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043A" w14:textId="77777777" w:rsidR="009464E3" w:rsidRPr="00AA1BA2" w:rsidRDefault="009464E3" w:rsidP="00AA1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2020F" w14:textId="77777777" w:rsidR="009464E3" w:rsidRPr="00AA1BA2" w:rsidRDefault="009464E3" w:rsidP="00AA1BA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p w14:paraId="10B5BCE3" w14:textId="77777777" w:rsidR="009464E3" w:rsidRPr="00AA1BA2" w:rsidRDefault="009464E3" w:rsidP="00AA1BA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Чорноморської міської ради</w:t>
      </w:r>
    </w:p>
    <w:p w14:paraId="7B8D722A" w14:textId="5EFC715D" w:rsidR="009464E3" w:rsidRPr="00AA1BA2" w:rsidRDefault="00FA4B08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від</w:t>
      </w:r>
      <w:r w:rsidR="00A03B98"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№ </w:t>
      </w:r>
      <w:r w:rsidR="00A03B98"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VIII</w:t>
      </w: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DDA3D7A" w14:textId="77777777" w:rsidR="00FA4B08" w:rsidRPr="00AA1BA2" w:rsidRDefault="00FA4B08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5016C" w14:textId="77777777" w:rsidR="00AA1BA2" w:rsidRPr="00AA1BA2" w:rsidRDefault="00AA1BA2" w:rsidP="00AA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208236952"/>
      <w:r w:rsidRPr="00AA1BA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</w:p>
    <w:bookmarkEnd w:id="0"/>
    <w:p w14:paraId="43C459DC" w14:textId="4499D7A2" w:rsidR="00AA1BA2" w:rsidRPr="00AA1BA2" w:rsidRDefault="00AA1BA2" w:rsidP="00AA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AA1BA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Саїнчука Руслана Дмитровича </w:t>
      </w:r>
    </w:p>
    <w:p w14:paraId="58C01632" w14:textId="46F6C3F4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242328"/>
      <w:r w:rsidRPr="00AA1BA2">
        <w:rPr>
          <w:rFonts w:ascii="Times New Roman" w:hAnsi="Times New Roman" w:cs="Times New Roman"/>
          <w:sz w:val="24"/>
          <w:szCs w:val="24"/>
        </w:rPr>
        <w:t xml:space="preserve">          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Забезпечує виконання положень Конституції України, Закону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A1BA2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1BA2">
        <w:rPr>
          <w:rFonts w:ascii="Times New Roman" w:hAnsi="Times New Roman" w:cs="Times New Roman"/>
          <w:sz w:val="24"/>
          <w:szCs w:val="24"/>
        </w:rPr>
        <w:t>, інших законів України, постанов Верховної Ради України, актів Президента України, Кабінету Міністрів України.</w:t>
      </w:r>
    </w:p>
    <w:p w14:paraId="5C2070E7" w14:textId="6C7B2BDF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Здійснює повноваження виконавчих органів Чорноморської міської ради Одеського району Одеської області з питань:</w:t>
      </w:r>
    </w:p>
    <w:p w14:paraId="6398279B" w14:textId="77777777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- оборонного характеру, цивільної оборони та захисту громадян від наслідків надзвичайних ситуацій;</w:t>
      </w:r>
    </w:p>
    <w:p w14:paraId="5F344F68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851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житлово-комунального господарства, міського благоустрою, озеленення, санітарного оздоровлення;</w:t>
      </w:r>
    </w:p>
    <w:p w14:paraId="74D72A69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забезпечення належного функціонування об’єктів життєзабезпечення, теплопостачання, водопостачання, водовідведення, інженерних мереж;</w:t>
      </w:r>
    </w:p>
    <w:p w14:paraId="7D82F1FB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276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забезпечення поточних, капітальних ремонтів, реконструкцій об’єктів житлово- комунального господарства, зеленого будівництва, благоустрою, експлуатації та утримання комунального житлового фонду, об’єктів благоустрою; шляхів, парків, пляжу, рятувальної служби, кладовищ, зовнішнього освітлення, санітарної очистки, регулювання чисельності безпритульних тварин, встановлення та експлуатації технічних засобів дорожнього руху;</w:t>
      </w:r>
    </w:p>
    <w:p w14:paraId="238A237F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418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сприяння розвитку житлово-комунального господарства, впровадження енергозберігаючих технологій в житлово-комунальному господарстві;</w:t>
      </w:r>
    </w:p>
    <w:p w14:paraId="0580759D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здійснення контролю за підготовкою та проходженням опалювального сезону, розрахунків житлово-комунального господарства за енергоносії, а також рівня оплати населенням, юридичними особами використаних житлово-комунальних послуг;</w:t>
      </w:r>
    </w:p>
    <w:p w14:paraId="2C2CBD89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5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здійснення контролю за порядком формування тарифів на житлово-комунальні послуги та за відповідністю якості житлово-комунальних послуг економічно обґрунтованим тарифам;</w:t>
      </w:r>
    </w:p>
    <w:p w14:paraId="4B6FFEC5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276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сприяння створенню ОСББ, домових, поквартальних комітетів, управителів житловими будинками. Взаємодія з ОСББ та житловими кооперативами;</w:t>
      </w:r>
    </w:p>
    <w:p w14:paraId="228DA8C8" w14:textId="4ACCD0A3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418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впровадження нових технологій </w:t>
      </w:r>
      <w:r w:rsidR="004E2BC4">
        <w:rPr>
          <w:rFonts w:ascii="Times New Roman" w:hAnsi="Times New Roman" w:cs="Times New Roman"/>
          <w:sz w:val="24"/>
          <w:szCs w:val="24"/>
        </w:rPr>
        <w:t>з</w:t>
      </w:r>
      <w:r w:rsidRPr="00AA1BA2">
        <w:rPr>
          <w:rFonts w:ascii="Times New Roman" w:hAnsi="Times New Roman" w:cs="Times New Roman"/>
          <w:sz w:val="24"/>
          <w:szCs w:val="24"/>
        </w:rPr>
        <w:t xml:space="preserve"> капітально</w:t>
      </w:r>
      <w:r w:rsidR="004E2BC4">
        <w:rPr>
          <w:rFonts w:ascii="Times New Roman" w:hAnsi="Times New Roman" w:cs="Times New Roman"/>
          <w:sz w:val="24"/>
          <w:szCs w:val="24"/>
        </w:rPr>
        <w:t>го</w:t>
      </w:r>
      <w:r w:rsidRPr="00AA1BA2">
        <w:rPr>
          <w:rFonts w:ascii="Times New Roman" w:hAnsi="Times New Roman" w:cs="Times New Roman"/>
          <w:sz w:val="24"/>
          <w:szCs w:val="24"/>
        </w:rPr>
        <w:t xml:space="preserve"> ремонту житлового фонду, об’єктів комунального господарства,  будівництву та експлуатації доріг, благоустрою міста і сіл;</w:t>
      </w:r>
    </w:p>
    <w:p w14:paraId="2F90B2A2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697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розвитку доріг і зовнішнього освітлення;</w:t>
      </w:r>
    </w:p>
    <w:p w14:paraId="5D21D09C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5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розвитку та модернізації очисних споруд, діючих потужностей теплозабезпечення, водозабезпечення, водовідведення;</w:t>
      </w:r>
    </w:p>
    <w:p w14:paraId="754CCFC1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визначення в межах повноважень пріоритетів житлово-комунального господарства, внесення пропозицій з формування міської політики в сфері житлово-комунального господарства та благоустрою;</w:t>
      </w:r>
    </w:p>
    <w:p w14:paraId="1ECB0C36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5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забезпечення роботи житлово-комунального господарства в умовах стихійних, природних явищ, аварій, ліквідації їх наслідків;</w:t>
      </w:r>
    </w:p>
    <w:p w14:paraId="6EA03913" w14:textId="2E449823" w:rsidR="00AA1BA2" w:rsidRPr="00AA1BA2" w:rsidRDefault="00AA1BA2" w:rsidP="00AA1BA2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AA1BA2">
        <w:rPr>
          <w:rFonts w:ascii="Times New Roman" w:hAnsi="Times New Roman"/>
          <w:sz w:val="24"/>
          <w:szCs w:val="24"/>
          <w:lang w:val="uk-UA"/>
        </w:rPr>
        <w:t>забезпечення діяльності щодо розвитку підприємництва, підприємств торгівлі, ресторанного господарства та побутового обслуговування міста, систематизація їх показників</w:t>
      </w:r>
      <w:r w:rsidR="004E2BC4">
        <w:rPr>
          <w:rFonts w:ascii="Times New Roman" w:hAnsi="Times New Roman"/>
          <w:sz w:val="24"/>
          <w:szCs w:val="24"/>
          <w:lang w:val="uk-UA"/>
        </w:rPr>
        <w:t>;</w:t>
      </w:r>
      <w:r w:rsidRPr="00AA1BA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E712B46" w14:textId="77777777" w:rsidR="004E2BC4" w:rsidRDefault="00AA1BA2" w:rsidP="004E2BC4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AA1BA2">
        <w:rPr>
          <w:rFonts w:ascii="Times New Roman" w:hAnsi="Times New Roman"/>
          <w:sz w:val="24"/>
          <w:szCs w:val="24"/>
          <w:lang w:val="uk-UA"/>
        </w:rPr>
        <w:t>соціально-побутового обслуговування населення та захисту прав споживачів</w:t>
      </w:r>
      <w:r w:rsidR="004E2BC4">
        <w:rPr>
          <w:rFonts w:ascii="Times New Roman" w:hAnsi="Times New Roman"/>
          <w:sz w:val="24"/>
          <w:szCs w:val="24"/>
          <w:lang w:val="uk-UA"/>
        </w:rPr>
        <w:t>;</w:t>
      </w:r>
    </w:p>
    <w:p w14:paraId="35260F0D" w14:textId="77777777" w:rsidR="004E2BC4" w:rsidRDefault="004E2BC4" w:rsidP="004E2BC4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4E2BC4">
        <w:rPr>
          <w:rFonts w:ascii="Times New Roman" w:hAnsi="Times New Roman"/>
          <w:sz w:val="24"/>
          <w:szCs w:val="24"/>
        </w:rPr>
        <w:t xml:space="preserve">державного </w:t>
      </w:r>
      <w:proofErr w:type="spellStart"/>
      <w:r w:rsidRPr="004E2BC4">
        <w:rPr>
          <w:rFonts w:ascii="Times New Roman" w:hAnsi="Times New Roman"/>
          <w:sz w:val="24"/>
          <w:szCs w:val="24"/>
        </w:rPr>
        <w:t>архітектурно-будівельного</w:t>
      </w:r>
      <w:proofErr w:type="spellEnd"/>
      <w:r w:rsidRPr="004E2BC4">
        <w:rPr>
          <w:rFonts w:ascii="Times New Roman" w:hAnsi="Times New Roman"/>
          <w:sz w:val="24"/>
          <w:szCs w:val="24"/>
        </w:rPr>
        <w:t xml:space="preserve"> контролю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7BB06E8C" w14:textId="64CA04C6" w:rsidR="004E2BC4" w:rsidRPr="004E2BC4" w:rsidRDefault="004E2BC4" w:rsidP="004E2BC4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E2BC4">
        <w:rPr>
          <w:rFonts w:ascii="Times New Roman" w:hAnsi="Times New Roman"/>
          <w:sz w:val="24"/>
          <w:szCs w:val="24"/>
        </w:rPr>
        <w:t>с</w:t>
      </w:r>
      <w:r w:rsidRPr="004E2BC4">
        <w:rPr>
          <w:rFonts w:ascii="Times New Roman" w:hAnsi="Times New Roman"/>
          <w:sz w:val="24"/>
          <w:szCs w:val="24"/>
        </w:rPr>
        <w:t>прияє</w:t>
      </w:r>
      <w:proofErr w:type="spellEnd"/>
      <w:r w:rsidRPr="004E2BC4">
        <w:rPr>
          <w:rFonts w:ascii="Times New Roman" w:hAnsi="Times New Roman"/>
          <w:sz w:val="24"/>
          <w:szCs w:val="24"/>
        </w:rPr>
        <w:t xml:space="preserve"> в установленому законом порядку зупиненню у випадках, передбачених законами, будівництва окремих об’єктів, яке проводиться з порушенням містобудівної документації.</w:t>
      </w:r>
    </w:p>
    <w:p w14:paraId="62DD57A8" w14:textId="77777777" w:rsidR="004E2BC4" w:rsidRPr="004E2BC4" w:rsidRDefault="004E2BC4" w:rsidP="004E2BC4">
      <w:pPr>
        <w:pStyle w:val="a7"/>
        <w:tabs>
          <w:tab w:val="left" w:pos="-1560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5B3CA0" w14:textId="0E78BB0B" w:rsidR="00AA1BA2" w:rsidRPr="00AA1BA2" w:rsidRDefault="00AA1BA2" w:rsidP="00AA1BA2">
      <w:pPr>
        <w:pStyle w:val="a7"/>
        <w:tabs>
          <w:tab w:val="left" w:pos="-15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AA1BA2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3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AA1B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1BA2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Підписує договори, </w:t>
      </w:r>
      <w:r w:rsidRPr="00AA1BA2">
        <w:rPr>
          <w:rStyle w:val="FontStyle13"/>
          <w:color w:val="000000"/>
          <w:sz w:val="24"/>
          <w:szCs w:val="24"/>
          <w:lang w:val="uk-UA"/>
        </w:rPr>
        <w:t>угоди та правовстановлюючі документи,</w:t>
      </w:r>
      <w:r w:rsidRPr="00AA1BA2">
        <w:rPr>
          <w:rFonts w:ascii="Times New Roman" w:hAnsi="Times New Roman"/>
          <w:color w:val="000000"/>
          <w:sz w:val="24"/>
          <w:szCs w:val="24"/>
          <w:lang w:val="uk-UA"/>
        </w:rPr>
        <w:t xml:space="preserve"> укладені від імені Чорноморської міської ради Одеського району Одеської області та її виконавчого комітету.</w:t>
      </w:r>
    </w:p>
    <w:p w14:paraId="0E31AF7A" w14:textId="2E6CE3B8" w:rsidR="00AA1BA2" w:rsidRPr="00AA1BA2" w:rsidRDefault="00AA1BA2" w:rsidP="00AA1B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   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межах своїх функціональних повноважень та повноважень</w:t>
      </w:r>
      <w:r w:rsidR="004E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A1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наданих чинним законодавством спрямовує, координує та контролює роботу:</w:t>
      </w:r>
    </w:p>
    <w:p w14:paraId="23259DC9" w14:textId="77777777" w:rsidR="00AA1BA2" w:rsidRPr="00AA1BA2" w:rsidRDefault="00AA1BA2" w:rsidP="00AA1B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-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області;</w:t>
      </w:r>
    </w:p>
    <w:p w14:paraId="7522DFEA" w14:textId="77777777" w:rsidR="00AA1BA2" w:rsidRPr="00AA1BA2" w:rsidRDefault="00AA1BA2" w:rsidP="00AA1BA2">
      <w:pPr>
        <w:pStyle w:val="10"/>
        <w:keepNext/>
        <w:keepLines/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ab/>
        <w:t xml:space="preserve">- відділу комунального господарства та благоустрою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Одеської області;</w:t>
      </w:r>
    </w:p>
    <w:p w14:paraId="55F5012D" w14:textId="5C3B5124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-1134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комунального підприємства «Міське управління житлово-комунального господарства</w:t>
      </w:r>
      <w:r w:rsidR="004E2BC4">
        <w:rPr>
          <w:rFonts w:ascii="Times New Roman" w:hAnsi="Times New Roman" w:cs="Times New Roman"/>
          <w:sz w:val="24"/>
          <w:szCs w:val="24"/>
        </w:rPr>
        <w:t>»</w:t>
      </w:r>
      <w:r w:rsidRPr="00AA1BA2">
        <w:rPr>
          <w:rFonts w:ascii="Times New Roman" w:hAnsi="Times New Roman" w:cs="Times New Roman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333B0E37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комунального підприємства «Чорноморськтеплоенерго»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7B9D18E9" w14:textId="561A6A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комунального підприємства «Чорноморськводоканал»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54D1A70B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комунального підприємства «Зеленгосп»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0A022957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відділу торгівлі</w:t>
      </w:r>
      <w:r w:rsidRPr="00AA1B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побуту та захисту прав споживачів </w:t>
      </w:r>
      <w:r w:rsidRPr="00AA1BA2">
        <w:rPr>
          <w:rFonts w:ascii="Times New Roman" w:hAnsi="Times New Roman" w:cs="Times New Roman"/>
          <w:sz w:val="24"/>
          <w:szCs w:val="24"/>
        </w:rPr>
        <w:t>управління економічного розвитку та торгівлі виконавчого комітету Чорноморської  міської ради Одеського району Одеської області;</w:t>
      </w:r>
    </w:p>
    <w:p w14:paraId="0FF8A801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bCs/>
          <w:sz w:val="24"/>
          <w:szCs w:val="24"/>
        </w:rPr>
        <w:t xml:space="preserve"> Олександрівської селищної адміністрації</w:t>
      </w:r>
      <w:r w:rsidRPr="00AA1BA2">
        <w:rPr>
          <w:rFonts w:ascii="Times New Roman" w:hAnsi="Times New Roman" w:cs="Times New Roman"/>
          <w:sz w:val="24"/>
          <w:szCs w:val="24"/>
        </w:rPr>
        <w:t xml:space="preserve"> Чорноморської міської ради Одеського району Одеської області;</w:t>
      </w:r>
    </w:p>
    <w:p w14:paraId="5151E715" w14:textId="77777777" w:rsidR="00AA1BA2" w:rsidRPr="00AA1BA2" w:rsidRDefault="00AA1BA2" w:rsidP="00AA1BA2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Малодолинської сільської адміністрації Чорноморської міської ради Одеського району Одеської області;</w:t>
      </w:r>
    </w:p>
    <w:p w14:paraId="4E1AFDB9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Бурлачобалківської сільської адміністрації Чорноморської міської ради Одеського району Одеської області.</w:t>
      </w:r>
    </w:p>
    <w:p w14:paraId="7C848E07" w14:textId="1656634A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bCs/>
          <w:iCs/>
          <w:sz w:val="24"/>
          <w:szCs w:val="24"/>
        </w:rPr>
        <w:t xml:space="preserve">відділу </w:t>
      </w:r>
      <w:r w:rsidRPr="00AA1BA2">
        <w:rPr>
          <w:rFonts w:ascii="Times New Roman" w:eastAsia="Times New Roman" w:hAnsi="Times New Roman" w:cs="Times New Roman"/>
          <w:color w:val="000000"/>
          <w:sz w:val="24"/>
          <w:szCs w:val="24"/>
        </w:rPr>
        <w:t>з питань ведення персонально-первинного військового обліку</w:t>
      </w: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BA2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виконавчого комітету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Чорноморської</w:t>
      </w:r>
      <w:r w:rsidRPr="00AA1BA2">
        <w:rPr>
          <w:rFonts w:ascii="Times New Roman" w:hAnsi="Times New Roman" w:cs="Times New Roman"/>
          <w:bCs/>
          <w:iCs/>
          <w:spacing w:val="-3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міської</w:t>
      </w:r>
      <w:r w:rsidRPr="00AA1BA2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ради Одеського району Одеської області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BFC95F5" w14:textId="77777777" w:rsid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  <w:tab w:val="left" w:pos="498"/>
        </w:tabs>
        <w:spacing w:before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відділу державного архітектурно-будівельного контролю </w:t>
      </w:r>
      <w:r w:rsidRPr="00AA1BA2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виконавчого комітету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Чорноморської</w:t>
      </w:r>
      <w:r w:rsidRPr="00AA1BA2">
        <w:rPr>
          <w:rFonts w:ascii="Times New Roman" w:hAnsi="Times New Roman" w:cs="Times New Roman"/>
          <w:bCs/>
          <w:iCs/>
          <w:spacing w:val="-3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міської</w:t>
      </w:r>
      <w:r w:rsidRPr="00AA1BA2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ради Одеського району Одеської області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4C9C074" w14:textId="77777777" w:rsidR="00B50A7F" w:rsidRDefault="00AA1BA2" w:rsidP="00B50A7F">
      <w:pPr>
        <w:pStyle w:val="20"/>
        <w:shd w:val="clear" w:color="auto" w:fill="auto"/>
        <w:tabs>
          <w:tab w:val="left" w:pos="498"/>
          <w:tab w:val="left" w:pos="567"/>
        </w:tabs>
        <w:spacing w:before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5</w:t>
      </w:r>
      <w:r w:rsidRPr="00AA1BA2"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Координує спільну діяльність виконавчих органів ради та здійснює взаємодію з підприємствами різних форм власності, які забезпечують функціонування житлово- комунального господарства і життєзабезпечення територіальної громади.</w:t>
      </w:r>
    </w:p>
    <w:p w14:paraId="14661435" w14:textId="0512FEE8" w:rsidR="00AA1BA2" w:rsidRPr="00B50A7F" w:rsidRDefault="00AA1BA2" w:rsidP="00B50A7F">
      <w:pPr>
        <w:pStyle w:val="20"/>
        <w:shd w:val="clear" w:color="auto" w:fill="auto"/>
        <w:tabs>
          <w:tab w:val="left" w:pos="498"/>
          <w:tab w:val="left" w:pos="567"/>
        </w:tabs>
        <w:spacing w:before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B50A7F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B50A7F" w:rsidRPr="00B50A7F">
        <w:rPr>
          <w:rFonts w:ascii="Times New Roman" w:hAnsi="Times New Roman" w:cs="Times New Roman"/>
          <w:sz w:val="24"/>
          <w:szCs w:val="24"/>
        </w:rPr>
        <w:t>Очолює комісії за напрямами роботи, визначеними цим розподілом обов’язків.</w:t>
      </w:r>
    </w:p>
    <w:p w14:paraId="2B21F83E" w14:textId="4A9F8B9E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  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Видає накази та доручення відповідно </w:t>
      </w:r>
      <w:r w:rsidR="004E2BC4">
        <w:rPr>
          <w:rFonts w:ascii="Times New Roman" w:hAnsi="Times New Roman" w:cs="Times New Roman"/>
          <w:sz w:val="24"/>
          <w:szCs w:val="24"/>
        </w:rPr>
        <w:t xml:space="preserve">до </w:t>
      </w:r>
      <w:r w:rsidRPr="00AA1BA2">
        <w:rPr>
          <w:rFonts w:ascii="Times New Roman" w:hAnsi="Times New Roman" w:cs="Times New Roman"/>
          <w:sz w:val="24"/>
          <w:szCs w:val="24"/>
        </w:rPr>
        <w:t>та у межах своєї компетенції</w:t>
      </w:r>
      <w:r w:rsidRPr="00AA1BA2">
        <w:rPr>
          <w:rFonts w:ascii="Times New Roman" w:hAnsi="Times New Roman" w:cs="Times New Roman"/>
          <w:bCs/>
          <w:sz w:val="24"/>
          <w:szCs w:val="24"/>
        </w:rPr>
        <w:t xml:space="preserve"> та повноважень.</w:t>
      </w:r>
    </w:p>
    <w:p w14:paraId="513D24D6" w14:textId="77777777" w:rsidR="00AA1BA2" w:rsidRPr="00AA1BA2" w:rsidRDefault="00AA1BA2" w:rsidP="00AA1BA2">
      <w:pPr>
        <w:spacing w:after="0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CBA22" w14:textId="35AE6F18" w:rsidR="00842599" w:rsidRPr="00AA1BA2" w:rsidRDefault="00842599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E8AF73" w14:textId="6C004372" w:rsidR="00AA1BA2" w:rsidRPr="00AA1BA2" w:rsidRDefault="00AA1BA2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285D7B" w14:textId="64971544" w:rsidR="00AA1BA2" w:rsidRPr="00AA1BA2" w:rsidRDefault="00AA1BA2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17CCE3" w14:textId="77777777" w:rsidR="00AA1BA2" w:rsidRPr="00AA1BA2" w:rsidRDefault="00AA1BA2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B56CAC" w14:textId="0910255D" w:rsidR="009464E3" w:rsidRPr="00AA1BA2" w:rsidRDefault="00842599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bookmarkStart w:id="2" w:name="_Hlk210754287"/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організаційного відділу </w:t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Ілля ВАРИЖУК </w:t>
      </w:r>
      <w:bookmarkEnd w:id="1"/>
      <w:bookmarkEnd w:id="2"/>
    </w:p>
    <w:p w14:paraId="6BB1B810" w14:textId="77777777" w:rsidR="007C2FE2" w:rsidRPr="00AA1BA2" w:rsidRDefault="007C2FE2" w:rsidP="00AA1B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2FE2" w:rsidRPr="00AA1BA2" w:rsidSect="00481FCA">
      <w:headerReference w:type="default" r:id="rId7"/>
      <w:pgSz w:w="11906" w:h="16838"/>
      <w:pgMar w:top="28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A537" w14:textId="77777777" w:rsidR="00C614E3" w:rsidRDefault="00C614E3">
      <w:pPr>
        <w:spacing w:after="0" w:line="240" w:lineRule="auto"/>
      </w:pPr>
      <w:r>
        <w:separator/>
      </w:r>
    </w:p>
  </w:endnote>
  <w:endnote w:type="continuationSeparator" w:id="0">
    <w:p w14:paraId="737A8A55" w14:textId="77777777" w:rsidR="00C614E3" w:rsidRDefault="00C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2DAD" w14:textId="77777777" w:rsidR="00C614E3" w:rsidRDefault="00C614E3">
      <w:pPr>
        <w:spacing w:after="0" w:line="240" w:lineRule="auto"/>
      </w:pPr>
      <w:r>
        <w:separator/>
      </w:r>
    </w:p>
  </w:footnote>
  <w:footnote w:type="continuationSeparator" w:id="0">
    <w:p w14:paraId="35550B0B" w14:textId="77777777" w:rsidR="00C614E3" w:rsidRDefault="00C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AA5A" w14:textId="77777777" w:rsidR="00EE148C" w:rsidRDefault="00C614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69D8"/>
    <w:multiLevelType w:val="hybridMultilevel"/>
    <w:tmpl w:val="C2A027EC"/>
    <w:lvl w:ilvl="0" w:tplc="A010E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2E29"/>
    <w:multiLevelType w:val="multilevel"/>
    <w:tmpl w:val="47B2D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801AA"/>
    <w:multiLevelType w:val="multilevel"/>
    <w:tmpl w:val="7A0A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C395B"/>
    <w:multiLevelType w:val="hybridMultilevel"/>
    <w:tmpl w:val="C29EB2A4"/>
    <w:lvl w:ilvl="0" w:tplc="59FCB0B0">
      <w:start w:val="6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F87396"/>
    <w:multiLevelType w:val="hybridMultilevel"/>
    <w:tmpl w:val="050CDE72"/>
    <w:lvl w:ilvl="0" w:tplc="A010E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224C"/>
    <w:multiLevelType w:val="hybridMultilevel"/>
    <w:tmpl w:val="C9EACA4A"/>
    <w:lvl w:ilvl="0" w:tplc="CED69A8E">
      <w:start w:val="1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FD"/>
    <w:rsid w:val="00131550"/>
    <w:rsid w:val="00481FCA"/>
    <w:rsid w:val="004C0839"/>
    <w:rsid w:val="004E2BC4"/>
    <w:rsid w:val="00664BAF"/>
    <w:rsid w:val="006C0BB8"/>
    <w:rsid w:val="007C2FE2"/>
    <w:rsid w:val="00842599"/>
    <w:rsid w:val="009464E3"/>
    <w:rsid w:val="00A03B98"/>
    <w:rsid w:val="00A32DA8"/>
    <w:rsid w:val="00AA1BA2"/>
    <w:rsid w:val="00B50A7F"/>
    <w:rsid w:val="00C53D94"/>
    <w:rsid w:val="00C614E3"/>
    <w:rsid w:val="00CB129B"/>
    <w:rsid w:val="00EE3FFD"/>
    <w:rsid w:val="00F427B9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6FC"/>
  <w15:chartTrackingRefBased/>
  <w15:docId w15:val="{F81178D5-BEBF-491D-AB5F-55CABC1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64E3"/>
  </w:style>
  <w:style w:type="paragraph" w:styleId="a5">
    <w:name w:val="Normal (Web)"/>
    <w:basedOn w:val="a"/>
    <w:uiPriority w:val="99"/>
    <w:unhideWhenUsed/>
    <w:rsid w:val="0084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3">
    <w:name w:val="Font Style13"/>
    <w:uiPriority w:val="99"/>
    <w:rsid w:val="00AA1BA2"/>
    <w:rPr>
      <w:rFonts w:ascii="Times New Roman" w:hAnsi="Times New Roman" w:cs="Times New Roman"/>
      <w:sz w:val="22"/>
      <w:szCs w:val="22"/>
    </w:rPr>
  </w:style>
  <w:style w:type="character" w:styleId="a6">
    <w:name w:val="Strong"/>
    <w:uiPriority w:val="22"/>
    <w:qFormat/>
    <w:rsid w:val="00AA1BA2"/>
    <w:rPr>
      <w:b/>
      <w:bCs/>
    </w:rPr>
  </w:style>
  <w:style w:type="character" w:customStyle="1" w:styleId="2">
    <w:name w:val="Основной текст (2)_"/>
    <w:link w:val="20"/>
    <w:rsid w:val="00AA1BA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1BA2"/>
    <w:pPr>
      <w:widowControl w:val="0"/>
      <w:shd w:val="clear" w:color="auto" w:fill="FFFFFF"/>
      <w:spacing w:before="180" w:after="0" w:line="307" w:lineRule="exact"/>
      <w:ind w:hanging="1480"/>
      <w:jc w:val="center"/>
    </w:pPr>
  </w:style>
  <w:style w:type="character" w:customStyle="1" w:styleId="1">
    <w:name w:val="Заголовок №1_"/>
    <w:link w:val="10"/>
    <w:rsid w:val="00AA1BA2"/>
    <w:rPr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AA1BA2"/>
    <w:pPr>
      <w:shd w:val="clear" w:color="auto" w:fill="FFFFFF"/>
      <w:spacing w:before="420" w:after="300" w:line="0" w:lineRule="atLeast"/>
      <w:outlineLvl w:val="0"/>
    </w:pPr>
    <w:rPr>
      <w:sz w:val="21"/>
      <w:szCs w:val="21"/>
    </w:rPr>
  </w:style>
  <w:style w:type="character" w:customStyle="1" w:styleId="3">
    <w:name w:val="Основной текст (3)_"/>
    <w:link w:val="30"/>
    <w:rsid w:val="00AA1BA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1BA2"/>
    <w:pPr>
      <w:widowControl w:val="0"/>
      <w:shd w:val="clear" w:color="auto" w:fill="FFFFFF"/>
      <w:spacing w:before="420" w:after="1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styleId="a7">
    <w:name w:val="No Spacing"/>
    <w:uiPriority w:val="1"/>
    <w:qFormat/>
    <w:rsid w:val="00AA1BA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11</cp:revision>
  <cp:lastPrinted>2025-10-08T08:17:00Z</cp:lastPrinted>
  <dcterms:created xsi:type="dcterms:W3CDTF">2025-09-09T11:01:00Z</dcterms:created>
  <dcterms:modified xsi:type="dcterms:W3CDTF">2025-10-16T05:00:00Z</dcterms:modified>
</cp:coreProperties>
</file>