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ECE94" w14:textId="77777777" w:rsidR="00055781" w:rsidRDefault="00055781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p w14:paraId="7E2FFF2B" w14:textId="77777777" w:rsidR="000F2EC8" w:rsidRPr="00E258EF" w:rsidRDefault="00954019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 xml:space="preserve">Порівняльна таблиця </w:t>
      </w:r>
      <w:r w:rsidR="000476DE" w:rsidRPr="00E258EF">
        <w:rPr>
          <w:rFonts w:ascii="Times New Roman" w:hAnsi="Times New Roman"/>
          <w:sz w:val="23"/>
          <w:szCs w:val="23"/>
        </w:rPr>
        <w:t>до про</w:t>
      </w:r>
      <w:r w:rsidR="00CA0131" w:rsidRPr="00E258EF">
        <w:rPr>
          <w:rFonts w:ascii="Times New Roman" w:hAnsi="Times New Roman"/>
          <w:sz w:val="23"/>
          <w:szCs w:val="23"/>
        </w:rPr>
        <w:t>є</w:t>
      </w:r>
      <w:r w:rsidR="000476DE" w:rsidRPr="00E258EF">
        <w:rPr>
          <w:rFonts w:ascii="Times New Roman" w:hAnsi="Times New Roman"/>
          <w:sz w:val="23"/>
          <w:szCs w:val="23"/>
        </w:rPr>
        <w:t xml:space="preserve">кту рішення </w:t>
      </w:r>
      <w:r w:rsidR="00E258EF" w:rsidRPr="00E258EF">
        <w:rPr>
          <w:rFonts w:ascii="Times New Roman" w:hAnsi="Times New Roman"/>
          <w:sz w:val="23"/>
          <w:szCs w:val="23"/>
        </w:rPr>
        <w:t>"</w:t>
      </w:r>
      <w:r w:rsidR="000476DE" w:rsidRPr="00E258EF">
        <w:rPr>
          <w:rFonts w:ascii="Times New Roman" w:hAnsi="Times New Roman"/>
          <w:sz w:val="23"/>
          <w:szCs w:val="23"/>
        </w:rPr>
        <w:t xml:space="preserve">Про внесення змін та доповнень до рішення Чорноморської міської ради Одеського району Одеської області </w:t>
      </w:r>
    </w:p>
    <w:p w14:paraId="125D022B" w14:textId="2B0B94B7" w:rsidR="00954019" w:rsidRDefault="000476DE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  <w:r w:rsidRPr="00E258EF">
        <w:rPr>
          <w:rFonts w:ascii="Times New Roman" w:hAnsi="Times New Roman"/>
          <w:sz w:val="23"/>
          <w:szCs w:val="23"/>
        </w:rPr>
        <w:t xml:space="preserve">від </w:t>
      </w:r>
      <w:r w:rsidR="00555C87" w:rsidRPr="00E258EF">
        <w:rPr>
          <w:rFonts w:ascii="Times New Roman" w:hAnsi="Times New Roman"/>
          <w:sz w:val="23"/>
          <w:szCs w:val="23"/>
        </w:rPr>
        <w:t>2</w:t>
      </w:r>
      <w:r w:rsidR="00B62547">
        <w:rPr>
          <w:rFonts w:ascii="Times New Roman" w:hAnsi="Times New Roman"/>
          <w:sz w:val="23"/>
          <w:szCs w:val="23"/>
        </w:rPr>
        <w:t>3</w:t>
      </w:r>
      <w:r w:rsidR="00555C87" w:rsidRPr="00E258EF">
        <w:rPr>
          <w:rFonts w:ascii="Times New Roman" w:hAnsi="Times New Roman"/>
          <w:sz w:val="23"/>
          <w:szCs w:val="23"/>
        </w:rPr>
        <w:t>.12.202</w:t>
      </w:r>
      <w:r w:rsidR="00B62547">
        <w:rPr>
          <w:rFonts w:ascii="Times New Roman" w:hAnsi="Times New Roman"/>
          <w:sz w:val="23"/>
          <w:szCs w:val="23"/>
        </w:rPr>
        <w:t>4</w:t>
      </w:r>
      <w:r w:rsidRPr="00E258EF">
        <w:rPr>
          <w:rFonts w:ascii="Times New Roman" w:hAnsi="Times New Roman"/>
          <w:sz w:val="23"/>
          <w:szCs w:val="23"/>
        </w:rPr>
        <w:t xml:space="preserve"> № </w:t>
      </w:r>
      <w:r w:rsidR="00B62547">
        <w:rPr>
          <w:rFonts w:ascii="Times New Roman" w:hAnsi="Times New Roman"/>
          <w:sz w:val="23"/>
          <w:szCs w:val="23"/>
        </w:rPr>
        <w:t>754</w:t>
      </w:r>
      <w:r w:rsidRPr="00E258EF">
        <w:rPr>
          <w:rFonts w:ascii="Times New Roman" w:hAnsi="Times New Roman"/>
          <w:sz w:val="23"/>
          <w:szCs w:val="23"/>
        </w:rPr>
        <w:t>-</w:t>
      </w:r>
      <w:r w:rsidRPr="00E258EF">
        <w:rPr>
          <w:rFonts w:ascii="Times New Roman" w:hAnsi="Times New Roman"/>
          <w:sz w:val="23"/>
          <w:szCs w:val="23"/>
          <w:lang w:val="en-US"/>
        </w:rPr>
        <w:t>VIII</w:t>
      </w:r>
      <w:r w:rsidRPr="00E258EF">
        <w:rPr>
          <w:rFonts w:ascii="Times New Roman" w:hAnsi="Times New Roman"/>
          <w:sz w:val="23"/>
          <w:szCs w:val="23"/>
        </w:rPr>
        <w:t xml:space="preserve"> 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Pr="00E258EF">
        <w:rPr>
          <w:rFonts w:ascii="Times New Roman" w:hAnsi="Times New Roman"/>
          <w:sz w:val="23"/>
          <w:szCs w:val="23"/>
        </w:rPr>
        <w:t>Про бюджет Чорноморської міської територіальної громади на 202</w:t>
      </w:r>
      <w:r w:rsidR="00B62547">
        <w:rPr>
          <w:rFonts w:ascii="Times New Roman" w:hAnsi="Times New Roman"/>
          <w:sz w:val="23"/>
          <w:szCs w:val="23"/>
        </w:rPr>
        <w:t>5</w:t>
      </w:r>
      <w:r w:rsidRPr="00E258EF">
        <w:rPr>
          <w:rFonts w:ascii="Times New Roman" w:hAnsi="Times New Roman"/>
          <w:sz w:val="23"/>
          <w:szCs w:val="23"/>
        </w:rPr>
        <w:t xml:space="preserve"> рік</w:t>
      </w:r>
      <w:r w:rsidR="001365E6" w:rsidRPr="00E258EF">
        <w:rPr>
          <w:rFonts w:ascii="Times New Roman" w:hAnsi="Times New Roman"/>
          <w:sz w:val="23"/>
          <w:szCs w:val="23"/>
        </w:rPr>
        <w:t>"</w:t>
      </w:r>
      <w:r w:rsidR="00C12EC5">
        <w:rPr>
          <w:rFonts w:ascii="Times New Roman" w:hAnsi="Times New Roman"/>
          <w:sz w:val="23"/>
          <w:szCs w:val="23"/>
        </w:rPr>
        <w:t xml:space="preserve"> (зі змінами)</w:t>
      </w:r>
      <w:r w:rsidR="00E258EF" w:rsidRPr="00E258EF">
        <w:rPr>
          <w:rFonts w:ascii="Times New Roman" w:hAnsi="Times New Roman"/>
          <w:sz w:val="23"/>
          <w:szCs w:val="23"/>
        </w:rPr>
        <w:t>"</w:t>
      </w:r>
    </w:p>
    <w:p w14:paraId="1528F4AE" w14:textId="77777777" w:rsidR="007E58EF" w:rsidRPr="00E258EF" w:rsidRDefault="007E58EF" w:rsidP="00954019">
      <w:pPr>
        <w:ind w:firstLine="567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7939"/>
        <w:gridCol w:w="7938"/>
      </w:tblGrid>
      <w:tr w:rsidR="00954019" w:rsidRPr="00C863AD" w14:paraId="71BA597C" w14:textId="77777777" w:rsidTr="000F2EC8">
        <w:trPr>
          <w:tblHeader/>
        </w:trPr>
        <w:tc>
          <w:tcPr>
            <w:tcW w:w="7939" w:type="dxa"/>
          </w:tcPr>
          <w:p w14:paraId="5F3F6E82" w14:textId="77777777" w:rsidR="00954019" w:rsidRPr="00C863AD" w:rsidRDefault="00954019" w:rsidP="009540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863AD">
              <w:rPr>
                <w:rFonts w:ascii="Times New Roman" w:hAnsi="Times New Roman"/>
                <w:b/>
                <w:sz w:val="22"/>
                <w:szCs w:val="22"/>
              </w:rPr>
              <w:t>Діюча редакція</w:t>
            </w:r>
            <w:r w:rsidR="000476DE">
              <w:rPr>
                <w:rFonts w:ascii="Times New Roman" w:hAnsi="Times New Roman"/>
                <w:b/>
                <w:sz w:val="22"/>
                <w:szCs w:val="22"/>
              </w:rPr>
              <w:t xml:space="preserve"> рішення</w:t>
            </w:r>
          </w:p>
        </w:tc>
        <w:tc>
          <w:tcPr>
            <w:tcW w:w="7938" w:type="dxa"/>
          </w:tcPr>
          <w:p w14:paraId="1F7F4D04" w14:textId="77777777" w:rsidR="00954019" w:rsidRPr="00C863AD" w:rsidRDefault="00FE6F81" w:rsidP="00FE6F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Із урахуванням змін </w:t>
            </w:r>
          </w:p>
        </w:tc>
      </w:tr>
      <w:tr w:rsidR="00AD47C6" w:rsidRPr="000D23E5" w14:paraId="69A88F7A" w14:textId="77777777" w:rsidTr="005A6E79">
        <w:trPr>
          <w:trHeight w:val="1008"/>
        </w:trPr>
        <w:tc>
          <w:tcPr>
            <w:tcW w:w="7939" w:type="dxa"/>
          </w:tcPr>
          <w:p w14:paraId="50AA5BEC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1. Визначити на 2025 рік:</w:t>
            </w:r>
          </w:p>
          <w:p w14:paraId="32953D22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ED45DF">
              <w:rPr>
                <w:rFonts w:ascii="Times New Roman" w:hAnsi="Times New Roman"/>
                <w:b/>
              </w:rPr>
              <w:t>1 273 205 731,28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ED45DF">
              <w:rPr>
                <w:rFonts w:ascii="Times New Roman" w:hAnsi="Times New Roman"/>
                <w:b/>
              </w:rPr>
              <w:t>1 246 062 223</w:t>
            </w:r>
            <w:r w:rsidRPr="00E9499C">
              <w:rPr>
                <w:rFonts w:ascii="Times New Roman" w:hAnsi="Times New Roman"/>
              </w:rPr>
              <w:t xml:space="preserve"> гривень та доходи спеціального фонду бюджету громади – </w:t>
            </w:r>
            <w:r w:rsidRPr="00ED45DF">
              <w:rPr>
                <w:rFonts w:ascii="Times New Roman" w:hAnsi="Times New Roman"/>
                <w:b/>
              </w:rPr>
              <w:t>27 143 508,28</w:t>
            </w:r>
            <w:r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2257175F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ED45DF">
              <w:rPr>
                <w:rFonts w:ascii="Times New Roman" w:hAnsi="Times New Roman"/>
                <w:b/>
              </w:rPr>
              <w:t>1 576 818 033,77 </w:t>
            </w:r>
            <w:r w:rsidRPr="00E9499C">
              <w:rPr>
                <w:rFonts w:ascii="Times New Roman" w:hAnsi="Times New Roman"/>
              </w:rPr>
              <w:t xml:space="preserve">гривень, у тому числі видатки загального фонду бюджету громади – </w:t>
            </w:r>
            <w:r w:rsidRPr="00ED45DF">
              <w:rPr>
                <w:rFonts w:ascii="Times New Roman" w:hAnsi="Times New Roman"/>
                <w:b/>
              </w:rPr>
              <w:t>1 256 605 540,87 </w:t>
            </w:r>
            <w:r w:rsidRPr="00E9499C">
              <w:rPr>
                <w:rFonts w:ascii="Times New Roman" w:hAnsi="Times New Roman"/>
              </w:rPr>
              <w:t xml:space="preserve">гривень та видатки спеціального фонду бюджету громади – </w:t>
            </w:r>
            <w:r w:rsidRPr="00ED45DF">
              <w:rPr>
                <w:rFonts w:ascii="Times New Roman" w:hAnsi="Times New Roman"/>
                <w:b/>
              </w:rPr>
              <w:t>320 212 492,90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02285F13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 w:rsidRPr="00ED45DF">
              <w:rPr>
                <w:rFonts w:ascii="Times New Roman" w:hAnsi="Times New Roman"/>
                <w:b/>
                <w:bCs/>
              </w:rPr>
              <w:t>303 612 302,49</w:t>
            </w:r>
            <w:r w:rsidRPr="00E9499C">
              <w:rPr>
                <w:rFonts w:ascii="Times New Roman" w:hAnsi="Times New Roman"/>
                <w:color w:val="000000"/>
              </w:rPr>
              <w:t> 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01.01.2025, в тому числі:</w:t>
            </w:r>
          </w:p>
          <w:p w14:paraId="61D3FAEC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загальним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ED45DF">
              <w:rPr>
                <w:rFonts w:ascii="Times New Roman" w:hAnsi="Times New Roman"/>
                <w:b/>
              </w:rPr>
              <w:t>10 543 317,87</w:t>
            </w:r>
            <w:r w:rsidRPr="00E9499C">
              <w:rPr>
                <w:rFonts w:ascii="Times New Roman" w:hAnsi="Times New Roman"/>
              </w:rPr>
              <w:t> гривень, що сформувався за рахунок:</w:t>
            </w:r>
          </w:p>
          <w:p w14:paraId="1C4E1139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 w:rsidRPr="00ED45DF">
              <w:rPr>
                <w:rFonts w:ascii="Times New Roman" w:hAnsi="Times New Roman"/>
                <w:b/>
              </w:rPr>
              <w:t>107 554 805</w:t>
            </w:r>
            <w:r w:rsidRPr="00E9499C">
              <w:rPr>
                <w:rFonts w:ascii="Times New Roman" w:hAnsi="Times New Roman"/>
              </w:rPr>
              <w:t xml:space="preserve"> гривень (профіцит);</w:t>
            </w:r>
          </w:p>
          <w:p w14:paraId="79F767E2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 xml:space="preserve">- вільного залишку коштів станом на 01.01.2025 загального фонду бюджету у сумі  </w:t>
            </w:r>
            <w:r w:rsidRPr="00ED45DF">
              <w:rPr>
                <w:rFonts w:ascii="Times New Roman" w:hAnsi="Times New Roman"/>
                <w:b/>
              </w:rPr>
              <w:t>118 098 122,87</w:t>
            </w:r>
            <w:r w:rsidRPr="004947D1">
              <w:rPr>
                <w:rFonts w:ascii="Times New Roman" w:hAnsi="Times New Roman"/>
              </w:rPr>
              <w:t xml:space="preserve"> гривень  (дефіцит), в тому числі за рахунок залишку міжбюджетних трансфертів – 2 279 297,98 гривень;</w:t>
            </w:r>
          </w:p>
          <w:p w14:paraId="23594170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ED45DF">
              <w:rPr>
                <w:rFonts w:ascii="Times New Roman" w:hAnsi="Times New Roman"/>
                <w:b/>
              </w:rPr>
              <w:t>293 068 984,62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323034BD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ED45DF">
              <w:rPr>
                <w:rFonts w:ascii="Times New Roman" w:hAnsi="Times New Roman"/>
                <w:b/>
              </w:rPr>
              <w:t>263 855 288,01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7E640256" w14:textId="77777777" w:rsidR="00E850D1" w:rsidRPr="004947D1" w:rsidRDefault="00E850D1" w:rsidP="00E850D1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ED45DF">
              <w:rPr>
                <w:rFonts w:ascii="Times New Roman" w:hAnsi="Times New Roman"/>
                <w:b/>
                <w:i/>
              </w:rPr>
              <w:t>107 554 805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 xml:space="preserve">гривень, в тому числі за рахунок </w:t>
            </w:r>
            <w:r w:rsidRPr="004947D1">
              <w:rPr>
                <w:rFonts w:ascii="Times New Roman" w:hAnsi="Times New Roman"/>
                <w:i/>
              </w:rPr>
              <w:t>міжбюджетних трансфертів – 9 741 874 гривень;</w:t>
            </w:r>
          </w:p>
          <w:p w14:paraId="5DBA889D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 xml:space="preserve">- вільного залишку коштів загального фонду, який сформувався станом на 01.01.2025 у сумі </w:t>
            </w:r>
            <w:r w:rsidRPr="00ED45DF">
              <w:rPr>
                <w:rFonts w:ascii="Times New Roman" w:hAnsi="Times New Roman"/>
                <w:b/>
                <w:i/>
              </w:rPr>
              <w:t>156 300 483,01</w:t>
            </w:r>
            <w:r w:rsidRPr="004947D1">
              <w:rPr>
                <w:rFonts w:ascii="Times New Roman" w:hAnsi="Times New Roman"/>
                <w:i/>
              </w:rPr>
              <w:t xml:space="preserve"> гривень, в тому числі за рахунок міжбюджетних трансфертів – 97 552 401,01 гривень;</w:t>
            </w:r>
          </w:p>
          <w:p w14:paraId="5817D41D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01.01.2025 у сумі  336 300 гривень;</w:t>
            </w:r>
          </w:p>
          <w:p w14:paraId="253137A6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вільний залишок коштів субвенцій спеціального фонду, який сформувався станом на 01.01.2025 у сумі 23 036 527,62 гривень; </w:t>
            </w:r>
          </w:p>
          <w:p w14:paraId="6C30B059" w14:textId="77777777" w:rsidR="00E850D1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цільового фон</w:t>
            </w:r>
            <w:r>
              <w:rPr>
                <w:rFonts w:ascii="Times New Roman" w:hAnsi="Times New Roman"/>
              </w:rPr>
              <w:t>д</w:t>
            </w:r>
            <w:r w:rsidRPr="00E9499C">
              <w:rPr>
                <w:rFonts w:ascii="Times New Roman" w:hAnsi="Times New Roman"/>
              </w:rPr>
              <w:t xml:space="preserve">у у складі бюджету громади, який сформувався станом на 01.01.2025 – </w:t>
            </w:r>
            <w:r w:rsidRPr="00ED45DF">
              <w:rPr>
                <w:rFonts w:ascii="Times New Roman" w:hAnsi="Times New Roman"/>
                <w:b/>
              </w:rPr>
              <w:t xml:space="preserve">4 707 168,99 </w:t>
            </w:r>
            <w:r w:rsidRPr="00E9499C">
              <w:rPr>
                <w:rFonts w:ascii="Times New Roman" w:hAnsi="Times New Roman"/>
              </w:rPr>
              <w:t>гривень;</w:t>
            </w:r>
          </w:p>
          <w:p w14:paraId="22EA2664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вільний залишок фонду охорони навколишнього природного середовища у складі бюджету громади, який сформувався станом на 01.01.2025 у сумі 1 133 700,00 гривень;</w:t>
            </w:r>
          </w:p>
          <w:p w14:paraId="0BCF9F13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E9499C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</w:t>
            </w:r>
            <w:r w:rsidRPr="00123516">
              <w:rPr>
                <w:rFonts w:ascii="Times New Roman" w:hAnsi="Times New Roman"/>
              </w:rPr>
              <w:t>200 000</w:t>
            </w:r>
            <w:r w:rsidRPr="00E9499C">
              <w:rPr>
                <w:rFonts w:ascii="Times New Roman" w:hAnsi="Times New Roman"/>
              </w:rPr>
              <w:t xml:space="preserve">  гривень, що становить </w:t>
            </w:r>
            <w:bookmarkStart w:id="0" w:name="_GoBack"/>
            <w:r w:rsidRPr="00123516">
              <w:rPr>
                <w:rFonts w:ascii="Times New Roman" w:hAnsi="Times New Roman"/>
              </w:rPr>
              <w:t>0,02</w:t>
            </w:r>
            <w:r w:rsidRPr="00E9499C">
              <w:rPr>
                <w:rFonts w:ascii="Times New Roman" w:hAnsi="Times New Roman"/>
              </w:rPr>
              <w:t xml:space="preserve"> </w:t>
            </w:r>
            <w:bookmarkEnd w:id="0"/>
            <w:r w:rsidRPr="00E9499C">
              <w:rPr>
                <w:rFonts w:ascii="Times New Roman" w:hAnsi="Times New Roman"/>
              </w:rPr>
              <w:t>відсотків видатків загального фонду бюджету громади, визначених цим пунктом;</w:t>
            </w:r>
          </w:p>
          <w:p w14:paraId="677A394D" w14:textId="70711111" w:rsidR="00CA7CE5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резервний фонд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розмірі </w:t>
            </w:r>
            <w:r w:rsidRPr="00E850D1">
              <w:rPr>
                <w:rFonts w:ascii="Times New Roman" w:hAnsi="Times New Roman"/>
                <w:b/>
              </w:rPr>
              <w:t>5 067 361</w:t>
            </w:r>
            <w:r w:rsidRPr="00E9499C">
              <w:rPr>
                <w:rFonts w:ascii="Times New Roman" w:hAnsi="Times New Roman"/>
              </w:rPr>
              <w:t xml:space="preserve"> гривень, що становить </w:t>
            </w:r>
            <w:r w:rsidRPr="00E850D1">
              <w:rPr>
                <w:rFonts w:ascii="Times New Roman" w:hAnsi="Times New Roman"/>
                <w:b/>
              </w:rPr>
              <w:t>0,40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пунктом.</w:t>
            </w:r>
          </w:p>
          <w:p w14:paraId="56F533C9" w14:textId="77777777" w:rsidR="00CA7CE5" w:rsidRDefault="00CA7CE5" w:rsidP="00CA7CE5">
            <w:pPr>
              <w:ind w:firstLine="567"/>
              <w:jc w:val="both"/>
              <w:rPr>
                <w:rFonts w:ascii="Times New Roman" w:hAnsi="Times New Roman"/>
              </w:rPr>
            </w:pPr>
            <w:r w:rsidRPr="00E340F4">
              <w:rPr>
                <w:rFonts w:ascii="Times New Roman" w:hAnsi="Times New Roman"/>
              </w:rPr>
              <w:t>…</w:t>
            </w:r>
          </w:p>
          <w:p w14:paraId="38A9C7DA" w14:textId="337090C0" w:rsidR="00F774FB" w:rsidRDefault="00F774FB" w:rsidP="00F774FB">
            <w:pPr>
              <w:ind w:firstLine="567"/>
              <w:jc w:val="both"/>
              <w:rPr>
                <w:rFonts w:ascii="Times New Roman" w:hAnsi="Times New Roman"/>
              </w:rPr>
            </w:pPr>
            <w:r w:rsidRPr="00237CD8">
              <w:rPr>
                <w:rFonts w:ascii="Times New Roman" w:hAnsi="Times New Roman"/>
              </w:rPr>
              <w:t>5. Затвердити </w:t>
            </w:r>
            <w:r w:rsidRPr="00237CD8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Pr="00237CD8">
              <w:rPr>
                <w:rFonts w:ascii="Times New Roman" w:hAnsi="Times New Roman"/>
              </w:rPr>
              <w:t xml:space="preserve">у сумі </w:t>
            </w:r>
            <w:r w:rsidR="00E850D1">
              <w:rPr>
                <w:rFonts w:ascii="Times New Roman" w:hAnsi="Times New Roman"/>
                <w:b/>
              </w:rPr>
              <w:t>796 713 771,22</w:t>
            </w:r>
            <w:r w:rsidR="00E850D1" w:rsidRPr="00F774FB">
              <w:rPr>
                <w:rFonts w:ascii="Times New Roman" w:hAnsi="Times New Roman"/>
                <w:b/>
              </w:rPr>
              <w:t xml:space="preserve"> </w:t>
            </w:r>
            <w:r w:rsidRPr="00237CD8">
              <w:rPr>
                <w:rFonts w:ascii="Times New Roman" w:hAnsi="Times New Roman"/>
              </w:rPr>
              <w:t>гривень згідно з додатком 7 до цього рішення</w:t>
            </w:r>
            <w:r>
              <w:rPr>
                <w:rFonts w:ascii="Times New Roman" w:hAnsi="Times New Roman"/>
              </w:rPr>
              <w:t>.</w:t>
            </w:r>
          </w:p>
          <w:p w14:paraId="3DC1AD46" w14:textId="684CBFFD" w:rsidR="00A91A94" w:rsidRPr="00E850D1" w:rsidRDefault="00F774FB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7938" w:type="dxa"/>
          </w:tcPr>
          <w:p w14:paraId="6046A269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lastRenderedPageBreak/>
              <w:t>1. Визначити на 2025 рік:</w:t>
            </w:r>
          </w:p>
          <w:p w14:paraId="10D170F7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доходи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E850D1">
              <w:rPr>
                <w:rFonts w:ascii="Times New Roman" w:hAnsi="Times New Roman"/>
                <w:b/>
              </w:rPr>
              <w:t>1 297 815 442,48</w:t>
            </w:r>
            <w:r w:rsidRPr="00E9499C">
              <w:rPr>
                <w:rFonts w:ascii="Times New Roman" w:hAnsi="Times New Roman"/>
              </w:rPr>
              <w:t xml:space="preserve"> гривень, у тому числі доходи загального фонду бюджету громади – </w:t>
            </w:r>
            <w:r w:rsidRPr="00E850D1">
              <w:rPr>
                <w:rFonts w:ascii="Times New Roman" w:hAnsi="Times New Roman"/>
                <w:b/>
              </w:rPr>
              <w:t>1 269 224 823</w:t>
            </w:r>
            <w:r w:rsidRPr="00E9499C">
              <w:rPr>
                <w:rFonts w:ascii="Times New Roman" w:hAnsi="Times New Roman"/>
              </w:rPr>
              <w:t xml:space="preserve"> гривень та доходи спеціального фонду бюджету громади – </w:t>
            </w:r>
            <w:r w:rsidRPr="00E850D1">
              <w:rPr>
                <w:rFonts w:ascii="Times New Roman" w:hAnsi="Times New Roman"/>
                <w:b/>
              </w:rPr>
              <w:t>28 590 619,48</w:t>
            </w:r>
            <w:r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</w:rPr>
              <w:t>гривень  згідно з додатком 1 до даного рішення;</w:t>
            </w:r>
          </w:p>
          <w:p w14:paraId="4DE75D8A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видатки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сумі </w:t>
            </w:r>
            <w:r w:rsidRPr="00E850D1">
              <w:rPr>
                <w:rFonts w:ascii="Times New Roman" w:hAnsi="Times New Roman"/>
                <w:b/>
              </w:rPr>
              <w:t>1 604 415 417,33</w:t>
            </w:r>
            <w:r w:rsidRPr="00E9499C">
              <w:rPr>
                <w:rFonts w:ascii="Times New Roman" w:hAnsi="Times New Roman"/>
              </w:rPr>
              <w:t xml:space="preserve"> гривень, у тому числі видатки загального фонду бюджету громади – </w:t>
            </w:r>
            <w:r w:rsidRPr="00E850D1">
              <w:rPr>
                <w:rFonts w:ascii="Times New Roman" w:hAnsi="Times New Roman"/>
                <w:b/>
              </w:rPr>
              <w:t>1 272 529 271,87</w:t>
            </w:r>
            <w:r w:rsidRPr="00E9499C">
              <w:rPr>
                <w:rFonts w:ascii="Times New Roman" w:hAnsi="Times New Roman"/>
              </w:rPr>
              <w:t xml:space="preserve"> гривень та видатки спеціального фонду бюджету громади – </w:t>
            </w:r>
            <w:r w:rsidRPr="00E850D1">
              <w:rPr>
                <w:rFonts w:ascii="Times New Roman" w:hAnsi="Times New Roman"/>
                <w:b/>
              </w:rPr>
              <w:t>331 886 145,46</w:t>
            </w:r>
            <w:r w:rsidRPr="00E9499C">
              <w:rPr>
                <w:rFonts w:ascii="Times New Roman" w:hAnsi="Times New Roman"/>
              </w:rPr>
              <w:t> гривень;</w:t>
            </w:r>
          </w:p>
          <w:p w14:paraId="3FFC5E9C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  <w:color w:val="000000"/>
              </w:rPr>
            </w:pPr>
            <w:r w:rsidRPr="00E9499C">
              <w:rPr>
                <w:rFonts w:ascii="Times New Roman" w:hAnsi="Times New Roman"/>
                <w:b/>
                <w:bCs/>
              </w:rPr>
              <w:t xml:space="preserve">дефіцит бюджету </w:t>
            </w:r>
            <w:r w:rsidRPr="00E9499C">
              <w:rPr>
                <w:rFonts w:ascii="Times New Roman" w:hAnsi="Times New Roman"/>
                <w:bCs/>
              </w:rPr>
              <w:t xml:space="preserve">Чорноморської міської територіальної громади у сумі </w:t>
            </w:r>
            <w:r w:rsidRPr="00E850D1">
              <w:rPr>
                <w:rFonts w:ascii="Times New Roman" w:hAnsi="Times New Roman"/>
                <w:b/>
                <w:bCs/>
              </w:rPr>
              <w:t>306 599 974,85</w:t>
            </w:r>
            <w:r w:rsidRPr="00E9499C">
              <w:rPr>
                <w:rFonts w:ascii="Times New Roman" w:hAnsi="Times New Roman"/>
                <w:color w:val="000000"/>
              </w:rPr>
              <w:t> гривень  згідно з додатком 2, джерелом покриття якого визначити вільний залишок коштів бюджету Чорноморської міської територіальної громади, який утворився  станом на 01.01.2025, в тому числі:</w:t>
            </w:r>
          </w:p>
          <w:p w14:paraId="4FC65A97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загальним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E850D1">
              <w:rPr>
                <w:rFonts w:ascii="Times New Roman" w:hAnsi="Times New Roman"/>
                <w:b/>
              </w:rPr>
              <w:t>3 304 448,87</w:t>
            </w:r>
            <w:r w:rsidRPr="00E9499C">
              <w:rPr>
                <w:rFonts w:ascii="Times New Roman" w:hAnsi="Times New Roman"/>
              </w:rPr>
              <w:t> гривень, що сформувався за рахунок:</w:t>
            </w:r>
          </w:p>
          <w:p w14:paraId="078E3D7B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коштів, що передаються </w:t>
            </w:r>
            <w:r w:rsidRPr="0039248D">
              <w:rPr>
                <w:rFonts w:ascii="Times New Roman" w:hAnsi="Times New Roman"/>
              </w:rPr>
              <w:t>до бюджету розвитку спеціального фонду</w:t>
            </w:r>
            <w:r w:rsidRPr="00E9499C">
              <w:rPr>
                <w:rFonts w:ascii="Times New Roman" w:hAnsi="Times New Roman"/>
              </w:rPr>
              <w:t xml:space="preserve">, у сумі </w:t>
            </w:r>
            <w:r w:rsidRPr="00E850D1">
              <w:rPr>
                <w:rFonts w:ascii="Times New Roman" w:hAnsi="Times New Roman"/>
                <w:b/>
              </w:rPr>
              <w:t>112 293 674</w:t>
            </w:r>
            <w:r w:rsidRPr="00E9499C">
              <w:rPr>
                <w:rFonts w:ascii="Times New Roman" w:hAnsi="Times New Roman"/>
              </w:rPr>
              <w:t xml:space="preserve"> гривень (профіцит);</w:t>
            </w:r>
          </w:p>
          <w:p w14:paraId="76D95D5D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4947D1">
              <w:rPr>
                <w:rFonts w:ascii="Times New Roman" w:hAnsi="Times New Roman"/>
              </w:rPr>
              <w:t xml:space="preserve">- вільного залишку коштів станом на 01.01.2025 загального фонду бюджету у сумі  </w:t>
            </w:r>
            <w:r w:rsidRPr="00E850D1">
              <w:rPr>
                <w:rFonts w:ascii="Times New Roman" w:hAnsi="Times New Roman"/>
                <w:b/>
              </w:rPr>
              <w:t>115 598 122,87</w:t>
            </w:r>
            <w:r w:rsidRPr="004947D1">
              <w:rPr>
                <w:rFonts w:ascii="Times New Roman" w:hAnsi="Times New Roman"/>
              </w:rPr>
              <w:t xml:space="preserve"> гривень  (дефіцит), в тому числі за рахунок залишку міжбюджетних трансфертів – 2 279 297,98 гривень;</w:t>
            </w:r>
          </w:p>
          <w:p w14:paraId="0BDFB625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дефіцит</w:t>
            </w:r>
            <w:r w:rsidRPr="00E9499C">
              <w:rPr>
                <w:rFonts w:ascii="Times New Roman" w:hAnsi="Times New Roman"/>
              </w:rPr>
              <w:t> </w:t>
            </w:r>
            <w:r w:rsidRPr="00E9499C">
              <w:rPr>
                <w:rFonts w:ascii="Times New Roman" w:hAnsi="Times New Roman"/>
                <w:b/>
              </w:rPr>
              <w:t>за спеціальним фондом</w:t>
            </w:r>
            <w:r w:rsidRPr="00E9499C">
              <w:rPr>
                <w:rFonts w:ascii="Times New Roman" w:hAnsi="Times New Roman"/>
              </w:rPr>
              <w:t xml:space="preserve"> у сумі </w:t>
            </w:r>
            <w:r w:rsidRPr="00E850D1">
              <w:rPr>
                <w:rFonts w:ascii="Times New Roman" w:hAnsi="Times New Roman"/>
                <w:b/>
              </w:rPr>
              <w:t>303 295 525,98</w:t>
            </w:r>
            <w:r w:rsidRPr="00E9499C">
              <w:rPr>
                <w:rFonts w:ascii="Times New Roman" w:hAnsi="Times New Roman"/>
              </w:rPr>
              <w:t xml:space="preserve"> гривень, джерелом покриття  якого визначити:</w:t>
            </w:r>
          </w:p>
          <w:p w14:paraId="205B5893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надходження коштів із загального фонду до бюджету розвитку спеціального фонду у сумі </w:t>
            </w:r>
            <w:r w:rsidRPr="00E850D1">
              <w:rPr>
                <w:rFonts w:ascii="Times New Roman" w:hAnsi="Times New Roman"/>
                <w:b/>
              </w:rPr>
              <w:t>271 094 157,01</w:t>
            </w:r>
            <w:r w:rsidRPr="00E9499C">
              <w:rPr>
                <w:rFonts w:ascii="Times New Roman" w:hAnsi="Times New Roman"/>
              </w:rPr>
              <w:t xml:space="preserve"> гривень, із них за рахунок:</w:t>
            </w:r>
          </w:p>
          <w:p w14:paraId="6B61BC8B" w14:textId="77777777" w:rsidR="00E850D1" w:rsidRPr="004947D1" w:rsidRDefault="00E850D1" w:rsidP="00E850D1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E9499C">
              <w:rPr>
                <w:rFonts w:ascii="Times New Roman" w:hAnsi="Times New Roman"/>
                <w:i/>
              </w:rPr>
              <w:t xml:space="preserve">- доходів загального фонду у сумі </w:t>
            </w:r>
            <w:r w:rsidRPr="00E850D1">
              <w:rPr>
                <w:rFonts w:ascii="Times New Roman" w:hAnsi="Times New Roman"/>
                <w:b/>
                <w:i/>
              </w:rPr>
              <w:t>112 293 674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  <w:i/>
              </w:rPr>
              <w:t xml:space="preserve">гривень, в тому числі за рахунок </w:t>
            </w:r>
            <w:r w:rsidRPr="004947D1">
              <w:rPr>
                <w:rFonts w:ascii="Times New Roman" w:hAnsi="Times New Roman"/>
                <w:i/>
              </w:rPr>
              <w:t>міжбюджетних трансфертів – 9 741 874 гривень;</w:t>
            </w:r>
          </w:p>
          <w:p w14:paraId="1F8B02BB" w14:textId="77777777" w:rsidR="00E850D1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  <w:i/>
              </w:rPr>
            </w:pPr>
            <w:r w:rsidRPr="004947D1">
              <w:rPr>
                <w:rFonts w:ascii="Times New Roman" w:hAnsi="Times New Roman"/>
                <w:i/>
              </w:rPr>
              <w:t xml:space="preserve">- вільного залишку коштів загального фонду, який сформувався станом на 01.01.2025 у сумі </w:t>
            </w:r>
            <w:r w:rsidRPr="00E850D1">
              <w:rPr>
                <w:rFonts w:ascii="Times New Roman" w:hAnsi="Times New Roman"/>
                <w:b/>
                <w:i/>
              </w:rPr>
              <w:t>158 800 483,01</w:t>
            </w:r>
            <w:r w:rsidRPr="004947D1">
              <w:rPr>
                <w:rFonts w:ascii="Times New Roman" w:hAnsi="Times New Roman"/>
                <w:i/>
              </w:rPr>
              <w:t xml:space="preserve"> гривень, в тому числі за рахунок міжбюджетних трансфертів – 97 552 401,01 гривень;</w:t>
            </w:r>
          </w:p>
          <w:p w14:paraId="32F47881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бюджету розвитку, який сформувався станом на 01.01.2025 у сумі  336 300 гривень;</w:t>
            </w:r>
          </w:p>
          <w:p w14:paraId="67BFCC05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 xml:space="preserve">- вільний залишок коштів субвенцій спеціального фонду, який сформувався станом на 01.01.2025 у сумі 23 036 527,62 гривень; </w:t>
            </w:r>
          </w:p>
          <w:p w14:paraId="4402CFE1" w14:textId="77777777" w:rsidR="00E850D1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</w:rPr>
              <w:t>- вільний залишок коштів цільового фон</w:t>
            </w:r>
            <w:r>
              <w:rPr>
                <w:rFonts w:ascii="Times New Roman" w:hAnsi="Times New Roman"/>
              </w:rPr>
              <w:t>д</w:t>
            </w:r>
            <w:r w:rsidRPr="00E9499C">
              <w:rPr>
                <w:rFonts w:ascii="Times New Roman" w:hAnsi="Times New Roman"/>
              </w:rPr>
              <w:t xml:space="preserve">у у складі бюджету громади, який сформувався станом на 01.01.2025 – </w:t>
            </w:r>
            <w:r w:rsidRPr="00E850D1">
              <w:rPr>
                <w:rFonts w:ascii="Times New Roman" w:hAnsi="Times New Roman"/>
                <w:b/>
              </w:rPr>
              <w:t>7 694 841,35</w:t>
            </w:r>
            <w:r>
              <w:rPr>
                <w:rFonts w:ascii="Times New Roman" w:hAnsi="Times New Roman"/>
              </w:rPr>
              <w:t xml:space="preserve"> </w:t>
            </w:r>
            <w:r w:rsidRPr="00E9499C">
              <w:rPr>
                <w:rFonts w:ascii="Times New Roman" w:hAnsi="Times New Roman"/>
              </w:rPr>
              <w:t>гривень;</w:t>
            </w:r>
          </w:p>
          <w:p w14:paraId="3AEDD271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вільний залишок фонду охорони навколишнього природного середовища у складі бюджету громади, який сформувався станом на 01.01.2025 у сумі 1 133 700,00 гривень;</w:t>
            </w:r>
          </w:p>
          <w:p w14:paraId="50AEFB83" w14:textId="77777777" w:rsidR="00E850D1" w:rsidRPr="00E9499C" w:rsidRDefault="00E850D1" w:rsidP="00E850D1">
            <w:pPr>
              <w:pStyle w:val="a6"/>
              <w:spacing w:after="0"/>
              <w:ind w:left="0"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оборотний залишок</w:t>
            </w:r>
            <w:r w:rsidRPr="00E9499C">
              <w:rPr>
                <w:rFonts w:ascii="Times New Roman" w:hAnsi="Times New Roman"/>
                <w:bCs/>
              </w:rPr>
              <w:t xml:space="preserve"> бюджетних коштів</w:t>
            </w:r>
            <w:r w:rsidRPr="00E9499C">
              <w:rPr>
                <w:rFonts w:ascii="Times New Roman" w:hAnsi="Times New Roman"/>
              </w:rPr>
              <w:t xml:space="preserve"> бюджету Чорноморської міської територіальної громади у розмірі 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>00 000  гривень, що становить 0,0</w:t>
            </w:r>
            <w:r>
              <w:rPr>
                <w:rFonts w:ascii="Times New Roman" w:hAnsi="Times New Roman"/>
              </w:rPr>
              <w:t>2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пунктом;</w:t>
            </w:r>
          </w:p>
          <w:p w14:paraId="4ECBEBCD" w14:textId="0A55FBB7" w:rsidR="003B7D7D" w:rsidRPr="00E9499C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 w:rsidRPr="00E9499C">
              <w:rPr>
                <w:rFonts w:ascii="Times New Roman" w:hAnsi="Times New Roman"/>
                <w:b/>
                <w:bCs/>
              </w:rPr>
              <w:t>резервний фонд</w:t>
            </w:r>
            <w:r w:rsidRPr="00E9499C">
              <w:rPr>
                <w:rFonts w:ascii="Times New Roman" w:hAnsi="Times New Roman"/>
              </w:rPr>
              <w:t xml:space="preserve">  бюджету Чорноморської міської територіальної громади у розмірі </w:t>
            </w:r>
            <w:r w:rsidRPr="00E850D1">
              <w:rPr>
                <w:rFonts w:ascii="Times New Roman" w:hAnsi="Times New Roman"/>
                <w:b/>
              </w:rPr>
              <w:t>1 971 975</w:t>
            </w:r>
            <w:r w:rsidRPr="00E9499C">
              <w:rPr>
                <w:rFonts w:ascii="Times New Roman" w:hAnsi="Times New Roman"/>
              </w:rPr>
              <w:t xml:space="preserve"> гривень, що становить </w:t>
            </w:r>
            <w:r w:rsidRPr="00E850D1">
              <w:rPr>
                <w:rFonts w:ascii="Times New Roman" w:hAnsi="Times New Roman"/>
                <w:b/>
              </w:rPr>
              <w:t>0,15</w:t>
            </w:r>
            <w:r w:rsidRPr="00E9499C">
              <w:rPr>
                <w:rFonts w:ascii="Times New Roman" w:hAnsi="Times New Roman"/>
              </w:rPr>
              <w:t xml:space="preserve"> відсотків видатків загального фонду бюджету громади, визначених цим пунктом</w:t>
            </w:r>
            <w:r w:rsidR="003B7D7D" w:rsidRPr="00E9499C">
              <w:rPr>
                <w:rFonts w:ascii="Times New Roman" w:hAnsi="Times New Roman"/>
              </w:rPr>
              <w:t>.</w:t>
            </w:r>
          </w:p>
          <w:p w14:paraId="0EA2D407" w14:textId="38C1D78F" w:rsidR="007F7E9E" w:rsidRDefault="00E340F4" w:rsidP="00012E1C">
            <w:pPr>
              <w:ind w:firstLine="567"/>
              <w:jc w:val="both"/>
              <w:rPr>
                <w:rFonts w:ascii="Times New Roman" w:hAnsi="Times New Roman"/>
              </w:rPr>
            </w:pPr>
            <w:r w:rsidRPr="00E340F4">
              <w:rPr>
                <w:rFonts w:ascii="Times New Roman" w:hAnsi="Times New Roman"/>
              </w:rPr>
              <w:t>…</w:t>
            </w:r>
          </w:p>
          <w:p w14:paraId="5B836DE7" w14:textId="495EFCC2" w:rsidR="00B62547" w:rsidRDefault="00E850D1" w:rsidP="00B62547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F5CBD" w:rsidRPr="00237CD8">
              <w:rPr>
                <w:rFonts w:ascii="Times New Roman" w:hAnsi="Times New Roman"/>
              </w:rPr>
              <w:t>. Затвердити </w:t>
            </w:r>
            <w:r w:rsidR="006F5CBD" w:rsidRPr="00237CD8">
              <w:rPr>
                <w:rFonts w:ascii="Times New Roman" w:hAnsi="Times New Roman"/>
                <w:bCs/>
              </w:rPr>
              <w:t xml:space="preserve">розподіл витрат бюджету Чорноморської міської територіальної громади на реалізацію міських  програм </w:t>
            </w:r>
            <w:r w:rsidR="006F5CBD" w:rsidRPr="00237CD8">
              <w:rPr>
                <w:rFonts w:ascii="Times New Roman" w:hAnsi="Times New Roman"/>
              </w:rPr>
              <w:t xml:space="preserve">у сумі </w:t>
            </w:r>
            <w:r w:rsidRPr="00E850D1">
              <w:rPr>
                <w:rFonts w:ascii="Times New Roman" w:hAnsi="Times New Roman"/>
                <w:b/>
              </w:rPr>
              <w:t>81</w:t>
            </w:r>
            <w:r w:rsidR="00C35455">
              <w:rPr>
                <w:rFonts w:ascii="Times New Roman" w:hAnsi="Times New Roman"/>
                <w:b/>
              </w:rPr>
              <w:t>2</w:t>
            </w:r>
            <w:r w:rsidRPr="00E850D1">
              <w:rPr>
                <w:rFonts w:ascii="Times New Roman" w:hAnsi="Times New Roman"/>
                <w:b/>
              </w:rPr>
              <w:t> </w:t>
            </w:r>
            <w:r w:rsidR="00C35455">
              <w:rPr>
                <w:rFonts w:ascii="Times New Roman" w:hAnsi="Times New Roman"/>
                <w:b/>
              </w:rPr>
              <w:t>328</w:t>
            </w:r>
            <w:r w:rsidRPr="00E850D1">
              <w:rPr>
                <w:rFonts w:ascii="Times New Roman" w:hAnsi="Times New Roman"/>
                <w:b/>
              </w:rPr>
              <w:t> 617,78</w:t>
            </w:r>
            <w:r w:rsidRPr="00E9499C">
              <w:rPr>
                <w:rFonts w:ascii="Times New Roman" w:hAnsi="Times New Roman"/>
              </w:rPr>
              <w:t xml:space="preserve"> </w:t>
            </w:r>
            <w:r w:rsidR="006F5CBD" w:rsidRPr="00237CD8">
              <w:rPr>
                <w:rFonts w:ascii="Times New Roman" w:hAnsi="Times New Roman"/>
              </w:rPr>
              <w:t>гривень згідно з додатком 7 до цього рішення</w:t>
            </w:r>
            <w:r w:rsidR="00C12EC5">
              <w:rPr>
                <w:rFonts w:ascii="Times New Roman" w:hAnsi="Times New Roman"/>
              </w:rPr>
              <w:t>.</w:t>
            </w:r>
          </w:p>
          <w:p w14:paraId="6F12ADDC" w14:textId="77777777" w:rsidR="00A91A94" w:rsidRDefault="00B62547" w:rsidP="00E850D1">
            <w:pPr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376CF2BA" w14:textId="534DE9E4" w:rsidR="00E850D1" w:rsidRPr="00E850D1" w:rsidRDefault="00E850D1" w:rsidP="00E850D1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14:paraId="10AF9FE6" w14:textId="77777777" w:rsidR="00C12EC5" w:rsidRDefault="00C12EC5" w:rsidP="00FD0800">
      <w:pPr>
        <w:rPr>
          <w:rFonts w:ascii="Times New Roman" w:hAnsi="Times New Roman"/>
          <w:sz w:val="6"/>
          <w:szCs w:val="6"/>
        </w:rPr>
      </w:pPr>
    </w:p>
    <w:p w14:paraId="35910DE7" w14:textId="20C3934D" w:rsidR="00C318A7" w:rsidRDefault="00457753" w:rsidP="00FD0800">
      <w:pPr>
        <w:rPr>
          <w:rFonts w:ascii="Times New Roman" w:hAnsi="Times New Roman"/>
          <w:szCs w:val="24"/>
        </w:rPr>
      </w:pPr>
      <w:r w:rsidRPr="00B62547">
        <w:rPr>
          <w:rFonts w:ascii="Times New Roman" w:hAnsi="Times New Roman"/>
          <w:sz w:val="6"/>
          <w:szCs w:val="6"/>
        </w:rPr>
        <w:t xml:space="preserve">                           </w:t>
      </w:r>
      <w:r>
        <w:rPr>
          <w:rFonts w:ascii="Times New Roman" w:hAnsi="Times New Roman"/>
          <w:szCs w:val="24"/>
        </w:rPr>
        <w:t xml:space="preserve">      </w:t>
      </w:r>
      <w:r w:rsidR="00B62547">
        <w:rPr>
          <w:rFonts w:ascii="Times New Roman" w:hAnsi="Times New Roman"/>
          <w:szCs w:val="24"/>
        </w:rPr>
        <w:t xml:space="preserve">                       </w:t>
      </w:r>
    </w:p>
    <w:p w14:paraId="5E85E00B" w14:textId="77777777" w:rsidR="00C318A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</w:t>
      </w:r>
    </w:p>
    <w:p w14:paraId="17EA4DEF" w14:textId="48C9ECBC" w:rsidR="00B62547" w:rsidRDefault="00C318A7" w:rsidP="00FD08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</w:t>
      </w:r>
      <w:r w:rsidR="00B62547">
        <w:rPr>
          <w:rFonts w:ascii="Times New Roman" w:hAnsi="Times New Roman"/>
          <w:szCs w:val="24"/>
        </w:rPr>
        <w:t xml:space="preserve">   Начальник фінансового управління                                                                                    Ольга ЯКОВЕНКО</w:t>
      </w:r>
    </w:p>
    <w:sectPr w:rsidR="00B62547" w:rsidSect="00055781">
      <w:headerReference w:type="default" r:id="rId7"/>
      <w:pgSz w:w="16838" w:h="11906" w:orient="landscape" w:code="9"/>
      <w:pgMar w:top="5" w:right="539" w:bottom="284" w:left="709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44286" w14:textId="77777777" w:rsidR="00B81502" w:rsidRDefault="00B81502" w:rsidP="00142E99">
      <w:r>
        <w:separator/>
      </w:r>
    </w:p>
  </w:endnote>
  <w:endnote w:type="continuationSeparator" w:id="0">
    <w:p w14:paraId="6EF0D636" w14:textId="77777777" w:rsidR="00B81502" w:rsidRDefault="00B81502" w:rsidP="0014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1E920" w14:textId="77777777" w:rsidR="00B81502" w:rsidRDefault="00B81502" w:rsidP="00142E99">
      <w:r>
        <w:separator/>
      </w:r>
    </w:p>
  </w:footnote>
  <w:footnote w:type="continuationSeparator" w:id="0">
    <w:p w14:paraId="1BAA33C9" w14:textId="77777777" w:rsidR="00B81502" w:rsidRDefault="00B81502" w:rsidP="0014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554492"/>
      <w:docPartObj>
        <w:docPartGallery w:val="Page Numbers (Top of Page)"/>
        <w:docPartUnique/>
      </w:docPartObj>
    </w:sdtPr>
    <w:sdtEndPr/>
    <w:sdtContent>
      <w:p w14:paraId="38ED1022" w14:textId="3FBC02DA" w:rsidR="00142E99" w:rsidRDefault="00142E9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516">
          <w:rPr>
            <w:noProof/>
          </w:rPr>
          <w:t>2</w:t>
        </w:r>
        <w:r>
          <w:fldChar w:fldCharType="end"/>
        </w:r>
      </w:p>
    </w:sdtContent>
  </w:sdt>
  <w:p w14:paraId="289DC1F0" w14:textId="77777777" w:rsidR="00142E99" w:rsidRDefault="00142E9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57AE"/>
    <w:multiLevelType w:val="hybridMultilevel"/>
    <w:tmpl w:val="40D0EF9E"/>
    <w:lvl w:ilvl="0" w:tplc="44888E7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B61E2A"/>
    <w:multiLevelType w:val="hybridMultilevel"/>
    <w:tmpl w:val="7346C7C8"/>
    <w:lvl w:ilvl="0" w:tplc="031219D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74509DE"/>
    <w:multiLevelType w:val="hybridMultilevel"/>
    <w:tmpl w:val="04020706"/>
    <w:lvl w:ilvl="0" w:tplc="720216B2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19"/>
    <w:rsid w:val="000023B3"/>
    <w:rsid w:val="00004277"/>
    <w:rsid w:val="00005267"/>
    <w:rsid w:val="00012E1C"/>
    <w:rsid w:val="0001504A"/>
    <w:rsid w:val="00041768"/>
    <w:rsid w:val="000476DE"/>
    <w:rsid w:val="0005518B"/>
    <w:rsid w:val="00055781"/>
    <w:rsid w:val="00056CC4"/>
    <w:rsid w:val="00073A3F"/>
    <w:rsid w:val="00087293"/>
    <w:rsid w:val="00097C7A"/>
    <w:rsid w:val="000B3038"/>
    <w:rsid w:val="000C1297"/>
    <w:rsid w:val="000C3E1A"/>
    <w:rsid w:val="000D23E5"/>
    <w:rsid w:val="000E53E7"/>
    <w:rsid w:val="000F2EC8"/>
    <w:rsid w:val="000F546A"/>
    <w:rsid w:val="00101AB6"/>
    <w:rsid w:val="00104246"/>
    <w:rsid w:val="00112D9A"/>
    <w:rsid w:val="00123516"/>
    <w:rsid w:val="001263C7"/>
    <w:rsid w:val="001365E6"/>
    <w:rsid w:val="001413E6"/>
    <w:rsid w:val="00142E99"/>
    <w:rsid w:val="00150150"/>
    <w:rsid w:val="001604F5"/>
    <w:rsid w:val="001734FA"/>
    <w:rsid w:val="001978DB"/>
    <w:rsid w:val="001A4E10"/>
    <w:rsid w:val="001B2CEA"/>
    <w:rsid w:val="001F3686"/>
    <w:rsid w:val="001F6376"/>
    <w:rsid w:val="0020605B"/>
    <w:rsid w:val="002418DB"/>
    <w:rsid w:val="00243247"/>
    <w:rsid w:val="00253149"/>
    <w:rsid w:val="002577CD"/>
    <w:rsid w:val="00263F22"/>
    <w:rsid w:val="0028298B"/>
    <w:rsid w:val="002937B5"/>
    <w:rsid w:val="002C7B44"/>
    <w:rsid w:val="002D0C78"/>
    <w:rsid w:val="002D335D"/>
    <w:rsid w:val="003334CF"/>
    <w:rsid w:val="003438B8"/>
    <w:rsid w:val="00345716"/>
    <w:rsid w:val="00351CED"/>
    <w:rsid w:val="00363BFA"/>
    <w:rsid w:val="00371814"/>
    <w:rsid w:val="003B7D7D"/>
    <w:rsid w:val="003C6FB6"/>
    <w:rsid w:val="003D5042"/>
    <w:rsid w:val="003F051F"/>
    <w:rsid w:val="003F27B8"/>
    <w:rsid w:val="00415599"/>
    <w:rsid w:val="00420B61"/>
    <w:rsid w:val="004312A8"/>
    <w:rsid w:val="0044713E"/>
    <w:rsid w:val="00453FF0"/>
    <w:rsid w:val="00457753"/>
    <w:rsid w:val="00457B59"/>
    <w:rsid w:val="00462B61"/>
    <w:rsid w:val="00480D04"/>
    <w:rsid w:val="0048343C"/>
    <w:rsid w:val="004B1326"/>
    <w:rsid w:val="004B4012"/>
    <w:rsid w:val="004C1F6E"/>
    <w:rsid w:val="004C4C0B"/>
    <w:rsid w:val="004C7D76"/>
    <w:rsid w:val="004D1842"/>
    <w:rsid w:val="004D1F58"/>
    <w:rsid w:val="004E06DB"/>
    <w:rsid w:val="004E7846"/>
    <w:rsid w:val="004F03A4"/>
    <w:rsid w:val="004F37F6"/>
    <w:rsid w:val="00511699"/>
    <w:rsid w:val="00514A03"/>
    <w:rsid w:val="0051665F"/>
    <w:rsid w:val="00535A4E"/>
    <w:rsid w:val="00542838"/>
    <w:rsid w:val="00554AAA"/>
    <w:rsid w:val="00555542"/>
    <w:rsid w:val="00555C87"/>
    <w:rsid w:val="00560386"/>
    <w:rsid w:val="00567297"/>
    <w:rsid w:val="00574B94"/>
    <w:rsid w:val="00591C86"/>
    <w:rsid w:val="00597617"/>
    <w:rsid w:val="005A1479"/>
    <w:rsid w:val="005A3761"/>
    <w:rsid w:val="005A6E79"/>
    <w:rsid w:val="005F1BED"/>
    <w:rsid w:val="00600722"/>
    <w:rsid w:val="00615529"/>
    <w:rsid w:val="00624510"/>
    <w:rsid w:val="00634023"/>
    <w:rsid w:val="00635416"/>
    <w:rsid w:val="00637341"/>
    <w:rsid w:val="00657DCF"/>
    <w:rsid w:val="0066460A"/>
    <w:rsid w:val="00675037"/>
    <w:rsid w:val="00683C1B"/>
    <w:rsid w:val="0069444F"/>
    <w:rsid w:val="006A06BB"/>
    <w:rsid w:val="006A4483"/>
    <w:rsid w:val="006A6E63"/>
    <w:rsid w:val="006C49F2"/>
    <w:rsid w:val="006E08A3"/>
    <w:rsid w:val="006F485A"/>
    <w:rsid w:val="006F5CBD"/>
    <w:rsid w:val="00716EB7"/>
    <w:rsid w:val="007260ED"/>
    <w:rsid w:val="00727359"/>
    <w:rsid w:val="00727CCB"/>
    <w:rsid w:val="00731DC7"/>
    <w:rsid w:val="00737038"/>
    <w:rsid w:val="00746B59"/>
    <w:rsid w:val="00750B27"/>
    <w:rsid w:val="007654E0"/>
    <w:rsid w:val="00777015"/>
    <w:rsid w:val="00790C93"/>
    <w:rsid w:val="0079552A"/>
    <w:rsid w:val="007977E7"/>
    <w:rsid w:val="007C3936"/>
    <w:rsid w:val="007C6437"/>
    <w:rsid w:val="007C6843"/>
    <w:rsid w:val="007C767A"/>
    <w:rsid w:val="007D4AC3"/>
    <w:rsid w:val="007E58EF"/>
    <w:rsid w:val="007F7E9E"/>
    <w:rsid w:val="00837FDC"/>
    <w:rsid w:val="008731AC"/>
    <w:rsid w:val="00875032"/>
    <w:rsid w:val="008B4914"/>
    <w:rsid w:val="008F2708"/>
    <w:rsid w:val="008F79F3"/>
    <w:rsid w:val="00903789"/>
    <w:rsid w:val="00925E48"/>
    <w:rsid w:val="0092798C"/>
    <w:rsid w:val="00933E07"/>
    <w:rsid w:val="00943622"/>
    <w:rsid w:val="0094390D"/>
    <w:rsid w:val="00954019"/>
    <w:rsid w:val="009759A2"/>
    <w:rsid w:val="009818AF"/>
    <w:rsid w:val="00995093"/>
    <w:rsid w:val="00996625"/>
    <w:rsid w:val="00996751"/>
    <w:rsid w:val="009A16F5"/>
    <w:rsid w:val="009B0BC4"/>
    <w:rsid w:val="009C057D"/>
    <w:rsid w:val="009F7080"/>
    <w:rsid w:val="00A0461D"/>
    <w:rsid w:val="00A04C00"/>
    <w:rsid w:val="00A0585A"/>
    <w:rsid w:val="00A14181"/>
    <w:rsid w:val="00A17096"/>
    <w:rsid w:val="00A24A1F"/>
    <w:rsid w:val="00A27802"/>
    <w:rsid w:val="00A3456A"/>
    <w:rsid w:val="00A3614C"/>
    <w:rsid w:val="00A415E8"/>
    <w:rsid w:val="00A5205D"/>
    <w:rsid w:val="00A5246B"/>
    <w:rsid w:val="00A705CC"/>
    <w:rsid w:val="00A906F0"/>
    <w:rsid w:val="00A91A94"/>
    <w:rsid w:val="00AA0419"/>
    <w:rsid w:val="00AA3592"/>
    <w:rsid w:val="00AB1607"/>
    <w:rsid w:val="00AC18B4"/>
    <w:rsid w:val="00AD4123"/>
    <w:rsid w:val="00AD47C6"/>
    <w:rsid w:val="00AF287E"/>
    <w:rsid w:val="00B15728"/>
    <w:rsid w:val="00B2375C"/>
    <w:rsid w:val="00B338B1"/>
    <w:rsid w:val="00B35292"/>
    <w:rsid w:val="00B37BF2"/>
    <w:rsid w:val="00B51BBD"/>
    <w:rsid w:val="00B57AF6"/>
    <w:rsid w:val="00B62547"/>
    <w:rsid w:val="00B81502"/>
    <w:rsid w:val="00B928ED"/>
    <w:rsid w:val="00BA0295"/>
    <w:rsid w:val="00BC1D72"/>
    <w:rsid w:val="00BD2A54"/>
    <w:rsid w:val="00BD7355"/>
    <w:rsid w:val="00C12EC5"/>
    <w:rsid w:val="00C318A7"/>
    <w:rsid w:val="00C35455"/>
    <w:rsid w:val="00C5324B"/>
    <w:rsid w:val="00C549B1"/>
    <w:rsid w:val="00C863AD"/>
    <w:rsid w:val="00CA0131"/>
    <w:rsid w:val="00CA7CE5"/>
    <w:rsid w:val="00CC51CE"/>
    <w:rsid w:val="00CE26FC"/>
    <w:rsid w:val="00CE5985"/>
    <w:rsid w:val="00CF2CA1"/>
    <w:rsid w:val="00CF4559"/>
    <w:rsid w:val="00D03B0F"/>
    <w:rsid w:val="00D274AA"/>
    <w:rsid w:val="00D27C6B"/>
    <w:rsid w:val="00D42A42"/>
    <w:rsid w:val="00D47634"/>
    <w:rsid w:val="00D54FAF"/>
    <w:rsid w:val="00D55C46"/>
    <w:rsid w:val="00D574EC"/>
    <w:rsid w:val="00D80163"/>
    <w:rsid w:val="00D834DE"/>
    <w:rsid w:val="00D83D1A"/>
    <w:rsid w:val="00DB0DE2"/>
    <w:rsid w:val="00DC1273"/>
    <w:rsid w:val="00DC1852"/>
    <w:rsid w:val="00DD4295"/>
    <w:rsid w:val="00DD7BDC"/>
    <w:rsid w:val="00DF271F"/>
    <w:rsid w:val="00DF5739"/>
    <w:rsid w:val="00DF6332"/>
    <w:rsid w:val="00E073C9"/>
    <w:rsid w:val="00E077D4"/>
    <w:rsid w:val="00E10484"/>
    <w:rsid w:val="00E11B24"/>
    <w:rsid w:val="00E15006"/>
    <w:rsid w:val="00E17D54"/>
    <w:rsid w:val="00E258EF"/>
    <w:rsid w:val="00E25FB5"/>
    <w:rsid w:val="00E340F4"/>
    <w:rsid w:val="00E400AF"/>
    <w:rsid w:val="00E4079E"/>
    <w:rsid w:val="00E4724D"/>
    <w:rsid w:val="00E56D4B"/>
    <w:rsid w:val="00E70F8F"/>
    <w:rsid w:val="00E8006E"/>
    <w:rsid w:val="00E850D1"/>
    <w:rsid w:val="00E85BA5"/>
    <w:rsid w:val="00EA2F53"/>
    <w:rsid w:val="00EB1D1D"/>
    <w:rsid w:val="00EB4D1F"/>
    <w:rsid w:val="00EB4EEC"/>
    <w:rsid w:val="00EB5452"/>
    <w:rsid w:val="00EB5A31"/>
    <w:rsid w:val="00ED08E9"/>
    <w:rsid w:val="00ED10C3"/>
    <w:rsid w:val="00ED45DF"/>
    <w:rsid w:val="00ED7329"/>
    <w:rsid w:val="00EF5DB5"/>
    <w:rsid w:val="00F00C00"/>
    <w:rsid w:val="00F24803"/>
    <w:rsid w:val="00F27C7C"/>
    <w:rsid w:val="00F36BAE"/>
    <w:rsid w:val="00F4093B"/>
    <w:rsid w:val="00F703B3"/>
    <w:rsid w:val="00F717A0"/>
    <w:rsid w:val="00F72FE7"/>
    <w:rsid w:val="00F774FB"/>
    <w:rsid w:val="00F85D71"/>
    <w:rsid w:val="00F95810"/>
    <w:rsid w:val="00FA6874"/>
    <w:rsid w:val="00FC23A0"/>
    <w:rsid w:val="00FD0541"/>
    <w:rsid w:val="00FD0800"/>
    <w:rsid w:val="00FD5816"/>
    <w:rsid w:val="00FD7116"/>
    <w:rsid w:val="00FD7624"/>
    <w:rsid w:val="00FE6F60"/>
    <w:rsid w:val="00FE6F81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B4C66"/>
  <w15:chartTrackingRefBased/>
  <w15:docId w15:val="{F3AD1D7F-B818-45D5-A58F-D5604473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19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0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01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Body Text Indent"/>
    <w:basedOn w:val="a"/>
    <w:link w:val="a7"/>
    <w:rsid w:val="000476DE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0476DE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8">
    <w:name w:val="Body Text"/>
    <w:basedOn w:val="a"/>
    <w:link w:val="a9"/>
    <w:uiPriority w:val="99"/>
    <w:unhideWhenUsed/>
    <w:rsid w:val="00A3614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A3614C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AF287E"/>
    <w:pPr>
      <w:ind w:left="720"/>
      <w:contextualSpacing/>
    </w:pPr>
  </w:style>
  <w:style w:type="paragraph" w:styleId="2">
    <w:name w:val="Body Text Indent 2"/>
    <w:basedOn w:val="a"/>
    <w:link w:val="20"/>
    <w:rsid w:val="00555C8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555C87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b">
    <w:name w:val="Normal (Web)"/>
    <w:basedOn w:val="a"/>
    <w:uiPriority w:val="99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Hyperlink"/>
    <w:uiPriority w:val="99"/>
    <w:unhideWhenUsed/>
    <w:rsid w:val="00555C87"/>
    <w:rPr>
      <w:color w:val="0000FF"/>
      <w:u w:val="single"/>
    </w:rPr>
  </w:style>
  <w:style w:type="paragraph" w:customStyle="1" w:styleId="rvps2">
    <w:name w:val="rvps2"/>
    <w:basedOn w:val="a"/>
    <w:rsid w:val="00555C8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pple-converted-space">
    <w:name w:val="apple-converted-space"/>
    <w:rsid w:val="00555C87"/>
  </w:style>
  <w:style w:type="character" w:styleId="ad">
    <w:name w:val="Strong"/>
    <w:uiPriority w:val="22"/>
    <w:qFormat/>
    <w:rsid w:val="00675037"/>
    <w:rPr>
      <w:b/>
    </w:rPr>
  </w:style>
  <w:style w:type="character" w:styleId="ae">
    <w:name w:val="Emphasis"/>
    <w:basedOn w:val="a0"/>
    <w:uiPriority w:val="20"/>
    <w:qFormat/>
    <w:rsid w:val="00C549B1"/>
    <w:rPr>
      <w:i/>
    </w:rPr>
  </w:style>
  <w:style w:type="character" w:customStyle="1" w:styleId="rvts0">
    <w:name w:val="rvts0"/>
    <w:rsid w:val="007C3936"/>
  </w:style>
  <w:style w:type="character" w:customStyle="1" w:styleId="rvts23">
    <w:name w:val="rvts23"/>
    <w:rsid w:val="007C3936"/>
  </w:style>
  <w:style w:type="character" w:customStyle="1" w:styleId="rvts9">
    <w:name w:val="rvts9"/>
    <w:rsid w:val="007C3936"/>
  </w:style>
  <w:style w:type="character" w:customStyle="1" w:styleId="1">
    <w:name w:val="Текст у виносці Знак1"/>
    <w:basedOn w:val="a0"/>
    <w:uiPriority w:val="99"/>
    <w:semiHidden/>
    <w:locked/>
    <w:rsid w:val="00E70F8F"/>
    <w:rPr>
      <w:rFonts w:ascii="Segoe UI" w:hAnsi="Segoe UI" w:cs="Segoe UI"/>
      <w:sz w:val="18"/>
      <w:szCs w:val="18"/>
      <w:lang w:val="uk-UA" w:eastAsia="x-none"/>
    </w:rPr>
  </w:style>
  <w:style w:type="paragraph" w:styleId="af">
    <w:name w:val="header"/>
    <w:basedOn w:val="a"/>
    <w:link w:val="af0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142E99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142E99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docdata">
    <w:name w:val="docdata"/>
    <w:aliases w:val="docy,v5,1767,baiaagaaboqcaaadhquaaaurbqaaaaaaaaaaaaaaaaaaaaaaaaaaaaaaaaaaaaaaaaaaaaaaaaaaaaaaaaaaaaaaaaaaaaaaaaaaaaaaaaaaaaaaaaaaaaaaaaaaaaaaaaaaaaaaaaaaaaaaaaaaaaaaaaaaaaaaaaaaaaaaaaaaaaaaaaaaaaaaaaaaaaaaaaaaaaaaaaaaaaaaaaaaaaaaaaaaaaaaaaaaaaa"/>
    <w:rsid w:val="0073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220FU6</dc:creator>
  <cp:keywords/>
  <dc:description/>
  <cp:lastModifiedBy>220FU11</cp:lastModifiedBy>
  <cp:revision>253</cp:revision>
  <cp:lastPrinted>2025-08-05T13:50:00Z</cp:lastPrinted>
  <dcterms:created xsi:type="dcterms:W3CDTF">2021-07-16T12:22:00Z</dcterms:created>
  <dcterms:modified xsi:type="dcterms:W3CDTF">2025-10-15T12:39:00Z</dcterms:modified>
</cp:coreProperties>
</file>