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B201" w14:textId="77777777" w:rsidR="008C5C0A" w:rsidRPr="0013358E" w:rsidRDefault="008C5C0A" w:rsidP="008C5C0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5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</w:p>
    <w:p w14:paraId="4E8E8C28" w14:textId="77777777" w:rsidR="008C5C0A" w:rsidRPr="0013358E" w:rsidRDefault="008C5C0A" w:rsidP="008C5C0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Чорноморської міської ради</w:t>
      </w:r>
    </w:p>
    <w:p w14:paraId="4DA3B26C" w14:textId="78147E2A" w:rsidR="008C5C0A" w:rsidRDefault="008C5C0A" w:rsidP="008C5C0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2A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65E95" w:rsidRPr="00565E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r w:rsidR="009B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17.10.</w:t>
      </w:r>
      <w:r w:rsidR="00E34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 w:rsidR="00565E95" w:rsidRPr="00565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B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954 </w:t>
      </w:r>
      <w:r w:rsidR="00565E95" w:rsidRPr="00565E95">
        <w:rPr>
          <w:rFonts w:ascii="Times New Roman" w:eastAsia="Times New Roman" w:hAnsi="Times New Roman" w:cs="Times New Roman"/>
          <w:sz w:val="24"/>
          <w:szCs w:val="24"/>
          <w:lang w:eastAsia="ru-RU"/>
        </w:rPr>
        <w:t>- VIII</w:t>
      </w:r>
      <w:r w:rsidR="00565E95" w:rsidRPr="00565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47D4A56" w14:textId="77777777" w:rsidR="0013358E" w:rsidRPr="0013358E" w:rsidRDefault="0013358E" w:rsidP="008C5C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14:paraId="1C00B58C" w14:textId="77777777" w:rsidR="008C5C0A" w:rsidRPr="0013358E" w:rsidRDefault="008C5C0A" w:rsidP="008C5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bookmarkStart w:id="0" w:name="_Hlk208236952"/>
      <w:r w:rsidRPr="0013358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Посадові обов’язки заступника міського голови з питань діяльності виконавчих органів Чорноморської міської ради Одеського району Одеської області</w:t>
      </w:r>
    </w:p>
    <w:p w14:paraId="07D6D430" w14:textId="15D71F94" w:rsidR="008C5C0A" w:rsidRDefault="008C5C0A" w:rsidP="00685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13358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Сурніна Ігоря Володимировича</w:t>
      </w:r>
      <w:bookmarkEnd w:id="0"/>
    </w:p>
    <w:p w14:paraId="78E33625" w14:textId="77777777" w:rsidR="002F10E9" w:rsidRPr="0013358E" w:rsidRDefault="002F10E9" w:rsidP="00685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14:paraId="7796BE46" w14:textId="4F3A715D" w:rsidR="00457DEF" w:rsidRDefault="00457DEF" w:rsidP="0068522B">
      <w:pPr>
        <w:pStyle w:val="a4"/>
        <w:numPr>
          <w:ilvl w:val="0"/>
          <w:numId w:val="3"/>
        </w:numPr>
        <w:spacing w:before="0" w:beforeAutospacing="0" w:after="0" w:afterAutospacing="0"/>
        <w:ind w:left="0" w:firstLine="426"/>
        <w:jc w:val="both"/>
      </w:pPr>
      <w:r>
        <w:t>Забезпечує виконання положень Конституції України, Закону України «Про місцеве самоврядування в Україні», інших законів України, постанов Верховної Ради України, актів Президента України, Кабінету Міністрів України.</w:t>
      </w:r>
    </w:p>
    <w:p w14:paraId="5ACAE6D8" w14:textId="77777777" w:rsidR="00457DEF" w:rsidRDefault="00457DEF" w:rsidP="00457DEF">
      <w:pPr>
        <w:pStyle w:val="a4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426"/>
        <w:jc w:val="both"/>
      </w:pPr>
      <w:r>
        <w:t>Забезпечує реалізацію повноважень виконавчих органів Чорноморської міської ради Одеського району Одеської області (далі – міська рада) у сферах:</w:t>
      </w:r>
    </w:p>
    <w:p w14:paraId="3506CDBA" w14:textId="16726125" w:rsidR="00457DEF" w:rsidRDefault="00457DEF" w:rsidP="00457DEF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управління комунальною власністю;</w:t>
      </w:r>
    </w:p>
    <w:p w14:paraId="610F2991" w14:textId="783DB3E9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регулювання земельних відносин та охорони навколишнього природного середовища;</w:t>
      </w:r>
    </w:p>
    <w:p w14:paraId="1DBA8714" w14:textId="0486410D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будівництва, транспорту і зв’язку;</w:t>
      </w:r>
    </w:p>
    <w:p w14:paraId="0E3947BA" w14:textId="1B71A289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екологічної політики, спрямованої на поліпшення екологічного стану, запобігання забрудненню навколишнього природного середовища, впровадження енергозберігаючих технологій;</w:t>
      </w:r>
    </w:p>
    <w:p w14:paraId="46816FE1" w14:textId="2AD7B882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інжинірингу, геології та геодезії;</w:t>
      </w:r>
    </w:p>
    <w:p w14:paraId="6EADE540" w14:textId="0F469963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технічної інвентаризації об’єктів нерухомого майна, інженерних мереж, зелених насаджень;</w:t>
      </w:r>
    </w:p>
    <w:p w14:paraId="2040B247" w14:textId="4E09AD68" w:rsidR="00457DEF" w:rsidRDefault="00457DEF" w:rsidP="00457DEF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державної реєстрації речових прав на нерухоме майно та державної реєстрації юридичних осіб і фізичних осіб – підприємців.</w:t>
      </w:r>
    </w:p>
    <w:p w14:paraId="6D04022A" w14:textId="77777777" w:rsidR="00457DEF" w:rsidRDefault="00457DEF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>
        <w:t>Відповідає за ефективне використання бюджетних коштів у виконавчих органах і на комунальних підприємствах міської ради, діяльність яких координує.</w:t>
      </w:r>
    </w:p>
    <w:p w14:paraId="4DD40430" w14:textId="034F0989" w:rsidR="00457DEF" w:rsidRDefault="00457DEF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>
        <w:t>Координує роботу щодо підготовки та внесення на розгляд міської ради пропозицій з питань земельних відносин, програм соціально-економічного розвитку та проєктів бюджету громади.</w:t>
      </w:r>
    </w:p>
    <w:p w14:paraId="33FBC1B0" w14:textId="77777777" w:rsidR="00543059" w:rsidRPr="00543059" w:rsidRDefault="00543059" w:rsidP="00543059">
      <w:pPr>
        <w:pStyle w:val="a4"/>
        <w:numPr>
          <w:ilvl w:val="0"/>
          <w:numId w:val="5"/>
        </w:numPr>
        <w:tabs>
          <w:tab w:val="clear" w:pos="720"/>
          <w:tab w:val="left" w:pos="315"/>
        </w:tabs>
        <w:spacing w:before="0" w:beforeAutospacing="0" w:after="0" w:afterAutospacing="0"/>
        <w:ind w:left="0" w:firstLine="426"/>
        <w:jc w:val="both"/>
      </w:pPr>
      <w:r w:rsidRPr="00543059">
        <w:t>Прогнозує та забезпечує перспективний розвиток транспорту, а також координує роботу міського пасажирського транспорту.</w:t>
      </w:r>
    </w:p>
    <w:p w14:paraId="07B7AC20" w14:textId="77777777" w:rsidR="00457DEF" w:rsidRDefault="00457DEF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>
        <w:t>Організовує роботу щодо підготовки, прийняття та виконання міських програм із питань, діяльність яких координує.</w:t>
      </w:r>
    </w:p>
    <w:p w14:paraId="2C53073E" w14:textId="77777777" w:rsidR="00457DEF" w:rsidRDefault="00457DEF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>
        <w:t>Підписує договори, угоди та правовстановлюючі документи, укладені від імені міської ради та її виконавчого комітету.</w:t>
      </w:r>
    </w:p>
    <w:p w14:paraId="0849912C" w14:textId="77777777" w:rsidR="00457DEF" w:rsidRDefault="00457DEF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>
        <w:t>Забезпечує реалізацію політики у сфері управління майном та захисту майнових прав територіальної громади.</w:t>
      </w:r>
    </w:p>
    <w:p w14:paraId="0952E894" w14:textId="47A24E6D" w:rsidR="00457DEF" w:rsidRDefault="0094549B" w:rsidP="00BC0B3D">
      <w:pPr>
        <w:pStyle w:val="a4"/>
        <w:numPr>
          <w:ilvl w:val="0"/>
          <w:numId w:val="5"/>
        </w:numPr>
        <w:tabs>
          <w:tab w:val="clear" w:pos="720"/>
          <w:tab w:val="num" w:pos="709"/>
          <w:tab w:val="left" w:pos="851"/>
        </w:tabs>
        <w:spacing w:before="0" w:beforeAutospacing="0" w:after="0" w:afterAutospacing="0"/>
        <w:ind w:left="0" w:firstLine="426"/>
        <w:jc w:val="both"/>
      </w:pPr>
      <w:r>
        <w:t>Контролює та к</w:t>
      </w:r>
      <w:r w:rsidR="00457DEF">
        <w:t>оординує реалізацію прав територіальної громади, пов’язаних із володінням, користуванням і розпорядженням об’єктами комунальної власності в межах, визначених чинним законодавством.</w:t>
      </w:r>
    </w:p>
    <w:p w14:paraId="4CB133F5" w14:textId="77777777" w:rsidR="00457DEF" w:rsidRDefault="00457DEF" w:rsidP="000D4EB3">
      <w:pPr>
        <w:pStyle w:val="a4"/>
        <w:numPr>
          <w:ilvl w:val="0"/>
          <w:numId w:val="5"/>
        </w:numPr>
        <w:tabs>
          <w:tab w:val="clear" w:pos="720"/>
          <w:tab w:val="num" w:pos="709"/>
          <w:tab w:val="left" w:pos="851"/>
        </w:tabs>
        <w:spacing w:before="0" w:beforeAutospacing="0" w:after="0" w:afterAutospacing="0"/>
        <w:ind w:left="0" w:firstLine="426"/>
        <w:jc w:val="both"/>
      </w:pPr>
      <w:r>
        <w:t>Проводить прийом громадян, забезпечує розгляд їхніх звернень.</w:t>
      </w:r>
    </w:p>
    <w:p w14:paraId="45230EB4" w14:textId="77777777" w:rsidR="00457DEF" w:rsidRDefault="00457DEF" w:rsidP="000D4EB3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hanging="294"/>
        <w:jc w:val="both"/>
      </w:pPr>
      <w:r>
        <w:t>Спрямовує, координує і контролює роботу:</w:t>
      </w:r>
    </w:p>
    <w:p w14:paraId="6CF7DAEA" w14:textId="2A613644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управління капітального будівництва міської ради;</w:t>
      </w:r>
    </w:p>
    <w:p w14:paraId="7B9646CE" w14:textId="6F6DD5A9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управління комунальної власності та земельних відносин міської ради;</w:t>
      </w:r>
    </w:p>
    <w:p w14:paraId="2EEEEAF9" w14:textId="0BB225DB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відділу державної реєстрації речових прав на нерухоме майно управління державної реєстрації прав та правового забезпечення виконавчого комітету міської ради;</w:t>
      </w:r>
    </w:p>
    <w:p w14:paraId="1EB90F27" w14:textId="09153CE5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відділу державної реєстрації юридичних осіб і фізичних осіб – підприємців управління державної реєстрації прав та правового забезпечення виконавчого комітету міської ради;</w:t>
      </w:r>
    </w:p>
    <w:p w14:paraId="3C870397" w14:textId="6B811438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комунального підприємства «Бюро технічної інвентаризації» міської ради;</w:t>
      </w:r>
    </w:p>
    <w:p w14:paraId="22A18914" w14:textId="55B2ABF4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сектору екології виконавчого комітету міської ради;</w:t>
      </w:r>
    </w:p>
    <w:p w14:paraId="2A149A36" w14:textId="79F2A38A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відділу економіки управління економічного розвитку та торгівлі виконавчого комітету міської ради у сфері транспорту та зв’язку;</w:t>
      </w:r>
    </w:p>
    <w:p w14:paraId="736CCA34" w14:textId="49E20335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комунального підприємства «Палац спорту «Юність» міської ради.</w:t>
      </w:r>
    </w:p>
    <w:p w14:paraId="2F961CC3" w14:textId="3C8B2396" w:rsidR="00457DEF" w:rsidRDefault="00457DEF" w:rsidP="00BC0B3D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t>Очолює комісії за напрямами роботи, визначеними цим розподілом обов’язків.</w:t>
      </w:r>
    </w:p>
    <w:p w14:paraId="2CDA1FA9" w14:textId="77777777" w:rsidR="00457DEF" w:rsidRDefault="00457DEF" w:rsidP="00BC0B3D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t>Видає накази та доручення відповідно до своєї компетенції та у межах повноважень.</w:t>
      </w:r>
    </w:p>
    <w:p w14:paraId="4224CBB9" w14:textId="3FA13149" w:rsidR="008C5C0A" w:rsidRDefault="008C5C0A" w:rsidP="008C5C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25ECA380" w14:textId="77777777" w:rsidR="002F10E9" w:rsidRPr="0013358E" w:rsidRDefault="002F10E9" w:rsidP="008C5C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BE039D1" w14:textId="428AD4C4" w:rsidR="007C2FE2" w:rsidRPr="0013358E" w:rsidRDefault="000D4EB3" w:rsidP="008C5C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358E" w:rsidRPr="0013358E">
        <w:rPr>
          <w:rFonts w:ascii="Times New Roman" w:hAnsi="Times New Roman" w:cs="Times New Roman"/>
          <w:sz w:val="24"/>
          <w:szCs w:val="24"/>
        </w:rPr>
        <w:t xml:space="preserve">Начальник організаційного відділу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3358E" w:rsidRPr="0013358E">
        <w:rPr>
          <w:rFonts w:ascii="Times New Roman" w:hAnsi="Times New Roman" w:cs="Times New Roman"/>
          <w:sz w:val="24"/>
          <w:szCs w:val="24"/>
        </w:rPr>
        <w:tab/>
      </w:r>
      <w:r w:rsidR="0013358E" w:rsidRPr="0013358E">
        <w:rPr>
          <w:rFonts w:ascii="Times New Roman" w:hAnsi="Times New Roman" w:cs="Times New Roman"/>
          <w:sz w:val="24"/>
          <w:szCs w:val="24"/>
        </w:rPr>
        <w:tab/>
      </w:r>
      <w:r w:rsidR="0013358E" w:rsidRPr="0013358E">
        <w:rPr>
          <w:rFonts w:ascii="Times New Roman" w:hAnsi="Times New Roman" w:cs="Times New Roman"/>
          <w:sz w:val="24"/>
          <w:szCs w:val="24"/>
        </w:rPr>
        <w:tab/>
        <w:t xml:space="preserve">Ілля ВАРИЖУК </w:t>
      </w:r>
    </w:p>
    <w:sectPr w:rsidR="007C2FE2" w:rsidRPr="0013358E" w:rsidSect="0068522B">
      <w:headerReference w:type="default" r:id="rId7"/>
      <w:pgSz w:w="11906" w:h="16838"/>
      <w:pgMar w:top="426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0307" w14:textId="77777777" w:rsidR="00832143" w:rsidRDefault="00832143" w:rsidP="000C691A">
      <w:pPr>
        <w:spacing w:after="0" w:line="240" w:lineRule="auto"/>
      </w:pPr>
      <w:r>
        <w:separator/>
      </w:r>
    </w:p>
  </w:endnote>
  <w:endnote w:type="continuationSeparator" w:id="0">
    <w:p w14:paraId="0DEC54C2" w14:textId="77777777" w:rsidR="00832143" w:rsidRDefault="00832143" w:rsidP="000C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FB39" w14:textId="77777777" w:rsidR="00832143" w:rsidRDefault="00832143" w:rsidP="000C691A">
      <w:pPr>
        <w:spacing w:after="0" w:line="240" w:lineRule="auto"/>
      </w:pPr>
      <w:r>
        <w:separator/>
      </w:r>
    </w:p>
  </w:footnote>
  <w:footnote w:type="continuationSeparator" w:id="0">
    <w:p w14:paraId="0A73C5B2" w14:textId="77777777" w:rsidR="00832143" w:rsidRDefault="00832143" w:rsidP="000C6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676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F707BF" w14:textId="2628921F" w:rsidR="000C691A" w:rsidRPr="0068522B" w:rsidRDefault="0068522B">
        <w:pPr>
          <w:pStyle w:val="a5"/>
          <w:jc w:val="center"/>
          <w:rPr>
            <w:rFonts w:ascii="Times New Roman" w:hAnsi="Times New Roman" w:cs="Times New Roman"/>
          </w:rPr>
        </w:pPr>
        <w:r>
          <w:t xml:space="preserve">                                                                                </w:t>
        </w:r>
        <w:r w:rsidR="000C691A" w:rsidRPr="0068522B">
          <w:rPr>
            <w:rFonts w:ascii="Times New Roman" w:hAnsi="Times New Roman" w:cs="Times New Roman"/>
          </w:rPr>
          <w:fldChar w:fldCharType="begin"/>
        </w:r>
        <w:r w:rsidR="000C691A" w:rsidRPr="0068522B">
          <w:rPr>
            <w:rFonts w:ascii="Times New Roman" w:hAnsi="Times New Roman" w:cs="Times New Roman"/>
          </w:rPr>
          <w:instrText>PAGE   \* MERGEFORMAT</w:instrText>
        </w:r>
        <w:r w:rsidR="000C691A" w:rsidRPr="0068522B">
          <w:rPr>
            <w:rFonts w:ascii="Times New Roman" w:hAnsi="Times New Roman" w:cs="Times New Roman"/>
          </w:rPr>
          <w:fldChar w:fldCharType="separate"/>
        </w:r>
        <w:r w:rsidR="000C691A" w:rsidRPr="0068522B">
          <w:rPr>
            <w:rFonts w:ascii="Times New Roman" w:hAnsi="Times New Roman" w:cs="Times New Roman"/>
          </w:rPr>
          <w:t>2</w:t>
        </w:r>
        <w:r w:rsidR="000C691A" w:rsidRPr="0068522B">
          <w:rPr>
            <w:rFonts w:ascii="Times New Roman" w:hAnsi="Times New Roman" w:cs="Times New Roman"/>
          </w:rPr>
          <w:fldChar w:fldCharType="end"/>
        </w:r>
        <w:r w:rsidRPr="0068522B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                                </w:t>
        </w:r>
        <w:r w:rsidRPr="0068522B">
          <w:rPr>
            <w:rFonts w:ascii="Times New Roman" w:hAnsi="Times New Roman" w:cs="Times New Roman"/>
          </w:rPr>
          <w:t>Продовження додатка 1</w:t>
        </w:r>
      </w:p>
    </w:sdtContent>
  </w:sdt>
  <w:p w14:paraId="345ED55E" w14:textId="77777777" w:rsidR="000C691A" w:rsidRDefault="000C69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72C69"/>
    <w:multiLevelType w:val="multilevel"/>
    <w:tmpl w:val="D16A5C9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15B13"/>
    <w:multiLevelType w:val="hybridMultilevel"/>
    <w:tmpl w:val="DC12271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42E29"/>
    <w:multiLevelType w:val="multilevel"/>
    <w:tmpl w:val="47B2D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6675C"/>
    <w:multiLevelType w:val="multilevel"/>
    <w:tmpl w:val="0656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A54B7"/>
    <w:multiLevelType w:val="multilevel"/>
    <w:tmpl w:val="7C9A85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F801AA"/>
    <w:multiLevelType w:val="multilevel"/>
    <w:tmpl w:val="7A0A3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322F64"/>
    <w:multiLevelType w:val="multilevel"/>
    <w:tmpl w:val="7E44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9C09A6"/>
    <w:multiLevelType w:val="hybridMultilevel"/>
    <w:tmpl w:val="940887DC"/>
    <w:lvl w:ilvl="0" w:tplc="005C34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40"/>
    <w:rsid w:val="000822B3"/>
    <w:rsid w:val="000C691A"/>
    <w:rsid w:val="000D4EB3"/>
    <w:rsid w:val="00123B17"/>
    <w:rsid w:val="0013358E"/>
    <w:rsid w:val="00163C40"/>
    <w:rsid w:val="002A5E53"/>
    <w:rsid w:val="002F10E9"/>
    <w:rsid w:val="00457DEF"/>
    <w:rsid w:val="004D4E7E"/>
    <w:rsid w:val="00543059"/>
    <w:rsid w:val="00565E95"/>
    <w:rsid w:val="0068522B"/>
    <w:rsid w:val="007C2FE2"/>
    <w:rsid w:val="00832143"/>
    <w:rsid w:val="008C5C0A"/>
    <w:rsid w:val="0094549B"/>
    <w:rsid w:val="009B4948"/>
    <w:rsid w:val="00BC0B3D"/>
    <w:rsid w:val="00DF168B"/>
    <w:rsid w:val="00E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B373"/>
  <w15:chartTrackingRefBased/>
  <w15:docId w15:val="{F81178D5-BEBF-491D-AB5F-55CABC1A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C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0C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C691A"/>
  </w:style>
  <w:style w:type="paragraph" w:styleId="a7">
    <w:name w:val="footer"/>
    <w:basedOn w:val="a"/>
    <w:link w:val="a8"/>
    <w:uiPriority w:val="99"/>
    <w:unhideWhenUsed/>
    <w:rsid w:val="000C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C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14</cp:revision>
  <dcterms:created xsi:type="dcterms:W3CDTF">2025-09-09T09:36:00Z</dcterms:created>
  <dcterms:modified xsi:type="dcterms:W3CDTF">2025-10-17T10:51:00Z</dcterms:modified>
</cp:coreProperties>
</file>