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5399" w14:textId="348A0AF9" w:rsidR="008E6833" w:rsidRDefault="008E6833" w:rsidP="008E68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2</w:t>
      </w:r>
    </w:p>
    <w:p w14:paraId="1716E548" w14:textId="77777777" w:rsidR="008E6833" w:rsidRDefault="008E6833" w:rsidP="008E68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 Чорноморської міської ради</w:t>
      </w:r>
    </w:p>
    <w:p w14:paraId="6466C6AF" w14:textId="72387E7F" w:rsidR="008E6833" w:rsidRPr="005804D4" w:rsidRDefault="008E6833" w:rsidP="008E68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 2025 № ___</w:t>
      </w:r>
    </w:p>
    <w:p w14:paraId="43AB75D3" w14:textId="77777777" w:rsidR="00FC0A5E" w:rsidRPr="00A56395" w:rsidRDefault="00FC0A5E" w:rsidP="00FC0A5E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23D40016" w14:textId="467EDE6B" w:rsidR="00FC0A5E" w:rsidRPr="00A56395" w:rsidRDefault="00E62884" w:rsidP="00FC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Посадовий с</w:t>
      </w:r>
      <w:r w:rsidR="00FC0A5E">
        <w:rPr>
          <w:rFonts w:ascii="Times New Roman" w:hAnsi="Times New Roman" w:cs="Times New Roman"/>
          <w:sz w:val="24"/>
          <w:szCs w:val="24"/>
        </w:rPr>
        <w:t>клад</w:t>
      </w:r>
    </w:p>
    <w:p w14:paraId="17141D11" w14:textId="2BB4A1ED" w:rsidR="00FC0A5E" w:rsidRDefault="00FC0A5E" w:rsidP="00FC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місцевої</w:t>
      </w:r>
      <w:r w:rsidRPr="00A56395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A56395">
        <w:rPr>
          <w:rFonts w:ascii="Times New Roman" w:hAnsi="Times New Roman" w:cs="Times New Roman"/>
          <w:sz w:val="24"/>
          <w:szCs w:val="24"/>
        </w:rPr>
        <w:t xml:space="preserve"> з питань техногенно-екологічної безпеки та надзвичайних ситуацій на території Чорноморської міської територіальної громади</w:t>
      </w:r>
    </w:p>
    <w:p w14:paraId="4BB4CEF3" w14:textId="77777777" w:rsidR="00FC0A5E" w:rsidRPr="00A56395" w:rsidRDefault="00FC0A5E" w:rsidP="00FC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0A5E" w14:paraId="1813D5DD" w14:textId="77777777" w:rsidTr="00FC0A5E">
        <w:tc>
          <w:tcPr>
            <w:tcW w:w="4785" w:type="dxa"/>
          </w:tcPr>
          <w:p w14:paraId="5448490B" w14:textId="4E5B6C5E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місцевої комісії</w:t>
            </w:r>
          </w:p>
        </w:tc>
        <w:tc>
          <w:tcPr>
            <w:tcW w:w="4786" w:type="dxa"/>
          </w:tcPr>
          <w:p w14:paraId="742705BB" w14:textId="2B1F078E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Чорноморський міський голова</w:t>
            </w:r>
          </w:p>
        </w:tc>
      </w:tr>
      <w:tr w:rsidR="00FC0A5E" w14:paraId="68F8479E" w14:textId="77777777" w:rsidTr="00FC0A5E">
        <w:tc>
          <w:tcPr>
            <w:tcW w:w="4785" w:type="dxa"/>
          </w:tcPr>
          <w:p w14:paraId="4C004DBC" w14:textId="585186FA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заступник місцевої комісії</w:t>
            </w:r>
          </w:p>
        </w:tc>
        <w:tc>
          <w:tcPr>
            <w:tcW w:w="4786" w:type="dxa"/>
          </w:tcPr>
          <w:p w14:paraId="42B305F4" w14:textId="3F6908D5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заступник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</w:tr>
      <w:tr w:rsidR="00FC0A5E" w14:paraId="322A3DDA" w14:textId="77777777" w:rsidTr="00FC0A5E">
        <w:tc>
          <w:tcPr>
            <w:tcW w:w="4785" w:type="dxa"/>
          </w:tcPr>
          <w:p w14:paraId="17E05A68" w14:textId="7FE81F10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F4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голови місцевої комісії</w:t>
            </w:r>
          </w:p>
        </w:tc>
        <w:tc>
          <w:tcPr>
            <w:tcW w:w="4786" w:type="dxa"/>
          </w:tcPr>
          <w:p w14:paraId="14F911BD" w14:textId="06FC9F5A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F4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</w:tr>
      <w:tr w:rsidR="00FC0A5E" w14:paraId="6A6D6047" w14:textId="77777777" w:rsidTr="00FC0A5E">
        <w:tc>
          <w:tcPr>
            <w:tcW w:w="4785" w:type="dxa"/>
          </w:tcPr>
          <w:p w14:paraId="1993A4E5" w14:textId="7D92E7E6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місцевої комісії</w:t>
            </w:r>
          </w:p>
        </w:tc>
        <w:tc>
          <w:tcPr>
            <w:tcW w:w="4786" w:type="dxa"/>
          </w:tcPr>
          <w:p w14:paraId="5029B0B8" w14:textId="633A44C4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відділу взаємодії з правоохоронними органами, органами ДСНС, оборонної роботи виконавчого комітету Чорноморської міської ради </w:t>
            </w:r>
            <w:r w:rsidR="004529FF">
              <w:rPr>
                <w:rFonts w:ascii="Times New Roman" w:hAnsi="Times New Roman" w:cs="Times New Roman"/>
                <w:sz w:val="24"/>
                <w:szCs w:val="24"/>
              </w:rPr>
              <w:t>Одеського району Одеської області</w:t>
            </w:r>
          </w:p>
        </w:tc>
      </w:tr>
      <w:tr w:rsidR="00F4297A" w14:paraId="1144CCC1" w14:textId="77777777" w:rsidTr="00FC0A5E">
        <w:tc>
          <w:tcPr>
            <w:tcW w:w="4785" w:type="dxa"/>
            <w:vMerge w:val="restart"/>
          </w:tcPr>
          <w:p w14:paraId="0113710B" w14:textId="0BC960D9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4786" w:type="dxa"/>
          </w:tcPr>
          <w:p w14:paraId="61E46007" w14:textId="274E0D25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</w:tr>
      <w:tr w:rsidR="00F4297A" w14:paraId="02B39606" w14:textId="77777777" w:rsidTr="00FC0A5E">
        <w:tc>
          <w:tcPr>
            <w:tcW w:w="4785" w:type="dxa"/>
            <w:vMerge/>
          </w:tcPr>
          <w:p w14:paraId="176FCFBF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7819EBD" w14:textId="3BC7EF40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економічного розвитку та торгівлі виконавчого комітету Чорноморської міської ради Одеського району Одеської області</w:t>
            </w:r>
          </w:p>
        </w:tc>
      </w:tr>
      <w:tr w:rsidR="00F4297A" w14:paraId="08A5E8A3" w14:textId="77777777" w:rsidTr="00FC0A5E">
        <w:tc>
          <w:tcPr>
            <w:tcW w:w="4785" w:type="dxa"/>
            <w:vMerge/>
          </w:tcPr>
          <w:p w14:paraId="3E8F2418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468843E" w14:textId="56B012A4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юридичного відділу управління державної реєстрації прав та правового забезпечення виконавчого комітету Чорноморської міської ради Одеського району Одеської області</w:t>
            </w:r>
          </w:p>
        </w:tc>
      </w:tr>
      <w:tr w:rsidR="00F4297A" w14:paraId="54435134" w14:textId="77777777" w:rsidTr="00FC0A5E">
        <w:tc>
          <w:tcPr>
            <w:tcW w:w="4785" w:type="dxa"/>
            <w:vMerge/>
          </w:tcPr>
          <w:p w14:paraId="4798BA21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9296638" w14:textId="6826008A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капітального будівництва Чорноморської міської ради Одеського району Одеської області</w:t>
            </w:r>
          </w:p>
        </w:tc>
      </w:tr>
      <w:tr w:rsidR="00F4297A" w14:paraId="5749376B" w14:textId="77777777" w:rsidTr="00FC0A5E">
        <w:tc>
          <w:tcPr>
            <w:tcW w:w="4785" w:type="dxa"/>
            <w:vMerge/>
          </w:tcPr>
          <w:p w14:paraId="6F5F70C9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B76CAA7" w14:textId="3DCD1C11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освіти Чорноморської міської ради Одеського району Одеської області</w:t>
            </w:r>
          </w:p>
        </w:tc>
      </w:tr>
      <w:tr w:rsidR="00F4297A" w14:paraId="46538B58" w14:textId="77777777" w:rsidTr="00FC0A5E">
        <w:tc>
          <w:tcPr>
            <w:tcW w:w="4785" w:type="dxa"/>
            <w:vMerge/>
          </w:tcPr>
          <w:p w14:paraId="33BED316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AB4D4C6" w14:textId="6EC79870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фінансового управління Чорноморської міської ради Одеського району Одеської області</w:t>
            </w:r>
          </w:p>
        </w:tc>
      </w:tr>
      <w:tr w:rsidR="00F4297A" w14:paraId="0B87024E" w14:textId="77777777" w:rsidTr="00FC0A5E">
        <w:tc>
          <w:tcPr>
            <w:tcW w:w="4785" w:type="dxa"/>
            <w:vMerge/>
          </w:tcPr>
          <w:p w14:paraId="4DE3A6CE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1830C98" w14:textId="142FEA7A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 комунального некомерційного підприємства «Чорноморська лікарня» Чорноморської міської ради Одеського району Одеської області</w:t>
            </w:r>
          </w:p>
        </w:tc>
      </w:tr>
      <w:tr w:rsidR="00F4297A" w14:paraId="3D08873F" w14:textId="77777777" w:rsidTr="00FC0A5E">
        <w:tc>
          <w:tcPr>
            <w:tcW w:w="4785" w:type="dxa"/>
            <w:vMerge/>
          </w:tcPr>
          <w:p w14:paraId="174E1A5C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A55EA41" w14:textId="6E9AADB5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комунального підприємства «Міське управління житлово-комунального господарства» Чорноморської міської ради Одеського району Одеської області</w:t>
            </w:r>
          </w:p>
        </w:tc>
      </w:tr>
      <w:tr w:rsidR="00F4297A" w14:paraId="71BF721D" w14:textId="77777777" w:rsidTr="00FC0A5E">
        <w:tc>
          <w:tcPr>
            <w:tcW w:w="4785" w:type="dxa"/>
            <w:vMerge/>
          </w:tcPr>
          <w:p w14:paraId="546F4177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B2F543C" w14:textId="2C385689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Чорноморськводоканал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Чорноморської міської ради Одеського району Одеської області</w:t>
            </w:r>
          </w:p>
        </w:tc>
      </w:tr>
      <w:tr w:rsidR="00F4297A" w14:paraId="1FD9F44A" w14:textId="77777777" w:rsidTr="00FC0A5E">
        <w:tc>
          <w:tcPr>
            <w:tcW w:w="4785" w:type="dxa"/>
            <w:vMerge/>
          </w:tcPr>
          <w:p w14:paraId="07369C40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514F3CD" w14:textId="69CB02D3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Чорноморськтеплоенерго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Чорноморської міської ради Одеського району Одеської області</w:t>
            </w:r>
          </w:p>
        </w:tc>
      </w:tr>
      <w:tr w:rsidR="00F4297A" w14:paraId="29BD0CA2" w14:textId="77777777" w:rsidTr="00FC0A5E">
        <w:tc>
          <w:tcPr>
            <w:tcW w:w="4785" w:type="dxa"/>
            <w:vMerge/>
          </w:tcPr>
          <w:p w14:paraId="0F89E315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7D96323" w14:textId="13FEDBE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22 державної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-рятувальної частини 2 державного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-рятувального загону Головного управління Державної служби України з надзвичайних ситуацій в Одеській області (за згодою)</w:t>
            </w:r>
          </w:p>
        </w:tc>
      </w:tr>
      <w:tr w:rsidR="00F4297A" w14:paraId="0037CC42" w14:textId="77777777" w:rsidTr="00FC0A5E">
        <w:tc>
          <w:tcPr>
            <w:tcW w:w="4785" w:type="dxa"/>
            <w:vMerge/>
          </w:tcPr>
          <w:p w14:paraId="5FDA6BD6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967DA8A" w14:textId="7801F843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поліції №1 Одеського районного управління поліції №2 Головного управління Національної поліції в Одеській області (за згодою)</w:t>
            </w:r>
          </w:p>
        </w:tc>
      </w:tr>
      <w:tr w:rsidR="00F4297A" w14:paraId="411506AF" w14:textId="77777777" w:rsidTr="00FC0A5E">
        <w:tc>
          <w:tcPr>
            <w:tcW w:w="4785" w:type="dxa"/>
            <w:vMerge/>
          </w:tcPr>
          <w:p w14:paraId="0E61C821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8474453" w14:textId="7091E429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філії «Протичумний інститут імені І.І.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Мечнікова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Державної установи «Центр громадського здоров’я Міністерства охорони здоров’я України» (за згодою)</w:t>
            </w:r>
          </w:p>
        </w:tc>
      </w:tr>
      <w:tr w:rsidR="00F4297A" w14:paraId="0B1599AD" w14:textId="77777777" w:rsidTr="00FC0A5E">
        <w:tc>
          <w:tcPr>
            <w:tcW w:w="4785" w:type="dxa"/>
            <w:vMerge/>
          </w:tcPr>
          <w:p w14:paraId="2AECFE5B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0E6A35A" w14:textId="17B410FB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Відокремленого підрозділу санітарної охорони територій та на видах транспорту Державної установи «Одеський обласний центр контролю та профілактики хвороб Міністерства охорони здоров’я України (за згодою)</w:t>
            </w:r>
          </w:p>
        </w:tc>
      </w:tr>
      <w:tr w:rsidR="00F4297A" w14:paraId="5FEFCA7D" w14:textId="77777777" w:rsidTr="00FC0A5E">
        <w:tc>
          <w:tcPr>
            <w:tcW w:w="4785" w:type="dxa"/>
            <w:vMerge/>
          </w:tcPr>
          <w:p w14:paraId="27ABDD1C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74E3FBC" w14:textId="646527C8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безпечності харчових продуктів та ветеринарної медицини Одеського районного управління Головного управління Держпродспоживслужби в Одеській області (за згодою)</w:t>
            </w:r>
          </w:p>
        </w:tc>
      </w:tr>
      <w:tr w:rsidR="00F4297A" w14:paraId="60785746" w14:textId="77777777" w:rsidTr="00FC0A5E">
        <w:tc>
          <w:tcPr>
            <w:tcW w:w="4785" w:type="dxa"/>
            <w:vMerge/>
          </w:tcPr>
          <w:p w14:paraId="4AA21052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6590742" w14:textId="5437ECC6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Чорноморського управління експлуатації газового господарства (за згодою)</w:t>
            </w:r>
          </w:p>
        </w:tc>
      </w:tr>
    </w:tbl>
    <w:p w14:paraId="3EEC13DD" w14:textId="17A57F0E" w:rsidR="000425B8" w:rsidRDefault="000425B8" w:rsidP="00517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8066A" w14:textId="25EAF18B" w:rsidR="00517AB2" w:rsidRDefault="00517AB2" w:rsidP="00517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11D97" w14:textId="33CC0DD3" w:rsidR="00517AB2" w:rsidRDefault="00517AB2" w:rsidP="00517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B377D" w14:textId="18CC761A" w:rsidR="00517AB2" w:rsidRDefault="00517AB2" w:rsidP="00517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990"/>
        <w:gridCol w:w="3191"/>
      </w:tblGrid>
      <w:tr w:rsidR="00517AB2" w14:paraId="5664874E" w14:textId="77777777" w:rsidTr="00517AB2">
        <w:tc>
          <w:tcPr>
            <w:tcW w:w="4390" w:type="dxa"/>
          </w:tcPr>
          <w:p w14:paraId="038D8377" w14:textId="76EE6E45" w:rsidR="00517AB2" w:rsidRDefault="00517AB2" w:rsidP="00517AB2">
            <w:pPr>
              <w:ind w:left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1990" w:type="dxa"/>
          </w:tcPr>
          <w:p w14:paraId="66F92D31" w14:textId="77777777" w:rsidR="00517AB2" w:rsidRDefault="00517AB2" w:rsidP="0051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51FAD85" w14:textId="77777777" w:rsidR="00517AB2" w:rsidRDefault="00517AB2" w:rsidP="0051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3C996" w14:textId="77777777" w:rsidR="00517AB2" w:rsidRDefault="00517AB2" w:rsidP="0051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79D27" w14:textId="6B50A340" w:rsidR="00517AB2" w:rsidRDefault="00517AB2" w:rsidP="0051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 ХОДЗІНСЬКИЙ</w:t>
            </w:r>
          </w:p>
        </w:tc>
      </w:tr>
    </w:tbl>
    <w:p w14:paraId="76DB860E" w14:textId="77777777" w:rsidR="00517AB2" w:rsidRPr="00FC0A5E" w:rsidRDefault="00517AB2" w:rsidP="00517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7AB2" w:rsidRPr="00FC0A5E" w:rsidSect="008E6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5D9F" w14:textId="77777777" w:rsidR="008E6833" w:rsidRDefault="008E6833" w:rsidP="008E6833">
      <w:pPr>
        <w:spacing w:after="0" w:line="240" w:lineRule="auto"/>
      </w:pPr>
      <w:r>
        <w:separator/>
      </w:r>
    </w:p>
  </w:endnote>
  <w:endnote w:type="continuationSeparator" w:id="0">
    <w:p w14:paraId="7A8FFC25" w14:textId="77777777" w:rsidR="008E6833" w:rsidRDefault="008E6833" w:rsidP="008E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D143" w14:textId="77777777" w:rsidR="008E6833" w:rsidRDefault="008E68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72A4" w14:textId="77777777" w:rsidR="008E6833" w:rsidRDefault="008E68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F785" w14:textId="77777777" w:rsidR="008E6833" w:rsidRDefault="008E68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5303" w14:textId="77777777" w:rsidR="008E6833" w:rsidRDefault="008E6833" w:rsidP="008E6833">
      <w:pPr>
        <w:spacing w:after="0" w:line="240" w:lineRule="auto"/>
      </w:pPr>
      <w:r>
        <w:separator/>
      </w:r>
    </w:p>
  </w:footnote>
  <w:footnote w:type="continuationSeparator" w:id="0">
    <w:p w14:paraId="20D52D9C" w14:textId="77777777" w:rsidR="008E6833" w:rsidRDefault="008E6833" w:rsidP="008E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62F0" w14:textId="77777777" w:rsidR="008E6833" w:rsidRDefault="008E68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738856"/>
      <w:docPartObj>
        <w:docPartGallery w:val="Page Numbers (Top of Page)"/>
        <w:docPartUnique/>
      </w:docPartObj>
    </w:sdtPr>
    <w:sdtEndPr/>
    <w:sdtContent>
      <w:p w14:paraId="37E91517" w14:textId="50A5CC1B" w:rsidR="008E6833" w:rsidRDefault="008E6833" w:rsidP="008E6833">
        <w:pPr>
          <w:pStyle w:val="a4"/>
          <w:ind w:left="453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ptab w:relativeTo="margin" w:alignment="right" w:leader="none"/>
        </w:r>
        <w:r>
          <w:t>Продовження додатка 2</w:t>
        </w:r>
      </w:p>
    </w:sdtContent>
  </w:sdt>
  <w:p w14:paraId="5B4A08E1" w14:textId="77777777" w:rsidR="008E6833" w:rsidRDefault="008E68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49A5" w14:textId="77777777" w:rsidR="008E6833" w:rsidRDefault="008E68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21"/>
    <w:rsid w:val="00000153"/>
    <w:rsid w:val="000425B8"/>
    <w:rsid w:val="000F22F1"/>
    <w:rsid w:val="004529FF"/>
    <w:rsid w:val="00517AB2"/>
    <w:rsid w:val="00533678"/>
    <w:rsid w:val="008E6833"/>
    <w:rsid w:val="009138E1"/>
    <w:rsid w:val="009719F1"/>
    <w:rsid w:val="00AA0CA0"/>
    <w:rsid w:val="00B4511F"/>
    <w:rsid w:val="00C22D21"/>
    <w:rsid w:val="00E32C4B"/>
    <w:rsid w:val="00E62884"/>
    <w:rsid w:val="00EA779D"/>
    <w:rsid w:val="00F4297A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5725"/>
  <w15:chartTrackingRefBased/>
  <w15:docId w15:val="{76DD66D8-926D-45BD-A30F-2555560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E6833"/>
  </w:style>
  <w:style w:type="paragraph" w:styleId="a6">
    <w:name w:val="footer"/>
    <w:basedOn w:val="a"/>
    <w:link w:val="a7"/>
    <w:uiPriority w:val="99"/>
    <w:unhideWhenUsed/>
    <w:rsid w:val="008E6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E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8</cp:revision>
  <cp:lastPrinted>2025-10-21T13:11:00Z</cp:lastPrinted>
  <dcterms:created xsi:type="dcterms:W3CDTF">2025-10-21T09:55:00Z</dcterms:created>
  <dcterms:modified xsi:type="dcterms:W3CDTF">2025-10-30T11:24:00Z</dcterms:modified>
</cp:coreProperties>
</file>