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9B1CD" w14:textId="77777777" w:rsidR="008F7575" w:rsidRPr="00A52D7F" w:rsidRDefault="00A52D7F" w:rsidP="00A52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до р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 виконавчого комітету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Чорноморської 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від  _______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№ ______</w:t>
      </w:r>
    </w:p>
    <w:p w14:paraId="6866D917" w14:textId="77777777" w:rsidR="009D034C" w:rsidRDefault="008F7575" w:rsidP="008F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20D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ПОРЯДОК </w:t>
      </w:r>
      <w:r w:rsidRP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9D034C" w:rsidRPr="009D03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відшкодування вартості лікарських засобів, медичних виробів та інших засобів для амбулаторного лікування жителів Чорноморської міської територіальної громади</w:t>
      </w:r>
    </w:p>
    <w:p w14:paraId="4CA33C78" w14:textId="77777777" w:rsidR="00C632FD" w:rsidRPr="00CE3035" w:rsidRDefault="008F7575" w:rsidP="00093701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_GoBack"/>
      <w:r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Порядок відшкодування вартості лікарських засобів, медичних виробів та інших засобів</w:t>
      </w:r>
      <w:r w:rsidR="00C632FD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для амбулаторного лікування жителів Чорноморської міської територіальної громади (</w:t>
      </w:r>
      <w:r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далі – Порядок) </w:t>
      </w:r>
      <w:r w:rsidR="003D1891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розроблено </w:t>
      </w:r>
      <w:r w:rsidR="008C4E83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відповідно до </w:t>
      </w:r>
      <w:r w:rsidR="008C4E83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3 пункту б) статті 32</w:t>
      </w:r>
      <w:r w:rsidR="008C4E83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C4E83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Закону України «Про місцеве самоврядування в Україні», 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останови Кабінету Міністрів України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17.08.1998 року № 1303 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4E5767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останови Кабінету Міністрів України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03.12.2009 року №1301 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2D539DC3" w14:textId="77777777" w:rsidR="00C632FD" w:rsidRPr="00CE3035" w:rsidRDefault="00C632FD" w:rsidP="00472201">
      <w:pPr>
        <w:pStyle w:val="a5"/>
        <w:tabs>
          <w:tab w:val="left" w:pos="709"/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D81754" w14:textId="77777777" w:rsidR="00093701" w:rsidRPr="00CE3035" w:rsidRDefault="008F7575" w:rsidP="00FA072B">
      <w:pPr>
        <w:pStyle w:val="a5"/>
        <w:numPr>
          <w:ilvl w:val="0"/>
          <w:numId w:val="3"/>
        </w:numPr>
        <w:tabs>
          <w:tab w:val="left" w:pos="36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Цей Порядок визначає механізм відшкодування вартості лікарських засобів, медичних виробів та інших засобів для амбулаторного лікування </w:t>
      </w:r>
      <w:r w:rsidR="00FA072B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жителів Чорноморської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за рахунок коштів бюджету</w:t>
      </w:r>
      <w:r w:rsidR="00FA072B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територіальної громади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072B" w:rsidRPr="00CE3035">
        <w:rPr>
          <w:rFonts w:ascii="Times New Roman" w:hAnsi="Times New Roman" w:cs="Times New Roman"/>
          <w:sz w:val="24"/>
          <w:szCs w:val="24"/>
          <w:lang w:val="uk-UA"/>
        </w:rPr>
        <w:t>через Комунальне некомерційне підприємство «Чорноморський міський центр первинної медико-санітарної допомоги» Чорноморської міської ради Одеського району Одеської області в межах кошторисних призначень</w:t>
      </w:r>
      <w:r w:rsidR="00D14AA5" w:rsidRPr="00CE30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C03FB63" w14:textId="77777777" w:rsidR="00093701" w:rsidRPr="00CE3035" w:rsidRDefault="008F7575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Дія цього Порядку поширюється на:</w:t>
      </w:r>
    </w:p>
    <w:p w14:paraId="2FCFC0D5" w14:textId="0F771F2D" w:rsidR="00093701" w:rsidRPr="00CE3035" w:rsidRDefault="008F7575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відшкодування вартості лікарських засобів за рецептами лікарів у разі амбулаторного лікування за категоріями захворювань, визначеними додатком 2 до постанови Кабінету Міністрів України від 17 серпня 1998 р.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крім захворювань, на лікування яких Національна служба здоров’я України здійснює </w:t>
      </w:r>
      <w:proofErr w:type="spellStart"/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реімбурсацію</w:t>
      </w:r>
      <w:proofErr w:type="spellEnd"/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лікарських засобів у межах програми медичних гарантій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або лікування яких забезпечується за рахунок інших</w:t>
      </w:r>
      <w:r w:rsidR="00083C9B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джерел фінансування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A723702" w14:textId="2006EB09" w:rsidR="00083C9B" w:rsidRPr="00CE3035" w:rsidRDefault="00083C9B" w:rsidP="00083C9B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відшкодування вартості лікарських засобів за рецептами лікарів у разі амбулаторного лікування окремих груп населення, визначених у додатку 1 до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Порядку, крім захворювань, на лікування яких Національна служба здоров’я України здійснює </w:t>
      </w:r>
      <w:proofErr w:type="spellStart"/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реімбурсацію</w:t>
      </w:r>
      <w:proofErr w:type="spellEnd"/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лікарських засобів у межах програми медичних гарантій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або лікування яких забезпечується за рахунок інших </w:t>
      </w:r>
      <w:r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джерел фінансування</w:t>
      </w:r>
      <w:r w:rsidR="00A20EF0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в межах суми прожиткового мінімуму, встановленого на 01 січня відповідного року для непрацездатних осіб, на одного хворого на рік;</w:t>
      </w:r>
    </w:p>
    <w:p w14:paraId="4FDA3484" w14:textId="1D075865" w:rsidR="00093701" w:rsidRPr="00CE3035" w:rsidRDefault="00A20EF0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відшкодування вартості медичних виробів та інших засобів за рецептами лікарів особам з інвалідністю, дітям з інвалідністю та іншим визначеним категоріям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проводиться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індивідуальної програми реабілітації, оформленої медико-соціальною експертною комісією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або експертною командою з оцінювання функціонування особи , а для дітей з інвалідністю -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лікарсько-консультативно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єю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використання в амбулаторних умовах згідно з додатком 2 до </w:t>
      </w:r>
      <w:r w:rsidR="007070E4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Порядку.</w:t>
      </w:r>
    </w:p>
    <w:p w14:paraId="3642A505" w14:textId="35C1844A" w:rsidR="00CD7E86" w:rsidRPr="00CE3035" w:rsidRDefault="00CD7E86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1D9349" w14:textId="60F87ED0" w:rsidR="00020DB5" w:rsidRPr="00CE3035" w:rsidRDefault="008F7575" w:rsidP="00093701">
      <w:pPr>
        <w:tabs>
          <w:tab w:val="left" w:pos="567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4. Головним розпорядником коштів бюджету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територіальної громади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передбачених на відшкодування вартості лікарських засобів, медичних виробів та інших засобів, є виконавчий комітет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Одеського району Одеської області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Одержувачем цих коштів є 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Комунальне некомерційне підприємство </w:t>
      </w:r>
      <w:r w:rsidR="00D14AA5" w:rsidRPr="00CE3035">
        <w:rPr>
          <w:rFonts w:ascii="Times New Roman" w:hAnsi="Times New Roman" w:cs="Times New Roman"/>
          <w:sz w:val="24"/>
          <w:szCs w:val="24"/>
          <w:lang w:val="uk-UA"/>
        </w:rPr>
        <w:t>«Чорноморський міський центр первинної медико-санітарної допомоги» Чорноморської міської ради Одеського району Одеської області</w:t>
      </w:r>
      <w:r w:rsidR="00CD7E86" w:rsidRPr="00CE30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E86" w:rsidRPr="00CE3035">
        <w:rPr>
          <w:rFonts w:ascii="Times New Roman" w:hAnsi="Times New Roman" w:cs="Times New Roman"/>
          <w:bCs/>
          <w:sz w:val="24"/>
          <w:szCs w:val="24"/>
          <w:lang w:val="uk-UA"/>
        </w:rPr>
        <w:t>(далі – КНП «ЧМЦПМСД»),</w:t>
      </w:r>
      <w:r w:rsidR="00CD7E86" w:rsidRPr="00CE30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яке укладає договори на відшкодування витрат за безоплатний відпуск лікарських засобів, медичних виробів та інших засобів з суб’єкт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ами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господарювання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аптечними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закладами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6A7F723" w14:textId="744633D1" w:rsidR="00020DB5" w:rsidRPr="00CE3035" w:rsidRDefault="008F7575" w:rsidP="00093701">
      <w:pPr>
        <w:tabs>
          <w:tab w:val="left" w:pos="567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Рецепти на безоплатний відпуск лікарських засобів, медичних виробів та інших засобів виписуються лікарями КНП </w:t>
      </w:r>
      <w:r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="00CD7E86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ЧМЦПМСД</w:t>
      </w:r>
      <w:r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особам, які </w:t>
      </w:r>
      <w:r w:rsidR="00E10D7F" w:rsidRPr="00CE3035">
        <w:rPr>
          <w:rFonts w:ascii="Times New Roman" w:hAnsi="Times New Roman" w:cs="Times New Roman"/>
          <w:sz w:val="24"/>
          <w:szCs w:val="24"/>
          <w:lang w:val="uk-UA"/>
        </w:rPr>
        <w:t>задекларували або зареєстрували місце проживання на території Чорноморської міської територіальної громади або фактичне місце проживання/перебування якої підтверджується довідкою про взяття на облік внутрішньо переміщеної особи</w:t>
      </w:r>
      <w:r w:rsidR="00E10D7F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які уклали декларацію </w:t>
      </w:r>
      <w:r w:rsidR="00511938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ними</w:t>
      </w:r>
      <w:r w:rsidR="00511938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вибір лікаря, який надає первинну медичну допомогу. Рецепти виписуються пацієнту за наявності відповідних показань з обов’язковим внесенням відомостей до первинної облікової медичної документації. </w:t>
      </w:r>
    </w:p>
    <w:p w14:paraId="54C0EC95" w14:textId="13090536" w:rsidR="00020DB5" w:rsidRPr="00CE3035" w:rsidRDefault="008F7575" w:rsidP="00093701">
      <w:pPr>
        <w:tabs>
          <w:tab w:val="left" w:pos="567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Лікарські засоби, медичні вироби та інші засоби на безоплатний відпуск виписуються на рецептурних бланках форми №1 (ф-1)</w:t>
      </w:r>
      <w:r w:rsidR="00511938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11938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наркотичні, психотропні засоби та прекурсори – у вигляді електронних рецептів форми №3 (ф-3)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оформляються згідно правил виписування рецептів, затверджених наказом Міністерства охорони здоров’я України від 19.07.2005 №</w:t>
      </w:r>
      <w:r w:rsidR="000D097C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360 «Про затвердження Правил виписування рецептів на лікарські засоби і медичні вироби, Порядку відпуску лікарських засобів і медичних виробів з аптек та їхніх структурних підрозділів, Інструкції про порядок зберігання, обліку та знищення рецептурних бланків».</w:t>
      </w:r>
    </w:p>
    <w:p w14:paraId="0840E088" w14:textId="77777777" w:rsidR="00020DB5" w:rsidRPr="00CE3035" w:rsidRDefault="00967E81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Суб’єкт господарювання</w:t>
      </w:r>
      <w:r w:rsidR="00DB4B6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аптечний заклад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BF27110" w14:textId="77777777" w:rsidR="00020DB5" w:rsidRPr="00CE3035" w:rsidRDefault="00DB4B65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здійснює відпуск лікарських засобів, медичних виробів та інших засобів в межах кошторисних призначень, визначених на відповідний бюджетний рік, та помісячного плану використання бюджетних коштів;</w:t>
      </w:r>
    </w:p>
    <w:p w14:paraId="5EE83A5E" w14:textId="77777777" w:rsidR="00020DB5" w:rsidRPr="00CE3035" w:rsidRDefault="008F7575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B4B6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щомісячно складає реєстр відпущених лікарських засобів, медичних виробів та інших засобів, в якому вказується номер рецепта, дата відпуску, прізвище, ім’я та по батькові пацієнта, категорія хвороби або належність до окремих груп населення, торговельна назва відпущеного лікарського засобу/медичного виробу, форма випуску, одиниця виміру, кількість відпущеного лікарського засобу/медичного виробу, сума компенсації, прізвище, ім’я та по батькові лікаря, який виписав рецепт, та передає його на оплату; </w:t>
      </w:r>
    </w:p>
    <w:p w14:paraId="0E1413E6" w14:textId="77777777" w:rsidR="00020DB5" w:rsidRPr="00CE3035" w:rsidRDefault="008F7575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B4B6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зберігає рецепти на відпущені лікарські засоби, медичні вироби та інші засоби протягом трьох років без урахування поточного року.</w:t>
      </w:r>
    </w:p>
    <w:p w14:paraId="334C19AD" w14:textId="77777777" w:rsidR="00DB4B65" w:rsidRPr="00CE3035" w:rsidRDefault="00DB4B65" w:rsidP="00DB4B65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81C164" w14:textId="17EAD224" w:rsidR="008F7575" w:rsidRPr="00020DB5" w:rsidRDefault="00DB4B65" w:rsidP="00DB4B65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F757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КНП «</w:t>
      </w:r>
      <w:r w:rsidR="00CD7E86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ЧМЦПМСД</w:t>
      </w:r>
      <w:r w:rsidR="008F757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bookmarkEnd w:id="0"/>
      <w:r w:rsidR="008F7575" w:rsidRP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отримання реєстру від суб’єкту господарювання перевіряє його та</w:t>
      </w:r>
      <w:r w:rsid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75" w:rsidRP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здійснює відшкодування коштів у межах помісячного плану використання бюджетних коштів на відповідний період.</w:t>
      </w:r>
    </w:p>
    <w:p w14:paraId="51E4CE00" w14:textId="77777777" w:rsidR="008F7575" w:rsidRPr="00DB4B65" w:rsidRDefault="008F7575" w:rsidP="00DB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BFCA70" w14:textId="77777777" w:rsidR="00DB4B65" w:rsidRPr="00DB4B65" w:rsidRDefault="00DB4B65" w:rsidP="00DB4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C60EDE" w14:textId="77777777" w:rsidR="00DB4B65" w:rsidRPr="00DB4B65" w:rsidRDefault="00DB4B65" w:rsidP="00DB4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FD0638" w14:textId="15371549" w:rsidR="00DB4B65" w:rsidRDefault="00DB4B65" w:rsidP="00CD7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Начальник фінансового управління                             Ольга ЯКОВЕНКО</w:t>
      </w:r>
    </w:p>
    <w:p w14:paraId="51E46AD5" w14:textId="77777777" w:rsidR="008F7575" w:rsidRPr="003912FE" w:rsidRDefault="00020DB5" w:rsidP="00DB4B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Порядку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</w:p>
    <w:p w14:paraId="42E35B13" w14:textId="7D384DE9" w:rsidR="008F7575" w:rsidRPr="003912FE" w:rsidRDefault="008F7575" w:rsidP="008F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груп населення, у разі амбулаторного лікування яких лікарські засоби за рецептами лікарів відпускаються безоплатно</w:t>
      </w:r>
    </w:p>
    <w:p w14:paraId="2729BEBF" w14:textId="77777777" w:rsidR="008F7575" w:rsidRPr="00B95957" w:rsidRDefault="008F7575" w:rsidP="0051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59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Учасники бойових дій</w:t>
      </w:r>
      <w:r w:rsidR="00B95957" w:rsidRPr="00B959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B959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7876CDF" w14:textId="77777777" w:rsidR="008F7575" w:rsidRDefault="008F7575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Особи з інвалідністю внаслідок війни.</w:t>
      </w:r>
    </w:p>
    <w:p w14:paraId="7168656D" w14:textId="77777777" w:rsidR="00B95957" w:rsidRPr="0051343B" w:rsidRDefault="00B95957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Учасники війни.</w:t>
      </w:r>
    </w:p>
    <w:p w14:paraId="4D07EC33" w14:textId="6B6E6F19" w:rsidR="00B95957" w:rsidRDefault="00B95957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Сім’ї загиблих військовослужбовців та дружини (чоловіки)  померлих інвалідів </w:t>
      </w:r>
      <w:r w:rsidR="00DA14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Другої світової війни, учасників бойових дій, учасників Другої світової війни, визнаних за життя інвалідами від загального захворювання.</w:t>
      </w:r>
    </w:p>
    <w:p w14:paraId="43FD460E" w14:textId="2A17C6B6" w:rsidR="00DA1430" w:rsidRPr="00A20EF0" w:rsidRDefault="00DA1430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Реабілітован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вдов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proofErr w:type="spellEnd"/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реабілітовани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</w:t>
      </w: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громадян.</w:t>
      </w:r>
    </w:p>
    <w:p w14:paraId="667565A5" w14:textId="2F7696A2" w:rsidR="00DA1430" w:rsidRPr="003912FE" w:rsidRDefault="00DA1430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інвалідністю 1 групи.</w:t>
      </w:r>
    </w:p>
    <w:p w14:paraId="7285A5A0" w14:textId="77777777" w:rsidR="0051343B" w:rsidRDefault="008F7575" w:rsidP="00513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Діти з інвалідністю</w:t>
      </w:r>
      <w:r w:rsidR="0051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9500501" w14:textId="3C826C68" w:rsidR="00DA1430" w:rsidRPr="0051343B" w:rsidRDefault="00DA1430" w:rsidP="00513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Почесні донори України.</w:t>
      </w:r>
    </w:p>
    <w:p w14:paraId="6DDCCB6E" w14:textId="77777777" w:rsidR="008F7575" w:rsidRPr="003912FE" w:rsidRDefault="008F7575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A753385" w14:textId="77777777" w:rsidR="008F7575" w:rsidRPr="003912FE" w:rsidRDefault="008F7575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465933" w14:textId="77777777" w:rsidR="008F7575" w:rsidRPr="003912FE" w:rsidRDefault="004C6178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</w:t>
      </w:r>
      <w:r w:rsidR="00493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фінансового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                                 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ьга ЯКОВЕНКО</w:t>
      </w:r>
    </w:p>
    <w:p w14:paraId="5ED8B1DF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2CA8A1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4E028D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C4C1CC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4BA280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A5D7DA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568761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94957E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37C2E9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3D5111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5BCCA5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C6BD1F" w14:textId="77777777" w:rsid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4AAEAD" w14:textId="77777777" w:rsidR="00E10D7F" w:rsidRDefault="00E10D7F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1BE888" w14:textId="77777777" w:rsidR="00E10D7F" w:rsidRPr="003912FE" w:rsidRDefault="00E10D7F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B48066" w14:textId="0B2E17AE" w:rsidR="008F7575" w:rsidRPr="003912FE" w:rsidRDefault="003912FE" w:rsidP="00D356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FB7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Порядку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</w:p>
    <w:p w14:paraId="43AE9E79" w14:textId="3CD0BCB7" w:rsidR="008F7575" w:rsidRPr="003912FE" w:rsidRDefault="008F7575" w:rsidP="008F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медичних виробів та інших засобів, якими безоплатно забезпечуються за рецептами лікарів особи з інвалідністю, діти з інвалідністю та інші визначені категорії осіб на підставі індивідуальної програми реабілітації, оформленої медико-соціальною експертною комісією </w:t>
      </w:r>
      <w:r w:rsidR="00FB7C0A" w:rsidRPr="00B97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або експертною командою з оцінювання функціонування особи , а для дітей з інвалідністю</w:t>
      </w:r>
      <w:r w:rsidR="00FB7C0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–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висновком лікарсько-консультативної комісії для використання в амбулаторних умовах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2317"/>
        <w:gridCol w:w="2412"/>
      </w:tblGrid>
      <w:tr w:rsidR="008F7575" w:rsidRPr="003912FE" w14:paraId="657FCBF5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2647F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виробу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61C1F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Строк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1D61C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8F7575" w:rsidRPr="003912FE" w14:paraId="1E282F9D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6365" w14:textId="3954A6D4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</w:t>
            </w:r>
            <w:proofErr w:type="spellEnd"/>
            <w:r w:rsidR="00345C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22163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7AB02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345CE8" w:rsidRPr="003912FE" w14:paraId="409C581F" w14:textId="77777777" w:rsidTr="00FB7C0A">
        <w:trPr>
          <w:trHeight w:val="557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A0746" w14:textId="1BA52920" w:rsidR="00345CE8" w:rsidRPr="003912FE" w:rsidRDefault="00345CE8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двокомпонентний: пластина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адгезивна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D741" w14:textId="4D298AB5" w:rsidR="00345CE8" w:rsidRPr="003912FE" w:rsidRDefault="00345CE8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місяця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FB5C1" w14:textId="744AF7C1" w:rsidR="00345CE8" w:rsidRPr="003912FE" w:rsidRDefault="00345CE8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шт.</w:t>
            </w:r>
          </w:p>
        </w:tc>
      </w:tr>
      <w:tr w:rsidR="00FB7C0A" w:rsidRPr="003912FE" w14:paraId="7C60E1E7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E2F65" w14:textId="1045E0B2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герметизуюча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D2CD5" w14:textId="63C9BAAB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місяці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D9383" w14:textId="4D0B2031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 г</w:t>
            </w:r>
          </w:p>
        </w:tc>
      </w:tr>
      <w:tr w:rsidR="00FB7C0A" w:rsidRPr="003912FE" w14:paraId="03BB3AE1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7F2D0" w14:textId="3EDECB1F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Абсорбуючий порошок (пудра)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AD8B4" w14:textId="04233D81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місяці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1B46" w14:textId="10EC45BB" w:rsidR="00FB7C0A" w:rsidRDefault="00427B41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флакон</w:t>
            </w:r>
          </w:p>
        </w:tc>
      </w:tr>
      <w:tr w:rsidR="00FB7C0A" w:rsidRPr="003912FE" w14:paraId="6FBBF1F5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7633E" w14:textId="0651138C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Підгузки для дорослих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706C2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B1406" w14:textId="43784A73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2A6D43BF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E44A9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Підгузки для дітей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CB63A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796B3" w14:textId="1096950E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59BCA634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C177B" w14:textId="53B93A1B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Пелюшк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D79A4" w14:textId="03F704B0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045A5" w14:textId="367B967A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127714DA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9B7C" w14:textId="70C3D69F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Прокладки урологічні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39234" w14:textId="240D8A7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 місяць 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AA89" w14:textId="36860F6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630AEE72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AD62" w14:textId="7F90D81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Мішок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ростомний</w:t>
            </w:r>
            <w:proofErr w:type="spellEnd"/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46EE2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E8540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0F2B72FE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0295" w14:textId="7BBC0384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Сечоприймач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DF93" w14:textId="76DFE78B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6F541" w14:textId="06C2C4CC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3EBD9465" w14:textId="77777777" w:rsidTr="00FB7C0A">
        <w:trPr>
          <w:trHeight w:val="557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73D3" w14:textId="21578B76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Фіксуючі стрічки/ремінці сечоприймача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5378C" w14:textId="368DEEAE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місяця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0E427" w14:textId="7E0A679E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шт.</w:t>
            </w:r>
          </w:p>
        </w:tc>
      </w:tr>
      <w:tr w:rsidR="00FB7C0A" w:rsidRPr="003912FE" w14:paraId="1DD25F20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718B" w14:textId="27ECA41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Зовнішні </w:t>
            </w:r>
            <w:proofErr w:type="spellStart"/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уропрезерватив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2AB13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DFFA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30745221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81848" w14:textId="1085F5D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Катетери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Фолея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4AD7" w14:textId="7E34F31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BD4ED" w14:textId="533BDEB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42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</w:tr>
    </w:tbl>
    <w:p w14:paraId="71668D8B" w14:textId="77777777" w:rsidR="0051343B" w:rsidRPr="003912FE" w:rsidRDefault="0051343B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6FC9A3" w14:textId="77777777" w:rsidR="00D3564E" w:rsidRDefault="00D3564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2975126" w14:textId="77777777" w:rsidR="00D3564E" w:rsidRDefault="00D3564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210FDF6" w14:textId="77777777" w:rsidR="003912FE" w:rsidRPr="003912FE" w:rsidRDefault="00D3564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</w:t>
      </w:r>
      <w:r w:rsidR="00093701"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фінансового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                                 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ьга ЯКОВЕНКО</w:t>
      </w:r>
      <w:r w:rsidR="00093701"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</w:t>
      </w:r>
    </w:p>
    <w:sectPr w:rsidR="003912FE" w:rsidRPr="003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44F"/>
    <w:multiLevelType w:val="hybridMultilevel"/>
    <w:tmpl w:val="A38A97E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48B"/>
    <w:multiLevelType w:val="hybridMultilevel"/>
    <w:tmpl w:val="AAA4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C6079"/>
    <w:multiLevelType w:val="multilevel"/>
    <w:tmpl w:val="7F88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75"/>
    <w:rsid w:val="00020DB5"/>
    <w:rsid w:val="00083C9B"/>
    <w:rsid w:val="00093701"/>
    <w:rsid w:val="000D097C"/>
    <w:rsid w:val="001067A3"/>
    <w:rsid w:val="001C1918"/>
    <w:rsid w:val="002D7282"/>
    <w:rsid w:val="00345CE8"/>
    <w:rsid w:val="003912FE"/>
    <w:rsid w:val="003D1891"/>
    <w:rsid w:val="00411EA0"/>
    <w:rsid w:val="00427B41"/>
    <w:rsid w:val="00472201"/>
    <w:rsid w:val="00493920"/>
    <w:rsid w:val="004C6178"/>
    <w:rsid w:val="004E5767"/>
    <w:rsid w:val="00511938"/>
    <w:rsid w:val="0051343B"/>
    <w:rsid w:val="007070E4"/>
    <w:rsid w:val="007A4A7C"/>
    <w:rsid w:val="008C4E83"/>
    <w:rsid w:val="008F7575"/>
    <w:rsid w:val="00967E81"/>
    <w:rsid w:val="009B14CD"/>
    <w:rsid w:val="009B39C7"/>
    <w:rsid w:val="009D034C"/>
    <w:rsid w:val="00A20EF0"/>
    <w:rsid w:val="00A52D7F"/>
    <w:rsid w:val="00B95957"/>
    <w:rsid w:val="00B97385"/>
    <w:rsid w:val="00BE514B"/>
    <w:rsid w:val="00C632FD"/>
    <w:rsid w:val="00CD7E86"/>
    <w:rsid w:val="00CE3035"/>
    <w:rsid w:val="00D14AA5"/>
    <w:rsid w:val="00D3564E"/>
    <w:rsid w:val="00DA1430"/>
    <w:rsid w:val="00DB4B65"/>
    <w:rsid w:val="00E10D7F"/>
    <w:rsid w:val="00FA072B"/>
    <w:rsid w:val="00FB2EC5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F5BD"/>
  <w15:chartTrackingRefBased/>
  <w15:docId w15:val="{0999725A-D49B-4768-9F6C-6147B45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575"/>
    <w:rPr>
      <w:b/>
      <w:bCs/>
    </w:rPr>
  </w:style>
  <w:style w:type="paragraph" w:styleId="a5">
    <w:name w:val="List Paragraph"/>
    <w:basedOn w:val="a"/>
    <w:uiPriority w:val="34"/>
    <w:qFormat/>
    <w:rsid w:val="0009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220FU11</cp:lastModifiedBy>
  <cp:revision>4</cp:revision>
  <cp:lastPrinted>2025-11-10T08:34:00Z</cp:lastPrinted>
  <dcterms:created xsi:type="dcterms:W3CDTF">2025-11-10T09:37:00Z</dcterms:created>
  <dcterms:modified xsi:type="dcterms:W3CDTF">2025-11-10T12:27:00Z</dcterms:modified>
</cp:coreProperties>
</file>