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F4A4" w14:textId="77777777" w:rsidR="00E805A7" w:rsidRDefault="00E805A7" w:rsidP="00E805A7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884AAAB" wp14:editId="74943F8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1F1E0" w14:textId="77777777" w:rsidR="00E805A7" w:rsidRDefault="00E805A7" w:rsidP="00E805A7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C08DDFD" w14:textId="77777777" w:rsidR="00E805A7" w:rsidRDefault="00E805A7" w:rsidP="00E805A7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B3914EA" w14:textId="77777777" w:rsidR="00E805A7" w:rsidRDefault="00E805A7" w:rsidP="00E805A7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37E44553" w14:textId="77777777" w:rsidR="00E805A7" w:rsidRDefault="00E805A7" w:rsidP="00E805A7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B4465B5" w14:textId="77777777" w:rsidR="00E805A7" w:rsidRDefault="00E805A7" w:rsidP="00E805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19FEA174" w14:textId="62F21EE5" w:rsidR="00E805A7" w:rsidRDefault="00E805A7" w:rsidP="00E805A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5717D4" wp14:editId="11D0517F">
                <wp:simplePos x="0" y="0"/>
                <wp:positionH relativeFrom="column">
                  <wp:posOffset>5193030</wp:posOffset>
                </wp:positionH>
                <wp:positionV relativeFrom="paragraph">
                  <wp:posOffset>220981</wp:posOffset>
                </wp:positionV>
                <wp:extent cx="895350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1F621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pt,17.4pt" to="479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" o:allowincell="f" strokeweight=".35mm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0160F3" wp14:editId="66AD37F4">
                <wp:simplePos x="0" y="0"/>
                <wp:positionH relativeFrom="column">
                  <wp:posOffset>878205</wp:posOffset>
                </wp:positionH>
                <wp:positionV relativeFrom="paragraph">
                  <wp:posOffset>220981</wp:posOffset>
                </wp:positionV>
                <wp:extent cx="111442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8EB03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5pt,17.4pt" to="156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11.11.2025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</w:rPr>
        <w:t>27</w:t>
      </w:r>
    </w:p>
    <w:p w14:paraId="419BFBF0" w14:textId="77777777" w:rsidR="00E805A7" w:rsidRDefault="00E805A7" w:rsidP="00E805A7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F7AA29E" w14:textId="7F2ECDD9" w:rsidR="00015D2C" w:rsidRPr="00015D2C" w:rsidRDefault="00015D2C" w:rsidP="00015D2C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0EBD4AEA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на  вчинення  правочинів  щодо   майна/житла,</w:t>
      </w:r>
    </w:p>
    <w:p w14:paraId="0EEF9960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право власності на яке або право користування</w:t>
      </w:r>
    </w:p>
    <w:p w14:paraId="18DBAB5A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яким мають діти</w:t>
      </w:r>
    </w:p>
    <w:p w14:paraId="3E496D5E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1F5888A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right="141" w:firstLine="14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015D2C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2" w:name="_Hlk203999093"/>
      <w:r w:rsidRPr="00015D2C">
        <w:rPr>
          <w:rFonts w:ascii="Times New Roman" w:eastAsia="Calibri" w:hAnsi="Times New Roman" w:cs="Times New Roman"/>
          <w:kern w:val="0"/>
          <w14:ligatures w14:val="none"/>
        </w:rPr>
        <w:t>враховуючи рішення Комісії з питань захисту прав дитини від 24.10.2025,</w:t>
      </w:r>
      <w:bookmarkEnd w:id="2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6383E45B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виконавчий комітет Чорноморської міської ради Одеського району  Одеської області                  вирішив:</w:t>
      </w:r>
    </w:p>
    <w:p w14:paraId="55DC692C" w14:textId="1E42259D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1.Надати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03BBAF54" w14:textId="5752BACA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2. Службі у справах дітей  Чорноморської міської ради Одеського району Одеської області  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5241E409" w14:textId="4B8E3611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3. Зобов’язати</w:t>
      </w: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термін 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p w14:paraId="44D601CA" w14:textId="31C772DC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4. Контроль за виконанням даного рішення покласти на першого  заступника міського голови Ігоря </w:t>
      </w:r>
      <w:proofErr w:type="spellStart"/>
      <w:r w:rsidRPr="00015D2C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015D2C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10F7806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97C6F9F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5D300C1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2AD0A55C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648B92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lastRenderedPageBreak/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94B2F04" w14:textId="77777777" w:rsidR="00015D2C" w:rsidRPr="00015D2C" w:rsidRDefault="00015D2C" w:rsidP="00015D2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</w:t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4457712A" w14:textId="77777777" w:rsidR="00015D2C" w:rsidRPr="00015D2C" w:rsidRDefault="00015D2C" w:rsidP="00015D2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699D2163" w14:textId="67FB6930" w:rsidR="00015D2C" w:rsidRPr="00015D2C" w:rsidRDefault="00015D2C" w:rsidP="00015D2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</w:t>
      </w:r>
      <w:r w:rsidR="00E805A7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від  </w:t>
      </w:r>
      <w:r w:rsidR="00E805A7">
        <w:rPr>
          <w:rFonts w:ascii="Times New Roman" w:eastAsia="Calibri" w:hAnsi="Times New Roman" w:cs="Times New Roman"/>
          <w:kern w:val="0"/>
          <w14:ligatures w14:val="none"/>
        </w:rPr>
        <w:t>11.11.</w:t>
      </w:r>
      <w:r w:rsidR="00E805A7" w:rsidRPr="0040281D">
        <w:rPr>
          <w:rFonts w:ascii="Times New Roman" w:eastAsia="Calibri" w:hAnsi="Times New Roman" w:cs="Times New Roman"/>
          <w:kern w:val="0"/>
          <w14:ligatures w14:val="none"/>
        </w:rPr>
        <w:t>2025    №</w:t>
      </w:r>
      <w:r w:rsidR="00E805A7">
        <w:rPr>
          <w:rFonts w:ascii="Times New Roman" w:eastAsia="Calibri" w:hAnsi="Times New Roman" w:cs="Times New Roman"/>
          <w:kern w:val="0"/>
          <w14:ligatures w14:val="none"/>
        </w:rPr>
        <w:t xml:space="preserve">  427</w:t>
      </w:r>
    </w:p>
    <w:p w14:paraId="4C16B798" w14:textId="77777777" w:rsidR="00015D2C" w:rsidRPr="00015D2C" w:rsidRDefault="00015D2C" w:rsidP="00015D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E8E19E3" w14:textId="77777777" w:rsidR="00015D2C" w:rsidRPr="00015D2C" w:rsidRDefault="00015D2C" w:rsidP="00015D2C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4C83E0DF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7A56A8D2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9976A03" w14:textId="3645DA03" w:rsidR="00015D2C" w:rsidRPr="00015D2C" w:rsidRDefault="00015D2C" w:rsidP="00015D2C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1. Надати   </w:t>
      </w:r>
      <w:bookmarkStart w:id="3" w:name="_Hlk209529612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дозвіл     на     вчинення     правочину – купівлі – продажу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---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в місті Чорноморську, яка належить на праві власності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р. н., за умовою дарування на її ім’я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Іванівського району Одеської області, за згодою </w:t>
      </w:r>
      <w:bookmarkStart w:id="4" w:name="_Hlk209530660"/>
      <w:bookmarkEnd w:id="3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батьків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4"/>
    </w:p>
    <w:p w14:paraId="70CADA51" w14:textId="77777777" w:rsidR="00015D2C" w:rsidRPr="00015D2C" w:rsidRDefault="00015D2C" w:rsidP="00015D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263E7A" w14:textId="4DEA827B" w:rsidR="00015D2C" w:rsidRPr="00015D2C" w:rsidRDefault="00015D2C" w:rsidP="00015D2C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2. </w:t>
      </w:r>
      <w:bookmarkStart w:id="5" w:name="_Hlk206511338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неповнолітньому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р. н., на вчинення правочину -  купівлі – продажу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яка належить йому на праві власності згідно з свідоцтвом про право на спадщину за законом, за умови внесення коштів на банківський рахунок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, відкритий на його ім’я, за згодою матері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помер у 2021 року.</w:t>
      </w:r>
    </w:p>
    <w:p w14:paraId="23379B46" w14:textId="77777777" w:rsidR="00015D2C" w:rsidRPr="00015D2C" w:rsidRDefault="00015D2C" w:rsidP="00015D2C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5"/>
    <w:p w14:paraId="274C94D0" w14:textId="77777777" w:rsidR="00015D2C" w:rsidRPr="00015D2C" w:rsidRDefault="00015D2C" w:rsidP="00015D2C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</w:p>
    <w:p w14:paraId="3FF5B4DF" w14:textId="77777777" w:rsidR="00015D2C" w:rsidRPr="00015D2C" w:rsidRDefault="00015D2C" w:rsidP="00015D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28A986" w14:textId="77777777" w:rsidR="00015D2C" w:rsidRPr="00015D2C" w:rsidRDefault="00015D2C" w:rsidP="00015D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956FB3" w14:textId="55DD4EE5" w:rsidR="000C5078" w:rsidRDefault="00015D2C" w:rsidP="00396DE8">
      <w:pPr>
        <w:spacing w:after="0" w:line="240" w:lineRule="auto"/>
      </w:pPr>
      <w:r w:rsidRPr="00396DE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</w:t>
      </w:r>
      <w:r w:rsidR="00396DE8" w:rsidRPr="00396DE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</w:t>
      </w:r>
      <w:r w:rsidRPr="00396DE8">
        <w:rPr>
          <w:rFonts w:ascii="Times New Roman" w:eastAsia="Calibri" w:hAnsi="Times New Roman" w:cs="Times New Roman"/>
          <w:kern w:val="0"/>
          <w14:ligatures w14:val="none"/>
        </w:rPr>
        <w:t>ачальник служби  у справах дітей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Лілія ГУДКОВА</w:t>
      </w:r>
    </w:p>
    <w:sectPr w:rsidR="000C5078" w:rsidSect="00E805A7">
      <w:pgSz w:w="11906" w:h="16838"/>
      <w:pgMar w:top="127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78"/>
    <w:rsid w:val="00015D2C"/>
    <w:rsid w:val="000C5078"/>
    <w:rsid w:val="002A4959"/>
    <w:rsid w:val="00396DE8"/>
    <w:rsid w:val="00E8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B8FC"/>
  <w15:chartTrackingRefBased/>
  <w15:docId w15:val="{72C214C2-3BC6-4892-AFB4-70B9ED3D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0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0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0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0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0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0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5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0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50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5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2542</Words>
  <Characters>1450</Characters>
  <Application>Microsoft Office Word</Application>
  <DocSecurity>0</DocSecurity>
  <Lines>12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</cp:revision>
  <dcterms:created xsi:type="dcterms:W3CDTF">2025-11-03T13:10:00Z</dcterms:created>
  <dcterms:modified xsi:type="dcterms:W3CDTF">2025-11-12T12:03:00Z</dcterms:modified>
</cp:coreProperties>
</file>