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BE3F" w14:textId="77777777" w:rsidR="00150233" w:rsidRDefault="00150233" w:rsidP="00150233">
      <w:pPr>
        <w:tabs>
          <w:tab w:val="left" w:pos="1276"/>
        </w:tabs>
        <w:ind w:left="1274" w:right="1303"/>
        <w:jc w:val="center"/>
        <w:rPr>
          <w:color w:val="FFFFFF"/>
        </w:rPr>
      </w:pPr>
      <w:r w:rsidRPr="003D50E4">
        <w:rPr>
          <w:noProof/>
          <w:color w:val="FFFFFF"/>
        </w:rPr>
        <w:drawing>
          <wp:inline distT="0" distB="0" distL="0" distR="0" wp14:anchorId="2A632C14" wp14:editId="399ECF90">
            <wp:extent cx="4191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4DCE" w14:textId="77777777" w:rsidR="00150233" w:rsidRPr="00EB0D9B" w:rsidRDefault="00150233" w:rsidP="00150233">
      <w:pPr>
        <w:widowControl w:val="0"/>
        <w:shd w:val="clear" w:color="auto" w:fill="FFFFFF"/>
        <w:autoSpaceDE w:val="0"/>
        <w:autoSpaceDN w:val="0"/>
        <w:spacing w:before="205"/>
        <w:jc w:val="center"/>
        <w:rPr>
          <w:b/>
          <w:bCs/>
        </w:rPr>
      </w:pPr>
      <w:r w:rsidRPr="00EB0D9B">
        <w:rPr>
          <w:b/>
          <w:bCs/>
          <w:sz w:val="18"/>
          <w:szCs w:val="18"/>
        </w:rPr>
        <w:t>УКРАЇНА</w:t>
      </w:r>
    </w:p>
    <w:p w14:paraId="00A9B4AD" w14:textId="77777777" w:rsidR="00150233" w:rsidRDefault="00150233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b/>
          <w:bCs/>
          <w:spacing w:val="2"/>
        </w:rPr>
      </w:pPr>
      <w:r w:rsidRPr="00EB0D9B">
        <w:rPr>
          <w:b/>
          <w:bCs/>
          <w:spacing w:val="2"/>
        </w:rPr>
        <w:t xml:space="preserve">ЧОРНОМОРСЬКА МІСЬКА РАДА </w:t>
      </w:r>
    </w:p>
    <w:p w14:paraId="0985065A" w14:textId="77777777" w:rsidR="00040F2E" w:rsidRPr="00040F2E" w:rsidRDefault="00040F2E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b/>
          <w:bCs/>
          <w:spacing w:val="2"/>
          <w:lang w:val="uk-UA"/>
        </w:rPr>
      </w:pPr>
      <w:r>
        <w:rPr>
          <w:b/>
          <w:bCs/>
          <w:spacing w:val="2"/>
          <w:lang w:val="uk-UA"/>
        </w:rPr>
        <w:t>Одеського району Одеської області</w:t>
      </w:r>
    </w:p>
    <w:p w14:paraId="4F515255" w14:textId="77777777" w:rsidR="00150233" w:rsidRPr="00EB0D9B" w:rsidRDefault="00150233" w:rsidP="00150233">
      <w:pPr>
        <w:widowControl w:val="0"/>
        <w:shd w:val="clear" w:color="auto" w:fill="FFFFFF"/>
        <w:autoSpaceDE w:val="0"/>
        <w:autoSpaceDN w:val="0"/>
        <w:spacing w:before="22"/>
        <w:jc w:val="center"/>
        <w:rPr>
          <w:spacing w:val="2"/>
        </w:rPr>
      </w:pPr>
      <w:r w:rsidRPr="00EB0D9B">
        <w:rPr>
          <w:bCs/>
          <w:spacing w:val="2"/>
        </w:rPr>
        <w:t>ВИКОНАВЧИЙ КОМІТЕТ</w:t>
      </w:r>
    </w:p>
    <w:p w14:paraId="7DD06F96" w14:textId="77777777" w:rsidR="00150233" w:rsidRDefault="00150233" w:rsidP="00150233">
      <w:pPr>
        <w:shd w:val="clear" w:color="auto" w:fill="FFFFFF"/>
        <w:jc w:val="center"/>
        <w:rPr>
          <w:b/>
          <w:caps/>
          <w:spacing w:val="-15"/>
          <w:sz w:val="32"/>
          <w:szCs w:val="32"/>
        </w:rPr>
      </w:pPr>
      <w:r>
        <w:rPr>
          <w:b/>
          <w:bCs/>
          <w:caps/>
          <w:spacing w:val="-15"/>
          <w:sz w:val="32"/>
          <w:szCs w:val="32"/>
        </w:rPr>
        <w:t xml:space="preserve"> </w:t>
      </w:r>
      <w:r w:rsidRPr="00EB0D9B">
        <w:rPr>
          <w:b/>
          <w:bCs/>
          <w:caps/>
          <w:spacing w:val="-15"/>
          <w:sz w:val="32"/>
          <w:szCs w:val="32"/>
        </w:rPr>
        <w:t xml:space="preserve">Р і ш е н </w:t>
      </w:r>
      <w:proofErr w:type="spellStart"/>
      <w:r w:rsidRPr="00EB0D9B">
        <w:rPr>
          <w:b/>
          <w:bCs/>
          <w:caps/>
          <w:spacing w:val="-15"/>
          <w:sz w:val="32"/>
          <w:szCs w:val="32"/>
        </w:rPr>
        <w:t>н</w:t>
      </w:r>
      <w:proofErr w:type="spellEnd"/>
      <w:r w:rsidRPr="00EB0D9B">
        <w:rPr>
          <w:b/>
          <w:bCs/>
          <w:caps/>
          <w:spacing w:val="-15"/>
          <w:sz w:val="32"/>
          <w:szCs w:val="32"/>
        </w:rPr>
        <w:t xml:space="preserve"> я</w:t>
      </w:r>
    </w:p>
    <w:p w14:paraId="4055DACF" w14:textId="77777777" w:rsidR="00150233" w:rsidRDefault="00150233" w:rsidP="00150233">
      <w:pPr>
        <w:shd w:val="clear" w:color="auto" w:fill="FFFFFF"/>
        <w:spacing w:before="22"/>
        <w:jc w:val="center"/>
        <w:rPr>
          <w:caps/>
          <w:spacing w:val="-15"/>
          <w:sz w:val="20"/>
          <w:szCs w:val="20"/>
        </w:rPr>
      </w:pPr>
    </w:p>
    <w:p w14:paraId="38B800DB" w14:textId="77777777" w:rsidR="00FD5F88" w:rsidRPr="009C0113" w:rsidRDefault="00FD5F88" w:rsidP="00150233">
      <w:pPr>
        <w:shd w:val="clear" w:color="auto" w:fill="FFFFFF"/>
        <w:spacing w:before="22"/>
        <w:jc w:val="center"/>
        <w:rPr>
          <w:caps/>
          <w:spacing w:val="-15"/>
          <w:sz w:val="20"/>
          <w:szCs w:val="20"/>
        </w:rPr>
      </w:pPr>
    </w:p>
    <w:p w14:paraId="06059A3E" w14:textId="77777777" w:rsidR="00150233" w:rsidRDefault="00150233" w:rsidP="00150233">
      <w:pPr>
        <w:shd w:val="clear" w:color="auto" w:fill="FFFFFF"/>
        <w:spacing w:before="22"/>
        <w:jc w:val="center"/>
        <w:rPr>
          <w:caps/>
          <w:spacing w:val="-15"/>
          <w:sz w:val="20"/>
          <w:szCs w:val="20"/>
        </w:rPr>
      </w:pPr>
    </w:p>
    <w:p w14:paraId="1FFAF758" w14:textId="77777777" w:rsidR="00150233" w:rsidRPr="00956363" w:rsidRDefault="00956363" w:rsidP="00956363">
      <w:pPr>
        <w:shd w:val="clear" w:color="auto" w:fill="FFFFFF"/>
        <w:tabs>
          <w:tab w:val="left" w:pos="765"/>
          <w:tab w:val="left" w:pos="7800"/>
        </w:tabs>
        <w:spacing w:before="22"/>
        <w:rPr>
          <w:b/>
          <w:caps/>
          <w:spacing w:val="-15"/>
          <w:sz w:val="32"/>
          <w:szCs w:val="32"/>
          <w:lang w:val="uk-UA"/>
        </w:rPr>
      </w:pPr>
      <w:r>
        <w:rPr>
          <w:caps/>
          <w:spacing w:val="-15"/>
          <w:sz w:val="20"/>
          <w:szCs w:val="20"/>
        </w:rPr>
        <w:tab/>
      </w:r>
      <w:r w:rsidR="009B4FC5">
        <w:rPr>
          <w:b/>
          <w:caps/>
          <w:spacing w:val="-15"/>
          <w:sz w:val="32"/>
          <w:szCs w:val="32"/>
          <w:lang w:val="uk-UA"/>
        </w:rPr>
        <w:tab/>
      </w:r>
    </w:p>
    <w:p w14:paraId="79EFB4FF" w14:textId="63D6ECDA" w:rsidR="00150233" w:rsidRPr="00624188" w:rsidRDefault="00150233" w:rsidP="00FD5F88">
      <w:pPr>
        <w:tabs>
          <w:tab w:val="left" w:pos="7695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</w:t>
      </w:r>
      <w:r w:rsidR="00D93F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D880E" wp14:editId="3362795E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1619885" cy="0"/>
                <wp:effectExtent l="13335" t="9525" r="1460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1314A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.9pt" to="45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Jo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" strokeweight="1pt"/>
            </w:pict>
          </mc:Fallback>
        </mc:AlternateContent>
      </w:r>
      <w:r w:rsidR="00D93F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93229" wp14:editId="38A53AB6">
                <wp:simplePos x="0" y="0"/>
                <wp:positionH relativeFrom="column">
                  <wp:posOffset>-83820</wp:posOffset>
                </wp:positionH>
                <wp:positionV relativeFrom="paragraph">
                  <wp:posOffset>11430</wp:posOffset>
                </wp:positionV>
                <wp:extent cx="1619885" cy="0"/>
                <wp:effectExtent l="15240" t="9525" r="1270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E86D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.9pt" to="12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hb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" strokeweight="1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</w:tblGrid>
      <w:tr w:rsidR="00150233" w:rsidRPr="00624188" w14:paraId="14CA9F8D" w14:textId="77777777" w:rsidTr="000848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BFF8628" w14:textId="77777777" w:rsidR="00150233" w:rsidRPr="009B4FC5" w:rsidRDefault="00A03B16" w:rsidP="009B4FC5">
            <w:pPr>
              <w:jc w:val="both"/>
            </w:pPr>
            <w:r w:rsidRPr="009B4FC5">
              <w:rPr>
                <w:lang w:val="uk-UA"/>
              </w:rPr>
              <w:t xml:space="preserve">Про </w:t>
            </w:r>
            <w:r w:rsidR="009B4FC5" w:rsidRPr="009B4FC5">
              <w:rPr>
                <w:lang w:val="uk-UA"/>
              </w:rPr>
              <w:t>ліквідацію наслідків надзвичайної ситуації воєнного характеру</w:t>
            </w:r>
          </w:p>
        </w:tc>
      </w:tr>
    </w:tbl>
    <w:p w14:paraId="3C5790CE" w14:textId="77777777" w:rsidR="00150233" w:rsidRPr="00952756" w:rsidRDefault="00150233" w:rsidP="00150233"/>
    <w:p w14:paraId="065B0B9A" w14:textId="2DF14BA1" w:rsidR="005E50A3" w:rsidRPr="003A4498" w:rsidRDefault="005E50A3" w:rsidP="003A4498">
      <w:pPr>
        <w:ind w:firstLine="567"/>
        <w:contextualSpacing/>
        <w:jc w:val="both"/>
        <w:rPr>
          <w:bCs/>
          <w:lang w:val="uk-UA"/>
        </w:rPr>
      </w:pPr>
      <w:bookmarkStart w:id="0" w:name="_Hlk210894812"/>
      <w:r w:rsidRPr="003A4498">
        <w:rPr>
          <w:lang w:val="uk-UA"/>
        </w:rPr>
        <w:t>Внаслідок повітряного обстрілу, завданого Російською Федерацією по території України, зокрема по Чорноморській міській територіальній громаді</w:t>
      </w:r>
      <w:r w:rsidR="003A4498">
        <w:rPr>
          <w:lang w:val="uk-UA"/>
        </w:rPr>
        <w:t xml:space="preserve"> </w:t>
      </w:r>
      <w:r w:rsidRPr="003A4498">
        <w:rPr>
          <w:lang w:val="uk-UA"/>
        </w:rPr>
        <w:t>14 листопада 2025 року, пошкоджена низка будівель та споруд, зокрема, будівлі підприємства критичної інфраструктури, житлові будинки на території міста Чорноморська, 2 особи загинули на місці, 11 осіб поранено, в тому числі півторарічна дитина, знищені 3 та пошкоджені</w:t>
      </w:r>
      <w:r w:rsidR="00CF4CA5">
        <w:rPr>
          <w:lang w:val="uk-UA"/>
        </w:rPr>
        <w:t xml:space="preserve"> </w:t>
      </w:r>
      <w:r w:rsidRPr="003A4498">
        <w:rPr>
          <w:lang w:val="uk-UA"/>
        </w:rPr>
        <w:t xml:space="preserve">15 </w:t>
      </w:r>
      <w:proofErr w:type="spellStart"/>
      <w:r w:rsidRPr="003A4498">
        <w:rPr>
          <w:lang w:val="uk-UA"/>
        </w:rPr>
        <w:t>автомобілей</w:t>
      </w:r>
      <w:proofErr w:type="spellEnd"/>
      <w:r w:rsidRPr="003A4498">
        <w:rPr>
          <w:lang w:val="uk-UA"/>
        </w:rPr>
        <w:t>.</w:t>
      </w:r>
      <w:bookmarkEnd w:id="0"/>
      <w:r w:rsidRPr="003A4498">
        <w:rPr>
          <w:bCs/>
          <w:lang w:val="uk-UA"/>
        </w:rPr>
        <w:t xml:space="preserve"> </w:t>
      </w:r>
    </w:p>
    <w:p w14:paraId="6DD8C179" w14:textId="77777777" w:rsidR="005E50A3" w:rsidRPr="003A4498" w:rsidRDefault="005E50A3" w:rsidP="003A4498">
      <w:pPr>
        <w:pStyle w:val="ab"/>
        <w:tabs>
          <w:tab w:val="left" w:pos="709"/>
          <w:tab w:val="left" w:pos="851"/>
        </w:tabs>
        <w:suppressAutoHyphens/>
        <w:ind w:left="0" w:firstLine="567"/>
        <w:jc w:val="both"/>
        <w:rPr>
          <w:lang w:val="uk-UA"/>
        </w:rPr>
      </w:pPr>
      <w:r w:rsidRPr="003A4498">
        <w:rPr>
          <w:bCs/>
          <w:lang w:val="uk-UA"/>
        </w:rPr>
        <w:t xml:space="preserve">Рішенням </w:t>
      </w:r>
      <w:r w:rsidRPr="003A4498">
        <w:rPr>
          <w:lang w:val="uk-UA"/>
        </w:rPr>
        <w:t>комісії з питань техногенно-екологічної безпеки та надзвичайних ситуацій при виконавчому комітеті Чорноморської міської ради Одеського району Одеської області (протокол № 11 від 14.11.2025)</w:t>
      </w:r>
      <w:r w:rsidR="00531094" w:rsidRPr="003A4498">
        <w:rPr>
          <w:lang w:val="uk-UA"/>
        </w:rPr>
        <w:t xml:space="preserve"> (далі – Комісія)</w:t>
      </w:r>
      <w:r w:rsidRPr="003A4498">
        <w:rPr>
          <w:lang w:val="uk-UA"/>
        </w:rPr>
        <w:t xml:space="preserve"> </w:t>
      </w:r>
      <w:r w:rsidR="00BF7166" w:rsidRPr="003A4498">
        <w:rPr>
          <w:lang w:val="uk-UA"/>
        </w:rPr>
        <w:t xml:space="preserve">визначено, </w:t>
      </w:r>
      <w:r w:rsidRPr="003A4498">
        <w:rPr>
          <w:lang w:val="uk-UA"/>
        </w:rPr>
        <w:t>що 14 листопада 2025 на території Чорноморської міської  територіальної громади Одеського району Одеської області сталася надзвичайна ситуація воєнного характеру з кодом 40000 відповідно до Національного класифікатора України ДК 019:2010</w:t>
      </w:r>
      <w:r w:rsidR="00BF7166" w:rsidRPr="003A4498">
        <w:rPr>
          <w:lang w:val="uk-UA"/>
        </w:rPr>
        <w:t xml:space="preserve">. </w:t>
      </w:r>
    </w:p>
    <w:p w14:paraId="2F833771" w14:textId="28415107" w:rsidR="00AB4D3E" w:rsidRPr="006C0108" w:rsidRDefault="00FD5F88" w:rsidP="003A4498">
      <w:pPr>
        <w:ind w:firstLine="567"/>
        <w:contextualSpacing/>
        <w:jc w:val="both"/>
        <w:rPr>
          <w:lang w:val="uk-UA"/>
        </w:rPr>
      </w:pPr>
      <w:r w:rsidRPr="003A4498">
        <w:rPr>
          <w:lang w:val="uk-UA"/>
        </w:rPr>
        <w:t xml:space="preserve">З метою оперативної </w:t>
      </w:r>
      <w:r w:rsidR="00BF7166" w:rsidRPr="003A4498">
        <w:rPr>
          <w:rStyle w:val="rvts0"/>
          <w:lang w:val="uk-UA"/>
        </w:rPr>
        <w:t>ліквідації наслідків повітряного обстрілу, зокрема</w:t>
      </w:r>
      <w:r w:rsidR="00975953">
        <w:rPr>
          <w:rStyle w:val="rvts0"/>
          <w:lang w:val="uk-UA"/>
        </w:rPr>
        <w:t>:</w:t>
      </w:r>
      <w:r w:rsidR="00BF7166" w:rsidRPr="003A4498">
        <w:rPr>
          <w:rStyle w:val="rvts0"/>
          <w:lang w:val="uk-UA"/>
        </w:rPr>
        <w:t xml:space="preserve"> прибирання пошкодженої території</w:t>
      </w:r>
      <w:r w:rsidR="00531094" w:rsidRPr="003A4498">
        <w:rPr>
          <w:rStyle w:val="rvts0"/>
          <w:lang w:val="uk-UA"/>
        </w:rPr>
        <w:t xml:space="preserve">, ремонту будівлі критичної інфраструктури, надання допомоги постраждалому населенню, беручи до уваги </w:t>
      </w:r>
      <w:r w:rsidRPr="003A4498">
        <w:rPr>
          <w:lang w:val="uk-UA"/>
        </w:rPr>
        <w:t xml:space="preserve">рекомендації </w:t>
      </w:r>
      <w:r w:rsidR="00531094" w:rsidRPr="003A4498">
        <w:rPr>
          <w:lang w:val="uk-UA"/>
        </w:rPr>
        <w:t>Комісії</w:t>
      </w:r>
      <w:r w:rsidRPr="003A4498">
        <w:rPr>
          <w:lang w:val="uk-UA"/>
        </w:rPr>
        <w:t xml:space="preserve">, </w:t>
      </w:r>
      <w:r w:rsidR="00A03B16" w:rsidRPr="003A4498">
        <w:rPr>
          <w:color w:val="000000"/>
          <w:lang w:val="uk-UA"/>
        </w:rPr>
        <w:t>відповідно до пункту 3.2 Порядку створення та використання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ситуацій, затвердженого рішенням виконавчого комітету Чорноморської міської ради Одеського району Одеської області від 06.04.2022 № 78 (</w:t>
      </w:r>
      <w:r w:rsidR="003A4498">
        <w:rPr>
          <w:color w:val="000000"/>
          <w:lang w:val="uk-UA"/>
        </w:rPr>
        <w:t xml:space="preserve">зі </w:t>
      </w:r>
      <w:r w:rsidR="00A03B16" w:rsidRPr="003A4498">
        <w:rPr>
          <w:color w:val="000000"/>
          <w:lang w:val="uk-UA"/>
        </w:rPr>
        <w:t xml:space="preserve"> змінами</w:t>
      </w:r>
      <w:r w:rsidR="003A4498">
        <w:rPr>
          <w:color w:val="000000"/>
          <w:lang w:val="uk-UA"/>
        </w:rPr>
        <w:t>)</w:t>
      </w:r>
      <w:r w:rsidR="00A03B16" w:rsidRPr="003A4498">
        <w:rPr>
          <w:color w:val="000000"/>
          <w:lang w:val="uk-UA"/>
        </w:rPr>
        <w:t xml:space="preserve">, на підставі </w:t>
      </w:r>
      <w:r w:rsidR="003A4498">
        <w:rPr>
          <w:lang w:val="uk-UA"/>
        </w:rPr>
        <w:t>підпункт</w:t>
      </w:r>
      <w:r w:rsidR="00E669C3">
        <w:rPr>
          <w:lang w:val="uk-UA"/>
        </w:rPr>
        <w:t>у</w:t>
      </w:r>
      <w:r w:rsidR="003A4498">
        <w:rPr>
          <w:lang w:val="uk-UA"/>
        </w:rPr>
        <w:t xml:space="preserve"> а</w:t>
      </w:r>
      <w:r w:rsidR="003A4498" w:rsidRPr="00FB4B04">
        <w:rPr>
          <w:lang w:val="uk-UA"/>
        </w:rPr>
        <w:t>)</w:t>
      </w:r>
      <w:r w:rsidR="00E669C3">
        <w:rPr>
          <w:lang w:val="uk-UA"/>
        </w:rPr>
        <w:t xml:space="preserve"> </w:t>
      </w:r>
      <w:r w:rsidR="003A4498" w:rsidRPr="00FB4B04">
        <w:rPr>
          <w:lang w:val="uk-UA"/>
        </w:rPr>
        <w:t>пункту 6 Порядку використання коштів резервного фонду бюджету, затвердженого постановою Кабінету Міністрів України від 29.03.2002 № 415 (зі змінами</w:t>
      </w:r>
      <w:r w:rsidR="00E669C3">
        <w:rPr>
          <w:lang w:val="uk-UA"/>
        </w:rPr>
        <w:t xml:space="preserve">), </w:t>
      </w:r>
      <w:r w:rsidR="00A03B16" w:rsidRPr="003A4498">
        <w:rPr>
          <w:color w:val="000000"/>
          <w:lang w:val="uk-UA"/>
        </w:rPr>
        <w:t>пункту 15 частини 2 статті 19 Кодексу цивільного захисту України</w:t>
      </w:r>
      <w:r w:rsidRPr="003A4498">
        <w:rPr>
          <w:lang w:val="uk-UA"/>
        </w:rPr>
        <w:t xml:space="preserve">, керуючись </w:t>
      </w:r>
      <w:r w:rsidR="00EB0B14" w:rsidRPr="00316766">
        <w:rPr>
          <w:lang w:val="uk-UA"/>
        </w:rPr>
        <w:t>частиною 2 статті</w:t>
      </w:r>
      <w:r w:rsidR="00EB0B14">
        <w:rPr>
          <w:lang w:val="uk-UA"/>
        </w:rPr>
        <w:t xml:space="preserve"> </w:t>
      </w:r>
      <w:r w:rsidR="00EB0B14" w:rsidRPr="00316766">
        <w:rPr>
          <w:lang w:val="uk-UA"/>
        </w:rPr>
        <w:t xml:space="preserve"> 24 Бюджетного кодексу України</w:t>
      </w:r>
      <w:r w:rsidR="00EB0B14">
        <w:rPr>
          <w:lang w:val="uk-UA"/>
        </w:rPr>
        <w:t>,</w:t>
      </w:r>
      <w:r w:rsidR="00EB0B14" w:rsidRPr="003A4498">
        <w:rPr>
          <w:color w:val="000000"/>
          <w:lang w:val="uk-UA"/>
        </w:rPr>
        <w:t xml:space="preserve"> </w:t>
      </w:r>
      <w:r w:rsidR="00A03B16" w:rsidRPr="003A4498">
        <w:rPr>
          <w:color w:val="000000"/>
          <w:lang w:val="uk-UA"/>
        </w:rPr>
        <w:t>статтями 36</w:t>
      </w:r>
      <w:r w:rsidR="00A03B16" w:rsidRPr="003A4498">
        <w:rPr>
          <w:rStyle w:val="ad"/>
          <w:color w:val="000000"/>
          <w:vertAlign w:val="superscript"/>
          <w:lang w:val="uk-UA"/>
        </w:rPr>
        <w:t>1</w:t>
      </w:r>
      <w:r w:rsidR="00A03B16" w:rsidRPr="003A4498">
        <w:rPr>
          <w:color w:val="000000"/>
          <w:lang w:val="uk-UA"/>
        </w:rPr>
        <w:t>, 40</w:t>
      </w:r>
      <w:r w:rsidR="00EB0B14">
        <w:rPr>
          <w:color w:val="000000"/>
          <w:lang w:val="uk-UA"/>
        </w:rPr>
        <w:t>, 64</w:t>
      </w:r>
      <w:r w:rsidR="00A03B16" w:rsidRPr="003A4498">
        <w:rPr>
          <w:color w:val="000000"/>
          <w:lang w:val="uk-UA"/>
        </w:rPr>
        <w:t xml:space="preserve"> Закону України </w:t>
      </w:r>
      <w:r w:rsidR="004D7C9D">
        <w:rPr>
          <w:color w:val="000000"/>
          <w:lang w:val="uk-UA"/>
        </w:rPr>
        <w:t>«</w:t>
      </w:r>
      <w:r w:rsidR="00A03B16" w:rsidRPr="003A4498">
        <w:rPr>
          <w:color w:val="000000"/>
          <w:lang w:val="uk-UA"/>
        </w:rPr>
        <w:t>Про місцеве самоврядування в Україні</w:t>
      </w:r>
      <w:r w:rsidR="004D7C9D">
        <w:rPr>
          <w:color w:val="000000" w:themeColor="text1"/>
          <w:lang w:val="uk-UA" w:eastAsia="en-US"/>
        </w:rPr>
        <w:t>»</w:t>
      </w:r>
      <w:r w:rsidR="009A7FFC" w:rsidRPr="003A4498">
        <w:rPr>
          <w:lang w:val="uk-UA"/>
        </w:rPr>
        <w:t>,</w:t>
      </w:r>
      <w:r w:rsidR="009A7FFC" w:rsidRPr="006C0108">
        <w:rPr>
          <w:lang w:val="uk-UA"/>
        </w:rPr>
        <w:t xml:space="preserve"> </w:t>
      </w:r>
    </w:p>
    <w:p w14:paraId="57F2C6E3" w14:textId="77777777" w:rsidR="00E45340" w:rsidRPr="005354D8" w:rsidRDefault="00E45340" w:rsidP="00A87ED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7C4CE54" w14:textId="77777777" w:rsidR="00045F72" w:rsidRDefault="00AB4D3E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B83F1A">
        <w:rPr>
          <w:lang w:val="uk-UA"/>
        </w:rPr>
        <w:t xml:space="preserve">виконавчий комітет </w:t>
      </w:r>
      <w:r w:rsidR="00B32F9F" w:rsidRPr="00B83F1A">
        <w:rPr>
          <w:lang w:val="uk-UA"/>
        </w:rPr>
        <w:t xml:space="preserve">Чорноморської </w:t>
      </w:r>
      <w:r w:rsidRPr="00B83F1A">
        <w:rPr>
          <w:lang w:val="uk-UA"/>
        </w:rPr>
        <w:t xml:space="preserve">міської ради </w:t>
      </w:r>
      <w:r w:rsidR="00172DCC" w:rsidRPr="00B83F1A">
        <w:rPr>
          <w:lang w:val="uk-UA"/>
        </w:rPr>
        <w:t xml:space="preserve">Одеського району </w:t>
      </w:r>
      <w:r w:rsidR="00B32F9F" w:rsidRPr="00B83F1A">
        <w:rPr>
          <w:lang w:val="uk-UA"/>
        </w:rPr>
        <w:t xml:space="preserve">Одеської області </w:t>
      </w:r>
      <w:r w:rsidRPr="00B83F1A">
        <w:rPr>
          <w:lang w:val="uk-UA"/>
        </w:rPr>
        <w:t>вирішив:</w:t>
      </w:r>
    </w:p>
    <w:p w14:paraId="742C3A83" w14:textId="77777777" w:rsidR="00A62CAF" w:rsidRDefault="00A62CAF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</w:p>
    <w:p w14:paraId="5FCDB72A" w14:textId="77777777" w:rsidR="00A62CAF" w:rsidRPr="004D7C9D" w:rsidRDefault="00503011" w:rsidP="004D7C9D">
      <w:pPr>
        <w:ind w:firstLine="567"/>
        <w:contextualSpacing/>
        <w:jc w:val="both"/>
        <w:rPr>
          <w:lang w:val="uk-UA"/>
        </w:rPr>
      </w:pPr>
      <w:r>
        <w:rPr>
          <w:rStyle w:val="rvts0"/>
          <w:lang w:val="uk-UA"/>
        </w:rPr>
        <w:t xml:space="preserve">1. </w:t>
      </w:r>
      <w:r w:rsidR="00A62CAF" w:rsidRPr="004D7C9D">
        <w:rPr>
          <w:rStyle w:val="rvts0"/>
          <w:lang w:val="uk-UA"/>
        </w:rPr>
        <w:t xml:space="preserve">Управлінню соціальної політики Чорноморської міської ради Одеського району Одеської області (Тетяна </w:t>
      </w:r>
      <w:proofErr w:type="spellStart"/>
      <w:r w:rsidR="00A62CAF" w:rsidRPr="004D7C9D">
        <w:rPr>
          <w:rStyle w:val="rvts0"/>
          <w:lang w:val="uk-UA"/>
        </w:rPr>
        <w:t>Прищепа</w:t>
      </w:r>
      <w:proofErr w:type="spellEnd"/>
      <w:r w:rsidR="00A62CAF" w:rsidRPr="004D7C9D">
        <w:rPr>
          <w:rStyle w:val="rvts0"/>
          <w:lang w:val="uk-UA"/>
        </w:rPr>
        <w:t>) виплатити матеріальну допомогу родинам загиблих внаслідок повітряного обстрілу на поховання відповідно до Порядку надання адресної матеріальної допомоги громадянам Чорноморської міської територіальної громади, що опинилися у скрутному матеріальному становищі та потребують допомоги, затвердженого рішенням виконавчого комітету від 20.12.2024 № 474 (зі змінами).</w:t>
      </w:r>
    </w:p>
    <w:p w14:paraId="71F89E98" w14:textId="77777777" w:rsidR="00AB4D3E" w:rsidRPr="004D7C9D" w:rsidRDefault="00AB4D3E" w:rsidP="004D7C9D">
      <w:pPr>
        <w:tabs>
          <w:tab w:val="left" w:pos="4820"/>
          <w:tab w:val="left" w:pos="4860"/>
        </w:tabs>
        <w:ind w:firstLine="567"/>
        <w:contextualSpacing/>
        <w:jc w:val="center"/>
        <w:rPr>
          <w:lang w:val="uk-UA"/>
        </w:rPr>
      </w:pPr>
    </w:p>
    <w:p w14:paraId="69E93357" w14:textId="3E767569" w:rsidR="00A62CAF" w:rsidRPr="004D7C9D" w:rsidRDefault="00503011" w:rsidP="004D7C9D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62CAF" w:rsidRPr="004D7C9D">
        <w:rPr>
          <w:lang w:val="uk-UA"/>
        </w:rPr>
        <w:t xml:space="preserve">КП  </w:t>
      </w:r>
      <w:r w:rsidR="004D7C9D">
        <w:rPr>
          <w:lang w:val="uk-UA"/>
        </w:rPr>
        <w:t>«</w:t>
      </w:r>
      <w:r w:rsidR="00A62CAF" w:rsidRPr="004D7C9D">
        <w:rPr>
          <w:lang w:val="uk-UA"/>
        </w:rPr>
        <w:t>МУЖКГ</w:t>
      </w:r>
      <w:r w:rsidR="004D7C9D">
        <w:rPr>
          <w:lang w:val="uk-UA"/>
        </w:rPr>
        <w:t>»</w:t>
      </w:r>
      <w:r w:rsidR="00A62CAF" w:rsidRPr="004D7C9D">
        <w:rPr>
          <w:lang w:val="uk-UA"/>
        </w:rPr>
        <w:t xml:space="preserve"> Чорноморської міської ради Одеського району Одеської області  </w:t>
      </w:r>
      <w:r w:rsidR="004D7C9D" w:rsidRPr="004D7C9D">
        <w:rPr>
          <w:lang w:val="uk-UA"/>
        </w:rPr>
        <w:t xml:space="preserve">(Сергій Альт) </w:t>
      </w:r>
      <w:r w:rsidR="00A62CAF" w:rsidRPr="004D7C9D">
        <w:rPr>
          <w:lang w:val="uk-UA"/>
        </w:rPr>
        <w:t xml:space="preserve">організувати роботу щодо ліквідації наслідків повітряних ударів на території Чорноморської міської територіальної громади в результаті збройної агресії Російської Федерації проти України відповідно до Міської цільової соціальної програми розвитку </w:t>
      </w:r>
      <w:r w:rsidR="00A62CAF" w:rsidRPr="004D7C9D">
        <w:rPr>
          <w:lang w:val="uk-UA"/>
        </w:rPr>
        <w:lastRenderedPageBreak/>
        <w:t>цивільного захисту Чорноморської міської територіальної громади на 2021-2025 роки, затвердженої рішенням Чорноморської міської ради від 30.03.2021 № 27-VIII (зі змінами), із залученням за необхідності сторонніх підприємств</w:t>
      </w:r>
      <w:r w:rsidR="004D7C9D">
        <w:rPr>
          <w:lang w:val="uk-UA"/>
        </w:rPr>
        <w:t>.</w:t>
      </w:r>
    </w:p>
    <w:p w14:paraId="32636FD7" w14:textId="77777777" w:rsidR="00A62CAF" w:rsidRPr="004D7C9D" w:rsidRDefault="00A62CAF" w:rsidP="004D7C9D">
      <w:pPr>
        <w:pStyle w:val="ab"/>
        <w:tabs>
          <w:tab w:val="left" w:pos="567"/>
          <w:tab w:val="left" w:pos="709"/>
          <w:tab w:val="left" w:pos="851"/>
          <w:tab w:val="left" w:pos="993"/>
        </w:tabs>
        <w:ind w:left="709"/>
        <w:jc w:val="both"/>
        <w:rPr>
          <w:lang w:val="uk-UA"/>
        </w:rPr>
      </w:pPr>
    </w:p>
    <w:p w14:paraId="2BC65FC7" w14:textId="77777777" w:rsidR="006C0108" w:rsidRDefault="00503011" w:rsidP="004D7C9D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="00A03B16" w:rsidRPr="004D7C9D">
        <w:rPr>
          <w:bCs/>
          <w:lang w:val="uk-UA"/>
        </w:rPr>
        <w:t xml:space="preserve">Дозволити </w:t>
      </w:r>
      <w:r w:rsidR="00A62CAF" w:rsidRPr="004D7C9D">
        <w:rPr>
          <w:lang w:val="uk-UA"/>
        </w:rPr>
        <w:t>КП</w:t>
      </w:r>
      <w:r w:rsidR="00A03B16" w:rsidRPr="004D7C9D">
        <w:rPr>
          <w:lang w:val="uk-UA"/>
        </w:rPr>
        <w:t xml:space="preserve"> </w:t>
      </w:r>
      <w:r w:rsidR="004D7C9D">
        <w:rPr>
          <w:color w:val="000000" w:themeColor="text1"/>
          <w:lang w:val="uk-UA"/>
        </w:rPr>
        <w:t>«</w:t>
      </w:r>
      <w:r w:rsidR="00A62CAF" w:rsidRPr="004D7C9D">
        <w:rPr>
          <w:color w:val="000000" w:themeColor="text1"/>
          <w:lang w:val="uk-UA"/>
        </w:rPr>
        <w:t>МУЖКГ</w:t>
      </w:r>
      <w:r w:rsidR="004D7C9D">
        <w:rPr>
          <w:color w:val="000000" w:themeColor="text1"/>
          <w:lang w:val="uk-UA"/>
        </w:rPr>
        <w:t>»</w:t>
      </w:r>
      <w:r w:rsidR="00A03B16" w:rsidRPr="004D7C9D">
        <w:rPr>
          <w:color w:val="000000" w:themeColor="text1"/>
          <w:lang w:val="uk-UA"/>
        </w:rPr>
        <w:t xml:space="preserve"> </w:t>
      </w:r>
      <w:r w:rsidR="00A62CAF" w:rsidRPr="004D7C9D">
        <w:rPr>
          <w:color w:val="000000" w:themeColor="text1"/>
          <w:lang w:val="uk-UA"/>
        </w:rPr>
        <w:t xml:space="preserve">Чорноморської міської ради Одеського району Одеської області </w:t>
      </w:r>
      <w:r w:rsidR="00A62CAF" w:rsidRPr="004D7C9D">
        <w:rPr>
          <w:lang w:val="uk-UA"/>
        </w:rPr>
        <w:t xml:space="preserve">використання матеріального резерву </w:t>
      </w:r>
      <w:r w:rsidR="00A62CAF" w:rsidRPr="004D7C9D">
        <w:rPr>
          <w:bCs/>
          <w:lang w:val="uk-UA"/>
        </w:rPr>
        <w:t xml:space="preserve">Чорноморської міської територіальної громади Одеського району Одеської області </w:t>
      </w:r>
      <w:r w:rsidR="00A62CAF" w:rsidRPr="004D7C9D">
        <w:rPr>
          <w:lang w:val="uk-UA"/>
        </w:rPr>
        <w:t>для проведення першочергових робіт з відновлення пошкоджених внаслідок повітряного  обстрілу</w:t>
      </w:r>
      <w:r w:rsidR="00A62CAF" w:rsidRPr="004D7C9D">
        <w:rPr>
          <w:b/>
          <w:lang w:val="uk-UA"/>
        </w:rPr>
        <w:t xml:space="preserve"> </w:t>
      </w:r>
      <w:r w:rsidR="00A62CAF" w:rsidRPr="004D7C9D">
        <w:rPr>
          <w:lang w:val="uk-UA"/>
        </w:rPr>
        <w:t>об’єктів комунальної інфраструктури, житлових будинків приватного сектору тощо.</w:t>
      </w:r>
    </w:p>
    <w:p w14:paraId="74551282" w14:textId="77777777" w:rsidR="004D7C9D" w:rsidRPr="004D7C9D" w:rsidRDefault="004D7C9D" w:rsidP="004D7C9D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lang w:val="uk-UA"/>
        </w:rPr>
      </w:pPr>
    </w:p>
    <w:p w14:paraId="7EB3EE6C" w14:textId="77777777" w:rsidR="006C0108" w:rsidRPr="004D7C9D" w:rsidRDefault="00503011" w:rsidP="004D7C9D">
      <w:pPr>
        <w:tabs>
          <w:tab w:val="left" w:pos="1134"/>
        </w:tabs>
        <w:ind w:firstLine="567"/>
        <w:contextualSpacing/>
        <w:jc w:val="both"/>
        <w:rPr>
          <w:rFonts w:eastAsia="SimSun"/>
          <w:lang w:val="uk-UA" w:eastAsia="uk-UA"/>
        </w:rPr>
      </w:pPr>
      <w:r>
        <w:rPr>
          <w:lang w:val="uk-UA"/>
        </w:rPr>
        <w:t xml:space="preserve">4. </w:t>
      </w:r>
      <w:r w:rsidR="00A62CAF" w:rsidRPr="004D7C9D">
        <w:rPr>
          <w:lang w:val="uk-UA"/>
        </w:rPr>
        <w:t xml:space="preserve">КП </w:t>
      </w:r>
      <w:r w:rsidR="004D7C9D">
        <w:rPr>
          <w:lang w:val="uk-UA"/>
        </w:rPr>
        <w:t>«</w:t>
      </w:r>
      <w:r w:rsidR="00A62CAF" w:rsidRPr="004D7C9D">
        <w:rPr>
          <w:color w:val="000000" w:themeColor="text1"/>
          <w:lang w:val="uk-UA"/>
        </w:rPr>
        <w:t>МУЖКГ</w:t>
      </w:r>
      <w:r w:rsidR="004D7C9D">
        <w:rPr>
          <w:color w:val="000000" w:themeColor="text1"/>
          <w:lang w:val="uk-UA"/>
        </w:rPr>
        <w:t>»</w:t>
      </w:r>
      <w:r w:rsidR="00A62CAF" w:rsidRPr="004D7C9D">
        <w:rPr>
          <w:color w:val="000000" w:themeColor="text1"/>
          <w:lang w:val="uk-UA"/>
        </w:rPr>
        <w:t xml:space="preserve"> Чорноморської міської ради Одеського району Одеської області </w:t>
      </w:r>
      <w:r>
        <w:rPr>
          <w:color w:val="000000" w:themeColor="text1"/>
          <w:lang w:val="uk-UA"/>
        </w:rPr>
        <w:t xml:space="preserve">(Сергій Альт) </w:t>
      </w:r>
      <w:r w:rsidR="00E212E2" w:rsidRPr="004D7C9D">
        <w:rPr>
          <w:color w:val="000000" w:themeColor="text1"/>
          <w:lang w:val="uk-UA"/>
        </w:rPr>
        <w:t>забезпечити</w:t>
      </w:r>
      <w:r w:rsidR="006C0108" w:rsidRPr="004D7C9D">
        <w:rPr>
          <w:color w:val="000000" w:themeColor="text1"/>
          <w:lang w:val="uk-UA"/>
        </w:rPr>
        <w:t>:</w:t>
      </w:r>
    </w:p>
    <w:p w14:paraId="57CEA656" w14:textId="77777777" w:rsidR="00E212E2" w:rsidRPr="004D7C9D" w:rsidRDefault="00E212E2" w:rsidP="004D7C9D">
      <w:pPr>
        <w:pStyle w:val="ab"/>
        <w:tabs>
          <w:tab w:val="left" w:pos="993"/>
        </w:tabs>
        <w:ind w:left="0" w:firstLine="567"/>
        <w:jc w:val="both"/>
        <w:rPr>
          <w:rFonts w:eastAsia="SimSun"/>
          <w:color w:val="000000"/>
          <w:lang w:val="uk-UA" w:eastAsia="uk-UA"/>
        </w:rPr>
      </w:pPr>
      <w:r w:rsidRPr="004D7C9D">
        <w:rPr>
          <w:rFonts w:eastAsia="SimSun"/>
          <w:lang w:val="uk-UA" w:eastAsia="uk-UA"/>
        </w:rPr>
        <w:t xml:space="preserve">1) облік </w:t>
      </w:r>
      <w:r w:rsidR="006C0108" w:rsidRPr="004D7C9D">
        <w:rPr>
          <w:rFonts w:eastAsia="SimSun"/>
          <w:color w:val="000000"/>
          <w:lang w:val="uk-UA" w:eastAsia="uk-UA"/>
        </w:rPr>
        <w:t xml:space="preserve">матеріальних цінностей </w:t>
      </w:r>
      <w:r w:rsidRPr="004D7C9D">
        <w:rPr>
          <w:rFonts w:eastAsia="SimSun"/>
          <w:color w:val="000000"/>
          <w:lang w:val="uk-UA" w:eastAsia="uk-UA"/>
        </w:rPr>
        <w:t>та їх цільове використання;</w:t>
      </w:r>
    </w:p>
    <w:p w14:paraId="2DD009E2" w14:textId="77777777" w:rsidR="006C0108" w:rsidRDefault="00E212E2" w:rsidP="004D7C9D">
      <w:pPr>
        <w:pStyle w:val="ab"/>
        <w:tabs>
          <w:tab w:val="left" w:pos="993"/>
        </w:tabs>
        <w:ind w:left="0" w:firstLine="567"/>
        <w:jc w:val="both"/>
        <w:rPr>
          <w:rFonts w:eastAsia="SimSun"/>
          <w:color w:val="000000"/>
          <w:lang w:val="uk-UA" w:eastAsia="uk-UA"/>
        </w:rPr>
      </w:pPr>
      <w:r w:rsidRPr="004D7C9D">
        <w:rPr>
          <w:rFonts w:eastAsia="SimSun"/>
          <w:color w:val="000000"/>
          <w:lang w:val="uk-UA" w:eastAsia="uk-UA"/>
        </w:rPr>
        <w:t>2)</w:t>
      </w:r>
      <w:r w:rsidRPr="004D7C9D">
        <w:rPr>
          <w:lang w:val="uk-UA"/>
        </w:rPr>
        <w:t xml:space="preserve"> подання звітності про використання матеріального резерву Чорноморської міської територіальної громади відповідно до чинного законодавства України</w:t>
      </w:r>
      <w:r w:rsidR="006C0108" w:rsidRPr="004D7C9D">
        <w:rPr>
          <w:rFonts w:eastAsia="SimSun"/>
          <w:color w:val="000000"/>
          <w:lang w:val="uk-UA" w:eastAsia="uk-UA"/>
        </w:rPr>
        <w:t>.</w:t>
      </w:r>
    </w:p>
    <w:p w14:paraId="2117F85F" w14:textId="77777777" w:rsidR="004D7C9D" w:rsidRPr="004D7C9D" w:rsidRDefault="004D7C9D" w:rsidP="004D7C9D">
      <w:pPr>
        <w:pStyle w:val="ab"/>
        <w:tabs>
          <w:tab w:val="left" w:pos="993"/>
        </w:tabs>
        <w:ind w:left="0" w:firstLine="567"/>
        <w:jc w:val="both"/>
        <w:rPr>
          <w:rFonts w:eastAsia="SimSun"/>
          <w:color w:val="000000"/>
          <w:lang w:val="uk-UA" w:eastAsia="uk-UA"/>
        </w:rPr>
      </w:pPr>
    </w:p>
    <w:p w14:paraId="2FA0231D" w14:textId="77777777" w:rsidR="00A62CAF" w:rsidRDefault="00503011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A62CAF" w:rsidRPr="004D7C9D">
        <w:rPr>
          <w:lang w:val="uk-UA"/>
        </w:rPr>
        <w:t>КП «</w:t>
      </w:r>
      <w:proofErr w:type="spellStart"/>
      <w:r w:rsidR="00A62CAF" w:rsidRPr="004D7C9D">
        <w:rPr>
          <w:lang w:val="uk-UA"/>
        </w:rPr>
        <w:t>Чорноморськтеплоенерго</w:t>
      </w:r>
      <w:proofErr w:type="spellEnd"/>
      <w:r w:rsidR="00A62CAF" w:rsidRPr="004D7C9D">
        <w:rPr>
          <w:lang w:val="uk-UA"/>
        </w:rPr>
        <w:t>»</w:t>
      </w:r>
      <w:r>
        <w:rPr>
          <w:lang w:val="uk-UA"/>
        </w:rPr>
        <w:t xml:space="preserve"> (Анатолій </w:t>
      </w:r>
      <w:proofErr w:type="spellStart"/>
      <w:r>
        <w:rPr>
          <w:lang w:val="uk-UA"/>
        </w:rPr>
        <w:t>Паншин</w:t>
      </w:r>
      <w:proofErr w:type="spellEnd"/>
      <w:r>
        <w:rPr>
          <w:lang w:val="uk-UA"/>
        </w:rPr>
        <w:t>)</w:t>
      </w:r>
      <w:r w:rsidR="00A62CAF" w:rsidRPr="004D7C9D">
        <w:rPr>
          <w:lang w:val="uk-UA"/>
        </w:rPr>
        <w:t xml:space="preserve"> Чорноморської міської ради Одеського району Одеської області організувати першочергові  роботи з відновлення пошкодженої внаслідок повітряного  обстрілу  будівлі котельні</w:t>
      </w:r>
      <w:r w:rsidR="004D7C9D">
        <w:rPr>
          <w:lang w:val="uk-UA"/>
        </w:rPr>
        <w:t>.</w:t>
      </w:r>
    </w:p>
    <w:p w14:paraId="2D6FD7C4" w14:textId="77777777" w:rsidR="004D7C9D" w:rsidRPr="004D7C9D" w:rsidRDefault="004D7C9D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</w:p>
    <w:p w14:paraId="36B557F0" w14:textId="6ABDB1F1" w:rsidR="00A62CAF" w:rsidRDefault="00503011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A62CAF" w:rsidRPr="004D7C9D">
        <w:rPr>
          <w:lang w:val="uk-UA"/>
        </w:rPr>
        <w:t xml:space="preserve">Виділити </w:t>
      </w:r>
      <w:r w:rsidR="004D7C9D">
        <w:rPr>
          <w:lang w:val="uk-UA"/>
        </w:rPr>
        <w:t>КП «</w:t>
      </w:r>
      <w:proofErr w:type="spellStart"/>
      <w:r w:rsidR="004D7C9D">
        <w:rPr>
          <w:lang w:val="uk-UA"/>
        </w:rPr>
        <w:t>Чорноморськтеплоенерго</w:t>
      </w:r>
      <w:proofErr w:type="spellEnd"/>
      <w:r w:rsidR="004D7C9D">
        <w:rPr>
          <w:lang w:val="uk-UA"/>
        </w:rPr>
        <w:t>» Чорноморської міської ради Оде</w:t>
      </w:r>
      <w:r w:rsidR="00B97EB5">
        <w:rPr>
          <w:lang w:val="uk-UA"/>
        </w:rPr>
        <w:t xml:space="preserve">ського району Одеської області </w:t>
      </w:r>
      <w:r w:rsidR="00A62CAF" w:rsidRPr="004D7C9D">
        <w:rPr>
          <w:lang w:val="uk-UA"/>
        </w:rPr>
        <w:t>– одержувачу коштів/відповідальному виконавцю через головного розпорядника – відділ комунального господарства та благоустрою Чорноморської міської ради Одеського району Одеської області на безповоротній основі з  резервного фонду  бюджету Чорноморської міської територіальної громади за ТПКВК МБ 874</w:t>
      </w:r>
      <w:r w:rsidR="00B97EB5">
        <w:rPr>
          <w:lang w:val="uk-UA"/>
        </w:rPr>
        <w:t>6</w:t>
      </w:r>
      <w:r w:rsidR="00A62CAF" w:rsidRPr="004D7C9D">
        <w:rPr>
          <w:lang w:val="uk-UA"/>
        </w:rPr>
        <w:t xml:space="preserve"> «</w:t>
      </w:r>
      <w:r w:rsidR="00B97EB5" w:rsidRPr="00B97EB5">
        <w:rPr>
          <w:rStyle w:val="rvts11"/>
          <w:lang w:val="uk-UA"/>
        </w:rPr>
        <w:t>Заходи із запобігання та ліквідації наслідків надзвичайної ситуації в інших системах та об'єктах житлово-комунального господарства за рахунок коштів резервного фонду місцевого бюджету</w:t>
      </w:r>
      <w:r w:rsidR="00A62CAF" w:rsidRPr="004D7C9D">
        <w:rPr>
          <w:lang w:val="uk-UA"/>
        </w:rPr>
        <w:t>»</w:t>
      </w:r>
      <w:r w:rsidR="00B97EB5">
        <w:rPr>
          <w:lang w:val="uk-UA"/>
        </w:rPr>
        <w:t xml:space="preserve"> у </w:t>
      </w:r>
      <w:r w:rsidR="00A62CAF" w:rsidRPr="004D7C9D">
        <w:rPr>
          <w:lang w:val="uk-UA"/>
        </w:rPr>
        <w:t>сумі 400 000 гривень (</w:t>
      </w:r>
      <w:r w:rsidR="00002AE3">
        <w:rPr>
          <w:lang w:val="uk-UA"/>
        </w:rPr>
        <w:t>ч</w:t>
      </w:r>
      <w:r w:rsidR="00A62CAF" w:rsidRPr="004D7C9D">
        <w:rPr>
          <w:lang w:val="uk-UA"/>
        </w:rPr>
        <w:t xml:space="preserve">отириста тисяч гривень) для </w:t>
      </w:r>
      <w:r w:rsidR="00B97EB5">
        <w:rPr>
          <w:lang w:val="uk-UA"/>
        </w:rPr>
        <w:t xml:space="preserve">проведення </w:t>
      </w:r>
      <w:r w:rsidR="00B97EB5" w:rsidRPr="00B97EB5">
        <w:rPr>
          <w:lang w:val="uk-UA"/>
        </w:rPr>
        <w:t>першочергових робіт з відновлення пошкодженої</w:t>
      </w:r>
      <w:r w:rsidR="00002AE3">
        <w:rPr>
          <w:lang w:val="uk-UA"/>
        </w:rPr>
        <w:t xml:space="preserve"> </w:t>
      </w:r>
      <w:r w:rsidR="00B97EB5" w:rsidRPr="00B97EB5">
        <w:rPr>
          <w:lang w:val="uk-UA"/>
        </w:rPr>
        <w:t xml:space="preserve"> внаслідок повітряного обстрілу  будівлі котельні</w:t>
      </w:r>
      <w:r w:rsidR="00B97EB5">
        <w:rPr>
          <w:lang w:val="uk-UA"/>
        </w:rPr>
        <w:t>.</w:t>
      </w:r>
    </w:p>
    <w:p w14:paraId="65FB74F1" w14:textId="77777777" w:rsidR="00B97EB5" w:rsidRDefault="00B97EB5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</w:p>
    <w:p w14:paraId="7AC22AD2" w14:textId="77777777" w:rsidR="00B97EB5" w:rsidRPr="00954AEE" w:rsidRDefault="00503011" w:rsidP="00B97EB5">
      <w:pPr>
        <w:pStyle w:val="ab"/>
        <w:tabs>
          <w:tab w:val="left" w:pos="709"/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B97EB5" w:rsidRPr="00954AEE">
        <w:rPr>
          <w:lang w:val="uk-UA"/>
        </w:rPr>
        <w:t xml:space="preserve">Фінансовому управлінню Чорноморської міської ради Одеського району Одеської області  (Ольга Яковенко) </w:t>
      </w:r>
      <w:proofErr w:type="spellStart"/>
      <w:r w:rsidR="00B97EB5" w:rsidRPr="00954AEE">
        <w:rPr>
          <w:lang w:val="uk-UA"/>
        </w:rPr>
        <w:t>внести</w:t>
      </w:r>
      <w:proofErr w:type="spellEnd"/>
      <w:r w:rsidR="00B97EB5" w:rsidRPr="00954AEE">
        <w:rPr>
          <w:lang w:val="uk-UA"/>
        </w:rPr>
        <w:t xml:space="preserve"> </w:t>
      </w:r>
      <w:r w:rsidR="00B97EB5">
        <w:rPr>
          <w:lang w:val="uk-UA"/>
        </w:rPr>
        <w:t xml:space="preserve"> </w:t>
      </w:r>
      <w:r w:rsidR="00B97EB5" w:rsidRPr="00954AEE">
        <w:rPr>
          <w:lang w:val="uk-UA"/>
        </w:rPr>
        <w:t>відповідні  зміни до розпису  бюджету  Чорноморської                       міської територіальної громади на 202</w:t>
      </w:r>
      <w:r>
        <w:rPr>
          <w:lang w:val="uk-UA"/>
        </w:rPr>
        <w:t>5</w:t>
      </w:r>
      <w:r w:rsidR="00B97EB5" w:rsidRPr="00954AEE">
        <w:rPr>
          <w:lang w:val="uk-UA"/>
        </w:rPr>
        <w:t xml:space="preserve"> рік.</w:t>
      </w:r>
    </w:p>
    <w:p w14:paraId="05F1C25D" w14:textId="77777777" w:rsidR="00B97EB5" w:rsidRPr="00954AEE" w:rsidRDefault="00B97EB5" w:rsidP="00B97EB5">
      <w:pPr>
        <w:ind w:left="567"/>
        <w:jc w:val="both"/>
        <w:rPr>
          <w:lang w:val="uk-UA"/>
        </w:rPr>
      </w:pPr>
      <w:r w:rsidRPr="00954AEE">
        <w:rPr>
          <w:lang w:val="uk-UA"/>
        </w:rPr>
        <w:t xml:space="preserve"> </w:t>
      </w:r>
    </w:p>
    <w:p w14:paraId="26BA17DE" w14:textId="1CEF25A0" w:rsidR="00B97EB5" w:rsidRPr="00921181" w:rsidRDefault="00503011" w:rsidP="00B97EB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="00B97EB5">
        <w:rPr>
          <w:lang w:val="uk-UA"/>
        </w:rPr>
        <w:t>Відділу комунального господарства та благоустрою Чорноморської міської ради Одеського району Одеської області</w:t>
      </w:r>
      <w:r w:rsidR="00CF4CA5">
        <w:rPr>
          <w:lang w:val="uk-UA"/>
        </w:rPr>
        <w:t xml:space="preserve"> (Оксана Кілар)</w:t>
      </w:r>
      <w:bookmarkStart w:id="1" w:name="_GoBack"/>
      <w:bookmarkEnd w:id="1"/>
      <w:r w:rsidR="00B97EB5">
        <w:rPr>
          <w:lang w:val="uk-UA"/>
        </w:rPr>
        <w:t>:</w:t>
      </w:r>
    </w:p>
    <w:p w14:paraId="4C326E53" w14:textId="77777777" w:rsidR="00B97EB5" w:rsidRPr="00921181" w:rsidRDefault="00B97EB5" w:rsidP="00B97EB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921181">
        <w:rPr>
          <w:lang w:val="uk-UA"/>
        </w:rPr>
        <w:t xml:space="preserve">1) встановити контроль за використанням </w:t>
      </w:r>
      <w:r w:rsidR="00503011">
        <w:rPr>
          <w:lang w:val="uk-UA"/>
        </w:rPr>
        <w:t>КП «</w:t>
      </w:r>
      <w:proofErr w:type="spellStart"/>
      <w:r w:rsidR="00503011">
        <w:rPr>
          <w:lang w:val="uk-UA"/>
        </w:rPr>
        <w:t>Чорноморськтеплоенерго</w:t>
      </w:r>
      <w:proofErr w:type="spellEnd"/>
      <w:r w:rsidR="00503011">
        <w:rPr>
          <w:lang w:val="uk-UA"/>
        </w:rPr>
        <w:t xml:space="preserve">» Чорноморської міської ради Одеського району Одеської області </w:t>
      </w:r>
      <w:r w:rsidRPr="00763646">
        <w:rPr>
          <w:lang w:val="uk-UA"/>
        </w:rPr>
        <w:t>коштів, виділених з резервного фонду бюджету Чорноморської міської територіальної громади,</w:t>
      </w:r>
      <w:r>
        <w:rPr>
          <w:rFonts w:ascii="Calibri" w:hAnsi="Calibri" w:cs="Calibri"/>
          <w:lang w:val="uk-UA"/>
        </w:rPr>
        <w:t xml:space="preserve"> </w:t>
      </w:r>
      <w:r w:rsidRPr="00921181">
        <w:rPr>
          <w:lang w:val="uk-UA"/>
        </w:rPr>
        <w:t>за цільовим призначенням</w:t>
      </w:r>
      <w:r>
        <w:rPr>
          <w:lang w:val="uk-UA"/>
        </w:rPr>
        <w:t xml:space="preserve">; </w:t>
      </w:r>
    </w:p>
    <w:p w14:paraId="45BF355A" w14:textId="77777777" w:rsidR="00B97EB5" w:rsidRDefault="00B97EB5" w:rsidP="00B97EB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921181">
        <w:rPr>
          <w:lang w:val="uk-UA"/>
        </w:rPr>
        <w:t xml:space="preserve">2) </w:t>
      </w:r>
      <w:r>
        <w:rPr>
          <w:lang w:val="uk-UA"/>
        </w:rPr>
        <w:t>забезпечити п</w:t>
      </w:r>
      <w:r w:rsidRPr="00921181">
        <w:rPr>
          <w:lang w:val="uk-UA"/>
        </w:rPr>
        <w:t>одання звітності</w:t>
      </w:r>
      <w:r>
        <w:rPr>
          <w:lang w:val="uk-UA"/>
        </w:rPr>
        <w:t xml:space="preserve"> </w:t>
      </w:r>
      <w:r w:rsidR="00503011">
        <w:rPr>
          <w:lang w:val="uk-UA"/>
        </w:rPr>
        <w:t>КП «</w:t>
      </w:r>
      <w:proofErr w:type="spellStart"/>
      <w:r w:rsidR="00503011">
        <w:rPr>
          <w:lang w:val="uk-UA"/>
        </w:rPr>
        <w:t>Чорноморськтеплоенерго</w:t>
      </w:r>
      <w:proofErr w:type="spellEnd"/>
      <w:r w:rsidR="00503011">
        <w:rPr>
          <w:lang w:val="uk-UA"/>
        </w:rPr>
        <w:t xml:space="preserve">» Чорноморської міської ради Одеського району Одеської області </w:t>
      </w:r>
      <w:r w:rsidRPr="00921181">
        <w:rPr>
          <w:lang w:val="uk-UA"/>
        </w:rPr>
        <w:t>про використання коштів з резервного</w:t>
      </w:r>
      <w:r>
        <w:rPr>
          <w:lang w:val="uk-UA"/>
        </w:rPr>
        <w:t xml:space="preserve"> </w:t>
      </w:r>
      <w:r w:rsidRPr="00921181">
        <w:rPr>
          <w:lang w:val="uk-UA"/>
        </w:rPr>
        <w:t xml:space="preserve">фонду бюджету </w:t>
      </w:r>
      <w:r>
        <w:rPr>
          <w:lang w:val="uk-UA"/>
        </w:rPr>
        <w:t xml:space="preserve">Чорноморської міської територіальної громади </w:t>
      </w:r>
      <w:r w:rsidRPr="00921181">
        <w:rPr>
          <w:lang w:val="uk-UA"/>
        </w:rPr>
        <w:t>відповідно до чинного законодавства України</w:t>
      </w:r>
      <w:r>
        <w:rPr>
          <w:lang w:val="uk-UA"/>
        </w:rPr>
        <w:t>.</w:t>
      </w:r>
    </w:p>
    <w:p w14:paraId="536E974F" w14:textId="77777777" w:rsidR="00B97EB5" w:rsidRDefault="00B97EB5" w:rsidP="00B97EB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54AF94D4" w14:textId="77777777" w:rsidR="00216FAF" w:rsidRPr="004D7C9D" w:rsidRDefault="00503011" w:rsidP="004D7C9D">
      <w:pPr>
        <w:tabs>
          <w:tab w:val="left" w:pos="4820"/>
          <w:tab w:val="left" w:pos="4860"/>
        </w:tabs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9. </w:t>
      </w:r>
      <w:r w:rsidR="00216FAF" w:rsidRPr="004D7C9D">
        <w:rPr>
          <w:lang w:val="uk-UA"/>
        </w:rPr>
        <w:t>Контроль  за  виконанням  цього рішення  покласти  на заступника міського  голови  Р</w:t>
      </w:r>
      <w:r w:rsidR="006D45B2" w:rsidRPr="004D7C9D">
        <w:rPr>
          <w:lang w:val="uk-UA"/>
        </w:rPr>
        <w:t xml:space="preserve">услана </w:t>
      </w:r>
      <w:proofErr w:type="spellStart"/>
      <w:r w:rsidR="006D45B2" w:rsidRPr="004D7C9D">
        <w:rPr>
          <w:lang w:val="uk-UA"/>
        </w:rPr>
        <w:t>Саїнчука</w:t>
      </w:r>
      <w:proofErr w:type="spellEnd"/>
      <w:r w:rsidR="00216FAF" w:rsidRPr="004D7C9D">
        <w:rPr>
          <w:lang w:val="uk-UA"/>
        </w:rPr>
        <w:t>.</w:t>
      </w:r>
    </w:p>
    <w:p w14:paraId="6EED6EC4" w14:textId="77777777" w:rsidR="00744B02" w:rsidRPr="004D7C9D" w:rsidRDefault="00744B02" w:rsidP="004D7C9D">
      <w:pPr>
        <w:contextualSpacing/>
        <w:jc w:val="both"/>
        <w:rPr>
          <w:lang w:val="uk-UA"/>
        </w:rPr>
      </w:pPr>
    </w:p>
    <w:p w14:paraId="25BF48AB" w14:textId="77777777" w:rsidR="00974503" w:rsidRPr="004D7C9D" w:rsidRDefault="00974503" w:rsidP="004D7C9D">
      <w:pPr>
        <w:ind w:firstLine="709"/>
        <w:contextualSpacing/>
        <w:jc w:val="both"/>
        <w:rPr>
          <w:lang w:val="uk-UA"/>
        </w:rPr>
      </w:pPr>
    </w:p>
    <w:p w14:paraId="36539E84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40F4F1FD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0FF44E0E" w14:textId="77777777" w:rsidR="00723543" w:rsidRDefault="00503011" w:rsidP="003405AC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6D45B2">
        <w:rPr>
          <w:lang w:val="uk-UA"/>
        </w:rPr>
        <w:t>іськ</w:t>
      </w:r>
      <w:r>
        <w:rPr>
          <w:lang w:val="uk-UA"/>
        </w:rPr>
        <w:t xml:space="preserve">ий </w:t>
      </w:r>
      <w:r w:rsidR="006D45B2">
        <w:rPr>
          <w:lang w:val="uk-UA"/>
        </w:rPr>
        <w:t>голов</w:t>
      </w:r>
      <w:r>
        <w:rPr>
          <w:lang w:val="uk-UA"/>
        </w:rPr>
        <w:t>а</w:t>
      </w:r>
      <w:r w:rsidR="006D45B2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>Василь ГУЛЯЄВ</w:t>
      </w:r>
    </w:p>
    <w:sectPr w:rsidR="00723543" w:rsidSect="00974503">
      <w:headerReference w:type="default" r:id="rId9"/>
      <w:pgSz w:w="11906" w:h="16838"/>
      <w:pgMar w:top="567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CE0C" w14:textId="77777777" w:rsidR="00F62416" w:rsidRDefault="00F62416" w:rsidP="00E475FE">
      <w:r>
        <w:separator/>
      </w:r>
    </w:p>
  </w:endnote>
  <w:endnote w:type="continuationSeparator" w:id="0">
    <w:p w14:paraId="353BB1F6" w14:textId="77777777" w:rsidR="00F62416" w:rsidRDefault="00F62416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2686" w14:textId="77777777" w:rsidR="00F62416" w:rsidRDefault="00F62416" w:rsidP="00E475FE">
      <w:r>
        <w:separator/>
      </w:r>
    </w:p>
  </w:footnote>
  <w:footnote w:type="continuationSeparator" w:id="0">
    <w:p w14:paraId="2BC421A9" w14:textId="77777777" w:rsidR="00F62416" w:rsidRDefault="00F62416" w:rsidP="00E4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962979"/>
      <w:docPartObj>
        <w:docPartGallery w:val="Page Numbers (Top of Page)"/>
        <w:docPartUnique/>
      </w:docPartObj>
    </w:sdtPr>
    <w:sdtEndPr/>
    <w:sdtContent>
      <w:p w14:paraId="2F6A85E6" w14:textId="77777777" w:rsidR="00E475FE" w:rsidRDefault="0042542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4C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A4B8" w14:textId="77777777" w:rsidR="00E475FE" w:rsidRDefault="00E475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31C"/>
    <w:multiLevelType w:val="hybridMultilevel"/>
    <w:tmpl w:val="0DFC02BA"/>
    <w:lvl w:ilvl="0" w:tplc="AAAC1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3D1A00"/>
    <w:multiLevelType w:val="hybridMultilevel"/>
    <w:tmpl w:val="EF16CBA2"/>
    <w:lvl w:ilvl="0" w:tplc="22BE20DC">
      <w:start w:val="2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B7283"/>
    <w:multiLevelType w:val="hybridMultilevel"/>
    <w:tmpl w:val="BED467CE"/>
    <w:lvl w:ilvl="0" w:tplc="E7509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FC24D4"/>
    <w:multiLevelType w:val="multilevel"/>
    <w:tmpl w:val="21E47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C8C06C6"/>
    <w:multiLevelType w:val="hybridMultilevel"/>
    <w:tmpl w:val="4B84893A"/>
    <w:lvl w:ilvl="0" w:tplc="073AA8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66386F"/>
    <w:multiLevelType w:val="multilevel"/>
    <w:tmpl w:val="4D46D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23870A6"/>
    <w:multiLevelType w:val="hybridMultilevel"/>
    <w:tmpl w:val="0DACFB9E"/>
    <w:lvl w:ilvl="0" w:tplc="F6549B8E">
      <w:start w:val="2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051E56"/>
    <w:multiLevelType w:val="hybridMultilevel"/>
    <w:tmpl w:val="697C49AC"/>
    <w:lvl w:ilvl="0" w:tplc="475C10EC">
      <w:start w:val="20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C644EE"/>
    <w:multiLevelType w:val="multilevel"/>
    <w:tmpl w:val="C6A08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325293A"/>
    <w:multiLevelType w:val="multilevel"/>
    <w:tmpl w:val="D428A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8A"/>
    <w:rsid w:val="00002AE3"/>
    <w:rsid w:val="00013365"/>
    <w:rsid w:val="00015FF8"/>
    <w:rsid w:val="00020A28"/>
    <w:rsid w:val="0002736B"/>
    <w:rsid w:val="00040F2E"/>
    <w:rsid w:val="000443C1"/>
    <w:rsid w:val="000453F7"/>
    <w:rsid w:val="00045F72"/>
    <w:rsid w:val="00051574"/>
    <w:rsid w:val="00066F5B"/>
    <w:rsid w:val="00074CA7"/>
    <w:rsid w:val="000A13D4"/>
    <w:rsid w:val="000A2468"/>
    <w:rsid w:val="000B0C4B"/>
    <w:rsid w:val="000B2F33"/>
    <w:rsid w:val="000B524A"/>
    <w:rsid w:val="000B67CA"/>
    <w:rsid w:val="000C08AD"/>
    <w:rsid w:val="000C1C56"/>
    <w:rsid w:val="000C2D69"/>
    <w:rsid w:val="000C42B2"/>
    <w:rsid w:val="000C7F9B"/>
    <w:rsid w:val="000D3E3D"/>
    <w:rsid w:val="000E10C3"/>
    <w:rsid w:val="000E5C41"/>
    <w:rsid w:val="000F5F7C"/>
    <w:rsid w:val="00104FCC"/>
    <w:rsid w:val="00105225"/>
    <w:rsid w:val="00112C0A"/>
    <w:rsid w:val="0011674E"/>
    <w:rsid w:val="0011693E"/>
    <w:rsid w:val="00123C18"/>
    <w:rsid w:val="001327B3"/>
    <w:rsid w:val="0013336D"/>
    <w:rsid w:val="00135CD9"/>
    <w:rsid w:val="00150233"/>
    <w:rsid w:val="0015221C"/>
    <w:rsid w:val="00154C7A"/>
    <w:rsid w:val="0017020C"/>
    <w:rsid w:val="00172DCC"/>
    <w:rsid w:val="00173B5D"/>
    <w:rsid w:val="00175766"/>
    <w:rsid w:val="00176A71"/>
    <w:rsid w:val="00181085"/>
    <w:rsid w:val="00190BEE"/>
    <w:rsid w:val="001B2275"/>
    <w:rsid w:val="001B5727"/>
    <w:rsid w:val="001D68A4"/>
    <w:rsid w:val="001E1829"/>
    <w:rsid w:val="00216FAF"/>
    <w:rsid w:val="0023370D"/>
    <w:rsid w:val="00233CBA"/>
    <w:rsid w:val="0024197B"/>
    <w:rsid w:val="00246A90"/>
    <w:rsid w:val="0025077D"/>
    <w:rsid w:val="00253FDB"/>
    <w:rsid w:val="0025406A"/>
    <w:rsid w:val="0026255A"/>
    <w:rsid w:val="00265E60"/>
    <w:rsid w:val="00265F09"/>
    <w:rsid w:val="002677DC"/>
    <w:rsid w:val="00270428"/>
    <w:rsid w:val="00273AD7"/>
    <w:rsid w:val="00290B6B"/>
    <w:rsid w:val="00291BDC"/>
    <w:rsid w:val="0029410A"/>
    <w:rsid w:val="00294D1F"/>
    <w:rsid w:val="002A5C2A"/>
    <w:rsid w:val="002A6507"/>
    <w:rsid w:val="002B199C"/>
    <w:rsid w:val="002B283F"/>
    <w:rsid w:val="002B3975"/>
    <w:rsid w:val="002C124E"/>
    <w:rsid w:val="002E3518"/>
    <w:rsid w:val="002F1E69"/>
    <w:rsid w:val="002F4C82"/>
    <w:rsid w:val="002F6F6A"/>
    <w:rsid w:val="00303A14"/>
    <w:rsid w:val="003103CD"/>
    <w:rsid w:val="0031508B"/>
    <w:rsid w:val="00316766"/>
    <w:rsid w:val="00316A5E"/>
    <w:rsid w:val="00317751"/>
    <w:rsid w:val="003177EB"/>
    <w:rsid w:val="00332EB1"/>
    <w:rsid w:val="003367EE"/>
    <w:rsid w:val="003368EB"/>
    <w:rsid w:val="003405AC"/>
    <w:rsid w:val="00346106"/>
    <w:rsid w:val="00347788"/>
    <w:rsid w:val="00351CA4"/>
    <w:rsid w:val="00361A29"/>
    <w:rsid w:val="00363C8A"/>
    <w:rsid w:val="00365B8C"/>
    <w:rsid w:val="00367F5A"/>
    <w:rsid w:val="00372797"/>
    <w:rsid w:val="0037370B"/>
    <w:rsid w:val="0038714F"/>
    <w:rsid w:val="003960B0"/>
    <w:rsid w:val="00397E5D"/>
    <w:rsid w:val="003A004C"/>
    <w:rsid w:val="003A15FF"/>
    <w:rsid w:val="003A4498"/>
    <w:rsid w:val="003A7969"/>
    <w:rsid w:val="003B52A3"/>
    <w:rsid w:val="003B68F0"/>
    <w:rsid w:val="003B70EC"/>
    <w:rsid w:val="003B7B2E"/>
    <w:rsid w:val="003D1D92"/>
    <w:rsid w:val="003D2FEF"/>
    <w:rsid w:val="003D4CE3"/>
    <w:rsid w:val="003E3EC1"/>
    <w:rsid w:val="003E4968"/>
    <w:rsid w:val="003E75F5"/>
    <w:rsid w:val="00412240"/>
    <w:rsid w:val="00422688"/>
    <w:rsid w:val="00423A1F"/>
    <w:rsid w:val="00425429"/>
    <w:rsid w:val="00440195"/>
    <w:rsid w:val="00441731"/>
    <w:rsid w:val="00445F64"/>
    <w:rsid w:val="004517D1"/>
    <w:rsid w:val="004542C3"/>
    <w:rsid w:val="00454A0B"/>
    <w:rsid w:val="00455DA9"/>
    <w:rsid w:val="004610F6"/>
    <w:rsid w:val="00464858"/>
    <w:rsid w:val="004664D2"/>
    <w:rsid w:val="0047176A"/>
    <w:rsid w:val="00490117"/>
    <w:rsid w:val="00491268"/>
    <w:rsid w:val="00496BF0"/>
    <w:rsid w:val="00497669"/>
    <w:rsid w:val="004A053E"/>
    <w:rsid w:val="004B0AAF"/>
    <w:rsid w:val="004B155B"/>
    <w:rsid w:val="004C7B4E"/>
    <w:rsid w:val="004D4621"/>
    <w:rsid w:val="004D5BB1"/>
    <w:rsid w:val="004D7960"/>
    <w:rsid w:val="004D7C9D"/>
    <w:rsid w:val="004E79E7"/>
    <w:rsid w:val="004F6DF0"/>
    <w:rsid w:val="00503011"/>
    <w:rsid w:val="0050687F"/>
    <w:rsid w:val="00512290"/>
    <w:rsid w:val="00524E6F"/>
    <w:rsid w:val="00531094"/>
    <w:rsid w:val="005320A8"/>
    <w:rsid w:val="005354D8"/>
    <w:rsid w:val="0055409F"/>
    <w:rsid w:val="00555524"/>
    <w:rsid w:val="00563485"/>
    <w:rsid w:val="00571612"/>
    <w:rsid w:val="00577483"/>
    <w:rsid w:val="00581B62"/>
    <w:rsid w:val="005951A8"/>
    <w:rsid w:val="00597FB7"/>
    <w:rsid w:val="005A58AC"/>
    <w:rsid w:val="005A662A"/>
    <w:rsid w:val="005A6D80"/>
    <w:rsid w:val="005B2DB8"/>
    <w:rsid w:val="005C754C"/>
    <w:rsid w:val="005D7399"/>
    <w:rsid w:val="005E14D0"/>
    <w:rsid w:val="005E1FA3"/>
    <w:rsid w:val="005E50A3"/>
    <w:rsid w:val="005F1D65"/>
    <w:rsid w:val="00603C35"/>
    <w:rsid w:val="006155E0"/>
    <w:rsid w:val="006346EA"/>
    <w:rsid w:val="006400F7"/>
    <w:rsid w:val="006501BC"/>
    <w:rsid w:val="0065575B"/>
    <w:rsid w:val="0066121C"/>
    <w:rsid w:val="006614A5"/>
    <w:rsid w:val="006620BA"/>
    <w:rsid w:val="006623FC"/>
    <w:rsid w:val="00677179"/>
    <w:rsid w:val="006923D3"/>
    <w:rsid w:val="006A3BC2"/>
    <w:rsid w:val="006B2841"/>
    <w:rsid w:val="006B458D"/>
    <w:rsid w:val="006C0108"/>
    <w:rsid w:val="006D1A2A"/>
    <w:rsid w:val="006D4069"/>
    <w:rsid w:val="006D45B2"/>
    <w:rsid w:val="006E0B73"/>
    <w:rsid w:val="006E24CE"/>
    <w:rsid w:val="006E330E"/>
    <w:rsid w:val="006E4C1D"/>
    <w:rsid w:val="006F13C5"/>
    <w:rsid w:val="006F32D1"/>
    <w:rsid w:val="006F4BE9"/>
    <w:rsid w:val="007030F6"/>
    <w:rsid w:val="00703835"/>
    <w:rsid w:val="007043F2"/>
    <w:rsid w:val="00704F42"/>
    <w:rsid w:val="0070714C"/>
    <w:rsid w:val="007107BF"/>
    <w:rsid w:val="00710B44"/>
    <w:rsid w:val="00723543"/>
    <w:rsid w:val="00733421"/>
    <w:rsid w:val="0074309B"/>
    <w:rsid w:val="00744B02"/>
    <w:rsid w:val="0075721C"/>
    <w:rsid w:val="007617D4"/>
    <w:rsid w:val="00761C25"/>
    <w:rsid w:val="00763925"/>
    <w:rsid w:val="007741E7"/>
    <w:rsid w:val="00774695"/>
    <w:rsid w:val="00774EF7"/>
    <w:rsid w:val="00794DE1"/>
    <w:rsid w:val="007954A6"/>
    <w:rsid w:val="00796A9B"/>
    <w:rsid w:val="007A1C0B"/>
    <w:rsid w:val="007A4D0B"/>
    <w:rsid w:val="007C08A1"/>
    <w:rsid w:val="007C75C0"/>
    <w:rsid w:val="007D3F1A"/>
    <w:rsid w:val="007D482D"/>
    <w:rsid w:val="007D7334"/>
    <w:rsid w:val="007E24FC"/>
    <w:rsid w:val="007E4473"/>
    <w:rsid w:val="007E7473"/>
    <w:rsid w:val="007F20AE"/>
    <w:rsid w:val="007F25FA"/>
    <w:rsid w:val="007F6265"/>
    <w:rsid w:val="00811281"/>
    <w:rsid w:val="00814C70"/>
    <w:rsid w:val="0081701A"/>
    <w:rsid w:val="00826969"/>
    <w:rsid w:val="0083396C"/>
    <w:rsid w:val="008358A3"/>
    <w:rsid w:val="00841F0A"/>
    <w:rsid w:val="008423B8"/>
    <w:rsid w:val="00861CD7"/>
    <w:rsid w:val="00881CCD"/>
    <w:rsid w:val="008A642D"/>
    <w:rsid w:val="008B03BF"/>
    <w:rsid w:val="008B0707"/>
    <w:rsid w:val="008D4AC9"/>
    <w:rsid w:val="008D6BD8"/>
    <w:rsid w:val="008F3B4A"/>
    <w:rsid w:val="00912918"/>
    <w:rsid w:val="00924579"/>
    <w:rsid w:val="00933C1F"/>
    <w:rsid w:val="00934F22"/>
    <w:rsid w:val="00941361"/>
    <w:rsid w:val="00945261"/>
    <w:rsid w:val="00952F7B"/>
    <w:rsid w:val="00954AEE"/>
    <w:rsid w:val="00956363"/>
    <w:rsid w:val="00960392"/>
    <w:rsid w:val="009608AE"/>
    <w:rsid w:val="00963011"/>
    <w:rsid w:val="00974503"/>
    <w:rsid w:val="00975953"/>
    <w:rsid w:val="00984F33"/>
    <w:rsid w:val="00987345"/>
    <w:rsid w:val="00996DE2"/>
    <w:rsid w:val="009A407F"/>
    <w:rsid w:val="009A7FFC"/>
    <w:rsid w:val="009B0732"/>
    <w:rsid w:val="009B2AD6"/>
    <w:rsid w:val="009B4FC5"/>
    <w:rsid w:val="009C411E"/>
    <w:rsid w:val="009D0109"/>
    <w:rsid w:val="009D0363"/>
    <w:rsid w:val="009D72D2"/>
    <w:rsid w:val="00A03B16"/>
    <w:rsid w:val="00A0487D"/>
    <w:rsid w:val="00A13D4B"/>
    <w:rsid w:val="00A30D21"/>
    <w:rsid w:val="00A34CF5"/>
    <w:rsid w:val="00A371E6"/>
    <w:rsid w:val="00A62CAF"/>
    <w:rsid w:val="00A73C1A"/>
    <w:rsid w:val="00A81FAF"/>
    <w:rsid w:val="00A87ED9"/>
    <w:rsid w:val="00A95408"/>
    <w:rsid w:val="00AA62C0"/>
    <w:rsid w:val="00AB4D3E"/>
    <w:rsid w:val="00AD5095"/>
    <w:rsid w:val="00AE193B"/>
    <w:rsid w:val="00B012A7"/>
    <w:rsid w:val="00B04BC7"/>
    <w:rsid w:val="00B066E0"/>
    <w:rsid w:val="00B1417C"/>
    <w:rsid w:val="00B25D8E"/>
    <w:rsid w:val="00B26025"/>
    <w:rsid w:val="00B273F0"/>
    <w:rsid w:val="00B32F9F"/>
    <w:rsid w:val="00B34D9F"/>
    <w:rsid w:val="00B51FBB"/>
    <w:rsid w:val="00B550F2"/>
    <w:rsid w:val="00B56946"/>
    <w:rsid w:val="00B75F09"/>
    <w:rsid w:val="00B763F1"/>
    <w:rsid w:val="00B83F1A"/>
    <w:rsid w:val="00B97EB5"/>
    <w:rsid w:val="00BB1218"/>
    <w:rsid w:val="00BC7DB7"/>
    <w:rsid w:val="00BD1629"/>
    <w:rsid w:val="00BD41F6"/>
    <w:rsid w:val="00BE74F0"/>
    <w:rsid w:val="00BF2134"/>
    <w:rsid w:val="00BF574C"/>
    <w:rsid w:val="00BF7166"/>
    <w:rsid w:val="00C07F01"/>
    <w:rsid w:val="00C10F90"/>
    <w:rsid w:val="00C118F6"/>
    <w:rsid w:val="00C23145"/>
    <w:rsid w:val="00C243AA"/>
    <w:rsid w:val="00C406B1"/>
    <w:rsid w:val="00C5013B"/>
    <w:rsid w:val="00C61463"/>
    <w:rsid w:val="00C6332A"/>
    <w:rsid w:val="00C640E7"/>
    <w:rsid w:val="00C70DDD"/>
    <w:rsid w:val="00C74C3A"/>
    <w:rsid w:val="00C870AF"/>
    <w:rsid w:val="00C94682"/>
    <w:rsid w:val="00C95768"/>
    <w:rsid w:val="00CA6196"/>
    <w:rsid w:val="00CB3A59"/>
    <w:rsid w:val="00CC13AD"/>
    <w:rsid w:val="00CC50B3"/>
    <w:rsid w:val="00CD707C"/>
    <w:rsid w:val="00CE2C7C"/>
    <w:rsid w:val="00CE6AA1"/>
    <w:rsid w:val="00CF29D2"/>
    <w:rsid w:val="00CF2E33"/>
    <w:rsid w:val="00CF4236"/>
    <w:rsid w:val="00CF4CA5"/>
    <w:rsid w:val="00D2041C"/>
    <w:rsid w:val="00D25986"/>
    <w:rsid w:val="00D26D08"/>
    <w:rsid w:val="00D37FF1"/>
    <w:rsid w:val="00D56C1D"/>
    <w:rsid w:val="00D62E8C"/>
    <w:rsid w:val="00D64C97"/>
    <w:rsid w:val="00D67D83"/>
    <w:rsid w:val="00D86401"/>
    <w:rsid w:val="00D86A34"/>
    <w:rsid w:val="00D93F63"/>
    <w:rsid w:val="00D96F0E"/>
    <w:rsid w:val="00DB129F"/>
    <w:rsid w:val="00DB2097"/>
    <w:rsid w:val="00DE19ED"/>
    <w:rsid w:val="00DE219B"/>
    <w:rsid w:val="00DF1F7B"/>
    <w:rsid w:val="00DF6C21"/>
    <w:rsid w:val="00E0111F"/>
    <w:rsid w:val="00E039A6"/>
    <w:rsid w:val="00E06294"/>
    <w:rsid w:val="00E17AAB"/>
    <w:rsid w:val="00E212E2"/>
    <w:rsid w:val="00E21D56"/>
    <w:rsid w:val="00E24022"/>
    <w:rsid w:val="00E25E10"/>
    <w:rsid w:val="00E3199A"/>
    <w:rsid w:val="00E40A51"/>
    <w:rsid w:val="00E45340"/>
    <w:rsid w:val="00E475FE"/>
    <w:rsid w:val="00E5044A"/>
    <w:rsid w:val="00E51034"/>
    <w:rsid w:val="00E56E77"/>
    <w:rsid w:val="00E604D9"/>
    <w:rsid w:val="00E63E0D"/>
    <w:rsid w:val="00E669C3"/>
    <w:rsid w:val="00E75FD7"/>
    <w:rsid w:val="00E7743A"/>
    <w:rsid w:val="00E82CE8"/>
    <w:rsid w:val="00EA20BA"/>
    <w:rsid w:val="00EA398D"/>
    <w:rsid w:val="00EA74A6"/>
    <w:rsid w:val="00EB0B14"/>
    <w:rsid w:val="00EC21D9"/>
    <w:rsid w:val="00EC2C2F"/>
    <w:rsid w:val="00EE6C07"/>
    <w:rsid w:val="00EE7D3E"/>
    <w:rsid w:val="00EF0B8D"/>
    <w:rsid w:val="00EF16CC"/>
    <w:rsid w:val="00F13425"/>
    <w:rsid w:val="00F13EC9"/>
    <w:rsid w:val="00F15FEA"/>
    <w:rsid w:val="00F1755C"/>
    <w:rsid w:val="00F25C02"/>
    <w:rsid w:val="00F335BB"/>
    <w:rsid w:val="00F561D0"/>
    <w:rsid w:val="00F62416"/>
    <w:rsid w:val="00F73F52"/>
    <w:rsid w:val="00F73FE3"/>
    <w:rsid w:val="00F805C5"/>
    <w:rsid w:val="00F81030"/>
    <w:rsid w:val="00F836A4"/>
    <w:rsid w:val="00F854B5"/>
    <w:rsid w:val="00F9378F"/>
    <w:rsid w:val="00FA04E1"/>
    <w:rsid w:val="00FB3602"/>
    <w:rsid w:val="00FC0545"/>
    <w:rsid w:val="00FC168F"/>
    <w:rsid w:val="00FD5C72"/>
    <w:rsid w:val="00FD5F88"/>
    <w:rsid w:val="00FE1558"/>
    <w:rsid w:val="00FE2E03"/>
    <w:rsid w:val="00FE66C7"/>
    <w:rsid w:val="00FF0A95"/>
    <w:rsid w:val="00FF1C0A"/>
    <w:rsid w:val="00FF5154"/>
    <w:rsid w:val="00FF57B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89AAC"/>
  <w15:docId w15:val="{E9147CEA-3C70-4883-9EC4-8F57295F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332EB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2EB1"/>
    <w:pPr>
      <w:jc w:val="center"/>
    </w:pPr>
    <w:rPr>
      <w:sz w:val="28"/>
      <w:lang w:val="uk-UA"/>
    </w:rPr>
  </w:style>
  <w:style w:type="table" w:styleId="a4">
    <w:name w:val="Table Grid"/>
    <w:basedOn w:val="a1"/>
    <w:rsid w:val="00F1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3E3EC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2">
    <w:name w:val="Body Text Indent 2"/>
    <w:basedOn w:val="a"/>
    <w:rsid w:val="003E3EC1"/>
    <w:pPr>
      <w:ind w:left="6300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294D1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9C411E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  <w:rsid w:val="00E5044A"/>
  </w:style>
  <w:style w:type="paragraph" w:styleId="a7">
    <w:name w:val="header"/>
    <w:basedOn w:val="a"/>
    <w:link w:val="a8"/>
    <w:uiPriority w:val="99"/>
    <w:unhideWhenUsed/>
    <w:rsid w:val="00E475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75FE"/>
    <w:rPr>
      <w:sz w:val="24"/>
      <w:szCs w:val="24"/>
    </w:rPr>
  </w:style>
  <w:style w:type="paragraph" w:styleId="a9">
    <w:name w:val="footer"/>
    <w:basedOn w:val="a"/>
    <w:link w:val="aa"/>
    <w:unhideWhenUsed/>
    <w:rsid w:val="00E475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E475FE"/>
    <w:rPr>
      <w:sz w:val="24"/>
      <w:szCs w:val="24"/>
    </w:rPr>
  </w:style>
  <w:style w:type="character" w:customStyle="1" w:styleId="rvts23">
    <w:name w:val="rvts23"/>
    <w:basedOn w:val="a0"/>
    <w:rsid w:val="00D67D83"/>
  </w:style>
  <w:style w:type="paragraph" w:styleId="ab">
    <w:name w:val="List Paragraph"/>
    <w:basedOn w:val="a"/>
    <w:uiPriority w:val="34"/>
    <w:qFormat/>
    <w:rsid w:val="00A371E6"/>
    <w:pPr>
      <w:ind w:left="720"/>
      <w:contextualSpacing/>
    </w:pPr>
  </w:style>
  <w:style w:type="paragraph" w:customStyle="1" w:styleId="rvps2">
    <w:name w:val="rvps2"/>
    <w:basedOn w:val="a"/>
    <w:rsid w:val="00AE193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AE193B"/>
    <w:rPr>
      <w:color w:val="0000FF"/>
      <w:u w:val="single"/>
    </w:rPr>
  </w:style>
  <w:style w:type="character" w:styleId="ad">
    <w:name w:val="Strong"/>
    <w:basedOn w:val="a0"/>
    <w:uiPriority w:val="22"/>
    <w:qFormat/>
    <w:rsid w:val="00A03B16"/>
    <w:rPr>
      <w:rFonts w:cs="Times New Roman"/>
      <w:b/>
      <w:bCs/>
    </w:rPr>
  </w:style>
  <w:style w:type="character" w:customStyle="1" w:styleId="rvts11">
    <w:name w:val="rvts11"/>
    <w:basedOn w:val="a0"/>
    <w:rsid w:val="00B9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345E0-7E56-4659-B3D2-FC5DD781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220FU11</cp:lastModifiedBy>
  <cp:revision>4</cp:revision>
  <cp:lastPrinted>2024-10-09T12:48:00Z</cp:lastPrinted>
  <dcterms:created xsi:type="dcterms:W3CDTF">2025-11-17T08:18:00Z</dcterms:created>
  <dcterms:modified xsi:type="dcterms:W3CDTF">2025-11-17T08:20:00Z</dcterms:modified>
</cp:coreProperties>
</file>