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D8F4" w14:textId="27829987" w:rsidR="00E6169F" w:rsidRPr="00E6169F" w:rsidRDefault="00895F80" w:rsidP="00E616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6169F">
        <w:rPr>
          <w:rFonts w:ascii="Times New Roman" w:hAnsi="Times New Roman" w:cs="Times New Roman"/>
          <w:b/>
          <w:bCs/>
          <w:sz w:val="24"/>
          <w:szCs w:val="24"/>
        </w:rPr>
        <w:t>Пояснювальна</w:t>
      </w:r>
      <w:proofErr w:type="spellEnd"/>
      <w:r w:rsidRPr="00E6169F">
        <w:rPr>
          <w:rFonts w:ascii="Times New Roman" w:hAnsi="Times New Roman" w:cs="Times New Roman"/>
          <w:b/>
          <w:bCs/>
          <w:sz w:val="24"/>
          <w:szCs w:val="24"/>
        </w:rPr>
        <w:t xml:space="preserve"> записка</w:t>
      </w:r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 </w:t>
      </w:r>
      <w:proofErr w:type="spellStart"/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Чорноморської міської ради</w:t>
      </w:r>
      <w:proofErr w:type="gramStart"/>
      <w:r w:rsid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«</w:t>
      </w:r>
      <w:proofErr w:type="gram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 встановлення  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одноставкових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Павер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Тек </w:t>
      </w:r>
      <w:proofErr w:type="spellStart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Групп</w:t>
      </w:r>
      <w:proofErr w:type="spellEnd"/>
      <w:r w:rsidR="00E6169F"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на території Чорноморської міської ради   Одеського  району  Одеської</w:t>
      </w:r>
    </w:p>
    <w:p w14:paraId="75F42E0D" w14:textId="55F8F416" w:rsidR="001F43E3" w:rsidRPr="00E6169F" w:rsidRDefault="00E6169F" w:rsidP="00E616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6169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40CC6B2" w14:textId="16B0470E" w:rsidR="007409F1" w:rsidRPr="00B9264E" w:rsidRDefault="00E6169F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ТОВ «</w:t>
      </w:r>
      <w:proofErr w:type="spellStart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Павер</w:t>
      </w:r>
      <w:proofErr w:type="spellEnd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Тек </w:t>
      </w:r>
      <w:proofErr w:type="spellStart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Групп</w:t>
      </w:r>
      <w:proofErr w:type="spellEnd"/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 на підставі виданих Одеською обласною державною (військовою) адміністрацією  ліцензій на право проводження господарської діяльності з виробництва теплової енергії, транспортування теплової енергії магістральними і місцевими (розподільчими) тепловими мережами</w:t>
      </w:r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постачання теплової енергії (Розпорядження Одеської ОДА від 08.09.2025 № 867/А-2025,  від 15.09.2025 № 902/А-2025, від 15.09.2025 № 903/А-2025) має намір проводити діяльність з надання послуг з постачання теплової енергії в 13 мікрорайоні м. Чорноморськ для споживачів, що проживають в будинках за адресами: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2-а,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2-б,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2-в, В. </w:t>
      </w:r>
      <w:proofErr w:type="spellStart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Шума</w:t>
      </w:r>
      <w:proofErr w:type="spellEnd"/>
      <w:r w:rsidR="00294147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2-г, Парусна , 15,  Парусна , 17,  Парусна , 18, Парусна , 20. </w:t>
      </w:r>
      <w:r w:rsidR="00600C8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592F7E8B" w14:textId="43B55998" w:rsidR="00895F80" w:rsidRPr="00B9264E" w:rsidRDefault="00895F80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Розрахунок тарифів на </w:t>
      </w:r>
      <w:r w:rsidR="00D02A67" w:rsidRPr="00B9264E">
        <w:rPr>
          <w:rFonts w:ascii="Times New Roman" w:hAnsi="Times New Roman" w:cs="Times New Roman"/>
          <w:sz w:val="24"/>
          <w:szCs w:val="24"/>
          <w:lang w:val="uk-UA"/>
        </w:rPr>
        <w:t>теплову</w:t>
      </w:r>
      <w:r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 енергію</w:t>
      </w:r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,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її виробництво, транспортування та                   постачання, послуги з постачання теплової енергії </w:t>
      </w:r>
      <w:r w:rsidR="00822B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проведений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підставі положень «П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»,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затвердженого Постановою Кабінету міністрів України від 1.06.2011 р. № 869</w:t>
      </w:r>
      <w:r w:rsidR="00376A04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(зі змінами)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.</w:t>
      </w:r>
    </w:p>
    <w:p w14:paraId="0F34B083" w14:textId="49910837" w:rsidR="00895F80" w:rsidRPr="00B9264E" w:rsidRDefault="00600C88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1.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Основною складовою витрат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при виробництві теплової енергії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є витрати на закупівлю природного газу.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Вартість постачання природного газу для виробників теплової енергії, які здійснюють виробництво теплової енергії для всіх категорій споживачів  згідно Постанови КМУ від 6.03.2022 р. № 222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 «</w:t>
      </w:r>
      <w:r w:rsidR="00D846F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Про затвердження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 Положення про покладання спеціальних обов’язків на суб’єктів ринку  природного газу для забезпечення загальносуспільних інтересів у процесі функціонування ринку природного газу» складає  6183,33 грн. за 1000 куб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.</w:t>
      </w:r>
      <w:r w:rsidR="00CC3FF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метрів без ПДВ або  7420 грн. за 1000 куб. метрів з ПДВ</w:t>
      </w:r>
      <w:r w:rsidR="00E551EA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, без урахування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тарифів на транспортування та розподіл природного газу, які підлягають обов’язковій оплаті відповідно до умов договорів транспортування та розподілу природного газу.</w:t>
      </w:r>
    </w:p>
    <w:p w14:paraId="7364454A" w14:textId="57FCC439" w:rsidR="00826B70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2. 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Ціна на постачання  електричної енергії для розрахунку тарифів урахована </w:t>
      </w:r>
      <w:r w:rsidR="005E01AC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6,881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02A67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грн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1 кВт*год без ПДВ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, або 8,257 грн за 1 кВт*год з ПДВ </w:t>
      </w:r>
      <w:r w:rsidR="00826B70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(на рівні жовтня 2025 року), ціна на розподіл електричної енергії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2,546 грн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1 кВт*год </w:t>
      </w:r>
      <w:r w:rsidR="005E01AC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без ПДВ, або 3,055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грн 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за 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1 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кВт*год</w:t>
      </w:r>
      <w:r w:rsidR="003631AE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 ПДВ</w:t>
      </w:r>
      <w:r w:rsidR="00A14DD6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згідно Постанови НКРЕКП України від 19.12.2024 р. № 2214</w:t>
      </w:r>
      <w:r w:rsidR="00A14DD6"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A14DD6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«Про встановлення тарифів на послуги з розподілу електричної енергії АТ «ДТЕК ОДЕСЬКІ ЕЛЕКТРОМЕРЕЖІ» із застосуванням стимулюючого регулювання»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68C30E75" w14:textId="79CDF118" w:rsidR="008A4BF9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3.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Ціна на водопостачання для розрахунку тарифу становить 24,55 грн за куб.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етр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без ПДВ,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або 29,46 грн за куб. метр з ПДВ,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водовідведення 29,60 грн за куб.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AC6CAA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етр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бе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ПДВ</w:t>
      </w:r>
      <w:r w:rsidR="005E475C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або 35,52 грн за куб. метр з ПДВ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згідно</w:t>
      </w:r>
      <w:r w:rsidR="008A4BF9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рішення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="008A4BF9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виконавчого комітету від 30.05.2024 № 189 «Про встановлення тарифів на послуги з централізованого водопостачання та централізованого водовідведення комунальному підприємству “Чорноморськводоканал” Чорноморської міської ради Одеського району Одеської області»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1E0E91F9" w14:textId="16D8D58D" w:rsidR="001971D8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4. 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Витрати на відрахування на соціальні заходи розраховані у відповідності до нарахувань заробітної плати з урахуванням законодавчо встановлених норм 22%.</w:t>
      </w:r>
    </w:p>
    <w:p w14:paraId="3002AD6A" w14:textId="6F2FE5C1" w:rsidR="001971D8" w:rsidRPr="00B9264E" w:rsidRDefault="00600C88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5.</w:t>
      </w:r>
      <w:r w:rsidR="001971D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тарифі передбачені витрати на  оренду котельні та виробничого обладнання, а також витрати на обслуговування з боку сторонніх організацій згідно договорів.</w:t>
      </w:r>
    </w:p>
    <w:p w14:paraId="481F568F" w14:textId="1E803EA3" w:rsidR="003F6FC4" w:rsidRPr="00B9264E" w:rsidRDefault="001971D8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структурі тарифу всі витрати розподіляються між видами діяльності відповідно до «П</w:t>
      </w:r>
      <w:r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води».</w:t>
      </w:r>
      <w:r w:rsidR="003F6FC4" w:rsidRPr="00B9264E">
        <w:rPr>
          <w:rStyle w:val="rvts23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14:paraId="112AA78A" w14:textId="284A5912" w:rsidR="003F6FC4" w:rsidRPr="00B9264E" w:rsidRDefault="00BA1B1E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ТОВ «ПаверТек Групп» є платником єдиного податку зі ставкою 5%</w:t>
      </w:r>
      <w:r w:rsidR="00266703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+1% військового збору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до кінцевого тарифу доданий єдиний податок</w:t>
      </w:r>
      <w:r w:rsidR="00600C88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військовий збір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2D95204B" w14:textId="762703AC" w:rsidR="00BA1B1E" w:rsidRPr="00B9264E" w:rsidRDefault="00BA1B1E" w:rsidP="00B9264E">
      <w:pPr>
        <w:pStyle w:val="a3"/>
        <w:ind w:firstLine="567"/>
        <w:jc w:val="both"/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структурі тарифу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загальновиробничі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витрати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 xml:space="preserve">розподіляються між видами ліцензованої діяльності </w:t>
      </w: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«Порядку формування тарифів на виробництво, транспортування, постачання теплової енергії та послуги </w:t>
      </w:r>
      <w:r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 постачання теплової енергії і постачання гарячої води»</w:t>
      </w:r>
      <w:r w:rsidR="003F6FC4"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3F6FC4" w:rsidRPr="00B9264E">
        <w:rPr>
          <w:rFonts w:ascii="Times New Roman" w:hAnsi="Times New Roman" w:cs="Times New Roman"/>
          <w:sz w:val="24"/>
          <w:szCs w:val="24"/>
          <w:lang w:val="uk-UA"/>
        </w:rPr>
        <w:t>пропорційно сумі прямих витрат ліцензованої діяльності (крім витрат на покриття втрат теплової енергії в теплових мережах (у тому числі понаднормативних втрат), передбачених пунктом 39 цього Порядку)</w:t>
      </w:r>
      <w:r w:rsidRPr="00B9264E">
        <w:rPr>
          <w:rStyle w:val="rvts23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</w:p>
    <w:p w14:paraId="51C4D5F8" w14:textId="2CAE751C" w:rsidR="00AE4917" w:rsidRPr="00B9264E" w:rsidRDefault="00AE4917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lang w:val="uk-UA"/>
        </w:rPr>
        <w:t>Адміністративні витрати розподіляються між видами діяльності, пропорційно сумі виробничої собівартості (крім витрат на покриття втрат теплової енергії в теплових мережах (у тому числі понаднормативних втрат), передбачених пунктом 39 цього Порядку).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2268"/>
        <w:gridCol w:w="1134"/>
      </w:tblGrid>
      <w:tr w:rsidR="00B9264E" w:rsidRPr="00B9264E" w14:paraId="0DDEAD37" w14:textId="77777777" w:rsidTr="000C21A7">
        <w:trPr>
          <w:trHeight w:val="1094"/>
        </w:trPr>
        <w:tc>
          <w:tcPr>
            <w:tcW w:w="9498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73E58BA" w14:textId="11900F83" w:rsidR="00B9264E" w:rsidRPr="00B9264E" w:rsidRDefault="00B9264E" w:rsidP="00B9264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Структура собівартості  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одноставкових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тарифів    на    теплову енергію,   її  виробництво,   транспортування та     постачання,     послуги    з    постачання теплової енергії    товариству з обмеженою відповідальністю  «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Павер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Тек </w:t>
            </w:r>
            <w:proofErr w:type="spellStart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Групп</w:t>
            </w:r>
            <w:proofErr w:type="spellEnd"/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»</w:t>
            </w:r>
          </w:p>
        </w:tc>
      </w:tr>
      <w:tr w:rsidR="00600C88" w:rsidRPr="00B9264E" w14:paraId="5378C69F" w14:textId="77777777" w:rsidTr="00AF163D">
        <w:trPr>
          <w:trHeight w:val="765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7C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теплова енергія,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C75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9D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</w:tr>
      <w:tr w:rsidR="00600C88" w:rsidRPr="00B9264E" w14:paraId="4FEB2509" w14:textId="77777777" w:rsidTr="00AF163D">
        <w:trPr>
          <w:trHeight w:val="312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73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C09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16 880,03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87D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100%</w:t>
            </w:r>
          </w:p>
        </w:tc>
      </w:tr>
      <w:tr w:rsidR="00600C88" w:rsidRPr="00B9264E" w14:paraId="0B072A2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39F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D1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7 952,42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23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47%</w:t>
            </w:r>
          </w:p>
        </w:tc>
      </w:tr>
      <w:tr w:rsidR="00600C88" w:rsidRPr="00B9264E" w14:paraId="2B2B4909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9F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електроенергія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4DB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3 098,77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2B6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18%</w:t>
            </w:r>
          </w:p>
        </w:tc>
      </w:tr>
      <w:tr w:rsidR="00600C88" w:rsidRPr="00B9264E" w14:paraId="5DC3BF77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07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водопостачання, водовідведення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A90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9603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2272058C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11E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Зарплата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E7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2 854,10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33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17%</w:t>
            </w:r>
          </w:p>
        </w:tc>
      </w:tr>
      <w:tr w:rsidR="00600C88" w:rsidRPr="00B9264E" w14:paraId="689EDD1C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EA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Відрахування ЄСВ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61DA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627,90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BB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4%</w:t>
            </w:r>
          </w:p>
        </w:tc>
      </w:tr>
      <w:tr w:rsidR="00600C88" w:rsidRPr="00B9264E" w14:paraId="1AA65AB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605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86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86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0BD54912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3E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308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8AE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590343C9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F150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Ремонти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F42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5D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0%</w:t>
            </w:r>
          </w:p>
        </w:tc>
      </w:tr>
      <w:tr w:rsidR="00600C88" w:rsidRPr="00B9264E" w14:paraId="68322583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3D4" w14:textId="1EC4FDC1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витрати.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D5BE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2 310,98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8E4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14%</w:t>
            </w:r>
          </w:p>
        </w:tc>
      </w:tr>
      <w:tr w:rsidR="00600C88" w:rsidRPr="00B9264E" w14:paraId="5A7CAE48" w14:textId="77777777" w:rsidTr="00AF163D">
        <w:trPr>
          <w:trHeight w:val="31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5C1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на втрати в мережі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DEC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619,01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449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B926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3,7%</w:t>
            </w:r>
          </w:p>
        </w:tc>
      </w:tr>
      <w:tr w:rsidR="00600C88" w:rsidRPr="00B9264E" w14:paraId="3D24D470" w14:textId="77777777" w:rsidTr="00AF163D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138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F537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3333" w14:textId="77777777" w:rsidR="00600C88" w:rsidRPr="00B9264E" w:rsidRDefault="00600C88" w:rsidP="00B9264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4D04B151" w14:textId="58488D55" w:rsidR="00BA1B1E" w:rsidRPr="00B9264E" w:rsidRDefault="00AF163D" w:rsidP="00B926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Таким чином, економічно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обгрунтовані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тарифи на послугу з постачання теплової енергії для споживачів  ТОВ «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Павер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Тек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Групп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»  -  2812,24  грн за 1 </w:t>
      </w:r>
      <w:proofErr w:type="spellStart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Гкал</w:t>
      </w:r>
      <w:proofErr w:type="spellEnd"/>
      <w:r w:rsidRPr="00B9264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p w14:paraId="7262E60B" w14:textId="553C043E" w:rsidR="00AF163D" w:rsidRPr="00B9264E" w:rsidRDefault="00AF163D" w:rsidP="00B926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підставі листа  попереднього постачальника теплової енергії в 13 мікрорайоні ТОВ</w:t>
      </w:r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</w:t>
      </w:r>
      <w:proofErr w:type="spellStart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Калоре</w:t>
      </w:r>
      <w:proofErr w:type="spellEnd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 рішення виконавчого комітету Чорноморської  міської ради Одеського району  Одеської  області   від 27.12.2018 №382  «Про  встановлення </w:t>
      </w:r>
      <w:proofErr w:type="spellStart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одноставкових</w:t>
      </w:r>
      <w:proofErr w:type="spellEnd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тарифів  на теплову енергію, її виробництво, транспортування та постачання товариству з обмеженою відповідальністю «</w:t>
      </w:r>
      <w:proofErr w:type="spellStart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Калоре</w:t>
      </w:r>
      <w:proofErr w:type="spellEnd"/>
      <w:r w:rsidR="00B9264E"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 скасовується.</w:t>
      </w:r>
    </w:p>
    <w:p w14:paraId="478D90CB" w14:textId="77777777" w:rsidR="00B9264E" w:rsidRDefault="00B9264E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8C01F76" w14:textId="77777777" w:rsidR="00B9264E" w:rsidRDefault="00B9264E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A2C51DD" w14:textId="1CF89D88" w:rsidR="00AF163D" w:rsidRPr="00B9264E" w:rsidRDefault="00AF163D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Начальник управління економічного</w:t>
      </w:r>
    </w:p>
    <w:p w14:paraId="3B898CA6" w14:textId="21010C8E" w:rsidR="00AF163D" w:rsidRPr="00B9264E" w:rsidRDefault="00AF163D" w:rsidP="00B9264E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26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розвитку та торгівлі                                                                                      Наталія ГЄНЧЕВА</w:t>
      </w:r>
    </w:p>
    <w:p w14:paraId="777BDF6A" w14:textId="77777777" w:rsidR="00895F80" w:rsidRPr="00376A04" w:rsidRDefault="00895F80" w:rsidP="00895F80">
      <w:pPr>
        <w:jc w:val="center"/>
        <w:rPr>
          <w:sz w:val="24"/>
          <w:szCs w:val="24"/>
          <w:lang w:val="uk-UA"/>
        </w:rPr>
      </w:pPr>
    </w:p>
    <w:sectPr w:rsidR="00895F80" w:rsidRPr="00376A04" w:rsidSect="00B926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F80"/>
    <w:rsid w:val="0010076E"/>
    <w:rsid w:val="001971D8"/>
    <w:rsid w:val="001F43E3"/>
    <w:rsid w:val="00266703"/>
    <w:rsid w:val="00294147"/>
    <w:rsid w:val="003631AE"/>
    <w:rsid w:val="00376A04"/>
    <w:rsid w:val="003F57B2"/>
    <w:rsid w:val="003F6FC4"/>
    <w:rsid w:val="005E01AC"/>
    <w:rsid w:val="005E475C"/>
    <w:rsid w:val="00600C88"/>
    <w:rsid w:val="007409F1"/>
    <w:rsid w:val="00822B2C"/>
    <w:rsid w:val="00826B70"/>
    <w:rsid w:val="00895F80"/>
    <w:rsid w:val="008A4BF9"/>
    <w:rsid w:val="00A14DD6"/>
    <w:rsid w:val="00AC6CAA"/>
    <w:rsid w:val="00AE4917"/>
    <w:rsid w:val="00AF163D"/>
    <w:rsid w:val="00B51699"/>
    <w:rsid w:val="00B9264E"/>
    <w:rsid w:val="00BA1B1E"/>
    <w:rsid w:val="00CC3FF6"/>
    <w:rsid w:val="00D0065C"/>
    <w:rsid w:val="00D02A67"/>
    <w:rsid w:val="00D846FA"/>
    <w:rsid w:val="00E551EA"/>
    <w:rsid w:val="00E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7CB9"/>
  <w15:docId w15:val="{CE0E26E2-0F07-4729-8CBC-D902920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95F80"/>
  </w:style>
  <w:style w:type="paragraph" w:styleId="a3">
    <w:name w:val="No Spacing"/>
    <w:uiPriority w:val="1"/>
    <w:qFormat/>
    <w:rsid w:val="00B92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3773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Gencheva</cp:lastModifiedBy>
  <cp:revision>17</cp:revision>
  <cp:lastPrinted>2025-11-27T07:31:00Z</cp:lastPrinted>
  <dcterms:created xsi:type="dcterms:W3CDTF">2025-10-17T11:13:00Z</dcterms:created>
  <dcterms:modified xsi:type="dcterms:W3CDTF">2025-11-27T12:18:00Z</dcterms:modified>
</cp:coreProperties>
</file>