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8DD0" w14:textId="77777777" w:rsidR="004045B2" w:rsidRPr="00096E09" w:rsidRDefault="004045B2" w:rsidP="00096E09">
      <w:pPr>
        <w:shd w:val="clear" w:color="auto" w:fill="FFFFFF"/>
        <w:spacing w:after="0" w:line="240" w:lineRule="auto"/>
        <w:ind w:left="4678"/>
        <w:jc w:val="center"/>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Додаток</w:t>
      </w:r>
    </w:p>
    <w:p w14:paraId="5F555866" w14:textId="68939D00" w:rsidR="004045B2" w:rsidRPr="00096E09" w:rsidRDefault="004045B2" w:rsidP="00096E09">
      <w:pPr>
        <w:shd w:val="clear" w:color="auto" w:fill="FFFFFF"/>
        <w:spacing w:after="0" w:line="240" w:lineRule="auto"/>
        <w:ind w:left="4678"/>
        <w:jc w:val="center"/>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до рішення Чорноморської міської ради</w:t>
      </w:r>
    </w:p>
    <w:p w14:paraId="682D3A36" w14:textId="466E5347" w:rsidR="004045B2" w:rsidRPr="00096E09" w:rsidRDefault="004045B2" w:rsidP="00096E09">
      <w:pPr>
        <w:shd w:val="clear" w:color="auto" w:fill="FFFFFF"/>
        <w:spacing w:after="0" w:line="240" w:lineRule="auto"/>
        <w:ind w:left="4678"/>
        <w:jc w:val="center"/>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від _________202</w:t>
      </w:r>
      <w:r w:rsidR="00EC7B24" w:rsidRPr="00096E09">
        <w:rPr>
          <w:rFonts w:ascii="Times New Roman" w:eastAsia="Calibri" w:hAnsi="Times New Roman" w:cs="Times New Roman"/>
          <w:kern w:val="0"/>
          <w14:ligatures w14:val="none"/>
        </w:rPr>
        <w:t>5</w:t>
      </w:r>
      <w:r w:rsidR="00096E09">
        <w:rPr>
          <w:rFonts w:ascii="Times New Roman" w:eastAsia="Calibri" w:hAnsi="Times New Roman" w:cs="Times New Roman"/>
          <w:kern w:val="0"/>
          <w14:ligatures w14:val="none"/>
        </w:rPr>
        <w:t xml:space="preserve"> №</w:t>
      </w:r>
      <w:r w:rsidRPr="00096E09">
        <w:rPr>
          <w:rFonts w:ascii="Times New Roman" w:eastAsia="Calibri" w:hAnsi="Times New Roman" w:cs="Times New Roman"/>
          <w:kern w:val="0"/>
          <w14:ligatures w14:val="none"/>
        </w:rPr>
        <w:t>______</w:t>
      </w:r>
      <w:r w:rsidR="00096E09" w:rsidRPr="00262EF8">
        <w:rPr>
          <w:rFonts w:ascii="Times New Roman" w:eastAsia="Calibri" w:hAnsi="Times New Roman" w:cs="Times New Roman"/>
          <w:kern w:val="0"/>
          <w:lang w:val="ru-RU"/>
          <w14:ligatures w14:val="none"/>
        </w:rPr>
        <w:t>-</w:t>
      </w:r>
      <w:r w:rsidR="00096E09">
        <w:rPr>
          <w:rFonts w:ascii="Times New Roman" w:eastAsia="Calibri" w:hAnsi="Times New Roman" w:cs="Times New Roman"/>
          <w:kern w:val="0"/>
          <w:lang w:val="en-US"/>
          <w14:ligatures w14:val="none"/>
        </w:rPr>
        <w:t>VIII</w:t>
      </w:r>
    </w:p>
    <w:p w14:paraId="2A1F1ECF" w14:textId="77777777" w:rsidR="004045B2" w:rsidRPr="00096E09" w:rsidRDefault="004045B2" w:rsidP="00096E09">
      <w:pPr>
        <w:shd w:val="clear" w:color="auto" w:fill="FFFFFF"/>
        <w:spacing w:after="0" w:line="240" w:lineRule="auto"/>
        <w:ind w:left="5580"/>
        <w:jc w:val="right"/>
        <w:rPr>
          <w:rFonts w:ascii="Times New Roman" w:eastAsia="Calibri" w:hAnsi="Times New Roman" w:cs="Times New Roman"/>
          <w:kern w:val="0"/>
          <w14:ligatures w14:val="none"/>
        </w:rPr>
      </w:pPr>
    </w:p>
    <w:p w14:paraId="589039B1" w14:textId="77777777" w:rsidR="002F2D70" w:rsidRPr="00096E09" w:rsidRDefault="004045B2" w:rsidP="00096E09">
      <w:pPr>
        <w:shd w:val="clear" w:color="auto" w:fill="FFFFFF"/>
        <w:spacing w:after="0" w:line="240" w:lineRule="auto"/>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МІСЬКА  ПРОГРАМА </w:t>
      </w:r>
    </w:p>
    <w:p w14:paraId="656B9ED4" w14:textId="3396B8C1" w:rsidR="004045B2" w:rsidRPr="00096E09" w:rsidRDefault="002F2D70" w:rsidP="00096E09">
      <w:pPr>
        <w:shd w:val="clear" w:color="auto" w:fill="FFFFFF"/>
        <w:spacing w:after="0" w:line="240" w:lineRule="auto"/>
        <w:jc w:val="center"/>
        <w:rPr>
          <w:rFonts w:ascii="Times New Roman" w:hAnsi="Times New Roman" w:cs="Times New Roman"/>
        </w:rPr>
      </w:pPr>
      <w:r w:rsidRPr="00096E09">
        <w:rPr>
          <w:rFonts w:ascii="Times New Roman" w:hAnsi="Times New Roman" w:cs="Times New Roman"/>
        </w:rPr>
        <w:t>за</w:t>
      </w:r>
      <w:r w:rsidR="004045B2" w:rsidRPr="00096E09">
        <w:rPr>
          <w:rFonts w:ascii="Times New Roman" w:hAnsi="Times New Roman" w:cs="Times New Roman"/>
        </w:rPr>
        <w:t>безпечення житлом дітей-сиріт</w:t>
      </w:r>
      <w:r w:rsidRPr="00096E09">
        <w:rPr>
          <w:rFonts w:ascii="Times New Roman" w:hAnsi="Times New Roman" w:cs="Times New Roman"/>
        </w:rPr>
        <w:t xml:space="preserve"> </w:t>
      </w:r>
      <w:r w:rsidR="004045B2" w:rsidRPr="00096E09">
        <w:rPr>
          <w:rFonts w:ascii="Times New Roman" w:hAnsi="Times New Roman" w:cs="Times New Roman"/>
        </w:rPr>
        <w:t>та дітей, позбавлених батьківського піклування, а також осіб та молоді з їх числа на 202</w:t>
      </w:r>
      <w:r w:rsidR="00EC7B24" w:rsidRPr="00096E09">
        <w:rPr>
          <w:rFonts w:ascii="Times New Roman" w:hAnsi="Times New Roman" w:cs="Times New Roman"/>
        </w:rPr>
        <w:t>6</w:t>
      </w:r>
      <w:r w:rsidR="004045B2" w:rsidRPr="00096E09">
        <w:rPr>
          <w:rFonts w:ascii="Times New Roman" w:hAnsi="Times New Roman" w:cs="Times New Roman"/>
        </w:rPr>
        <w:t>-20</w:t>
      </w:r>
      <w:r w:rsidR="00EC7B24" w:rsidRPr="00096E09">
        <w:rPr>
          <w:rFonts w:ascii="Times New Roman" w:hAnsi="Times New Roman" w:cs="Times New Roman"/>
        </w:rPr>
        <w:t>30</w:t>
      </w:r>
      <w:r w:rsidR="004045B2" w:rsidRPr="00096E09">
        <w:rPr>
          <w:rFonts w:ascii="Times New Roman" w:hAnsi="Times New Roman" w:cs="Times New Roman"/>
        </w:rPr>
        <w:t xml:space="preserve"> роки</w:t>
      </w:r>
    </w:p>
    <w:p w14:paraId="605F57D9" w14:textId="1B3C198E" w:rsidR="005B25C1" w:rsidRDefault="00096E09" w:rsidP="00096E09">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(далі – Програма) </w:t>
      </w:r>
    </w:p>
    <w:p w14:paraId="6BAD14A1" w14:textId="77777777" w:rsidR="00096E09" w:rsidRPr="00096E09" w:rsidRDefault="00096E09" w:rsidP="00096E09">
      <w:pPr>
        <w:shd w:val="clear" w:color="auto" w:fill="FFFFFF"/>
        <w:spacing w:after="0" w:line="240" w:lineRule="auto"/>
        <w:jc w:val="center"/>
        <w:rPr>
          <w:rFonts w:ascii="Times New Roman" w:hAnsi="Times New Roman" w:cs="Times New Roman"/>
        </w:rPr>
      </w:pPr>
    </w:p>
    <w:p w14:paraId="7FB85C42" w14:textId="3FAC1A78" w:rsidR="005B25C1" w:rsidRPr="00096E09" w:rsidRDefault="004045B2" w:rsidP="00096E09">
      <w:pPr>
        <w:pStyle w:val="a9"/>
        <w:numPr>
          <w:ilvl w:val="0"/>
          <w:numId w:val="6"/>
        </w:numPr>
        <w:tabs>
          <w:tab w:val="left" w:pos="709"/>
        </w:tabs>
        <w:spacing w:after="0" w:line="276" w:lineRule="auto"/>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Паспорт  Програми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682"/>
        <w:gridCol w:w="5524"/>
      </w:tblGrid>
      <w:tr w:rsidR="00096E09" w:rsidRPr="00096E09" w14:paraId="5D661E16" w14:textId="77777777" w:rsidTr="00F009C6">
        <w:trPr>
          <w:trHeight w:val="599"/>
        </w:trPr>
        <w:tc>
          <w:tcPr>
            <w:tcW w:w="568" w:type="dxa"/>
          </w:tcPr>
          <w:p w14:paraId="1D02B781" w14:textId="49982DAE"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1.</w:t>
            </w:r>
          </w:p>
        </w:tc>
        <w:tc>
          <w:tcPr>
            <w:tcW w:w="3685" w:type="dxa"/>
          </w:tcPr>
          <w:p w14:paraId="4735024C" w14:textId="05DD7CA0"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Ініціатор розроблення</w:t>
            </w:r>
          </w:p>
          <w:p w14:paraId="6AEF792B" w14:textId="57A5E624"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Програми</w:t>
            </w:r>
          </w:p>
        </w:tc>
        <w:tc>
          <w:tcPr>
            <w:tcW w:w="5529" w:type="dxa"/>
          </w:tcPr>
          <w:p w14:paraId="0008670D" w14:textId="44BA0848" w:rsidR="00096E09" w:rsidRPr="00096E09" w:rsidRDefault="00096E09" w:rsidP="00096E09">
            <w:pPr>
              <w:shd w:val="clear" w:color="auto" w:fill="FFFFFF"/>
              <w:tabs>
                <w:tab w:val="left" w:pos="638"/>
              </w:tabs>
              <w:spacing w:after="0" w:line="240" w:lineRule="auto"/>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Служба у справах дітей Чорноморської міської ради Одеського району Одеської області</w:t>
            </w:r>
          </w:p>
        </w:tc>
      </w:tr>
      <w:tr w:rsidR="00096E09" w:rsidRPr="00096E09" w14:paraId="30F574F0" w14:textId="77777777" w:rsidTr="00F009C6">
        <w:trPr>
          <w:trHeight w:val="550"/>
        </w:trPr>
        <w:tc>
          <w:tcPr>
            <w:tcW w:w="568" w:type="dxa"/>
          </w:tcPr>
          <w:p w14:paraId="0C3163DA" w14:textId="74461031"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2.</w:t>
            </w:r>
          </w:p>
        </w:tc>
        <w:tc>
          <w:tcPr>
            <w:tcW w:w="3685" w:type="dxa"/>
          </w:tcPr>
          <w:p w14:paraId="319D0CF5" w14:textId="0C469E3E"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Розробник Програми</w:t>
            </w:r>
          </w:p>
        </w:tc>
        <w:tc>
          <w:tcPr>
            <w:tcW w:w="5529" w:type="dxa"/>
          </w:tcPr>
          <w:p w14:paraId="7106E7BF" w14:textId="2FDC93F0" w:rsidR="00096E09" w:rsidRPr="00096E09" w:rsidRDefault="00096E09" w:rsidP="00096E09">
            <w:pPr>
              <w:spacing w:after="0" w:line="240" w:lineRule="auto"/>
              <w:ind w:left="1"/>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Служба у справах дітей Чорноморської міської ради Одеського району Одеської області</w:t>
            </w:r>
          </w:p>
        </w:tc>
      </w:tr>
      <w:tr w:rsidR="00096E09" w:rsidRPr="00096E09" w14:paraId="57D06E53" w14:textId="77777777" w:rsidTr="00F009C6">
        <w:trPr>
          <w:trHeight w:val="559"/>
        </w:trPr>
        <w:tc>
          <w:tcPr>
            <w:tcW w:w="568" w:type="dxa"/>
          </w:tcPr>
          <w:p w14:paraId="1EE33D18" w14:textId="6C44F53F"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3.</w:t>
            </w:r>
          </w:p>
        </w:tc>
        <w:tc>
          <w:tcPr>
            <w:tcW w:w="3685" w:type="dxa"/>
          </w:tcPr>
          <w:p w14:paraId="5DE64D93" w14:textId="5DD065EE"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Відповідальний виконавець Програми</w:t>
            </w:r>
          </w:p>
        </w:tc>
        <w:tc>
          <w:tcPr>
            <w:tcW w:w="5529" w:type="dxa"/>
          </w:tcPr>
          <w:p w14:paraId="673ADA2A" w14:textId="3C24399A"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Служба у справах дітей Чорноморської міської ради Одеського району Одеської області</w:t>
            </w:r>
          </w:p>
        </w:tc>
      </w:tr>
      <w:tr w:rsidR="00096E09" w:rsidRPr="00096E09" w14:paraId="454E9605" w14:textId="77777777" w:rsidTr="00F009C6">
        <w:trPr>
          <w:trHeight w:val="552"/>
        </w:trPr>
        <w:tc>
          <w:tcPr>
            <w:tcW w:w="568" w:type="dxa"/>
          </w:tcPr>
          <w:p w14:paraId="66A143F5" w14:textId="781A86B1"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4.</w:t>
            </w:r>
          </w:p>
        </w:tc>
        <w:tc>
          <w:tcPr>
            <w:tcW w:w="3685" w:type="dxa"/>
          </w:tcPr>
          <w:p w14:paraId="722543A9" w14:textId="0EAB8F3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Головний розпорядник бюджетних коштів</w:t>
            </w:r>
          </w:p>
        </w:tc>
        <w:tc>
          <w:tcPr>
            <w:tcW w:w="5529" w:type="dxa"/>
          </w:tcPr>
          <w:p w14:paraId="1AA19E9C" w14:textId="317C5DD0"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Служба у справах дітей Чорноморської міської ради Одеського району Одеської області</w:t>
            </w:r>
          </w:p>
        </w:tc>
      </w:tr>
      <w:tr w:rsidR="00096E09" w:rsidRPr="00096E09" w14:paraId="4059D9D9" w14:textId="77777777" w:rsidTr="00F009C6">
        <w:trPr>
          <w:trHeight w:val="1269"/>
        </w:trPr>
        <w:tc>
          <w:tcPr>
            <w:tcW w:w="568" w:type="dxa"/>
          </w:tcPr>
          <w:p w14:paraId="7BBC4BEF" w14:textId="56DBC4B4"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5.</w:t>
            </w:r>
          </w:p>
        </w:tc>
        <w:tc>
          <w:tcPr>
            <w:tcW w:w="3685" w:type="dxa"/>
          </w:tcPr>
          <w:p w14:paraId="72DE255D" w14:textId="53B90331"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 xml:space="preserve">Учасники  Програми </w:t>
            </w:r>
          </w:p>
        </w:tc>
        <w:tc>
          <w:tcPr>
            <w:tcW w:w="5529" w:type="dxa"/>
          </w:tcPr>
          <w:p w14:paraId="4F4C6209" w14:textId="40287FED"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 xml:space="preserve">Управління   капітального будівництва  Чорноморської міської ради Одеського району Одеської області, </w:t>
            </w:r>
            <w:r>
              <w:rPr>
                <w:rFonts w:ascii="Times New Roman" w:hAnsi="Times New Roman" w:cs="Times New Roman"/>
              </w:rPr>
              <w:t>КУ «</w:t>
            </w:r>
            <w:r>
              <w:rPr>
                <w:rFonts w:ascii="Times New Roman" w:eastAsia="Times New Roman" w:hAnsi="Times New Roman" w:cs="Times New Roman"/>
                <w:color w:val="000000"/>
                <w:lang w:eastAsia="ru-RU"/>
              </w:rPr>
              <w:t xml:space="preserve">Центр соціальних служб </w:t>
            </w:r>
            <w:r>
              <w:rPr>
                <w:rFonts w:ascii="Times New Roman" w:hAnsi="Times New Roman" w:cs="Times New Roman"/>
              </w:rPr>
              <w:t>Чорноморської міської ради Одеського району Одеської області»</w:t>
            </w:r>
            <w:r w:rsidRPr="00096E09">
              <w:rPr>
                <w:rFonts w:ascii="Times New Roman" w:hAnsi="Times New Roman" w:cs="Times New Roman"/>
              </w:rPr>
              <w:t xml:space="preserve">, </w:t>
            </w:r>
            <w:r>
              <w:rPr>
                <w:rFonts w:ascii="Times New Roman" w:hAnsi="Times New Roman" w:cs="Times New Roman"/>
              </w:rPr>
              <w:t xml:space="preserve">управління соціальної </w:t>
            </w:r>
            <w:r w:rsidR="005378DE">
              <w:rPr>
                <w:rFonts w:ascii="Times New Roman" w:hAnsi="Times New Roman" w:cs="Times New Roman"/>
              </w:rPr>
              <w:t>політики</w:t>
            </w:r>
            <w:r>
              <w:rPr>
                <w:rFonts w:ascii="Times New Roman" w:hAnsi="Times New Roman" w:cs="Times New Roman"/>
              </w:rPr>
              <w:t xml:space="preserve"> </w:t>
            </w:r>
            <w:r w:rsidR="005378DE" w:rsidRPr="00096E09">
              <w:rPr>
                <w:rFonts w:ascii="Times New Roman" w:hAnsi="Times New Roman" w:cs="Times New Roman"/>
              </w:rPr>
              <w:t>Чорноморської міської ради Одеського району Одеської області</w:t>
            </w:r>
            <w:r w:rsidR="005378DE">
              <w:rPr>
                <w:rFonts w:ascii="Times New Roman" w:hAnsi="Times New Roman" w:cs="Times New Roman"/>
              </w:rPr>
              <w:t xml:space="preserve">, </w:t>
            </w:r>
            <w:r w:rsidR="00262EF8">
              <w:rPr>
                <w:rFonts w:ascii="Times New Roman" w:hAnsi="Times New Roman" w:cs="Times New Roman"/>
              </w:rPr>
              <w:t xml:space="preserve">служба у справах дітей </w:t>
            </w:r>
            <w:r w:rsidR="00262EF8" w:rsidRPr="00096E09">
              <w:rPr>
                <w:rFonts w:ascii="Times New Roman" w:hAnsi="Times New Roman" w:cs="Times New Roman"/>
              </w:rPr>
              <w:t>Чорноморської міської ради Одеського району Одеської області</w:t>
            </w:r>
            <w:r w:rsidR="00262EF8">
              <w:rPr>
                <w:rFonts w:ascii="Times New Roman" w:hAnsi="Times New Roman" w:cs="Times New Roman"/>
              </w:rPr>
              <w:t xml:space="preserve">, </w:t>
            </w:r>
            <w:r w:rsidRPr="00096E09">
              <w:rPr>
                <w:rFonts w:ascii="Times New Roman" w:hAnsi="Times New Roman" w:cs="Times New Roman"/>
              </w:rPr>
              <w:t xml:space="preserve">діти-сироти та діти, позбавлені батьківського піклування, а також особи з їх числа  </w:t>
            </w:r>
          </w:p>
        </w:tc>
      </w:tr>
      <w:tr w:rsidR="00096E09" w:rsidRPr="00096E09" w14:paraId="4EED5F9E" w14:textId="77777777" w:rsidTr="00F009C6">
        <w:trPr>
          <w:trHeight w:val="296"/>
        </w:trPr>
        <w:tc>
          <w:tcPr>
            <w:tcW w:w="568" w:type="dxa"/>
          </w:tcPr>
          <w:p w14:paraId="58C0DCFA" w14:textId="0EECA1F2"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6.</w:t>
            </w:r>
          </w:p>
        </w:tc>
        <w:tc>
          <w:tcPr>
            <w:tcW w:w="3685" w:type="dxa"/>
            <w:vAlign w:val="center"/>
          </w:tcPr>
          <w:p w14:paraId="520726DC" w14:textId="01BA0790"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Термін реалізації Програми</w:t>
            </w:r>
          </w:p>
        </w:tc>
        <w:tc>
          <w:tcPr>
            <w:tcW w:w="5529" w:type="dxa"/>
            <w:vAlign w:val="center"/>
          </w:tcPr>
          <w:p w14:paraId="776A9545" w14:textId="4B87637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2026-2030 роки</w:t>
            </w:r>
          </w:p>
        </w:tc>
      </w:tr>
      <w:tr w:rsidR="00096E09" w:rsidRPr="00096E09" w14:paraId="409B1A1C" w14:textId="77777777" w:rsidTr="00F009C6">
        <w:trPr>
          <w:trHeight w:val="429"/>
        </w:trPr>
        <w:tc>
          <w:tcPr>
            <w:tcW w:w="568" w:type="dxa"/>
          </w:tcPr>
          <w:p w14:paraId="2CF7879C" w14:textId="4CFCF20E"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7.</w:t>
            </w:r>
          </w:p>
        </w:tc>
        <w:tc>
          <w:tcPr>
            <w:tcW w:w="3685" w:type="dxa"/>
            <w:vAlign w:val="center"/>
          </w:tcPr>
          <w:p w14:paraId="7C1595C2" w14:textId="79EA4F77"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Етапи виконання Програми</w:t>
            </w:r>
          </w:p>
        </w:tc>
        <w:tc>
          <w:tcPr>
            <w:tcW w:w="5529" w:type="dxa"/>
            <w:vAlign w:val="center"/>
          </w:tcPr>
          <w:p w14:paraId="631F3E04" w14:textId="0419737B" w:rsidR="00096E09" w:rsidRPr="00096E09" w:rsidRDefault="00096E09" w:rsidP="00096E09">
            <w:pPr>
              <w:spacing w:after="0" w:line="240" w:lineRule="auto"/>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2026 – 2030 роки</w:t>
            </w:r>
          </w:p>
        </w:tc>
      </w:tr>
      <w:tr w:rsidR="00096E09" w:rsidRPr="00096E09" w14:paraId="67377D8C" w14:textId="77777777" w:rsidTr="00F009C6">
        <w:trPr>
          <w:trHeight w:val="549"/>
        </w:trPr>
        <w:tc>
          <w:tcPr>
            <w:tcW w:w="568" w:type="dxa"/>
          </w:tcPr>
          <w:p w14:paraId="1CB3123B" w14:textId="696C03A2"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8.</w:t>
            </w:r>
          </w:p>
        </w:tc>
        <w:tc>
          <w:tcPr>
            <w:tcW w:w="3685" w:type="dxa"/>
          </w:tcPr>
          <w:p w14:paraId="19458B47" w14:textId="2F1A3D6C"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Перелік місцевих бюджетів, які беруть участь у виконанні Програми</w:t>
            </w:r>
          </w:p>
        </w:tc>
        <w:tc>
          <w:tcPr>
            <w:tcW w:w="5529" w:type="dxa"/>
          </w:tcPr>
          <w:p w14:paraId="4D58EAE0" w14:textId="75A33C0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Бюджет Чорноморської міської територіальної громади</w:t>
            </w:r>
          </w:p>
        </w:tc>
      </w:tr>
      <w:tr w:rsidR="00096E09" w:rsidRPr="00096E09" w14:paraId="1E766F00" w14:textId="77777777" w:rsidTr="00F009C6">
        <w:tc>
          <w:tcPr>
            <w:tcW w:w="568" w:type="dxa"/>
          </w:tcPr>
          <w:p w14:paraId="52C61942" w14:textId="40ECB379"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9.</w:t>
            </w:r>
          </w:p>
        </w:tc>
        <w:tc>
          <w:tcPr>
            <w:tcW w:w="3685" w:type="dxa"/>
          </w:tcPr>
          <w:p w14:paraId="7E1DDE19" w14:textId="1CCF2B8A"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Загальний обсяг фінансових ресурсів, необхідних для реалізації Програми, всього, тис. грн. у тому числі:</w:t>
            </w:r>
          </w:p>
        </w:tc>
        <w:tc>
          <w:tcPr>
            <w:tcW w:w="5529" w:type="dxa"/>
          </w:tcPr>
          <w:p w14:paraId="3F030D2A" w14:textId="77777777" w:rsidR="00096E09" w:rsidRPr="00096E09" w:rsidRDefault="00096E09" w:rsidP="00096E09">
            <w:pPr>
              <w:spacing w:after="0" w:line="240" w:lineRule="auto"/>
              <w:rPr>
                <w:rFonts w:ascii="Times New Roman" w:hAnsi="Times New Roman" w:cs="Times New Roman"/>
                <w:lang w:eastAsia="ru-RU"/>
              </w:rPr>
            </w:pPr>
          </w:p>
          <w:p w14:paraId="5ADE552C" w14:textId="2970FE01"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5000,0 тис. грн.</w:t>
            </w:r>
          </w:p>
        </w:tc>
      </w:tr>
      <w:tr w:rsidR="005378DE" w:rsidRPr="00096E09" w14:paraId="28A5B28E" w14:textId="77777777" w:rsidTr="00F009C6">
        <w:tc>
          <w:tcPr>
            <w:tcW w:w="568" w:type="dxa"/>
          </w:tcPr>
          <w:p w14:paraId="0B1A10FF" w14:textId="70474E99" w:rsidR="005378DE" w:rsidRDefault="005378DE" w:rsidP="005378DE">
            <w:pPr>
              <w:spacing w:after="0" w:line="240" w:lineRule="auto"/>
              <w:rPr>
                <w:rFonts w:ascii="Times New Roman" w:hAnsi="Times New Roman" w:cs="Times New Roman"/>
                <w:lang w:eastAsia="ru-RU"/>
              </w:rPr>
            </w:pPr>
            <w:r>
              <w:rPr>
                <w:rFonts w:ascii="Times New Roman" w:hAnsi="Times New Roman"/>
                <w:lang w:eastAsia="ru-RU"/>
              </w:rPr>
              <w:t>9</w:t>
            </w:r>
            <w:r w:rsidRPr="00CF7632">
              <w:rPr>
                <w:rFonts w:ascii="Times New Roman" w:hAnsi="Times New Roman"/>
                <w:lang w:eastAsia="ru-RU"/>
              </w:rPr>
              <w:t>.1.</w:t>
            </w:r>
          </w:p>
        </w:tc>
        <w:tc>
          <w:tcPr>
            <w:tcW w:w="3685" w:type="dxa"/>
          </w:tcPr>
          <w:p w14:paraId="020ABFA9" w14:textId="7DDD49B1"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Коштів бюджету Чорноморської міської територіальної громади</w:t>
            </w:r>
          </w:p>
        </w:tc>
        <w:tc>
          <w:tcPr>
            <w:tcW w:w="5529" w:type="dxa"/>
          </w:tcPr>
          <w:p w14:paraId="716772A2" w14:textId="23F75CC9" w:rsidR="005378DE" w:rsidRPr="00096E09" w:rsidRDefault="005378DE" w:rsidP="005378DE">
            <w:pPr>
              <w:spacing w:after="0" w:line="240" w:lineRule="auto"/>
              <w:rPr>
                <w:rFonts w:ascii="Times New Roman" w:hAnsi="Times New Roman" w:cs="Times New Roman"/>
                <w:lang w:eastAsia="ru-RU"/>
              </w:rPr>
            </w:pPr>
            <w:r w:rsidRPr="00096E09">
              <w:rPr>
                <w:rFonts w:ascii="Times New Roman" w:hAnsi="Times New Roman" w:cs="Times New Roman"/>
                <w:lang w:eastAsia="ru-RU"/>
              </w:rPr>
              <w:t>5000,0 тис. грн.</w:t>
            </w:r>
          </w:p>
        </w:tc>
      </w:tr>
      <w:tr w:rsidR="005378DE" w:rsidRPr="00096E09" w14:paraId="0D49D74F" w14:textId="77777777" w:rsidTr="00F009C6">
        <w:tc>
          <w:tcPr>
            <w:tcW w:w="568" w:type="dxa"/>
          </w:tcPr>
          <w:p w14:paraId="6BAB7EC1" w14:textId="77777777" w:rsidR="005378DE" w:rsidRDefault="005378DE" w:rsidP="005378DE">
            <w:pPr>
              <w:spacing w:after="0" w:line="240" w:lineRule="auto"/>
              <w:rPr>
                <w:rFonts w:ascii="Times New Roman" w:hAnsi="Times New Roman" w:cs="Times New Roman"/>
                <w:lang w:eastAsia="ru-RU"/>
              </w:rPr>
            </w:pPr>
          </w:p>
        </w:tc>
        <w:tc>
          <w:tcPr>
            <w:tcW w:w="3685" w:type="dxa"/>
          </w:tcPr>
          <w:p w14:paraId="2D2AA761" w14:textId="00B53229"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Коштів інших джерел</w:t>
            </w:r>
          </w:p>
        </w:tc>
        <w:tc>
          <w:tcPr>
            <w:tcW w:w="5529" w:type="dxa"/>
          </w:tcPr>
          <w:p w14:paraId="5863F20E" w14:textId="33980E45"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 xml:space="preserve">Кошти Державного бюджету України (у разі виділення субвенції </w:t>
            </w:r>
            <w:r w:rsidR="00A11D0E">
              <w:rPr>
                <w:rFonts w:ascii="Times New Roman" w:hAnsi="Times New Roman"/>
                <w:lang w:eastAsia="ru-RU"/>
              </w:rPr>
              <w:t>з державного бюджету</w:t>
            </w:r>
            <w:r w:rsidRPr="00CF7632">
              <w:rPr>
                <w:rFonts w:ascii="Times New Roman" w:hAnsi="Times New Roman"/>
                <w:lang w:eastAsia="ru-RU"/>
              </w:rPr>
              <w:t xml:space="preserve">) </w:t>
            </w:r>
          </w:p>
        </w:tc>
      </w:tr>
    </w:tbl>
    <w:p w14:paraId="19DDB873" w14:textId="697C0F1F" w:rsidR="00776E3B" w:rsidRPr="00096E09" w:rsidRDefault="008E2CFA" w:rsidP="005378DE">
      <w:pPr>
        <w:spacing w:after="0" w:line="276" w:lineRule="auto"/>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w:t>
      </w:r>
    </w:p>
    <w:p w14:paraId="40DD000B" w14:textId="77777777" w:rsidR="004045B2" w:rsidRPr="00096E09" w:rsidRDefault="004045B2" w:rsidP="00F009C6">
      <w:pPr>
        <w:spacing w:after="0" w:line="276"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2. Визначення проблеми, на розв’язання якої спрямована Програма</w:t>
      </w:r>
    </w:p>
    <w:p w14:paraId="5FD09763" w14:textId="35873941" w:rsidR="00D22CF5" w:rsidRPr="00D22CF5" w:rsidRDefault="00D22CF5" w:rsidP="00F009C6">
      <w:pPr>
        <w:pStyle w:val="af3"/>
        <w:spacing w:before="0" w:beforeAutospacing="0" w:after="0" w:afterAutospacing="0"/>
        <w:ind w:left="-284" w:firstLine="567"/>
        <w:jc w:val="both"/>
      </w:pPr>
      <w:r w:rsidRPr="00D22CF5">
        <w:t>Соціальний захист дітей-сиріт та дітей, позбавлених батьківського піклування, в Україні є одним із головних обов’язків держави та основним напрямом її правової політики.</w:t>
      </w:r>
    </w:p>
    <w:p w14:paraId="604C87CE"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Основними напрямами подолання сирітства є соціально-правова підтримка дітей, які залишилися без батьківського піклування.</w:t>
      </w:r>
    </w:p>
    <w:p w14:paraId="7302D7AE"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Діти-сироти та діти, позбавлені батьківського піклування, повинні бути інтегровані у суспільство, а у випадках, передбачених чинним законодавством, їм має бути забезпечено право на отримання житла.</w:t>
      </w:r>
    </w:p>
    <w:p w14:paraId="4F1912FD"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 xml:space="preserve">Основними причинами відсутності житла у дітей-сиріт та дітей, позбавлених батьківського піклування, а також осіб з їх числа є: відсутність житла у батьків на момент позбавлення їх батьківських прав; залишення дитини матір’ю в пологовому будинку; </w:t>
      </w:r>
      <w:r w:rsidRPr="00D22CF5">
        <w:rPr>
          <w:rFonts w:ascii="Times New Roman" w:eastAsia="Times New Roman" w:hAnsi="Times New Roman" w:cs="Times New Roman"/>
          <w:kern w:val="0"/>
          <w:lang w:eastAsia="uk-UA"/>
          <w14:ligatures w14:val="none"/>
        </w:rPr>
        <w:lastRenderedPageBreak/>
        <w:t>відсутність постійного місця проживання батьків; відсутність правовстановлюючих документів на житло.</w:t>
      </w:r>
    </w:p>
    <w:p w14:paraId="0FFA5997"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Вирішення питання забезпечення житлом дітей-сиріт, дітей, позбавлених батьківського піклування, та осіб з їх числа дозволить молодим людям реалізувати й інші свої права, оскільки наявність житла — це міцний фундамент подальшої долі.</w:t>
      </w:r>
    </w:p>
    <w:p w14:paraId="51284063" w14:textId="0A4781FA"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 xml:space="preserve">У </w:t>
      </w:r>
      <w:r>
        <w:rPr>
          <w:rFonts w:ascii="Times New Roman" w:eastAsia="Times New Roman" w:hAnsi="Times New Roman" w:cs="Times New Roman"/>
          <w:kern w:val="0"/>
          <w:lang w:eastAsia="uk-UA"/>
          <w14:ligatures w14:val="none"/>
        </w:rPr>
        <w:t>нашій громаді</w:t>
      </w:r>
      <w:r w:rsidRPr="00D22CF5">
        <w:rPr>
          <w:rFonts w:ascii="Times New Roman" w:eastAsia="Times New Roman" w:hAnsi="Times New Roman" w:cs="Times New Roman"/>
          <w:kern w:val="0"/>
          <w:lang w:eastAsia="uk-UA"/>
          <w14:ligatures w14:val="none"/>
        </w:rPr>
        <w:t xml:space="preserve"> послідовно реалізується житлова політика, спрямована на скорочення черги громадян, які перебувають на квартирному обліку, у тому числі за категорією обліку “особи, що повернулися з державних дитячих закладів, від опікунів та піклувальників”. Разом із тим термін перебування на черзі скорочується повільно. Особливо гостро житлова проблема стосується осіб з числа дітей-сиріт та дітей, позбавлених батьківського піклування, які перебувають на квартирному обліку і відповідно до вимог статті 46 Житлового кодексу України мають бути забезпечені житлом позачергово.</w:t>
      </w:r>
    </w:p>
    <w:p w14:paraId="103AF4E7"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Доходи зазначеної категорії громадян не дозволяють їм покращити свої житлові умови шляхом придбання квартир за ринковими цінами або участі у будівництві доступного житла.</w:t>
      </w:r>
    </w:p>
    <w:p w14:paraId="24F00B35" w14:textId="77777777" w:rsidR="00D22CF5" w:rsidRDefault="00D22CF5" w:rsidP="00F009C6">
      <w:pPr>
        <w:tabs>
          <w:tab w:val="left" w:pos="1440"/>
          <w:tab w:val="left" w:pos="3822"/>
        </w:tabs>
        <w:spacing w:after="0" w:line="240" w:lineRule="auto"/>
        <w:ind w:left="-284" w:firstLine="720"/>
        <w:jc w:val="center"/>
        <w:rPr>
          <w:rFonts w:ascii="Times New Roman" w:eastAsia="Calibri" w:hAnsi="Times New Roman" w:cs="Times New Roman"/>
          <w:kern w:val="0"/>
          <w14:ligatures w14:val="none"/>
        </w:rPr>
      </w:pPr>
    </w:p>
    <w:p w14:paraId="0493B710" w14:textId="590A3576" w:rsidR="004045B2" w:rsidRPr="00F009C6" w:rsidRDefault="004045B2" w:rsidP="00F009C6">
      <w:pPr>
        <w:tabs>
          <w:tab w:val="left" w:pos="1440"/>
          <w:tab w:val="left" w:pos="3822"/>
        </w:tabs>
        <w:spacing w:after="0" w:line="240" w:lineRule="auto"/>
        <w:ind w:left="-284" w:firstLine="720"/>
        <w:jc w:val="center"/>
        <w:rPr>
          <w:rFonts w:ascii="Times New Roman" w:eastAsia="Calibri" w:hAnsi="Times New Roman" w:cs="Times New Roman"/>
          <w:i/>
          <w:iCs/>
          <w:kern w:val="0"/>
          <w14:ligatures w14:val="none"/>
        </w:rPr>
      </w:pPr>
      <w:r w:rsidRPr="00F009C6">
        <w:rPr>
          <w:rFonts w:ascii="Times New Roman" w:eastAsia="Calibri" w:hAnsi="Times New Roman" w:cs="Times New Roman"/>
          <w:i/>
          <w:iCs/>
          <w:kern w:val="0"/>
          <w14:ligatures w14:val="none"/>
        </w:rPr>
        <w:t>Кількість дітей-сиріт та дітей, позбавлених батьківського піклування, що перебували на обліку служби у справах дітей у 202</w:t>
      </w:r>
      <w:r w:rsidR="002C1061" w:rsidRPr="00F009C6">
        <w:rPr>
          <w:rFonts w:ascii="Times New Roman" w:eastAsia="Calibri" w:hAnsi="Times New Roman" w:cs="Times New Roman"/>
          <w:i/>
          <w:iCs/>
          <w:kern w:val="0"/>
          <w14:ligatures w14:val="none"/>
        </w:rPr>
        <w:t>3</w:t>
      </w:r>
      <w:r w:rsidRPr="00F009C6">
        <w:rPr>
          <w:rFonts w:ascii="Times New Roman" w:eastAsia="Calibri" w:hAnsi="Times New Roman" w:cs="Times New Roman"/>
          <w:i/>
          <w:iCs/>
          <w:kern w:val="0"/>
          <w14:ligatures w14:val="none"/>
        </w:rPr>
        <w:t>-202</w:t>
      </w:r>
      <w:r w:rsidR="002C1061" w:rsidRPr="00F009C6">
        <w:rPr>
          <w:rFonts w:ascii="Times New Roman" w:eastAsia="Calibri" w:hAnsi="Times New Roman" w:cs="Times New Roman"/>
          <w:i/>
          <w:iCs/>
          <w:kern w:val="0"/>
          <w14:ligatures w14:val="none"/>
        </w:rPr>
        <w:t>5</w:t>
      </w:r>
      <w:r w:rsidRPr="00F009C6">
        <w:rPr>
          <w:rFonts w:ascii="Times New Roman" w:eastAsia="Calibri" w:hAnsi="Times New Roman" w:cs="Times New Roman"/>
          <w:i/>
          <w:iCs/>
          <w:kern w:val="0"/>
          <w14:ligatures w14:val="none"/>
        </w:rPr>
        <w:t xml:space="preserve"> роках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356"/>
        <w:gridCol w:w="2126"/>
        <w:gridCol w:w="1984"/>
      </w:tblGrid>
      <w:tr w:rsidR="004045B2" w:rsidRPr="00096E09" w14:paraId="070FE9D1" w14:textId="77777777" w:rsidTr="005378DE">
        <w:trPr>
          <w:trHeight w:val="345"/>
        </w:trPr>
        <w:tc>
          <w:tcPr>
            <w:tcW w:w="3168" w:type="dxa"/>
            <w:vMerge w:val="restart"/>
            <w:vAlign w:val="center"/>
          </w:tcPr>
          <w:p w14:paraId="31E288C0" w14:textId="77777777" w:rsidR="004045B2" w:rsidRPr="00096E09" w:rsidRDefault="004045B2" w:rsidP="00F009C6">
            <w:pPr>
              <w:tabs>
                <w:tab w:val="left" w:pos="1440"/>
                <w:tab w:val="left" w:pos="3822"/>
              </w:tabs>
              <w:spacing w:after="0" w:line="240" w:lineRule="auto"/>
              <w:ind w:left="-284" w:right="-484"/>
              <w:jc w:val="center"/>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Назва показника</w:t>
            </w:r>
          </w:p>
        </w:tc>
        <w:tc>
          <w:tcPr>
            <w:tcW w:w="6466" w:type="dxa"/>
            <w:gridSpan w:val="3"/>
          </w:tcPr>
          <w:p w14:paraId="5AA50078" w14:textId="77777777" w:rsidR="004045B2" w:rsidRPr="00096E09" w:rsidRDefault="004045B2" w:rsidP="00F009C6">
            <w:pPr>
              <w:spacing w:after="0" w:line="240" w:lineRule="auto"/>
              <w:ind w:left="-15" w:right="-48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Кількість дітей – сиріт та дітей, позбавлених батьківського піклування</w:t>
            </w:r>
          </w:p>
        </w:tc>
      </w:tr>
      <w:tr w:rsidR="004045B2" w:rsidRPr="00096E09" w14:paraId="34DB2765" w14:textId="77777777" w:rsidTr="005378DE">
        <w:trPr>
          <w:trHeight w:val="300"/>
        </w:trPr>
        <w:tc>
          <w:tcPr>
            <w:tcW w:w="3168" w:type="dxa"/>
            <w:vMerge/>
          </w:tcPr>
          <w:p w14:paraId="0889B1D3" w14:textId="77777777" w:rsidR="004045B2" w:rsidRPr="00096E09" w:rsidRDefault="004045B2" w:rsidP="00F009C6">
            <w:pPr>
              <w:tabs>
                <w:tab w:val="left" w:pos="1440"/>
                <w:tab w:val="left" w:pos="3822"/>
              </w:tabs>
              <w:spacing w:after="0" w:line="240" w:lineRule="auto"/>
              <w:ind w:left="-284"/>
              <w:jc w:val="center"/>
              <w:rPr>
                <w:rFonts w:ascii="Times New Roman" w:eastAsia="Calibri" w:hAnsi="Times New Roman" w:cs="Times New Roman"/>
                <w:kern w:val="0"/>
                <w:lang w:eastAsia="ru-RU"/>
                <w14:ligatures w14:val="none"/>
              </w:rPr>
            </w:pPr>
          </w:p>
        </w:tc>
        <w:tc>
          <w:tcPr>
            <w:tcW w:w="2356" w:type="dxa"/>
          </w:tcPr>
          <w:p w14:paraId="2577964A" w14:textId="2D24329D"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3</w:t>
            </w:r>
            <w:r w:rsidR="00D22CF5" w:rsidRPr="00F009C6">
              <w:rPr>
                <w:rFonts w:ascii="Times New Roman" w:eastAsia="Calibri" w:hAnsi="Times New Roman" w:cs="Times New Roman"/>
                <w:b/>
                <w:bCs/>
                <w:kern w:val="0"/>
                <w:lang w:eastAsia="ru-RU"/>
                <w14:ligatures w14:val="none"/>
              </w:rPr>
              <w:t xml:space="preserve"> р.</w:t>
            </w:r>
          </w:p>
        </w:tc>
        <w:tc>
          <w:tcPr>
            <w:tcW w:w="2126" w:type="dxa"/>
          </w:tcPr>
          <w:p w14:paraId="77CD55EB" w14:textId="384D0E0F"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4</w:t>
            </w:r>
            <w:r w:rsidR="00D22CF5" w:rsidRPr="00F009C6">
              <w:rPr>
                <w:rFonts w:ascii="Times New Roman" w:eastAsia="Calibri" w:hAnsi="Times New Roman" w:cs="Times New Roman"/>
                <w:b/>
                <w:bCs/>
                <w:kern w:val="0"/>
                <w:lang w:eastAsia="ru-RU"/>
                <w14:ligatures w14:val="none"/>
              </w:rPr>
              <w:t xml:space="preserve"> р.</w:t>
            </w:r>
          </w:p>
        </w:tc>
        <w:tc>
          <w:tcPr>
            <w:tcW w:w="1984" w:type="dxa"/>
          </w:tcPr>
          <w:p w14:paraId="1B660BB0" w14:textId="20AA6F8E"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5</w:t>
            </w:r>
            <w:r w:rsidR="00D22CF5" w:rsidRPr="00F009C6">
              <w:rPr>
                <w:rFonts w:ascii="Times New Roman" w:eastAsia="Calibri" w:hAnsi="Times New Roman" w:cs="Times New Roman"/>
                <w:b/>
                <w:bCs/>
                <w:kern w:val="0"/>
                <w:lang w:eastAsia="ru-RU"/>
                <w14:ligatures w14:val="none"/>
              </w:rPr>
              <w:t xml:space="preserve"> р.</w:t>
            </w:r>
          </w:p>
        </w:tc>
      </w:tr>
      <w:tr w:rsidR="004045B2" w:rsidRPr="00096E09" w14:paraId="4B9706F1" w14:textId="77777777" w:rsidTr="005378DE">
        <w:tc>
          <w:tcPr>
            <w:tcW w:w="3168" w:type="dxa"/>
          </w:tcPr>
          <w:p w14:paraId="568319F8"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Усього</w:t>
            </w:r>
          </w:p>
        </w:tc>
        <w:tc>
          <w:tcPr>
            <w:tcW w:w="2356" w:type="dxa"/>
          </w:tcPr>
          <w:p w14:paraId="7E88157C" w14:textId="0AD65ECF"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113</w:t>
            </w:r>
          </w:p>
        </w:tc>
        <w:tc>
          <w:tcPr>
            <w:tcW w:w="2126" w:type="dxa"/>
          </w:tcPr>
          <w:p w14:paraId="45AD2072" w14:textId="751CA983"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113</w:t>
            </w:r>
          </w:p>
        </w:tc>
        <w:tc>
          <w:tcPr>
            <w:tcW w:w="1984" w:type="dxa"/>
          </w:tcPr>
          <w:p w14:paraId="1DC28C8F" w14:textId="448A6605"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114</w:t>
            </w:r>
          </w:p>
        </w:tc>
      </w:tr>
      <w:tr w:rsidR="004045B2" w:rsidRPr="00096E09" w14:paraId="1211D009" w14:textId="77777777" w:rsidTr="005378DE">
        <w:tc>
          <w:tcPr>
            <w:tcW w:w="3168" w:type="dxa"/>
          </w:tcPr>
          <w:p w14:paraId="7BF21FD7"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 тому числі:</w:t>
            </w:r>
          </w:p>
        </w:tc>
        <w:tc>
          <w:tcPr>
            <w:tcW w:w="2356" w:type="dxa"/>
          </w:tcPr>
          <w:p w14:paraId="12BC8893"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2126" w:type="dxa"/>
          </w:tcPr>
          <w:p w14:paraId="65D0207A"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1984" w:type="dxa"/>
          </w:tcPr>
          <w:p w14:paraId="7C7AE78C"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r>
      <w:tr w:rsidR="004045B2" w:rsidRPr="00096E09" w14:paraId="0CF1B2B2" w14:textId="77777777" w:rsidTr="005378DE">
        <w:tc>
          <w:tcPr>
            <w:tcW w:w="3168" w:type="dxa"/>
          </w:tcPr>
          <w:p w14:paraId="5066AB95"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мали житло</w:t>
            </w:r>
          </w:p>
        </w:tc>
        <w:tc>
          <w:tcPr>
            <w:tcW w:w="2356" w:type="dxa"/>
          </w:tcPr>
          <w:p w14:paraId="0DD14375" w14:textId="0C34C4AA"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w:t>
            </w:r>
            <w:r w:rsidR="002C1061" w:rsidRPr="00096E09">
              <w:rPr>
                <w:rFonts w:ascii="Times New Roman" w:eastAsia="Calibri" w:hAnsi="Times New Roman" w:cs="Times New Roman"/>
                <w:kern w:val="0"/>
                <w:lang w:eastAsia="ru-RU"/>
                <w14:ligatures w14:val="none"/>
              </w:rPr>
              <w:t>0</w:t>
            </w:r>
          </w:p>
        </w:tc>
        <w:tc>
          <w:tcPr>
            <w:tcW w:w="2126" w:type="dxa"/>
          </w:tcPr>
          <w:p w14:paraId="30158831" w14:textId="26452DAD"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w:t>
            </w:r>
            <w:r w:rsidR="002C1061" w:rsidRPr="00096E09">
              <w:rPr>
                <w:rFonts w:ascii="Times New Roman" w:eastAsia="Calibri" w:hAnsi="Times New Roman" w:cs="Times New Roman"/>
                <w:kern w:val="0"/>
                <w:lang w:eastAsia="ru-RU"/>
                <w14:ligatures w14:val="none"/>
              </w:rPr>
              <w:t>06</w:t>
            </w:r>
          </w:p>
        </w:tc>
        <w:tc>
          <w:tcPr>
            <w:tcW w:w="1984" w:type="dxa"/>
          </w:tcPr>
          <w:p w14:paraId="45168B7A" w14:textId="6AF0F732"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10</w:t>
            </w:r>
            <w:r w:rsidR="002C1061" w:rsidRPr="00096E09">
              <w:rPr>
                <w:rFonts w:ascii="Times New Roman" w:eastAsia="Calibri" w:hAnsi="Times New Roman" w:cs="Times New Roman"/>
                <w:kern w:val="0"/>
                <w:lang w:eastAsia="ru-RU"/>
                <w14:ligatures w14:val="none"/>
              </w:rPr>
              <w:t>2</w:t>
            </w:r>
          </w:p>
        </w:tc>
      </w:tr>
      <w:tr w:rsidR="004045B2" w:rsidRPr="00096E09" w14:paraId="6BBF6C11" w14:textId="77777777" w:rsidTr="005378DE">
        <w:tc>
          <w:tcPr>
            <w:tcW w:w="3168" w:type="dxa"/>
          </w:tcPr>
          <w:p w14:paraId="2F61154E"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 тому числі:</w:t>
            </w:r>
          </w:p>
        </w:tc>
        <w:tc>
          <w:tcPr>
            <w:tcW w:w="2356" w:type="dxa"/>
          </w:tcPr>
          <w:p w14:paraId="3A7B257B"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2126" w:type="dxa"/>
          </w:tcPr>
          <w:p w14:paraId="2159B8DA"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1984" w:type="dxa"/>
          </w:tcPr>
          <w:p w14:paraId="0A153C85"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r>
      <w:tr w:rsidR="004045B2" w:rsidRPr="00096E09" w14:paraId="5F4BFB4B" w14:textId="77777777" w:rsidTr="005378DE">
        <w:trPr>
          <w:trHeight w:val="244"/>
        </w:trPr>
        <w:tc>
          <w:tcPr>
            <w:tcW w:w="3168" w:type="dxa"/>
          </w:tcPr>
          <w:p w14:paraId="29A1B965"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 праві власності</w:t>
            </w:r>
          </w:p>
        </w:tc>
        <w:tc>
          <w:tcPr>
            <w:tcW w:w="2356" w:type="dxa"/>
          </w:tcPr>
          <w:p w14:paraId="3C521CDA" w14:textId="392F44AD"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23</w:t>
            </w:r>
          </w:p>
        </w:tc>
        <w:tc>
          <w:tcPr>
            <w:tcW w:w="2126" w:type="dxa"/>
          </w:tcPr>
          <w:p w14:paraId="3529A3C6" w14:textId="08C34327"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21</w:t>
            </w:r>
          </w:p>
        </w:tc>
        <w:tc>
          <w:tcPr>
            <w:tcW w:w="1984" w:type="dxa"/>
          </w:tcPr>
          <w:p w14:paraId="197CAED6" w14:textId="65F7FED7"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19</w:t>
            </w:r>
          </w:p>
        </w:tc>
      </w:tr>
      <w:tr w:rsidR="004045B2" w:rsidRPr="00096E09" w14:paraId="255EB6F8" w14:textId="77777777" w:rsidTr="005378DE">
        <w:tc>
          <w:tcPr>
            <w:tcW w:w="3168" w:type="dxa"/>
          </w:tcPr>
          <w:p w14:paraId="00F444E4"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 праві користування</w:t>
            </w:r>
          </w:p>
        </w:tc>
        <w:tc>
          <w:tcPr>
            <w:tcW w:w="2356" w:type="dxa"/>
          </w:tcPr>
          <w:p w14:paraId="36038DBC" w14:textId="5F7609E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87</w:t>
            </w:r>
          </w:p>
        </w:tc>
        <w:tc>
          <w:tcPr>
            <w:tcW w:w="2126" w:type="dxa"/>
          </w:tcPr>
          <w:p w14:paraId="416133E6" w14:textId="514F6BC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85</w:t>
            </w:r>
          </w:p>
        </w:tc>
        <w:tc>
          <w:tcPr>
            <w:tcW w:w="1984" w:type="dxa"/>
          </w:tcPr>
          <w:p w14:paraId="4910D240" w14:textId="733712E5"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83</w:t>
            </w:r>
          </w:p>
        </w:tc>
      </w:tr>
      <w:tr w:rsidR="004045B2" w:rsidRPr="00096E09" w14:paraId="7A208D50" w14:textId="77777777" w:rsidTr="005378DE">
        <w:tc>
          <w:tcPr>
            <w:tcW w:w="3168" w:type="dxa"/>
          </w:tcPr>
          <w:p w14:paraId="3D9E1A24"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не мали житла</w:t>
            </w:r>
          </w:p>
        </w:tc>
        <w:tc>
          <w:tcPr>
            <w:tcW w:w="2356" w:type="dxa"/>
          </w:tcPr>
          <w:p w14:paraId="755DACF1"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3</w:t>
            </w:r>
          </w:p>
        </w:tc>
        <w:tc>
          <w:tcPr>
            <w:tcW w:w="2126" w:type="dxa"/>
          </w:tcPr>
          <w:p w14:paraId="25C09FE6" w14:textId="552A1B6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7</w:t>
            </w:r>
          </w:p>
        </w:tc>
        <w:tc>
          <w:tcPr>
            <w:tcW w:w="1984" w:type="dxa"/>
          </w:tcPr>
          <w:p w14:paraId="69C30841" w14:textId="1E4D4591"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12</w:t>
            </w:r>
          </w:p>
        </w:tc>
      </w:tr>
    </w:tbl>
    <w:p w14:paraId="4DDA1EE3" w14:textId="77777777" w:rsidR="004045B2" w:rsidRPr="00096E09" w:rsidRDefault="004045B2" w:rsidP="00F009C6">
      <w:pPr>
        <w:tabs>
          <w:tab w:val="left" w:pos="1440"/>
          <w:tab w:val="left" w:pos="3822"/>
        </w:tabs>
        <w:spacing w:after="0" w:line="276" w:lineRule="auto"/>
        <w:ind w:left="-284" w:firstLine="720"/>
        <w:jc w:val="both"/>
        <w:rPr>
          <w:rFonts w:ascii="Times New Roman" w:eastAsia="Calibri" w:hAnsi="Times New Roman" w:cs="Times New Roman"/>
          <w:kern w:val="0"/>
          <w14:ligatures w14:val="none"/>
        </w:rPr>
      </w:pPr>
    </w:p>
    <w:p w14:paraId="3FFE904A" w14:textId="77777777" w:rsidR="00D22CF5" w:rsidRDefault="00D22CF5" w:rsidP="00F009C6">
      <w:pPr>
        <w:pStyle w:val="af3"/>
        <w:spacing w:before="0" w:beforeAutospacing="0" w:after="0" w:afterAutospacing="0"/>
        <w:ind w:left="-284" w:firstLine="567"/>
        <w:jc w:val="both"/>
      </w:pPr>
      <w:r>
        <w:t>На первинному обліку дітей-сиріт та дітей, позбавлених батьківського піклування, станом на 01.11.2025 перебуває 114 дітей.</w:t>
      </w:r>
    </w:p>
    <w:p w14:paraId="6EBC1BC4" w14:textId="77777777" w:rsidR="007C377D" w:rsidRDefault="00D22CF5" w:rsidP="00F009C6">
      <w:pPr>
        <w:pStyle w:val="af3"/>
        <w:spacing w:before="0" w:beforeAutospacing="0" w:after="0" w:afterAutospacing="0"/>
        <w:ind w:left="-284" w:firstLine="567"/>
        <w:jc w:val="both"/>
      </w:pPr>
      <w:r>
        <w:t>Із загальної кількості дітей-сиріт та дітей, позбавлених батьківського піклування:</w:t>
      </w:r>
    </w:p>
    <w:p w14:paraId="1ECD59F6" w14:textId="77777777" w:rsidR="007C377D" w:rsidRDefault="00D22CF5" w:rsidP="00F009C6">
      <w:pPr>
        <w:pStyle w:val="af3"/>
        <w:spacing w:before="0" w:beforeAutospacing="0" w:after="0" w:afterAutospacing="0"/>
        <w:ind w:left="-284" w:firstLine="567"/>
        <w:jc w:val="both"/>
      </w:pPr>
      <w:r>
        <w:t>• 96 дітей перебувають під опікою та піклуванням;</w:t>
      </w:r>
    </w:p>
    <w:p w14:paraId="04BDBA43" w14:textId="77777777" w:rsidR="007C377D" w:rsidRDefault="00D22CF5" w:rsidP="00F009C6">
      <w:pPr>
        <w:pStyle w:val="af3"/>
        <w:spacing w:before="0" w:beforeAutospacing="0" w:after="0" w:afterAutospacing="0"/>
        <w:ind w:left="-284" w:firstLine="567"/>
        <w:jc w:val="both"/>
      </w:pPr>
      <w:r>
        <w:t>• 1 дитина проживає в прийомній сім’ї;</w:t>
      </w:r>
    </w:p>
    <w:p w14:paraId="304A11E6" w14:textId="77777777" w:rsidR="007C377D" w:rsidRDefault="00D22CF5" w:rsidP="00F009C6">
      <w:pPr>
        <w:pStyle w:val="af3"/>
        <w:spacing w:before="0" w:beforeAutospacing="0" w:after="0" w:afterAutospacing="0"/>
        <w:ind w:left="-284" w:firstLine="567"/>
        <w:jc w:val="both"/>
      </w:pPr>
      <w:r>
        <w:t>• 6 дітей — у державних дитячих закладах на повному державному забезпеченні;</w:t>
      </w:r>
    </w:p>
    <w:p w14:paraId="23F23B54" w14:textId="249D782D" w:rsidR="00D22CF5" w:rsidRDefault="00D22CF5" w:rsidP="00F009C6">
      <w:pPr>
        <w:pStyle w:val="af3"/>
        <w:spacing w:before="0" w:beforeAutospacing="0" w:after="0" w:afterAutospacing="0"/>
        <w:ind w:left="-284" w:firstLine="567"/>
        <w:jc w:val="both"/>
      </w:pPr>
      <w:r>
        <w:t>• 5 дітей — у дитячому будинку сімейного типу.</w:t>
      </w:r>
    </w:p>
    <w:p w14:paraId="1EDAD431" w14:textId="77777777" w:rsidR="00D22CF5" w:rsidRDefault="00D22CF5" w:rsidP="00F009C6">
      <w:pPr>
        <w:pStyle w:val="af3"/>
        <w:spacing w:before="0" w:beforeAutospacing="0" w:after="0" w:afterAutospacing="0"/>
        <w:ind w:left="-284" w:firstLine="567"/>
        <w:jc w:val="both"/>
      </w:pPr>
      <w:r>
        <w:t>З них:</w:t>
      </w:r>
    </w:p>
    <w:p w14:paraId="6154063F" w14:textId="1DBB0457" w:rsidR="007C377D"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за правом користування мають житло 85 дітей;</w:t>
      </w:r>
    </w:p>
    <w:p w14:paraId="637D789D" w14:textId="77777777" w:rsidR="00D22CF5"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на праві власності мають житло або частку житла 15 дітей;</w:t>
      </w:r>
    </w:p>
    <w:p w14:paraId="5F89022A" w14:textId="77777777" w:rsidR="00D22CF5"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не мають житла 14 дітей.</w:t>
      </w:r>
    </w:p>
    <w:p w14:paraId="2624EB03" w14:textId="77777777" w:rsidR="00D22CF5" w:rsidRDefault="00D22CF5" w:rsidP="00F009C6">
      <w:pPr>
        <w:pStyle w:val="af3"/>
        <w:spacing w:before="0" w:beforeAutospacing="0" w:after="0" w:afterAutospacing="0"/>
        <w:ind w:left="-284" w:firstLine="567"/>
        <w:jc w:val="both"/>
      </w:pPr>
      <w:r>
        <w:t>Порушень житлових прав дітей, непридатного житла або житла, яке потребує термінового ремонту, не виявлено.</w:t>
      </w:r>
    </w:p>
    <w:p w14:paraId="71589F30" w14:textId="77777777" w:rsidR="00D22CF5" w:rsidRDefault="00D22CF5" w:rsidP="00F009C6">
      <w:pPr>
        <w:pStyle w:val="af3"/>
        <w:spacing w:before="0" w:beforeAutospacing="0" w:after="0" w:afterAutospacing="0"/>
        <w:ind w:left="-284" w:firstLine="567"/>
        <w:jc w:val="both"/>
      </w:pPr>
      <w:r>
        <w:t>Службою у справах дітей вживаються заходи щодо постановки дітей-вихованців закладів на квартирний облік. При досягненні 16-річного віку всі діти за поданням служби у справах дітей ставляться на квартирний облік як такі, що не мають житла, так і такі, що потребують поліпшення житлових умов.</w:t>
      </w:r>
    </w:p>
    <w:p w14:paraId="6FDFF11E" w14:textId="60AB8B06" w:rsidR="00D22CF5" w:rsidRDefault="00D22CF5" w:rsidP="00F009C6">
      <w:pPr>
        <w:pStyle w:val="af3"/>
        <w:spacing w:before="0" w:beforeAutospacing="0" w:after="0" w:afterAutospacing="0"/>
        <w:ind w:left="-284" w:firstLine="567"/>
        <w:jc w:val="both"/>
      </w:pPr>
      <w:r>
        <w:t>Станом на 01.11.2025 на квартирному обліку з поліпшення житлових умов перебуває 8</w:t>
      </w:r>
      <w:r w:rsidR="00B92230">
        <w:t xml:space="preserve">                     </w:t>
      </w:r>
      <w:r>
        <w:t xml:space="preserve"> дітей-сиріт і дітей, позбавлених батьківського піклування, у віці від 16 до 18 років. З них 7 мають житло з правом користування, 1 — не має житла. Усі перебувають на квартирному обліку.</w:t>
      </w:r>
    </w:p>
    <w:p w14:paraId="7D31EF53" w14:textId="77777777" w:rsidR="00D22CF5" w:rsidRDefault="00D22CF5" w:rsidP="00F009C6">
      <w:pPr>
        <w:pStyle w:val="af3"/>
        <w:spacing w:before="0" w:beforeAutospacing="0" w:after="0" w:afterAutospacing="0"/>
        <w:ind w:left="-284" w:firstLine="567"/>
        <w:jc w:val="both"/>
      </w:pPr>
      <w:r>
        <w:t xml:space="preserve">За прогнозними показниками на 2026–2030 роки кількість дітей-сиріт та дітей, позбавлених батьківського піклування, які досягнуть повноліття, </w:t>
      </w:r>
      <w:proofErr w:type="spellStart"/>
      <w:r>
        <w:t>завершать</w:t>
      </w:r>
      <w:proofErr w:type="spellEnd"/>
      <w:r>
        <w:t xml:space="preserve"> навчання в </w:t>
      </w:r>
      <w:r>
        <w:lastRenderedPageBreak/>
        <w:t>навчальних та навчально-виховних закладах і потребуватимуть забезпечення житлом, становить 16 осіб:</w:t>
      </w:r>
    </w:p>
    <w:p w14:paraId="7FB744DA"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2026 році — 5;</w:t>
      </w:r>
    </w:p>
    <w:p w14:paraId="34D94938"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2027 році — 6;</w:t>
      </w:r>
    </w:p>
    <w:p w14:paraId="0EDAC416"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2028 році — 2;</w:t>
      </w:r>
    </w:p>
    <w:p w14:paraId="79A13231"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2029 році — 1;</w:t>
      </w:r>
    </w:p>
    <w:p w14:paraId="5D31909F" w14:textId="4F32DB5D" w:rsidR="00B92230" w:rsidRDefault="00D22CF5" w:rsidP="00F009C6">
      <w:pPr>
        <w:pStyle w:val="af3"/>
        <w:numPr>
          <w:ilvl w:val="0"/>
          <w:numId w:val="8"/>
        </w:numPr>
        <w:tabs>
          <w:tab w:val="clear" w:pos="720"/>
          <w:tab w:val="num" w:pos="284"/>
        </w:tabs>
        <w:spacing w:before="0" w:beforeAutospacing="0" w:after="0" w:afterAutospacing="0"/>
        <w:ind w:left="-284" w:firstLine="567"/>
        <w:jc w:val="both"/>
      </w:pPr>
      <w:r>
        <w:t>у 2030 році — 2.</w:t>
      </w:r>
    </w:p>
    <w:p w14:paraId="7A62895D" w14:textId="77777777" w:rsidR="00D22CF5" w:rsidRDefault="00D22CF5" w:rsidP="00F009C6">
      <w:pPr>
        <w:pStyle w:val="af3"/>
        <w:spacing w:before="0" w:beforeAutospacing="0" w:after="0" w:afterAutospacing="0"/>
        <w:ind w:left="-284" w:firstLine="567"/>
        <w:jc w:val="both"/>
      </w:pPr>
      <w:r>
        <w:t>Всього на обліку КУ «Центр соціальних служб Чорноморської міської ради Одеського району Одеської області» перебуває 103 особи з числа дітей-сиріт та дітей, позбавлених батьківського піклування, у віці до 35 років.</w:t>
      </w:r>
    </w:p>
    <w:p w14:paraId="313CB849" w14:textId="559D31D3" w:rsidR="00D22CF5" w:rsidRDefault="00D22CF5" w:rsidP="00F009C6">
      <w:pPr>
        <w:pStyle w:val="af3"/>
        <w:spacing w:before="0" w:beforeAutospacing="0" w:after="0" w:afterAutospacing="0"/>
        <w:ind w:left="-284" w:firstLine="567"/>
        <w:jc w:val="both"/>
      </w:pPr>
      <w:r>
        <w:t xml:space="preserve">На квартирному обліку перебуває 57 осіб з їх числа — </w:t>
      </w:r>
      <w:r w:rsidR="00A11D0E">
        <w:t>жителів Чорноморської міської територіальної громади</w:t>
      </w:r>
      <w:r>
        <w:t>. З них не мають житла ні на праві власності, ні на праві користування — 11 осіб.</w:t>
      </w:r>
    </w:p>
    <w:p w14:paraId="017699F9" w14:textId="77777777" w:rsidR="00D22CF5" w:rsidRDefault="00D22CF5" w:rsidP="00F009C6">
      <w:pPr>
        <w:pStyle w:val="af3"/>
        <w:spacing w:before="0" w:beforeAutospacing="0" w:after="0" w:afterAutospacing="0"/>
        <w:ind w:left="-284" w:firstLine="567"/>
        <w:jc w:val="both"/>
      </w:pPr>
      <w:r>
        <w:t>Житла в непридатному стані або такого, що потребує термінового ремонту, не виявлено. Санітарно-гігієнічні умови проживання дітей-сиріт, дітей, позбавлених батьківського піклування, та осіб з їх числа визнані задовільними.</w:t>
      </w:r>
    </w:p>
    <w:p w14:paraId="3DFD8394" w14:textId="77777777" w:rsidR="00D22CF5" w:rsidRDefault="00D22CF5" w:rsidP="00F009C6">
      <w:pPr>
        <w:pStyle w:val="af3"/>
        <w:spacing w:before="0" w:beforeAutospacing="0" w:after="0" w:afterAutospacing="0"/>
        <w:ind w:left="-284" w:firstLine="567"/>
        <w:jc w:val="both"/>
      </w:pPr>
      <w:r>
        <w:t>Програма передбачає також вжиття низки інших заходів щодо дотримання житлових прав дітей-сиріт і дітей, позбавлених батьківського піклування, та осіб з їх числа. Потребує уваги і захисту право дітей-сиріт і дітей, позбавлених батьківського піклування, на своєчасне оформлення та одержання спадщини від померлих батьків, опікунів або інших родичів.</w:t>
      </w:r>
    </w:p>
    <w:p w14:paraId="3F65B8CC" w14:textId="77777777" w:rsidR="00AB04C3" w:rsidRPr="00096E09" w:rsidRDefault="00AB04C3" w:rsidP="00F009C6">
      <w:pPr>
        <w:tabs>
          <w:tab w:val="left" w:pos="1440"/>
          <w:tab w:val="left" w:pos="3822"/>
        </w:tabs>
        <w:spacing w:after="0" w:line="276" w:lineRule="auto"/>
        <w:ind w:left="-284"/>
        <w:jc w:val="both"/>
        <w:rPr>
          <w:rFonts w:ascii="Times New Roman" w:eastAsia="Calibri" w:hAnsi="Times New Roman" w:cs="Times New Roman"/>
          <w:kern w:val="0"/>
          <w14:ligatures w14:val="none"/>
        </w:rPr>
      </w:pPr>
    </w:p>
    <w:p w14:paraId="078E0F2A" w14:textId="7E4172C9" w:rsidR="00F10760" w:rsidRPr="00096E09" w:rsidRDefault="00F10760" w:rsidP="00F009C6">
      <w:pPr>
        <w:tabs>
          <w:tab w:val="left" w:pos="1440"/>
          <w:tab w:val="left" w:pos="3822"/>
        </w:tabs>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w:t>
      </w:r>
      <w:r w:rsidR="00AB04C3" w:rsidRPr="00096E09">
        <w:rPr>
          <w:rFonts w:ascii="Times New Roman" w:eastAsia="Calibri" w:hAnsi="Times New Roman" w:cs="Times New Roman"/>
          <w:kern w:val="0"/>
          <w14:ligatures w14:val="none"/>
        </w:rPr>
        <w:t xml:space="preserve">                            </w:t>
      </w:r>
      <w:r w:rsidRPr="00096E09">
        <w:rPr>
          <w:rFonts w:ascii="Times New Roman" w:eastAsia="Calibri" w:hAnsi="Times New Roman" w:cs="Times New Roman"/>
          <w:kern w:val="0"/>
          <w14:ligatures w14:val="none"/>
        </w:rPr>
        <w:t xml:space="preserve">   </w:t>
      </w:r>
      <w:r w:rsidRPr="00096E09">
        <w:rPr>
          <w:rFonts w:ascii="Times New Roman" w:eastAsia="Calibri" w:hAnsi="Times New Roman" w:cs="Times New Roman"/>
          <w:b/>
          <w:bCs/>
          <w:kern w:val="0"/>
          <w14:ligatures w14:val="none"/>
        </w:rPr>
        <w:t>3. Визначення мети</w:t>
      </w:r>
      <w:r w:rsidR="00F12ECD">
        <w:rPr>
          <w:rFonts w:ascii="Times New Roman" w:eastAsia="Calibri" w:hAnsi="Times New Roman" w:cs="Times New Roman"/>
          <w:b/>
          <w:bCs/>
          <w:kern w:val="0"/>
          <w14:ligatures w14:val="none"/>
        </w:rPr>
        <w:t xml:space="preserve"> Програми</w:t>
      </w:r>
    </w:p>
    <w:p w14:paraId="67BB7B7F" w14:textId="7A96199B" w:rsidR="006508D1" w:rsidRPr="00F12ECD" w:rsidRDefault="00F12ECD" w:rsidP="00F009C6">
      <w:pPr>
        <w:tabs>
          <w:tab w:val="left" w:pos="1440"/>
          <w:tab w:val="left" w:pos="3822"/>
        </w:tabs>
        <w:spacing w:after="0" w:line="240" w:lineRule="auto"/>
        <w:ind w:left="-284" w:firstLine="567"/>
        <w:jc w:val="both"/>
        <w:rPr>
          <w:rFonts w:ascii="Times New Roman" w:hAnsi="Times New Roman" w:cs="Times New Roman"/>
        </w:rPr>
      </w:pPr>
      <w:r w:rsidRPr="00F12ECD">
        <w:rPr>
          <w:rFonts w:ascii="Times New Roman" w:hAnsi="Times New Roman" w:cs="Times New Roman"/>
        </w:rPr>
        <w:t>Головна мета Програми — забезпечення житлом дітей-сиріт та дітей, позбавлених батьківського піклування, після завершення перебування в сім’ях опікунів/піклувальників, прийомних сім’ях, дитячих будинках сімейного типу та після закінчення навчання в навчальних закладах, а також осіб з їх числа, які потребують забезпечення житлом.</w:t>
      </w:r>
    </w:p>
    <w:p w14:paraId="6B613B0E" w14:textId="77777777" w:rsidR="00F12ECD" w:rsidRPr="00096E09" w:rsidRDefault="00F12ECD" w:rsidP="00F009C6">
      <w:pPr>
        <w:tabs>
          <w:tab w:val="left" w:pos="1440"/>
          <w:tab w:val="left" w:pos="3822"/>
        </w:tabs>
        <w:spacing w:after="0" w:line="240" w:lineRule="auto"/>
        <w:ind w:left="-284"/>
        <w:jc w:val="both"/>
        <w:rPr>
          <w:rFonts w:ascii="Times New Roman" w:eastAsia="Calibri" w:hAnsi="Times New Roman" w:cs="Times New Roman"/>
          <w:kern w:val="0"/>
          <w14:ligatures w14:val="none"/>
        </w:rPr>
      </w:pPr>
    </w:p>
    <w:p w14:paraId="4350D5C5" w14:textId="6AEA5259" w:rsidR="004045B2" w:rsidRPr="00096E09" w:rsidRDefault="004045B2" w:rsidP="00F009C6">
      <w:pPr>
        <w:tabs>
          <w:tab w:val="left" w:pos="1440"/>
          <w:tab w:val="left" w:pos="3822"/>
        </w:tabs>
        <w:spacing w:after="0" w:line="276" w:lineRule="auto"/>
        <w:ind w:left="-284"/>
        <w:jc w:val="both"/>
        <w:rPr>
          <w:rFonts w:ascii="Times New Roman" w:eastAsia="Calibri" w:hAnsi="Times New Roman" w:cs="Times New Roman"/>
          <w:b/>
          <w:kern w:val="0"/>
          <w14:ligatures w14:val="none"/>
        </w:rPr>
      </w:pPr>
      <w:r w:rsidRPr="00096E09">
        <w:rPr>
          <w:rFonts w:ascii="Times New Roman" w:eastAsia="Calibri" w:hAnsi="Times New Roman" w:cs="Times New Roman"/>
          <w:kern w:val="0"/>
          <w14:ligatures w14:val="none"/>
        </w:rPr>
        <w:t xml:space="preserve">                    </w:t>
      </w:r>
      <w:r w:rsidR="00AB04C3" w:rsidRPr="00096E09">
        <w:rPr>
          <w:rFonts w:ascii="Times New Roman" w:eastAsia="Calibri" w:hAnsi="Times New Roman" w:cs="Times New Roman"/>
          <w:b/>
          <w:kern w:val="0"/>
          <w14:ligatures w14:val="none"/>
        </w:rPr>
        <w:t>4</w:t>
      </w:r>
      <w:r w:rsidRPr="00096E09">
        <w:rPr>
          <w:rFonts w:ascii="Times New Roman" w:eastAsia="Calibri" w:hAnsi="Times New Roman" w:cs="Times New Roman"/>
          <w:b/>
          <w:kern w:val="0"/>
          <w14:ligatures w14:val="none"/>
        </w:rPr>
        <w:t>. Обґрунтування шляхів і засобів розв’язання проблеми, обсягів</w:t>
      </w:r>
    </w:p>
    <w:p w14:paraId="36A96393" w14:textId="68472181" w:rsidR="004045B2" w:rsidRPr="00096E09" w:rsidRDefault="004045B2" w:rsidP="00F009C6">
      <w:pPr>
        <w:shd w:val="clear" w:color="auto" w:fill="FFFFFF"/>
        <w:spacing w:after="0" w:line="240"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та джерел фінансування; строки виконання Програми</w:t>
      </w:r>
    </w:p>
    <w:p w14:paraId="58F2B832" w14:textId="13235B22" w:rsidR="00F12ECD" w:rsidRDefault="004045B2" w:rsidP="00F009C6">
      <w:pPr>
        <w:pStyle w:val="af3"/>
        <w:spacing w:before="0" w:beforeAutospacing="0" w:after="0" w:afterAutospacing="0"/>
        <w:ind w:left="-284" w:firstLine="283"/>
        <w:jc w:val="both"/>
      </w:pPr>
      <w:r w:rsidRPr="00096E09">
        <w:rPr>
          <w:rFonts w:eastAsia="Calibri"/>
        </w:rPr>
        <w:tab/>
      </w:r>
      <w:r w:rsidR="00F12ECD" w:rsidRPr="00F12ECD">
        <w:t>Основними шляхами та засобами розв’язання проблеми забезпечення житлом даної категорії населення є запровадження та втілення ефективних форм підтримки дітей-сиріт, дітей, позбавлених батьківського піклування, та осіб з їх числа щодо забезпечення житлом:</w:t>
      </w:r>
    </w:p>
    <w:p w14:paraId="7ADF72C0"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ведення обліку нерухомого майна, що знаходиться у власності (користуванні) дітей-сиріт та дітей, позбавлених батьківського піклування;</w:t>
      </w:r>
    </w:p>
    <w:p w14:paraId="41F42962"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вивчення технічного стану житлових приміщень, що знаходяться у власності дітей-сиріт та дітей, позбавлених батьківського піклування;</w:t>
      </w:r>
    </w:p>
    <w:p w14:paraId="789255DE"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надання допомоги у впорядкуванні житла, що знаходиться у власності дітей-сиріт та дітей, позбавлених батьківського піклування, а також у поновленні правовстановлюючих документів на зазначене житло;</w:t>
      </w:r>
    </w:p>
    <w:p w14:paraId="3AA7A424"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запобігання незаконному відчуженню житла, на яке діти-сироти чи діти, позбавлені батьківського піклування, мають право власності або право користування;</w:t>
      </w:r>
    </w:p>
    <w:p w14:paraId="3DA53FF4"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захист спадкових прав дітей-сиріт і дітей, позбавлених батьківського піклування: контроль за своєчасним прийняттям спадщини, надання матеріальної допомоги в оформленні спадщини;</w:t>
      </w:r>
    </w:p>
    <w:p w14:paraId="3A884C37"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та передача його у власність особам з числа дітей-сиріт і дітей, позбавлених батьківського піклування, які завершили перебування в сім’ях опікунів, прийомних сім’ях, закладах для дітей-сиріт і дітей, позбавлених батьківського піклування;</w:t>
      </w:r>
    </w:p>
    <w:p w14:paraId="776F2F87"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виплата грошової компенсації особам та молоді з числа дітей-сиріт та дітей, позбавлених батьківського піклування, за належні для отримання житлові приміщення;</w:t>
      </w:r>
    </w:p>
    <w:p w14:paraId="254CBE03"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забезпечення придбання та передачі у власність дітям-сиротам, дітям, позбавленим батьківського піклування, а також особам і молоді з їх числа упорядкованих житлових приміщень для постійного проживання;</w:t>
      </w:r>
    </w:p>
    <w:p w14:paraId="3BEFB773"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lastRenderedPageBreak/>
        <w:t>– формування житлового фонду соціального житла за рахунок вільних приміщень, що знаходяться у власності територіальної громади, та передача їх у користування для подальшого забезпечення житлом дітей-сиріт, дітей, позбавлених батьківського піклування, а також осіб і молоді з їх числа;</w:t>
      </w:r>
    </w:p>
    <w:p w14:paraId="56BB5EDF"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повернутися;</w:t>
      </w:r>
    </w:p>
    <w:p w14:paraId="5A756E98"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для дитячих будинків сімейного типу, тимчасово переміщених (евакуйованих) у межах України;</w:t>
      </w:r>
    </w:p>
    <w:p w14:paraId="0E102C71"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для створення нових дитячих будинків сімейного типу;</w:t>
      </w:r>
    </w:p>
    <w:p w14:paraId="54844779" w14:textId="77777777" w:rsidR="00C051E3"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підтримка малих групових будинків відповідно до Порядку підтримки малих групових будинків, затвердженого постановою Кабінету Міністрів України від 26 травня 2021 року № 615;</w:t>
      </w:r>
    </w:p>
    <w:p w14:paraId="72912F2D" w14:textId="71B6CEE3" w:rsidR="00F12ECD" w:rsidRP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проведення постійної методичної та інформаційно-роз’яснювальної роботи щодо захисту прав дітей.</w:t>
      </w:r>
    </w:p>
    <w:p w14:paraId="46CBC975"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Зазначені шляхи дозволять зберегти майно дітей-сиріт та дітей, позбавлених батьківського піклування, які вже мають житло, та забезпечити житлом тих, хто ним не забезпечений.</w:t>
      </w:r>
    </w:p>
    <w:p w14:paraId="12FC6DF1"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Строк дії Програми — 2026–2030 роки.</w:t>
      </w:r>
    </w:p>
    <w:p w14:paraId="79126142" w14:textId="77B1D11F" w:rsid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xml:space="preserve">Фінансування Програми здійснюватиметься за рахунок коштів бюджету </w:t>
      </w:r>
      <w:r w:rsidR="007059F3">
        <w:rPr>
          <w:rFonts w:ascii="Times New Roman" w:eastAsia="Times New Roman" w:hAnsi="Times New Roman" w:cs="Times New Roman"/>
          <w:kern w:val="0"/>
          <w:lang w:eastAsia="uk-UA"/>
          <w14:ligatures w14:val="none"/>
        </w:rPr>
        <w:t xml:space="preserve">Чорноморської міської територіальної громади </w:t>
      </w:r>
      <w:r w:rsidRPr="00F12ECD">
        <w:rPr>
          <w:rFonts w:ascii="Times New Roman" w:eastAsia="Times New Roman" w:hAnsi="Times New Roman" w:cs="Times New Roman"/>
          <w:kern w:val="0"/>
          <w:lang w:eastAsia="uk-UA"/>
          <w14:ligatures w14:val="none"/>
        </w:rPr>
        <w:t>в межах наявного фінансового ресурсу та за рахунок інших джерел, не заборонених законодавством.</w:t>
      </w:r>
    </w:p>
    <w:p w14:paraId="7BB0899F" w14:textId="7C3EF2C9" w:rsidR="007059F3" w:rsidRPr="00F12ECD" w:rsidRDefault="007059F3" w:rsidP="00F009C6">
      <w:pPr>
        <w:spacing w:after="0" w:line="240" w:lineRule="auto"/>
        <w:ind w:left="-284" w:firstLine="709"/>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Ресурсне забезпечення Програми наведено у додатку 1 до Програми. </w:t>
      </w:r>
    </w:p>
    <w:p w14:paraId="512A0F58"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xml:space="preserve">Підґрунтям для розрахунку коштів, необхідних на придбання житла, є кількість дітей-сиріт та дітей, позбавлених батьківського піклування, які досягнуть повноліття у роки виконання Програми, кількість осіб з числа дітей-сиріт та дітей, позбавлених батьківського піклування, прогнозні показники опосередкованої вартості спорудження житла за регіонами України (вартість 1 кв. метра загальної площі житла у населеному пункті за місцем перебування дитини на квартирному обліку обчислюється відповідно до нормативно-правових актів </w:t>
      </w:r>
      <w:proofErr w:type="spellStart"/>
      <w:r w:rsidRPr="00F12ECD">
        <w:rPr>
          <w:rFonts w:ascii="Times New Roman" w:eastAsia="Times New Roman" w:hAnsi="Times New Roman" w:cs="Times New Roman"/>
          <w:kern w:val="0"/>
          <w:lang w:eastAsia="uk-UA"/>
          <w14:ligatures w14:val="none"/>
        </w:rPr>
        <w:t>Мінрегіону</w:t>
      </w:r>
      <w:proofErr w:type="spellEnd"/>
      <w:r w:rsidRPr="00F12ECD">
        <w:rPr>
          <w:rFonts w:ascii="Times New Roman" w:eastAsia="Times New Roman" w:hAnsi="Times New Roman" w:cs="Times New Roman"/>
          <w:kern w:val="0"/>
          <w:lang w:eastAsia="uk-UA"/>
          <w14:ligatures w14:val="none"/>
        </w:rPr>
        <w:t>) та норми жилої площі, передбачені статтею 47 Житлового кодексу України (13,65 кв. метра на одну особу).</w:t>
      </w:r>
    </w:p>
    <w:p w14:paraId="57528E62" w14:textId="559B923C" w:rsidR="00F12ECD" w:rsidRPr="00096E09" w:rsidRDefault="00F12ECD" w:rsidP="00F009C6">
      <w:pPr>
        <w:shd w:val="clear" w:color="auto" w:fill="FFFFFF"/>
        <w:suppressAutoHyphens/>
        <w:spacing w:after="0" w:line="240" w:lineRule="auto"/>
        <w:ind w:left="-284"/>
        <w:jc w:val="both"/>
        <w:rPr>
          <w:rFonts w:ascii="Times New Roman" w:eastAsia="Calibri" w:hAnsi="Times New Roman" w:cs="Times New Roman"/>
          <w:kern w:val="0"/>
          <w14:ligatures w14:val="none"/>
        </w:rPr>
      </w:pPr>
    </w:p>
    <w:p w14:paraId="73C45C1B" w14:textId="78274FDC" w:rsidR="004045B2" w:rsidRPr="00096E09" w:rsidRDefault="001E10D5" w:rsidP="00F009C6">
      <w:pPr>
        <w:shd w:val="clear" w:color="auto" w:fill="FFFFFF"/>
        <w:spacing w:after="0" w:line="276" w:lineRule="auto"/>
        <w:ind w:left="-284" w:firstLine="720"/>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5</w:t>
      </w:r>
      <w:r w:rsidR="004045B2" w:rsidRPr="00096E09">
        <w:rPr>
          <w:rFonts w:ascii="Times New Roman" w:eastAsia="Calibri" w:hAnsi="Times New Roman" w:cs="Times New Roman"/>
          <w:b/>
          <w:kern w:val="0"/>
          <w14:ligatures w14:val="none"/>
        </w:rPr>
        <w:t>. Напрями діяльності та заход</w:t>
      </w:r>
      <w:r w:rsidR="007059F3">
        <w:rPr>
          <w:rFonts w:ascii="Times New Roman" w:eastAsia="Calibri" w:hAnsi="Times New Roman" w:cs="Times New Roman"/>
          <w:b/>
          <w:kern w:val="0"/>
          <w14:ligatures w14:val="none"/>
        </w:rPr>
        <w:t>и</w:t>
      </w:r>
      <w:r w:rsidR="004045B2" w:rsidRPr="00096E09">
        <w:rPr>
          <w:rFonts w:ascii="Times New Roman" w:eastAsia="Calibri" w:hAnsi="Times New Roman" w:cs="Times New Roman"/>
          <w:b/>
          <w:kern w:val="0"/>
          <w14:ligatures w14:val="none"/>
        </w:rPr>
        <w:t xml:space="preserve"> Програми</w:t>
      </w:r>
    </w:p>
    <w:p w14:paraId="1520EEBF" w14:textId="77777777" w:rsidR="007059F3" w:rsidRDefault="007059F3" w:rsidP="00F009C6">
      <w:pPr>
        <w:pStyle w:val="af3"/>
        <w:spacing w:before="0" w:beforeAutospacing="0" w:after="0" w:afterAutospacing="0"/>
        <w:ind w:left="-284" w:firstLine="579"/>
        <w:jc w:val="both"/>
      </w:pPr>
      <w:r>
        <w:t>Реалізація Програми полягає у здійсненні комплексу заходів, спрямованих на досягнення її мети:</w:t>
      </w:r>
    </w:p>
    <w:p w14:paraId="2B73DC1F" w14:textId="77777777" w:rsidR="007059F3" w:rsidRDefault="007059F3" w:rsidP="00F009C6">
      <w:pPr>
        <w:pStyle w:val="af3"/>
        <w:numPr>
          <w:ilvl w:val="0"/>
          <w:numId w:val="9"/>
        </w:numPr>
        <w:tabs>
          <w:tab w:val="clear" w:pos="720"/>
          <w:tab w:val="num" w:pos="284"/>
        </w:tabs>
        <w:spacing w:before="0" w:beforeAutospacing="0" w:after="0" w:afterAutospacing="0"/>
        <w:ind w:left="-284" w:firstLine="426"/>
        <w:jc w:val="both"/>
      </w:pPr>
      <w:r>
        <w:t>забезпечення придбання та передачі у власність дітям-сиротам, дітям, позбавленим батьківського піклування, а також особам та молоді з їх числа упорядкованих житлових приміщень для постійного проживання;</w:t>
      </w:r>
    </w:p>
    <w:p w14:paraId="16D056B9" w14:textId="77777777" w:rsidR="007059F3" w:rsidRDefault="007059F3" w:rsidP="00F009C6">
      <w:pPr>
        <w:pStyle w:val="af3"/>
        <w:numPr>
          <w:ilvl w:val="0"/>
          <w:numId w:val="9"/>
        </w:numPr>
        <w:tabs>
          <w:tab w:val="clear" w:pos="720"/>
          <w:tab w:val="num" w:pos="284"/>
        </w:tabs>
        <w:spacing w:before="0" w:beforeAutospacing="0" w:after="0" w:afterAutospacing="0"/>
        <w:ind w:left="-284" w:firstLine="426"/>
        <w:jc w:val="both"/>
      </w:pPr>
      <w:r>
        <w:t>виплата грошової компенсації особам та молоді з числа дітей-сиріт та дітей, позбавлених батьківського піклування, за належні для отримання житлові приміщення;</w:t>
      </w:r>
    </w:p>
    <w:p w14:paraId="2B3435B5" w14:textId="77777777" w:rsidR="00B1273C" w:rsidRDefault="007059F3" w:rsidP="00F009C6">
      <w:pPr>
        <w:pStyle w:val="af3"/>
        <w:numPr>
          <w:ilvl w:val="0"/>
          <w:numId w:val="9"/>
        </w:numPr>
        <w:tabs>
          <w:tab w:val="clear" w:pos="720"/>
          <w:tab w:val="num" w:pos="284"/>
        </w:tabs>
        <w:spacing w:before="0" w:beforeAutospacing="0" w:after="0" w:afterAutospacing="0"/>
        <w:ind w:left="-284" w:firstLine="426"/>
        <w:jc w:val="both"/>
      </w:pPr>
      <w:r>
        <w:t>формування житлового фонду соціального житла за рахунок вільних приміщень, що знаходяться у власності територіальної громади, та передача їх у користування для подальшого забезпечення житлом дітей-сиріт, дітей, позбавлених батьківського піклування, осіб та молоді з їх числа.</w:t>
      </w:r>
    </w:p>
    <w:p w14:paraId="5E205407" w14:textId="719639CC" w:rsidR="007059F3" w:rsidRDefault="007059F3" w:rsidP="00F009C6">
      <w:pPr>
        <w:pStyle w:val="af3"/>
        <w:spacing w:before="0" w:beforeAutospacing="0" w:after="0" w:afterAutospacing="0"/>
        <w:ind w:left="-284" w:firstLine="709"/>
        <w:jc w:val="both"/>
      </w:pPr>
      <w:r>
        <w:t>Перелік заходів і завдань Програми наведено у додатку 2 до Програми.</w:t>
      </w:r>
    </w:p>
    <w:p w14:paraId="72698199" w14:textId="77777777" w:rsidR="00AB04C3" w:rsidRPr="00096E09" w:rsidRDefault="00AB04C3" w:rsidP="00F009C6">
      <w:pPr>
        <w:shd w:val="clear" w:color="auto" w:fill="FFFFFF"/>
        <w:spacing w:after="0" w:line="276" w:lineRule="auto"/>
        <w:ind w:left="-284"/>
        <w:contextualSpacing/>
        <w:jc w:val="both"/>
        <w:rPr>
          <w:rFonts w:ascii="Times New Roman" w:eastAsia="Times New Roman" w:hAnsi="Times New Roman" w:cs="Times New Roman"/>
          <w:kern w:val="0"/>
          <w14:ligatures w14:val="none"/>
        </w:rPr>
      </w:pPr>
    </w:p>
    <w:p w14:paraId="67C1F1E9" w14:textId="48F59388" w:rsidR="004045B2" w:rsidRPr="00096E09" w:rsidRDefault="00BB1966" w:rsidP="00F009C6">
      <w:pPr>
        <w:shd w:val="clear" w:color="auto" w:fill="FFFFFF"/>
        <w:spacing w:after="0" w:line="276" w:lineRule="auto"/>
        <w:ind w:left="-284"/>
        <w:contextualSpacing/>
        <w:jc w:val="both"/>
        <w:rPr>
          <w:rFonts w:ascii="Times New Roman" w:eastAsia="Calibri" w:hAnsi="Times New Roman" w:cs="Times New Roman"/>
          <w:b/>
          <w:kern w:val="0"/>
          <w14:ligatures w14:val="none"/>
        </w:rPr>
      </w:pPr>
      <w:r w:rsidRPr="00096E09">
        <w:rPr>
          <w:rFonts w:ascii="Times New Roman" w:eastAsia="Times New Roman" w:hAnsi="Times New Roman" w:cs="Times New Roman"/>
          <w:kern w:val="0"/>
          <w14:ligatures w14:val="none"/>
        </w:rPr>
        <w:t xml:space="preserve">                    </w:t>
      </w:r>
      <w:r w:rsidR="004045B2" w:rsidRPr="00096E09">
        <w:rPr>
          <w:rFonts w:ascii="Times New Roman" w:eastAsia="Calibri" w:hAnsi="Times New Roman" w:cs="Times New Roman"/>
          <w:b/>
          <w:kern w:val="0"/>
          <w14:ligatures w14:val="none"/>
        </w:rPr>
        <w:t xml:space="preserve">                   </w:t>
      </w:r>
      <w:r w:rsidR="003631B7" w:rsidRPr="00096E09">
        <w:rPr>
          <w:rFonts w:ascii="Times New Roman" w:eastAsia="Calibri" w:hAnsi="Times New Roman" w:cs="Times New Roman"/>
          <w:b/>
          <w:kern w:val="0"/>
          <w14:ligatures w14:val="none"/>
        </w:rPr>
        <w:t xml:space="preserve">      </w:t>
      </w:r>
      <w:r w:rsidR="004045B2" w:rsidRPr="00096E09">
        <w:rPr>
          <w:rFonts w:ascii="Times New Roman" w:eastAsia="Calibri" w:hAnsi="Times New Roman" w:cs="Times New Roman"/>
          <w:b/>
          <w:kern w:val="0"/>
          <w14:ligatures w14:val="none"/>
        </w:rPr>
        <w:t xml:space="preserve">  </w:t>
      </w:r>
      <w:r w:rsidR="00AB04C3" w:rsidRPr="00096E09">
        <w:rPr>
          <w:rFonts w:ascii="Times New Roman" w:eastAsia="Calibri" w:hAnsi="Times New Roman" w:cs="Times New Roman"/>
          <w:b/>
          <w:kern w:val="0"/>
          <w14:ligatures w14:val="none"/>
        </w:rPr>
        <w:t>6</w:t>
      </w:r>
      <w:r w:rsidR="004045B2" w:rsidRPr="00096E09">
        <w:rPr>
          <w:rFonts w:ascii="Times New Roman" w:eastAsia="Calibri" w:hAnsi="Times New Roman" w:cs="Times New Roman"/>
          <w:b/>
          <w:kern w:val="0"/>
          <w14:ligatures w14:val="none"/>
        </w:rPr>
        <w:t>. Очікувані результати та ефективність Програми</w:t>
      </w:r>
    </w:p>
    <w:p w14:paraId="26D0D940" w14:textId="372FF5AF" w:rsidR="00C36916" w:rsidRPr="00F009C6" w:rsidRDefault="00776E3B" w:rsidP="00F009C6">
      <w:pPr>
        <w:pStyle w:val="ae"/>
        <w:ind w:left="-284"/>
        <w:jc w:val="both"/>
        <w:rPr>
          <w:rFonts w:ascii="Times New Roman" w:hAnsi="Times New Roman" w:cs="Times New Roman"/>
        </w:rPr>
      </w:pPr>
      <w:r w:rsidRPr="00096E09">
        <w:rPr>
          <w:rFonts w:ascii="Times New Roman" w:hAnsi="Times New Roman" w:cs="Times New Roman"/>
        </w:rPr>
        <w:t xml:space="preserve">              </w:t>
      </w:r>
      <w:r w:rsidR="00F009C6" w:rsidRPr="00F009C6">
        <w:rPr>
          <w:rFonts w:ascii="Times New Roman" w:hAnsi="Times New Roman" w:cs="Times New Roman"/>
        </w:rPr>
        <w:t>Виконання Програми дасть змогу забезпечити житлом дітей-сиріт, дітей, позбавлених батьківського піклування, після завершення перебування в сім’ях опікунів, піклувальників, прийомних сім’ях, дитячих будинках сімейного типу, дитячих закладах та після закінчення навчання в навчальних закладах, а також осіб з їх числа, які потребують забезпечення житлом.</w:t>
      </w:r>
    </w:p>
    <w:p w14:paraId="45F111DE" w14:textId="6D165985" w:rsidR="00F009C6" w:rsidRDefault="00F009C6" w:rsidP="00F009C6">
      <w:pPr>
        <w:pStyle w:val="ae"/>
        <w:ind w:left="-284"/>
        <w:jc w:val="both"/>
        <w:rPr>
          <w:rFonts w:ascii="Times New Roman" w:hAnsi="Times New Roman" w:cs="Times New Roman"/>
        </w:rPr>
      </w:pPr>
    </w:p>
    <w:p w14:paraId="0D754240" w14:textId="667B3956" w:rsidR="00F009C6" w:rsidRDefault="00F009C6" w:rsidP="00F009C6">
      <w:pPr>
        <w:pStyle w:val="ae"/>
        <w:ind w:left="-284"/>
        <w:jc w:val="both"/>
        <w:rPr>
          <w:rFonts w:ascii="Times New Roman" w:hAnsi="Times New Roman" w:cs="Times New Roman"/>
        </w:rPr>
      </w:pPr>
    </w:p>
    <w:p w14:paraId="205378E7" w14:textId="77777777" w:rsidR="00F009C6" w:rsidRPr="00F009C6" w:rsidRDefault="00F009C6" w:rsidP="00F009C6">
      <w:pPr>
        <w:pStyle w:val="ae"/>
        <w:ind w:left="-284"/>
        <w:jc w:val="both"/>
        <w:rPr>
          <w:rFonts w:ascii="Times New Roman" w:hAnsi="Times New Roman" w:cs="Times New Roman"/>
        </w:rPr>
      </w:pPr>
    </w:p>
    <w:p w14:paraId="04A14C95" w14:textId="55AEFD58" w:rsidR="004045B2" w:rsidRPr="00096E09" w:rsidRDefault="001E10D5" w:rsidP="00F009C6">
      <w:pPr>
        <w:spacing w:after="0" w:line="276"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                     </w:t>
      </w:r>
      <w:r w:rsidR="004045B2" w:rsidRPr="00096E09">
        <w:rPr>
          <w:rFonts w:ascii="Times New Roman" w:eastAsia="Calibri" w:hAnsi="Times New Roman" w:cs="Times New Roman"/>
          <w:b/>
          <w:kern w:val="0"/>
          <w14:ligatures w14:val="none"/>
        </w:rPr>
        <w:t>7.  Координація та контроль за виконанням Програми</w:t>
      </w:r>
    </w:p>
    <w:p w14:paraId="6427B821" w14:textId="7592FF0E"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Координацію дій щодо виконання Програми здійснює </w:t>
      </w:r>
      <w:r w:rsidRPr="00096E09">
        <w:rPr>
          <w:rFonts w:ascii="Times New Roman" w:eastAsia="Calibri" w:hAnsi="Times New Roman" w:cs="Times New Roman"/>
          <w:kern w:val="0"/>
          <w:lang w:eastAsia="ru-RU"/>
          <w14:ligatures w14:val="none"/>
        </w:rPr>
        <w:t>служба у справах дітей Чорноморської міської ради Одеського району Одеської області</w:t>
      </w:r>
      <w:r w:rsidRPr="00096E09">
        <w:rPr>
          <w:rFonts w:ascii="Times New Roman" w:eastAsia="Calibri" w:hAnsi="Times New Roman" w:cs="Times New Roman"/>
          <w:kern w:val="0"/>
          <w14:ligatures w14:val="none"/>
        </w:rPr>
        <w:t xml:space="preserve">       </w:t>
      </w:r>
    </w:p>
    <w:p w14:paraId="62CFBE80" w14:textId="77777777"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Контроль за виконанням Програми здійснює постійна комісія з фінансово – економічних питань, бюджету, інвестицій та комунальної власності, заступник міського голови відповідно до розподілу посадових обов’язків. </w:t>
      </w:r>
    </w:p>
    <w:p w14:paraId="56CC1FA5" w14:textId="7A896605"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Головний розпорядник коштів Програми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розроблення, затвердження та виконання міських цільових програм у Чорноморській міській територіальній громаді, затвердженого рішенням  Чорноморської міської ради Одеського району Одеської області від 22.10.2021 № 116 – VIII.</w:t>
      </w:r>
    </w:p>
    <w:p w14:paraId="3DB37408" w14:textId="5A4FCD35" w:rsidR="004045B2" w:rsidRDefault="004045B2" w:rsidP="00D22CF5">
      <w:pPr>
        <w:spacing w:after="0" w:line="276" w:lineRule="auto"/>
        <w:ind w:left="-567"/>
        <w:rPr>
          <w:rFonts w:ascii="Times New Roman" w:eastAsia="Calibri" w:hAnsi="Times New Roman" w:cs="Times New Roman"/>
          <w:kern w:val="0"/>
          <w14:ligatures w14:val="none"/>
        </w:rPr>
      </w:pPr>
    </w:p>
    <w:p w14:paraId="42805A7F" w14:textId="511C97B9" w:rsidR="00F009C6" w:rsidRDefault="00F009C6" w:rsidP="00D22CF5">
      <w:pPr>
        <w:spacing w:after="0" w:line="276" w:lineRule="auto"/>
        <w:ind w:left="-567"/>
        <w:rPr>
          <w:rFonts w:ascii="Times New Roman" w:eastAsia="Calibri" w:hAnsi="Times New Roman" w:cs="Times New Roman"/>
          <w:kern w:val="0"/>
          <w14:ligatures w14:val="none"/>
        </w:rPr>
      </w:pPr>
    </w:p>
    <w:p w14:paraId="50F56906" w14:textId="3D51F588" w:rsidR="00F009C6" w:rsidRDefault="00F009C6" w:rsidP="00D22CF5">
      <w:pPr>
        <w:spacing w:after="0" w:line="276" w:lineRule="auto"/>
        <w:ind w:left="-567"/>
        <w:rPr>
          <w:rFonts w:ascii="Times New Roman" w:eastAsia="Calibri" w:hAnsi="Times New Roman" w:cs="Times New Roman"/>
          <w:kern w:val="0"/>
          <w14:ligatures w14:val="none"/>
        </w:rPr>
      </w:pPr>
    </w:p>
    <w:p w14:paraId="0C45446A" w14:textId="585E6076" w:rsidR="00F009C6" w:rsidRDefault="00F009C6" w:rsidP="00D22CF5">
      <w:pPr>
        <w:spacing w:after="0" w:line="276" w:lineRule="auto"/>
        <w:ind w:left="-567"/>
        <w:rPr>
          <w:rFonts w:ascii="Times New Roman" w:eastAsia="Calibri" w:hAnsi="Times New Roman" w:cs="Times New Roman"/>
          <w:kern w:val="0"/>
          <w14:ligatures w14:val="none"/>
        </w:rPr>
      </w:pPr>
    </w:p>
    <w:p w14:paraId="37A7736C" w14:textId="2E03C6EF" w:rsidR="00F009C6" w:rsidRDefault="00F009C6" w:rsidP="00D22CF5">
      <w:pPr>
        <w:spacing w:after="0" w:line="276" w:lineRule="auto"/>
        <w:ind w:left="-567"/>
        <w:rPr>
          <w:rFonts w:ascii="Times New Roman" w:eastAsia="Calibri" w:hAnsi="Times New Roman" w:cs="Times New Roman"/>
          <w:kern w:val="0"/>
          <w14:ligatures w14:val="none"/>
        </w:rPr>
      </w:pPr>
    </w:p>
    <w:p w14:paraId="61F38A5A" w14:textId="77777777" w:rsidR="00F009C6" w:rsidRPr="00096E09" w:rsidRDefault="00F009C6" w:rsidP="00D22CF5">
      <w:pPr>
        <w:spacing w:after="0" w:line="276" w:lineRule="auto"/>
        <w:ind w:left="-567"/>
        <w:rPr>
          <w:rFonts w:ascii="Times New Roman" w:eastAsia="Calibri" w:hAnsi="Times New Roman" w:cs="Times New Roman"/>
          <w:kern w:val="0"/>
          <w14:ligatures w14:val="none"/>
        </w:rPr>
      </w:pPr>
    </w:p>
    <w:p w14:paraId="28773099" w14:textId="77777777" w:rsidR="004045B2" w:rsidRPr="00096E09" w:rsidRDefault="004045B2" w:rsidP="00F009C6">
      <w:pPr>
        <w:spacing w:after="0" w:line="276" w:lineRule="auto"/>
        <w:ind w:left="-567" w:firstLine="1275"/>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Начальник                                                                                               Лілія ГУДКОВА</w:t>
      </w:r>
    </w:p>
    <w:p w14:paraId="7F902150" w14:textId="77777777" w:rsidR="004045B2" w:rsidRPr="00096E09" w:rsidRDefault="004045B2" w:rsidP="00F009C6">
      <w:pPr>
        <w:spacing w:after="0" w:line="276" w:lineRule="auto"/>
        <w:ind w:left="-567" w:firstLine="1275"/>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служби у справах дітей</w:t>
      </w:r>
    </w:p>
    <w:p w14:paraId="575B020E" w14:textId="77777777" w:rsidR="004045B2" w:rsidRPr="00096E09" w:rsidRDefault="004045B2" w:rsidP="00096E09">
      <w:pPr>
        <w:spacing w:after="0" w:line="276" w:lineRule="auto"/>
        <w:rPr>
          <w:rFonts w:ascii="Times New Roman" w:eastAsia="Calibri" w:hAnsi="Times New Roman" w:cs="Times New Roman"/>
          <w:kern w:val="0"/>
          <w14:ligatures w14:val="none"/>
        </w:rPr>
      </w:pPr>
    </w:p>
    <w:sectPr w:rsidR="004045B2" w:rsidRPr="00096E09" w:rsidSect="00F009C6">
      <w:headerReference w:type="default" r:id="rId7"/>
      <w:pgSz w:w="11906" w:h="16838"/>
      <w:pgMar w:top="851" w:right="849"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96D1" w14:textId="77777777" w:rsidR="00B33460" w:rsidRDefault="00B33460" w:rsidP="00BB1966">
      <w:pPr>
        <w:spacing w:after="0" w:line="240" w:lineRule="auto"/>
      </w:pPr>
      <w:r>
        <w:separator/>
      </w:r>
    </w:p>
  </w:endnote>
  <w:endnote w:type="continuationSeparator" w:id="0">
    <w:p w14:paraId="271AD22F" w14:textId="77777777" w:rsidR="00B33460" w:rsidRDefault="00B33460" w:rsidP="00BB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63AD" w14:textId="77777777" w:rsidR="00B33460" w:rsidRDefault="00B33460" w:rsidP="00BB1966">
      <w:pPr>
        <w:spacing w:after="0" w:line="240" w:lineRule="auto"/>
      </w:pPr>
      <w:r>
        <w:separator/>
      </w:r>
    </w:p>
  </w:footnote>
  <w:footnote w:type="continuationSeparator" w:id="0">
    <w:p w14:paraId="325E1384" w14:textId="77777777" w:rsidR="00B33460" w:rsidRDefault="00B33460" w:rsidP="00BB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169243"/>
      <w:docPartObj>
        <w:docPartGallery w:val="Page Numbers (Top of Page)"/>
        <w:docPartUnique/>
      </w:docPartObj>
    </w:sdtPr>
    <w:sdtEndPr>
      <w:rPr>
        <w:rFonts w:ascii="Times New Roman" w:hAnsi="Times New Roman" w:cs="Times New Roman"/>
        <w:sz w:val="22"/>
        <w:szCs w:val="22"/>
      </w:rPr>
    </w:sdtEndPr>
    <w:sdtContent>
      <w:p w14:paraId="71797EB8" w14:textId="385C8ADB" w:rsidR="00F009C6" w:rsidRPr="00F009C6" w:rsidRDefault="00F009C6">
        <w:pPr>
          <w:pStyle w:val="af"/>
          <w:jc w:val="center"/>
          <w:rPr>
            <w:rFonts w:ascii="Times New Roman" w:hAnsi="Times New Roman" w:cs="Times New Roman"/>
            <w:sz w:val="22"/>
            <w:szCs w:val="22"/>
          </w:rPr>
        </w:pPr>
        <w:r>
          <w:t xml:space="preserve">                                                                      </w:t>
        </w:r>
        <w:r w:rsidRPr="00F009C6">
          <w:rPr>
            <w:rFonts w:ascii="Times New Roman" w:hAnsi="Times New Roman" w:cs="Times New Roman"/>
            <w:sz w:val="22"/>
            <w:szCs w:val="22"/>
          </w:rPr>
          <w:fldChar w:fldCharType="begin"/>
        </w:r>
        <w:r w:rsidRPr="00F009C6">
          <w:rPr>
            <w:rFonts w:ascii="Times New Roman" w:hAnsi="Times New Roman" w:cs="Times New Roman"/>
            <w:sz w:val="22"/>
            <w:szCs w:val="22"/>
          </w:rPr>
          <w:instrText>PAGE   \* MERGEFORMAT</w:instrText>
        </w:r>
        <w:r w:rsidRPr="00F009C6">
          <w:rPr>
            <w:rFonts w:ascii="Times New Roman" w:hAnsi="Times New Roman" w:cs="Times New Roman"/>
            <w:sz w:val="22"/>
            <w:szCs w:val="22"/>
          </w:rPr>
          <w:fldChar w:fldCharType="separate"/>
        </w:r>
        <w:r w:rsidRPr="00F009C6">
          <w:rPr>
            <w:rFonts w:ascii="Times New Roman" w:hAnsi="Times New Roman" w:cs="Times New Roman"/>
            <w:sz w:val="22"/>
            <w:szCs w:val="22"/>
          </w:rPr>
          <w:t>2</w:t>
        </w:r>
        <w:r w:rsidRPr="00F009C6">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F009C6">
          <w:rPr>
            <w:rFonts w:ascii="Times New Roman" w:hAnsi="Times New Roman" w:cs="Times New Roman"/>
            <w:sz w:val="22"/>
            <w:szCs w:val="22"/>
          </w:rPr>
          <w:t xml:space="preserve"> Продовження додатка </w:t>
        </w:r>
      </w:p>
    </w:sdtContent>
  </w:sdt>
  <w:p w14:paraId="5DA18121" w14:textId="77777777" w:rsidR="00F009C6" w:rsidRDefault="00F009C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FF6"/>
    <w:multiLevelType w:val="hybridMultilevel"/>
    <w:tmpl w:val="5406B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9C608B"/>
    <w:multiLevelType w:val="multilevel"/>
    <w:tmpl w:val="1F6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B00A2"/>
    <w:multiLevelType w:val="hybridMultilevel"/>
    <w:tmpl w:val="F50C76A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3685A1E"/>
    <w:multiLevelType w:val="multilevel"/>
    <w:tmpl w:val="117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75CEF"/>
    <w:multiLevelType w:val="hybridMultilevel"/>
    <w:tmpl w:val="D310906A"/>
    <w:lvl w:ilvl="0" w:tplc="52DA0758">
      <w:numFmt w:val="bullet"/>
      <w:lvlText w:val="–"/>
      <w:lvlJc w:val="left"/>
      <w:pPr>
        <w:tabs>
          <w:tab w:val="num" w:pos="360"/>
        </w:tabs>
        <w:ind w:left="360" w:hanging="360"/>
      </w:pPr>
      <w:rPr>
        <w:rFonts w:ascii="Times New Roman" w:eastAsia="Times New Roman" w:hAnsi="Times New Roman" w:cs="Times New Roman" w:hint="default"/>
      </w:rPr>
    </w:lvl>
    <w:lvl w:ilvl="1" w:tplc="9DECCFD8">
      <w:numFmt w:val="bullet"/>
      <w:lvlText w:val="-"/>
      <w:lvlJc w:val="left"/>
      <w:pPr>
        <w:tabs>
          <w:tab w:val="num" w:pos="869"/>
        </w:tabs>
        <w:ind w:left="869" w:hanging="360"/>
      </w:pPr>
      <w:rPr>
        <w:rFonts w:ascii="Times New Roman" w:eastAsia="Times New Roman" w:hAnsi="Times New Roman" w:cs="Times New Roman" w:hint="default"/>
      </w:rPr>
    </w:lvl>
    <w:lvl w:ilvl="2" w:tplc="04190005" w:tentative="1">
      <w:start w:val="1"/>
      <w:numFmt w:val="bullet"/>
      <w:lvlText w:val=""/>
      <w:lvlJc w:val="left"/>
      <w:pPr>
        <w:tabs>
          <w:tab w:val="num" w:pos="1589"/>
        </w:tabs>
        <w:ind w:left="1589" w:hanging="360"/>
      </w:pPr>
      <w:rPr>
        <w:rFonts w:ascii="Wingdings" w:hAnsi="Wingdings" w:hint="default"/>
      </w:rPr>
    </w:lvl>
    <w:lvl w:ilvl="3" w:tplc="04190001" w:tentative="1">
      <w:start w:val="1"/>
      <w:numFmt w:val="bullet"/>
      <w:lvlText w:val=""/>
      <w:lvlJc w:val="left"/>
      <w:pPr>
        <w:tabs>
          <w:tab w:val="num" w:pos="2309"/>
        </w:tabs>
        <w:ind w:left="2309" w:hanging="360"/>
      </w:pPr>
      <w:rPr>
        <w:rFonts w:ascii="Symbol" w:hAnsi="Symbol" w:hint="default"/>
      </w:rPr>
    </w:lvl>
    <w:lvl w:ilvl="4" w:tplc="04190003" w:tentative="1">
      <w:start w:val="1"/>
      <w:numFmt w:val="bullet"/>
      <w:lvlText w:val="o"/>
      <w:lvlJc w:val="left"/>
      <w:pPr>
        <w:tabs>
          <w:tab w:val="num" w:pos="3029"/>
        </w:tabs>
        <w:ind w:left="3029" w:hanging="360"/>
      </w:pPr>
      <w:rPr>
        <w:rFonts w:ascii="Courier New" w:hAnsi="Courier New" w:cs="Courier New" w:hint="default"/>
      </w:rPr>
    </w:lvl>
    <w:lvl w:ilvl="5" w:tplc="04190005" w:tentative="1">
      <w:start w:val="1"/>
      <w:numFmt w:val="bullet"/>
      <w:lvlText w:val=""/>
      <w:lvlJc w:val="left"/>
      <w:pPr>
        <w:tabs>
          <w:tab w:val="num" w:pos="3749"/>
        </w:tabs>
        <w:ind w:left="3749" w:hanging="360"/>
      </w:pPr>
      <w:rPr>
        <w:rFonts w:ascii="Wingdings" w:hAnsi="Wingdings" w:hint="default"/>
      </w:rPr>
    </w:lvl>
    <w:lvl w:ilvl="6" w:tplc="04190001" w:tentative="1">
      <w:start w:val="1"/>
      <w:numFmt w:val="bullet"/>
      <w:lvlText w:val=""/>
      <w:lvlJc w:val="left"/>
      <w:pPr>
        <w:tabs>
          <w:tab w:val="num" w:pos="4469"/>
        </w:tabs>
        <w:ind w:left="4469" w:hanging="360"/>
      </w:pPr>
      <w:rPr>
        <w:rFonts w:ascii="Symbol" w:hAnsi="Symbol" w:hint="default"/>
      </w:rPr>
    </w:lvl>
    <w:lvl w:ilvl="7" w:tplc="04190003" w:tentative="1">
      <w:start w:val="1"/>
      <w:numFmt w:val="bullet"/>
      <w:lvlText w:val="o"/>
      <w:lvlJc w:val="left"/>
      <w:pPr>
        <w:tabs>
          <w:tab w:val="num" w:pos="5189"/>
        </w:tabs>
        <w:ind w:left="5189" w:hanging="360"/>
      </w:pPr>
      <w:rPr>
        <w:rFonts w:ascii="Courier New" w:hAnsi="Courier New" w:cs="Courier New" w:hint="default"/>
      </w:rPr>
    </w:lvl>
    <w:lvl w:ilvl="8" w:tplc="04190005" w:tentative="1">
      <w:start w:val="1"/>
      <w:numFmt w:val="bullet"/>
      <w:lvlText w:val=""/>
      <w:lvlJc w:val="left"/>
      <w:pPr>
        <w:tabs>
          <w:tab w:val="num" w:pos="5909"/>
        </w:tabs>
        <w:ind w:left="5909" w:hanging="360"/>
      </w:pPr>
      <w:rPr>
        <w:rFonts w:ascii="Wingdings" w:hAnsi="Wingdings" w:hint="default"/>
      </w:rPr>
    </w:lvl>
  </w:abstractNum>
  <w:abstractNum w:abstractNumId="5" w15:restartNumberingAfterBreak="0">
    <w:nsid w:val="5710503F"/>
    <w:multiLevelType w:val="hybridMultilevel"/>
    <w:tmpl w:val="50E4CA2A"/>
    <w:lvl w:ilvl="0" w:tplc="D22467C4">
      <w:start w:val="20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E3A76FD"/>
    <w:multiLevelType w:val="multilevel"/>
    <w:tmpl w:val="508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81D84"/>
    <w:multiLevelType w:val="hybridMultilevel"/>
    <w:tmpl w:val="892E25B4"/>
    <w:lvl w:ilvl="0" w:tplc="D53CFAF0">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034906"/>
    <w:multiLevelType w:val="hybridMultilevel"/>
    <w:tmpl w:val="F322FEDE"/>
    <w:lvl w:ilvl="0" w:tplc="1878FF8E">
      <w:start w:val="1"/>
      <w:numFmt w:val="decimal"/>
      <w:lvlText w:val="%1."/>
      <w:lvlJc w:val="left"/>
      <w:pPr>
        <w:ind w:left="1755" w:hanging="1035"/>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61307336">
    <w:abstractNumId w:val="4"/>
  </w:num>
  <w:num w:numId="2" w16cid:durableId="302583028">
    <w:abstractNumId w:val="7"/>
  </w:num>
  <w:num w:numId="3" w16cid:durableId="165635086">
    <w:abstractNumId w:val="2"/>
  </w:num>
  <w:num w:numId="4" w16cid:durableId="621106962">
    <w:abstractNumId w:val="5"/>
  </w:num>
  <w:num w:numId="5" w16cid:durableId="1109663173">
    <w:abstractNumId w:val="8"/>
  </w:num>
  <w:num w:numId="6" w16cid:durableId="541015483">
    <w:abstractNumId w:val="0"/>
  </w:num>
  <w:num w:numId="7" w16cid:durableId="2133747977">
    <w:abstractNumId w:val="1"/>
  </w:num>
  <w:num w:numId="8" w16cid:durableId="1552955904">
    <w:abstractNumId w:val="3"/>
  </w:num>
  <w:num w:numId="9" w16cid:durableId="1476222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31"/>
    <w:rsid w:val="00096E09"/>
    <w:rsid w:val="000A70D4"/>
    <w:rsid w:val="000D794F"/>
    <w:rsid w:val="001E10D5"/>
    <w:rsid w:val="00202F7C"/>
    <w:rsid w:val="00223DD3"/>
    <w:rsid w:val="002420C3"/>
    <w:rsid w:val="00262EF8"/>
    <w:rsid w:val="0026738E"/>
    <w:rsid w:val="00270333"/>
    <w:rsid w:val="002A5167"/>
    <w:rsid w:val="002C1061"/>
    <w:rsid w:val="002C31E2"/>
    <w:rsid w:val="002F2D70"/>
    <w:rsid w:val="00360CEB"/>
    <w:rsid w:val="003631B7"/>
    <w:rsid w:val="00376B7B"/>
    <w:rsid w:val="00402DF1"/>
    <w:rsid w:val="004045B2"/>
    <w:rsid w:val="004429CC"/>
    <w:rsid w:val="004F4FD7"/>
    <w:rsid w:val="005378DE"/>
    <w:rsid w:val="00597002"/>
    <w:rsid w:val="005B25C1"/>
    <w:rsid w:val="005C4A56"/>
    <w:rsid w:val="005F2DEC"/>
    <w:rsid w:val="006508D1"/>
    <w:rsid w:val="00660F34"/>
    <w:rsid w:val="00686718"/>
    <w:rsid w:val="006957EE"/>
    <w:rsid w:val="006D7506"/>
    <w:rsid w:val="007059F3"/>
    <w:rsid w:val="00714B79"/>
    <w:rsid w:val="007705E6"/>
    <w:rsid w:val="00776E3B"/>
    <w:rsid w:val="007C377D"/>
    <w:rsid w:val="00847BC3"/>
    <w:rsid w:val="008E2CFA"/>
    <w:rsid w:val="00921896"/>
    <w:rsid w:val="0093087C"/>
    <w:rsid w:val="00984EBF"/>
    <w:rsid w:val="00A11D0E"/>
    <w:rsid w:val="00A4721C"/>
    <w:rsid w:val="00A5569F"/>
    <w:rsid w:val="00AB04C3"/>
    <w:rsid w:val="00AB7063"/>
    <w:rsid w:val="00AE7B83"/>
    <w:rsid w:val="00B1273C"/>
    <w:rsid w:val="00B33460"/>
    <w:rsid w:val="00B67E17"/>
    <w:rsid w:val="00B92230"/>
    <w:rsid w:val="00BB1966"/>
    <w:rsid w:val="00BE20E5"/>
    <w:rsid w:val="00BF7DB0"/>
    <w:rsid w:val="00C051E3"/>
    <w:rsid w:val="00C36916"/>
    <w:rsid w:val="00CD00EF"/>
    <w:rsid w:val="00D22CF5"/>
    <w:rsid w:val="00D42A1A"/>
    <w:rsid w:val="00D944F0"/>
    <w:rsid w:val="00E5778B"/>
    <w:rsid w:val="00E64E6A"/>
    <w:rsid w:val="00E761ED"/>
    <w:rsid w:val="00EA1C93"/>
    <w:rsid w:val="00EA7453"/>
    <w:rsid w:val="00EC7B24"/>
    <w:rsid w:val="00ED748E"/>
    <w:rsid w:val="00F009C6"/>
    <w:rsid w:val="00F10760"/>
    <w:rsid w:val="00F11DB8"/>
    <w:rsid w:val="00F12ECD"/>
    <w:rsid w:val="00F56A9B"/>
    <w:rsid w:val="00F629FB"/>
    <w:rsid w:val="00FE7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2228"/>
  <w15:chartTrackingRefBased/>
  <w15:docId w15:val="{47B3D46C-C6BA-4ACB-9184-1620E65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7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7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7C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7C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7C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7C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7C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7C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7C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C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7C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7C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7C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7C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7C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7C3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7C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7C31"/>
    <w:rPr>
      <w:rFonts w:eastAsiaTheme="majorEastAsia" w:cstheme="majorBidi"/>
      <w:color w:val="272727" w:themeColor="text1" w:themeTint="D8"/>
    </w:rPr>
  </w:style>
  <w:style w:type="paragraph" w:styleId="a3">
    <w:name w:val="Title"/>
    <w:basedOn w:val="a"/>
    <w:next w:val="a"/>
    <w:link w:val="a4"/>
    <w:uiPriority w:val="10"/>
    <w:qFormat/>
    <w:rsid w:val="00FE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7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C3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7C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7C31"/>
    <w:pPr>
      <w:spacing w:before="160"/>
      <w:jc w:val="center"/>
    </w:pPr>
    <w:rPr>
      <w:i/>
      <w:iCs/>
      <w:color w:val="404040" w:themeColor="text1" w:themeTint="BF"/>
    </w:rPr>
  </w:style>
  <w:style w:type="character" w:customStyle="1" w:styleId="a8">
    <w:name w:val="Цитата Знак"/>
    <w:basedOn w:val="a0"/>
    <w:link w:val="a7"/>
    <w:uiPriority w:val="29"/>
    <w:rsid w:val="00FE7C31"/>
    <w:rPr>
      <w:i/>
      <w:iCs/>
      <w:color w:val="404040" w:themeColor="text1" w:themeTint="BF"/>
    </w:rPr>
  </w:style>
  <w:style w:type="paragraph" w:styleId="a9">
    <w:name w:val="List Paragraph"/>
    <w:basedOn w:val="a"/>
    <w:uiPriority w:val="34"/>
    <w:qFormat/>
    <w:rsid w:val="00FE7C31"/>
    <w:pPr>
      <w:ind w:left="720"/>
      <w:contextualSpacing/>
    </w:pPr>
  </w:style>
  <w:style w:type="character" w:styleId="aa">
    <w:name w:val="Intense Emphasis"/>
    <w:basedOn w:val="a0"/>
    <w:uiPriority w:val="21"/>
    <w:qFormat/>
    <w:rsid w:val="00FE7C31"/>
    <w:rPr>
      <w:i/>
      <w:iCs/>
      <w:color w:val="0F4761" w:themeColor="accent1" w:themeShade="BF"/>
    </w:rPr>
  </w:style>
  <w:style w:type="paragraph" w:styleId="ab">
    <w:name w:val="Intense Quote"/>
    <w:basedOn w:val="a"/>
    <w:next w:val="a"/>
    <w:link w:val="ac"/>
    <w:uiPriority w:val="30"/>
    <w:qFormat/>
    <w:rsid w:val="00FE7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7C31"/>
    <w:rPr>
      <w:i/>
      <w:iCs/>
      <w:color w:val="0F4761" w:themeColor="accent1" w:themeShade="BF"/>
    </w:rPr>
  </w:style>
  <w:style w:type="character" w:styleId="ad">
    <w:name w:val="Intense Reference"/>
    <w:basedOn w:val="a0"/>
    <w:uiPriority w:val="32"/>
    <w:qFormat/>
    <w:rsid w:val="00FE7C31"/>
    <w:rPr>
      <w:b/>
      <w:bCs/>
      <w:smallCaps/>
      <w:color w:val="0F4761" w:themeColor="accent1" w:themeShade="BF"/>
      <w:spacing w:val="5"/>
    </w:rPr>
  </w:style>
  <w:style w:type="paragraph" w:styleId="ae">
    <w:name w:val="No Spacing"/>
    <w:uiPriority w:val="1"/>
    <w:qFormat/>
    <w:rsid w:val="00EC7B24"/>
    <w:pPr>
      <w:spacing w:after="0" w:line="240" w:lineRule="auto"/>
    </w:pPr>
  </w:style>
  <w:style w:type="paragraph" w:styleId="af">
    <w:name w:val="header"/>
    <w:basedOn w:val="a"/>
    <w:link w:val="af0"/>
    <w:uiPriority w:val="99"/>
    <w:unhideWhenUsed/>
    <w:rsid w:val="00BB196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BB1966"/>
  </w:style>
  <w:style w:type="paragraph" w:styleId="af1">
    <w:name w:val="footer"/>
    <w:basedOn w:val="a"/>
    <w:link w:val="af2"/>
    <w:uiPriority w:val="99"/>
    <w:unhideWhenUsed/>
    <w:rsid w:val="00BB196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B1966"/>
  </w:style>
  <w:style w:type="paragraph" w:styleId="af3">
    <w:name w:val="Normal (Web)"/>
    <w:basedOn w:val="a"/>
    <w:uiPriority w:val="99"/>
    <w:semiHidden/>
    <w:unhideWhenUsed/>
    <w:rsid w:val="00A5569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4">
    <w:name w:val="Strong"/>
    <w:basedOn w:val="a0"/>
    <w:uiPriority w:val="22"/>
    <w:qFormat/>
    <w:rsid w:val="00D22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9432">
      <w:bodyDiv w:val="1"/>
      <w:marLeft w:val="0"/>
      <w:marRight w:val="0"/>
      <w:marTop w:val="0"/>
      <w:marBottom w:val="0"/>
      <w:divBdr>
        <w:top w:val="none" w:sz="0" w:space="0" w:color="auto"/>
        <w:left w:val="none" w:sz="0" w:space="0" w:color="auto"/>
        <w:bottom w:val="none" w:sz="0" w:space="0" w:color="auto"/>
        <w:right w:val="none" w:sz="0" w:space="0" w:color="auto"/>
      </w:divBdr>
    </w:div>
    <w:div w:id="324480926">
      <w:bodyDiv w:val="1"/>
      <w:marLeft w:val="0"/>
      <w:marRight w:val="0"/>
      <w:marTop w:val="0"/>
      <w:marBottom w:val="0"/>
      <w:divBdr>
        <w:top w:val="none" w:sz="0" w:space="0" w:color="auto"/>
        <w:left w:val="none" w:sz="0" w:space="0" w:color="auto"/>
        <w:bottom w:val="none" w:sz="0" w:space="0" w:color="auto"/>
        <w:right w:val="none" w:sz="0" w:space="0" w:color="auto"/>
      </w:divBdr>
    </w:div>
    <w:div w:id="1916238357">
      <w:bodyDiv w:val="1"/>
      <w:marLeft w:val="0"/>
      <w:marRight w:val="0"/>
      <w:marTop w:val="0"/>
      <w:marBottom w:val="0"/>
      <w:divBdr>
        <w:top w:val="none" w:sz="0" w:space="0" w:color="auto"/>
        <w:left w:val="none" w:sz="0" w:space="0" w:color="auto"/>
        <w:bottom w:val="none" w:sz="0" w:space="0" w:color="auto"/>
        <w:right w:val="none" w:sz="0" w:space="0" w:color="auto"/>
      </w:divBdr>
    </w:div>
    <w:div w:id="21139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8614</Words>
  <Characters>4911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2025-12-01T06:39:00Z</cp:lastPrinted>
  <dcterms:created xsi:type="dcterms:W3CDTF">2025-11-26T14:09:00Z</dcterms:created>
  <dcterms:modified xsi:type="dcterms:W3CDTF">2025-12-01T08:05:00Z</dcterms:modified>
</cp:coreProperties>
</file>