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445CA" w14:textId="49081700" w:rsidR="00914078" w:rsidRDefault="00914078" w:rsidP="00914078">
      <w:pPr>
        <w:spacing w:after="0"/>
        <w:jc w:val="center"/>
        <w:rPr>
          <w:rFonts w:ascii="Book Antiqua" w:hAnsi="Book Antiqua" w:cs="Book Antiqua"/>
          <w:b/>
          <w:color w:val="1F3864"/>
          <w:sz w:val="28"/>
          <w:szCs w:val="28"/>
        </w:rPr>
      </w:pPr>
      <w:bookmarkStart w:id="0" w:name="_Hlk149118016"/>
      <w:bookmarkStart w:id="1" w:name="_Hlk149118076"/>
      <w:bookmarkStart w:id="2" w:name="_Hlk163220081"/>
      <w:r>
        <w:rPr>
          <w:noProof/>
        </w:rPr>
        <w:drawing>
          <wp:inline distT="0" distB="0" distL="0" distR="0" wp14:anchorId="58AB60FA" wp14:editId="6D4D4976">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3BE63099" w14:textId="77777777" w:rsidR="00914078" w:rsidRDefault="00914078" w:rsidP="00914078">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08E32BBC" w14:textId="77777777" w:rsidR="00914078" w:rsidRDefault="00914078" w:rsidP="00914078">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0E119016" w14:textId="77777777" w:rsidR="00914078" w:rsidRDefault="00914078" w:rsidP="00914078">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52D145BA" w14:textId="77777777" w:rsidR="00914078" w:rsidRDefault="00914078" w:rsidP="00914078">
      <w:pPr>
        <w:spacing w:after="0"/>
        <w:jc w:val="center"/>
        <w:rPr>
          <w:rFonts w:ascii="Book Antiqua" w:hAnsi="Book Antiqua" w:cs="Book Antiqua"/>
          <w:b/>
          <w:color w:val="1F3864"/>
          <w:sz w:val="38"/>
          <w:szCs w:val="38"/>
          <w:lang w:val="ru-RU"/>
        </w:rPr>
      </w:pPr>
      <w:r>
        <w:rPr>
          <w:rFonts w:ascii="Book Antiqua" w:hAnsi="Book Antiqua" w:cs="Book Antiqua"/>
          <w:b/>
          <w:color w:val="1F3864"/>
          <w:sz w:val="28"/>
          <w:szCs w:val="28"/>
        </w:rPr>
        <w:t>Одеського району Одеської області</w:t>
      </w:r>
    </w:p>
    <w:p w14:paraId="416CD114" w14:textId="77777777" w:rsidR="00914078" w:rsidRDefault="00914078" w:rsidP="00914078">
      <w:pPr>
        <w:spacing w:after="0"/>
        <w:jc w:val="center"/>
        <w:rPr>
          <w:rFonts w:ascii="Times New Roman" w:hAnsi="Times New Roman" w:cs="Times New Roman"/>
          <w:sz w:val="24"/>
          <w:szCs w:val="24"/>
        </w:rPr>
      </w:pPr>
      <w:r>
        <w:rPr>
          <w:rFonts w:ascii="Book Antiqua" w:hAnsi="Book Antiqua" w:cs="Book Antiqua"/>
          <w:b/>
          <w:color w:val="1F3864"/>
          <w:sz w:val="38"/>
          <w:szCs w:val="38"/>
        </w:rPr>
        <w:t>Р І Ш Е Н Н Я</w:t>
      </w:r>
    </w:p>
    <w:p w14:paraId="069DC44F" w14:textId="011DAA7C" w:rsidR="00914078" w:rsidRDefault="00914078" w:rsidP="00914078">
      <w:pPr>
        <w:spacing w:after="0"/>
        <w:rPr>
          <w:rFonts w:ascii="Times New Roman" w:hAnsi="Times New Roman" w:cs="Times New Roman"/>
        </w:rPr>
      </w:pPr>
      <w:r>
        <w:rPr>
          <w:noProof/>
        </w:rPr>
        <mc:AlternateContent>
          <mc:Choice Requires="wps">
            <w:drawing>
              <wp:anchor distT="0" distB="0" distL="114300" distR="114300" simplePos="0" relativeHeight="251658240" behindDoc="0" locked="0" layoutInCell="0" allowOverlap="1" wp14:anchorId="45A6B31F" wp14:editId="696DABAB">
                <wp:simplePos x="0" y="0"/>
                <wp:positionH relativeFrom="column">
                  <wp:posOffset>4191000</wp:posOffset>
                </wp:positionH>
                <wp:positionV relativeFrom="paragraph">
                  <wp:posOffset>224155</wp:posOffset>
                </wp:positionV>
                <wp:extent cx="161988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CA7C9"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noProof/>
        </w:rPr>
        <mc:AlternateContent>
          <mc:Choice Requires="wps">
            <w:drawing>
              <wp:anchor distT="0" distB="0" distL="114300" distR="114300" simplePos="0" relativeHeight="251658240" behindDoc="0" locked="0" layoutInCell="0" allowOverlap="1" wp14:anchorId="27328880" wp14:editId="3BA833A7">
                <wp:simplePos x="0" y="0"/>
                <wp:positionH relativeFrom="column">
                  <wp:posOffset>0</wp:posOffset>
                </wp:positionH>
                <wp:positionV relativeFrom="paragraph">
                  <wp:posOffset>224155</wp:posOffset>
                </wp:positionV>
                <wp:extent cx="1619885"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72A2A"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r>
        <w:rPr>
          <w:b/>
          <w:sz w:val="36"/>
          <w:szCs w:val="36"/>
        </w:rPr>
        <w:t xml:space="preserve">     </w:t>
      </w:r>
      <w:r>
        <w:rPr>
          <w:rFonts w:ascii="Times New Roman" w:hAnsi="Times New Roman" w:cs="Times New Roman"/>
          <w:b/>
          <w:sz w:val="36"/>
          <w:szCs w:val="36"/>
        </w:rPr>
        <w:t xml:space="preserve">04.12.2025                                                             </w:t>
      </w:r>
      <w:bookmarkEnd w:id="0"/>
      <w:r>
        <w:rPr>
          <w:rFonts w:ascii="Times New Roman" w:hAnsi="Times New Roman" w:cs="Times New Roman"/>
          <w:b/>
          <w:sz w:val="36"/>
          <w:szCs w:val="36"/>
        </w:rPr>
        <w:t>45</w:t>
      </w:r>
      <w:bookmarkEnd w:id="1"/>
      <w:bookmarkEnd w:id="2"/>
      <w:r>
        <w:rPr>
          <w:rFonts w:ascii="Times New Roman" w:hAnsi="Times New Roman" w:cs="Times New Roman"/>
          <w:b/>
          <w:sz w:val="36"/>
          <w:szCs w:val="36"/>
        </w:rPr>
        <w:t>1</w:t>
      </w:r>
    </w:p>
    <w:p w14:paraId="2097E3D3" w14:textId="39B84A79" w:rsidR="0026555C" w:rsidRDefault="005277F8" w:rsidP="00EE2EA4">
      <w:pPr>
        <w:tabs>
          <w:tab w:val="left" w:pos="2552"/>
          <w:tab w:val="left" w:pos="2694"/>
          <w:tab w:val="left" w:pos="2977"/>
        </w:tabs>
        <w:spacing w:after="0" w:line="240" w:lineRule="auto"/>
        <w:ind w:right="5244"/>
        <w:jc w:val="both"/>
        <w:rPr>
          <w:rFonts w:ascii="Times New Roman" w:hAnsi="Times New Roman" w:cs="Times New Roman"/>
          <w:sz w:val="24"/>
          <w:szCs w:val="24"/>
        </w:rPr>
      </w:pPr>
      <w:r>
        <w:rPr>
          <w:rFonts w:ascii="Times New Roman" w:hAnsi="Times New Roman" w:cs="Times New Roman"/>
          <w:bCs/>
          <w:color w:val="000000" w:themeColor="text1"/>
          <w:sz w:val="24"/>
          <w:szCs w:val="24"/>
          <w:shd w:val="clear" w:color="auto" w:fill="FFFFFF"/>
        </w:rPr>
        <w:t>Про затвердження рішен</w:t>
      </w:r>
      <w:r w:rsidR="00EE2EA4">
        <w:rPr>
          <w:rFonts w:ascii="Times New Roman" w:hAnsi="Times New Roman" w:cs="Times New Roman"/>
          <w:bCs/>
          <w:color w:val="000000" w:themeColor="text1"/>
          <w:sz w:val="24"/>
          <w:szCs w:val="24"/>
          <w:shd w:val="clear" w:color="auto" w:fill="FFFFFF"/>
        </w:rPr>
        <w:t>ня</w:t>
      </w:r>
      <w:r w:rsidR="00262CB4">
        <w:rPr>
          <w:rFonts w:ascii="Times New Roman" w:hAnsi="Times New Roman" w:cs="Times New Roman"/>
          <w:bCs/>
          <w:color w:val="000000" w:themeColor="text1"/>
          <w:sz w:val="24"/>
          <w:szCs w:val="24"/>
          <w:shd w:val="clear" w:color="auto" w:fill="FFFFFF"/>
        </w:rPr>
        <w:t xml:space="preserve"> </w:t>
      </w:r>
      <w:r w:rsidR="00262CB4">
        <w:rPr>
          <w:rFonts w:ascii="Times New Roman" w:eastAsia="Times New Roman" w:hAnsi="Times New Roman" w:cs="Times New Roman"/>
          <w:sz w:val="24"/>
          <w:szCs w:val="24"/>
          <w:lang w:eastAsia="uk-UA"/>
        </w:rPr>
        <w:t xml:space="preserve">від </w:t>
      </w:r>
      <w:r w:rsidR="004774EE">
        <w:rPr>
          <w:rFonts w:ascii="Times New Roman" w:eastAsia="Times New Roman" w:hAnsi="Times New Roman" w:cs="Times New Roman"/>
          <w:sz w:val="24"/>
          <w:szCs w:val="24"/>
          <w:lang w:eastAsia="uk-UA"/>
        </w:rPr>
        <w:t>27</w:t>
      </w:r>
      <w:r w:rsidR="00262CB4">
        <w:rPr>
          <w:rFonts w:ascii="Times New Roman" w:eastAsia="Times New Roman" w:hAnsi="Times New Roman" w:cs="Times New Roman"/>
          <w:sz w:val="24"/>
          <w:szCs w:val="24"/>
          <w:lang w:eastAsia="uk-UA"/>
        </w:rPr>
        <w:t>.</w:t>
      </w:r>
      <w:r w:rsidR="004774EE">
        <w:rPr>
          <w:rFonts w:ascii="Times New Roman" w:eastAsia="Times New Roman" w:hAnsi="Times New Roman" w:cs="Times New Roman"/>
          <w:sz w:val="24"/>
          <w:szCs w:val="24"/>
          <w:lang w:eastAsia="uk-UA"/>
        </w:rPr>
        <w:t>11</w:t>
      </w:r>
      <w:r w:rsidR="00262CB4">
        <w:rPr>
          <w:rFonts w:ascii="Times New Roman" w:eastAsia="Times New Roman" w:hAnsi="Times New Roman" w:cs="Times New Roman"/>
          <w:sz w:val="24"/>
          <w:szCs w:val="24"/>
          <w:lang w:eastAsia="uk-UA"/>
        </w:rPr>
        <w:t xml:space="preserve">.2025 </w:t>
      </w:r>
      <w:r w:rsidR="00262CB4">
        <w:rPr>
          <w:rFonts w:ascii="Times New Roman" w:eastAsia="Times New Roman" w:hAnsi="Times New Roman" w:cs="Times New Roman"/>
          <w:sz w:val="24"/>
          <w:szCs w:val="24"/>
          <w:shd w:val="clear" w:color="auto" w:fill="FFFFFF"/>
          <w:lang w:eastAsia="uk-UA"/>
        </w:rPr>
        <w:t xml:space="preserve">№ </w:t>
      </w:r>
      <w:r w:rsidR="00CF75D6">
        <w:rPr>
          <w:rFonts w:ascii="Times New Roman" w:eastAsia="Times New Roman" w:hAnsi="Times New Roman" w:cs="Times New Roman"/>
          <w:sz w:val="24"/>
          <w:szCs w:val="24"/>
          <w:shd w:val="clear" w:color="auto" w:fill="FFFFFF"/>
          <w:lang w:eastAsia="uk-UA"/>
        </w:rPr>
        <w:t>2</w:t>
      </w:r>
      <w:r w:rsidR="00262CB4">
        <w:rPr>
          <w:rFonts w:ascii="Times New Roman" w:eastAsia="Times New Roman" w:hAnsi="Times New Roman" w:cs="Times New Roman"/>
          <w:sz w:val="24"/>
          <w:szCs w:val="24"/>
          <w:shd w:val="clear" w:color="auto" w:fill="FFFFFF"/>
          <w:lang w:eastAsia="uk-UA"/>
        </w:rPr>
        <w:t xml:space="preserve"> «</w:t>
      </w:r>
      <w:r w:rsidR="00262CB4" w:rsidRPr="00616487">
        <w:rPr>
          <w:rFonts w:ascii="Times New Roman" w:hAnsi="Times New Roman" w:cs="Times New Roman"/>
          <w:sz w:val="24"/>
          <w:szCs w:val="24"/>
        </w:rPr>
        <w:t>Про надання компенсації (</w:t>
      </w:r>
      <w:r w:rsidR="00262CB4">
        <w:rPr>
          <w:rFonts w:ascii="Times New Roman" w:hAnsi="Times New Roman" w:cs="Times New Roman"/>
          <w:sz w:val="24"/>
          <w:szCs w:val="24"/>
        </w:rPr>
        <w:t>житловий сертифікат</w:t>
      </w:r>
      <w:r w:rsidR="00262CB4" w:rsidRPr="00616487">
        <w:rPr>
          <w:rFonts w:ascii="Times New Roman" w:hAnsi="Times New Roman" w:cs="Times New Roman"/>
          <w:sz w:val="24"/>
          <w:szCs w:val="24"/>
        </w:rPr>
        <w:t>) за знищений об’єкт нерухомого майна</w:t>
      </w:r>
      <w:r w:rsidR="00262CB4">
        <w:rPr>
          <w:rFonts w:ascii="Times New Roman" w:eastAsia="Times New Roman" w:hAnsi="Times New Roman" w:cs="Times New Roman"/>
          <w:sz w:val="24"/>
          <w:szCs w:val="24"/>
          <w:lang w:eastAsia="uk-UA"/>
        </w:rPr>
        <w:t xml:space="preserve">» </w:t>
      </w:r>
      <w:r>
        <w:rPr>
          <w:rFonts w:ascii="Times New Roman" w:hAnsi="Times New Roman" w:cs="Times New Roman"/>
          <w:bCs/>
          <w:color w:val="000000" w:themeColor="text1"/>
          <w:sz w:val="24"/>
          <w:szCs w:val="24"/>
          <w:shd w:val="clear" w:color="auto" w:fill="FFFFFF"/>
        </w:rPr>
        <w:t xml:space="preserve">комісії з </w:t>
      </w:r>
      <w:r>
        <w:rPr>
          <w:rFonts w:ascii="Times New Roman" w:hAnsi="Times New Roman" w:cs="Times New Roman"/>
          <w:bCs/>
          <w:sz w:val="24"/>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p w14:paraId="7E0BDB55" w14:textId="77777777" w:rsidR="0026555C" w:rsidRDefault="0026555C">
      <w:pPr>
        <w:spacing w:after="0" w:line="240" w:lineRule="auto"/>
        <w:rPr>
          <w:rFonts w:ascii="Times New Roman" w:hAnsi="Times New Roman" w:cs="Times New Roman"/>
          <w:sz w:val="24"/>
          <w:szCs w:val="24"/>
        </w:rPr>
      </w:pPr>
    </w:p>
    <w:p w14:paraId="27EA493C" w14:textId="77777777" w:rsidR="0026555C" w:rsidRDefault="0026555C">
      <w:pPr>
        <w:spacing w:after="0" w:line="240" w:lineRule="auto"/>
        <w:rPr>
          <w:rFonts w:ascii="Times New Roman" w:hAnsi="Times New Roman" w:cs="Times New Roman"/>
          <w:sz w:val="24"/>
          <w:szCs w:val="24"/>
        </w:rPr>
      </w:pPr>
    </w:p>
    <w:p w14:paraId="6208584A" w14:textId="159F0C1B" w:rsidR="0026555C" w:rsidRDefault="00EE2EA4">
      <w:pPr>
        <w:spacing w:after="0" w:line="240" w:lineRule="auto"/>
        <w:ind w:right="-284" w:firstLine="709"/>
        <w:jc w:val="both"/>
        <w:rPr>
          <w:rFonts w:ascii="Times New Roman" w:hAnsi="Times New Roman" w:cs="Times New Roman"/>
          <w:sz w:val="24"/>
          <w:szCs w:val="24"/>
        </w:rPr>
      </w:pPr>
      <w:r w:rsidRPr="00616487">
        <w:rPr>
          <w:rFonts w:ascii="Times New Roman" w:hAnsi="Times New Roman" w:cs="Times New Roman"/>
          <w:sz w:val="24"/>
          <w:szCs w:val="24"/>
        </w:rPr>
        <w:t>Відповідно до пункту 15 та підпункту 2 пункту 16  Порядку н</w:t>
      </w:r>
      <w:r w:rsidRPr="00616487">
        <w:rPr>
          <w:rFonts w:ascii="Times New Roman" w:hAnsi="Times New Roman" w:cs="Times New Roman"/>
          <w:sz w:val="24"/>
          <w:szCs w:val="24"/>
          <w:shd w:val="clear" w:color="auto" w:fill="FFFFFF"/>
        </w:rPr>
        <w:t>адання компенсації за знищені об’єкти нерухомого майна</w:t>
      </w:r>
      <w:r w:rsidRPr="00616487">
        <w:rPr>
          <w:rFonts w:ascii="Times New Roman" w:hAnsi="Times New Roman" w:cs="Times New Roman"/>
          <w:sz w:val="24"/>
          <w:szCs w:val="24"/>
        </w:rPr>
        <w:t>, затвердженого постановою Кабінету Міністрів України від 30.05.2023 № 600 та статей 6, 7, частини четвертої – шостої статті  8 Закону України «</w:t>
      </w:r>
      <w:r w:rsidRPr="00616487">
        <w:rPr>
          <w:rFonts w:ascii="Times New Roman" w:hAnsi="Times New Roman" w:cs="Times New Roman"/>
          <w:sz w:val="24"/>
          <w:szCs w:val="24"/>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616487">
        <w:rPr>
          <w:rFonts w:ascii="Times New Roman" w:hAnsi="Times New Roman" w:cs="Times New Roman"/>
          <w:sz w:val="24"/>
          <w:szCs w:val="24"/>
        </w:rPr>
        <w:t>»  від 23.02.2023№ 2923-</w:t>
      </w:r>
      <w:r w:rsidRPr="00616487">
        <w:rPr>
          <w:rFonts w:ascii="Times New Roman" w:hAnsi="Times New Roman" w:cs="Times New Roman"/>
          <w:sz w:val="24"/>
          <w:szCs w:val="24"/>
          <w:lang w:val="en-US"/>
        </w:rPr>
        <w:t>IX</w:t>
      </w:r>
      <w:r w:rsidR="005277F8">
        <w:rPr>
          <w:rFonts w:ascii="Times New Roman" w:hAnsi="Times New Roman" w:cs="Times New Roman"/>
          <w:color w:val="000000" w:themeColor="text1"/>
          <w:sz w:val="24"/>
          <w:szCs w:val="24"/>
        </w:rPr>
        <w:t>, ст. 52 та пункт</w:t>
      </w:r>
      <w:r w:rsidR="008D56B7">
        <w:rPr>
          <w:rFonts w:ascii="Times New Roman" w:hAnsi="Times New Roman" w:cs="Times New Roman"/>
          <w:color w:val="000000" w:themeColor="text1"/>
          <w:sz w:val="24"/>
          <w:szCs w:val="24"/>
        </w:rPr>
        <w:t>у</w:t>
      </w:r>
      <w:r w:rsidR="005277F8">
        <w:rPr>
          <w:rFonts w:ascii="Times New Roman" w:hAnsi="Times New Roman" w:cs="Times New Roman"/>
          <w:color w:val="000000" w:themeColor="text1"/>
          <w:sz w:val="24"/>
          <w:szCs w:val="24"/>
        </w:rPr>
        <w:t xml:space="preserve"> 6 ст. 59 Закону України «Про місцеве самоврядування в Україні»,</w:t>
      </w:r>
    </w:p>
    <w:p w14:paraId="752FF262" w14:textId="77777777" w:rsidR="0026555C" w:rsidRDefault="0026555C">
      <w:pPr>
        <w:spacing w:after="0" w:line="240" w:lineRule="auto"/>
        <w:ind w:right="-284" w:firstLine="709"/>
        <w:jc w:val="both"/>
        <w:rPr>
          <w:rFonts w:ascii="Times New Roman" w:hAnsi="Times New Roman" w:cs="Times New Roman"/>
          <w:sz w:val="20"/>
          <w:szCs w:val="20"/>
        </w:rPr>
      </w:pPr>
    </w:p>
    <w:p w14:paraId="4B72A232" w14:textId="77777777" w:rsidR="0026555C" w:rsidRDefault="005277F8">
      <w:pPr>
        <w:spacing w:after="0" w:line="240" w:lineRule="auto"/>
        <w:ind w:right="-284" w:firstLine="709"/>
        <w:jc w:val="center"/>
        <w:rPr>
          <w:rFonts w:ascii="Times New Roman" w:hAnsi="Times New Roman" w:cs="Times New Roman"/>
          <w:bCs/>
          <w:sz w:val="24"/>
          <w:szCs w:val="24"/>
        </w:rPr>
      </w:pPr>
      <w:r>
        <w:rPr>
          <w:rFonts w:ascii="Times New Roman" w:hAnsi="Times New Roman" w:cs="Times New Roman"/>
          <w:bCs/>
          <w:sz w:val="24"/>
          <w:szCs w:val="24"/>
        </w:rPr>
        <w:t>виконавчий комітет Чорноморської  міської  ради Одеського району Одеської області  вирішив:</w:t>
      </w:r>
    </w:p>
    <w:p w14:paraId="07C5371A" w14:textId="77777777" w:rsidR="0026555C" w:rsidRDefault="0026555C">
      <w:pPr>
        <w:spacing w:after="0" w:line="240" w:lineRule="auto"/>
        <w:ind w:right="-284" w:firstLine="709"/>
        <w:jc w:val="center"/>
        <w:rPr>
          <w:rFonts w:ascii="Times New Roman" w:hAnsi="Times New Roman" w:cs="Times New Roman"/>
          <w:b/>
          <w:sz w:val="20"/>
          <w:szCs w:val="20"/>
        </w:rPr>
      </w:pPr>
    </w:p>
    <w:p w14:paraId="33DF993E" w14:textId="2165166D" w:rsidR="0026555C" w:rsidRDefault="005277F8">
      <w:pPr>
        <w:pStyle w:val="ac"/>
        <w:numPr>
          <w:ilvl w:val="0"/>
          <w:numId w:val="2"/>
        </w:numPr>
        <w:spacing w:after="0" w:line="240" w:lineRule="auto"/>
        <w:ind w:left="0" w:right="-283" w:firstLine="737"/>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ru-RU"/>
        </w:rPr>
        <w:t xml:space="preserve">Затвердити </w:t>
      </w:r>
      <w:r>
        <w:rPr>
          <w:rFonts w:ascii="Times New Roman" w:hAnsi="Times New Roman" w:cs="Times New Roman"/>
          <w:bCs/>
          <w:color w:val="000000" w:themeColor="text1"/>
          <w:sz w:val="24"/>
          <w:szCs w:val="24"/>
          <w:shd w:val="clear" w:color="auto" w:fill="FFFFFF"/>
        </w:rPr>
        <w:t xml:space="preserve">рішення </w:t>
      </w:r>
      <w:r w:rsidR="00262CB4">
        <w:rPr>
          <w:rFonts w:ascii="Times New Roman" w:eastAsia="Times New Roman" w:hAnsi="Times New Roman" w:cs="Times New Roman"/>
          <w:bCs/>
          <w:sz w:val="24"/>
          <w:szCs w:val="24"/>
          <w:lang w:eastAsia="uk-UA"/>
        </w:rPr>
        <w:t xml:space="preserve">від </w:t>
      </w:r>
      <w:r w:rsidR="004774EE">
        <w:rPr>
          <w:rFonts w:ascii="Times New Roman" w:eastAsia="Times New Roman" w:hAnsi="Times New Roman" w:cs="Times New Roman"/>
          <w:bCs/>
          <w:sz w:val="24"/>
          <w:szCs w:val="24"/>
          <w:lang w:eastAsia="uk-UA"/>
        </w:rPr>
        <w:t>27</w:t>
      </w:r>
      <w:r w:rsidR="00262CB4">
        <w:rPr>
          <w:rFonts w:ascii="Times New Roman" w:eastAsia="Times New Roman" w:hAnsi="Times New Roman" w:cs="Times New Roman"/>
          <w:bCs/>
          <w:sz w:val="24"/>
          <w:szCs w:val="24"/>
          <w:lang w:eastAsia="uk-UA"/>
        </w:rPr>
        <w:t>.</w:t>
      </w:r>
      <w:r w:rsidR="004774EE">
        <w:rPr>
          <w:rFonts w:ascii="Times New Roman" w:eastAsia="Times New Roman" w:hAnsi="Times New Roman" w:cs="Times New Roman"/>
          <w:bCs/>
          <w:sz w:val="24"/>
          <w:szCs w:val="24"/>
          <w:lang w:eastAsia="uk-UA"/>
        </w:rPr>
        <w:t>11</w:t>
      </w:r>
      <w:r w:rsidR="00262CB4">
        <w:rPr>
          <w:rFonts w:ascii="Times New Roman" w:eastAsia="Times New Roman" w:hAnsi="Times New Roman" w:cs="Times New Roman"/>
          <w:bCs/>
          <w:sz w:val="24"/>
          <w:szCs w:val="24"/>
          <w:lang w:eastAsia="uk-UA"/>
        </w:rPr>
        <w:t xml:space="preserve">.2025 </w:t>
      </w:r>
      <w:r w:rsidR="00262CB4">
        <w:rPr>
          <w:rFonts w:ascii="Times New Roman" w:hAnsi="Times New Roman" w:cs="Times New Roman"/>
          <w:sz w:val="24"/>
          <w:szCs w:val="24"/>
          <w:shd w:val="clear" w:color="auto" w:fill="FFFFFF"/>
        </w:rPr>
        <w:t xml:space="preserve">№ </w:t>
      </w:r>
      <w:r w:rsidR="00CF75D6">
        <w:rPr>
          <w:rFonts w:ascii="Times New Roman" w:hAnsi="Times New Roman" w:cs="Times New Roman"/>
          <w:sz w:val="24"/>
          <w:szCs w:val="24"/>
          <w:shd w:val="clear" w:color="auto" w:fill="FFFFFF"/>
        </w:rPr>
        <w:t>2</w:t>
      </w:r>
      <w:r w:rsidR="00262CB4">
        <w:rPr>
          <w:rFonts w:ascii="Times New Roman" w:hAnsi="Times New Roman" w:cs="Times New Roman"/>
          <w:sz w:val="24"/>
          <w:szCs w:val="24"/>
          <w:shd w:val="clear" w:color="auto" w:fill="FFFFFF"/>
        </w:rPr>
        <w:t xml:space="preserve"> «</w:t>
      </w:r>
      <w:r w:rsidR="00262CB4" w:rsidRPr="00616487">
        <w:rPr>
          <w:rFonts w:ascii="Times New Roman" w:hAnsi="Times New Roman" w:cs="Times New Roman"/>
          <w:sz w:val="24"/>
          <w:szCs w:val="24"/>
        </w:rPr>
        <w:t>Про надання компенсації (</w:t>
      </w:r>
      <w:r w:rsidR="00262CB4">
        <w:rPr>
          <w:rFonts w:ascii="Times New Roman" w:hAnsi="Times New Roman" w:cs="Times New Roman"/>
          <w:sz w:val="24"/>
          <w:szCs w:val="24"/>
        </w:rPr>
        <w:t>житловий сертифікат</w:t>
      </w:r>
      <w:r w:rsidR="00262CB4" w:rsidRPr="00616487">
        <w:rPr>
          <w:rFonts w:ascii="Times New Roman" w:hAnsi="Times New Roman" w:cs="Times New Roman"/>
          <w:sz w:val="24"/>
          <w:szCs w:val="24"/>
        </w:rPr>
        <w:t>) за знищений об’єкт нерухомого майна</w:t>
      </w:r>
      <w:r w:rsidR="00262CB4">
        <w:rPr>
          <w:rFonts w:ascii="Times New Roman" w:hAnsi="Times New Roman" w:cs="Times New Roman"/>
          <w:sz w:val="24"/>
          <w:szCs w:val="24"/>
        </w:rPr>
        <w:t xml:space="preserve">» </w:t>
      </w:r>
      <w:r>
        <w:rPr>
          <w:rFonts w:ascii="Times New Roman" w:hAnsi="Times New Roman" w:cs="Times New Roman"/>
          <w:bCs/>
          <w:color w:val="000000" w:themeColor="text1"/>
          <w:sz w:val="24"/>
          <w:szCs w:val="24"/>
          <w:shd w:val="clear" w:color="auto" w:fill="FFFFFF"/>
        </w:rPr>
        <w:t xml:space="preserve">комісії з </w:t>
      </w:r>
      <w:r>
        <w:rPr>
          <w:rFonts w:ascii="Times New Roman" w:hAnsi="Times New Roman" w:cs="Times New Roman"/>
          <w:bCs/>
          <w:sz w:val="24"/>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hAnsi="Times New Roman" w:cs="Times New Roman"/>
          <w:sz w:val="24"/>
          <w:szCs w:val="24"/>
        </w:rPr>
        <w:t>.</w:t>
      </w:r>
      <w:r>
        <w:rPr>
          <w:rFonts w:ascii="Times New Roman" w:eastAsia="Times New Roman" w:hAnsi="Times New Roman" w:cs="Times New Roman"/>
          <w:sz w:val="24"/>
          <w:szCs w:val="24"/>
          <w:lang w:eastAsia="uk-UA"/>
        </w:rPr>
        <w:t xml:space="preserve">   </w:t>
      </w:r>
      <w:r w:rsidR="00EE2EA4">
        <w:rPr>
          <w:rFonts w:ascii="Times New Roman" w:eastAsia="Times New Roman" w:hAnsi="Times New Roman" w:cs="Times New Roman"/>
          <w:sz w:val="24"/>
          <w:szCs w:val="24"/>
          <w:lang w:eastAsia="uk-UA"/>
        </w:rPr>
        <w:t xml:space="preserve"> </w:t>
      </w:r>
      <w:r w:rsidR="00E87BBA">
        <w:rPr>
          <w:rFonts w:ascii="Times New Roman" w:eastAsia="Times New Roman" w:hAnsi="Times New Roman" w:cs="Times New Roman"/>
          <w:sz w:val="24"/>
          <w:szCs w:val="24"/>
          <w:lang w:eastAsia="uk-UA"/>
        </w:rPr>
        <w:t xml:space="preserve"> </w:t>
      </w:r>
    </w:p>
    <w:p w14:paraId="2406AD3A" w14:textId="77777777" w:rsidR="0026555C" w:rsidRDefault="0026555C">
      <w:pPr>
        <w:pStyle w:val="ac"/>
        <w:tabs>
          <w:tab w:val="left" w:pos="2552"/>
          <w:tab w:val="left" w:pos="2694"/>
        </w:tabs>
        <w:spacing w:after="0" w:line="240" w:lineRule="auto"/>
        <w:ind w:left="0" w:right="-1" w:firstLine="567"/>
        <w:jc w:val="both"/>
        <w:rPr>
          <w:rFonts w:ascii="Times New Roman" w:hAnsi="Times New Roman" w:cs="Times New Roman"/>
          <w:sz w:val="24"/>
          <w:szCs w:val="24"/>
          <w:shd w:val="clear" w:color="auto" w:fill="FFFFFF"/>
        </w:rPr>
      </w:pPr>
    </w:p>
    <w:p w14:paraId="2F304B69" w14:textId="77777777" w:rsidR="0026555C" w:rsidRDefault="005277F8">
      <w:pPr>
        <w:tabs>
          <w:tab w:val="left" w:pos="2552"/>
          <w:tab w:val="left" w:pos="2694"/>
        </w:tabs>
        <w:spacing w:after="0" w:line="240" w:lineRule="auto"/>
        <w:ind w:right="-1" w:firstLine="709"/>
        <w:jc w:val="both"/>
        <w:rPr>
          <w:rFonts w:ascii="Times New Roman" w:hAnsi="Times New Roman" w:cs="Times New Roman"/>
          <w:sz w:val="24"/>
          <w:szCs w:val="24"/>
          <w:shd w:val="clear" w:color="auto" w:fill="FFFFFF"/>
        </w:rPr>
      </w:pPr>
      <w:r>
        <w:rPr>
          <w:rFonts w:ascii="Times New Roman" w:hAnsi="Times New Roman" w:cs="Times New Roman"/>
          <w:bCs/>
          <w:color w:val="000000"/>
          <w:sz w:val="24"/>
          <w:szCs w:val="24"/>
          <w:shd w:val="clear" w:color="auto" w:fill="FFFFFF"/>
        </w:rPr>
        <w:t xml:space="preserve">2. </w:t>
      </w:r>
      <w:r>
        <w:rPr>
          <w:rFonts w:ascii="Times New Roman" w:hAnsi="Times New Roman" w:cs="Times New Roman"/>
          <w:color w:val="000000"/>
          <w:sz w:val="24"/>
          <w:szCs w:val="24"/>
        </w:rPr>
        <w:t>Контроль за виконанням цього рішення покласти на заступника міського голови Ігоря Сурніна.</w:t>
      </w:r>
    </w:p>
    <w:p w14:paraId="6AC9BD9B" w14:textId="77777777" w:rsidR="0026555C" w:rsidRDefault="005277F8">
      <w:pPr>
        <w:shd w:val="clear" w:color="auto" w:fill="FFFFFF"/>
        <w:spacing w:after="0" w:line="240" w:lineRule="auto"/>
        <w:ind w:right="-284"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w:t>
      </w:r>
      <w:r>
        <w:rPr>
          <w:rFonts w:ascii="Times New Roman" w:hAnsi="Times New Roman" w:cs="Times New Roman"/>
          <w:sz w:val="24"/>
          <w:szCs w:val="24"/>
        </w:rPr>
        <w:t xml:space="preserve">    </w:t>
      </w:r>
    </w:p>
    <w:p w14:paraId="587BC191" w14:textId="77777777" w:rsidR="0026555C" w:rsidRDefault="005277F8">
      <w:pPr>
        <w:shd w:val="clear" w:color="auto" w:fill="FFFFFF"/>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1EBDC500" w14:textId="77777777" w:rsidR="0026555C" w:rsidRDefault="005277F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М</w:t>
      </w:r>
      <w:r>
        <w:rPr>
          <w:rFonts w:ascii="Times New Roman" w:eastAsiaTheme="minorEastAsia" w:hAnsi="Times New Roman" w:cs="Times New Roman"/>
          <w:sz w:val="24"/>
          <w:szCs w:val="24"/>
          <w:lang w:eastAsia="ru-RU"/>
        </w:rPr>
        <w:t xml:space="preserve">іський голова                                      </w:t>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t xml:space="preserve">  Василь ГУЛЯЄВ  </w:t>
      </w:r>
    </w:p>
    <w:p w14:paraId="61A315E0" w14:textId="77777777" w:rsidR="00D7693D" w:rsidRDefault="00D7693D">
      <w:pPr>
        <w:tabs>
          <w:tab w:val="left" w:pos="567"/>
        </w:tabs>
        <w:spacing w:after="0" w:line="240" w:lineRule="auto"/>
        <w:rPr>
          <w:rFonts w:ascii="Times New Roman" w:hAnsi="Times New Roman" w:cs="Times New Roman"/>
          <w:color w:val="000000"/>
          <w:sz w:val="24"/>
          <w:szCs w:val="24"/>
        </w:rPr>
      </w:pPr>
    </w:p>
    <w:p w14:paraId="106048A7" w14:textId="77777777" w:rsidR="00E57E7F" w:rsidRDefault="00E57E7F" w:rsidP="00E57E7F">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ПОЯСНЮВАЛЬНА ЗАПИСКА</w:t>
      </w:r>
    </w:p>
    <w:p w14:paraId="58CFF001" w14:textId="77777777" w:rsidR="00E57E7F" w:rsidRDefault="00E57E7F" w:rsidP="00E57E7F">
      <w:pPr>
        <w:jc w:val="center"/>
        <w:rPr>
          <w:rFonts w:ascii="Times New Roman" w:hAnsi="Times New Roman" w:cs="Times New Roman"/>
          <w:sz w:val="28"/>
          <w:szCs w:val="28"/>
        </w:rPr>
      </w:pPr>
      <w:r>
        <w:rPr>
          <w:rFonts w:ascii="Times New Roman" w:hAnsi="Times New Roman" w:cs="Times New Roman"/>
          <w:sz w:val="28"/>
          <w:szCs w:val="28"/>
        </w:rPr>
        <w:t>до  проєкту рішення виконавчого комітету Чорноморської міської ради Одеського району Одеської області</w:t>
      </w:r>
    </w:p>
    <w:p w14:paraId="3C373F30" w14:textId="77777777" w:rsidR="00E57E7F" w:rsidRDefault="00E57E7F" w:rsidP="00E57E7F">
      <w:pPr>
        <w:spacing w:after="0" w:line="240" w:lineRule="auto"/>
        <w:jc w:val="center"/>
        <w:rPr>
          <w:sz w:val="28"/>
          <w:szCs w:val="28"/>
        </w:rPr>
      </w:pPr>
      <w:r>
        <w:rPr>
          <w:rFonts w:ascii="Times New Roman" w:hAnsi="Times New Roman" w:cs="Times New Roman"/>
          <w:bCs/>
          <w:color w:val="000000" w:themeColor="text1"/>
          <w:sz w:val="28"/>
          <w:szCs w:val="24"/>
          <w:shd w:val="clear" w:color="auto" w:fill="FFFFFF"/>
        </w:rPr>
        <w:t xml:space="preserve">Про затвердження рішення </w:t>
      </w:r>
      <w:r>
        <w:rPr>
          <w:rFonts w:ascii="Times New Roman" w:eastAsia="Times New Roman" w:hAnsi="Times New Roman" w:cs="Times New Roman"/>
          <w:sz w:val="28"/>
          <w:szCs w:val="24"/>
        </w:rPr>
        <w:t xml:space="preserve">від 27.11.2025 </w:t>
      </w:r>
      <w:r>
        <w:rPr>
          <w:rFonts w:ascii="Times New Roman" w:eastAsia="Times New Roman" w:hAnsi="Times New Roman" w:cs="Times New Roman"/>
          <w:sz w:val="28"/>
          <w:szCs w:val="24"/>
          <w:shd w:val="clear" w:color="auto" w:fill="FFFFFF"/>
        </w:rPr>
        <w:t xml:space="preserve">№ 2 </w:t>
      </w:r>
      <w:r>
        <w:rPr>
          <w:rFonts w:ascii="Times New Roman" w:eastAsia="Times New Roman" w:hAnsi="Times New Roman" w:cs="Times New Roman"/>
          <w:sz w:val="28"/>
          <w:szCs w:val="28"/>
          <w:shd w:val="clear" w:color="auto" w:fill="FFFFFF"/>
          <w:lang w:eastAsia="uk-UA"/>
        </w:rPr>
        <w:t>«</w:t>
      </w:r>
      <w:r>
        <w:rPr>
          <w:rFonts w:ascii="Times New Roman" w:hAnsi="Times New Roman" w:cs="Times New Roman"/>
          <w:sz w:val="28"/>
          <w:szCs w:val="28"/>
        </w:rPr>
        <w:t>Про надання компенсації (житловий сертифікат) за знищений об’єкт нерухомого майна</w:t>
      </w:r>
      <w:r>
        <w:rPr>
          <w:rFonts w:ascii="Times New Roman" w:eastAsia="Times New Roman" w:hAnsi="Times New Roman" w:cs="Times New Roman"/>
          <w:sz w:val="28"/>
          <w:szCs w:val="28"/>
          <w:lang w:eastAsia="uk-UA"/>
        </w:rPr>
        <w:t>»</w:t>
      </w:r>
      <w:r>
        <w:rPr>
          <w:rFonts w:ascii="Times New Roman" w:hAnsi="Times New Roman" w:cs="Times New Roman"/>
          <w:bCs/>
          <w:color w:val="000000" w:themeColor="text1"/>
          <w:sz w:val="28"/>
          <w:szCs w:val="24"/>
          <w:shd w:val="clear" w:color="auto" w:fill="FFFFFF"/>
        </w:rPr>
        <w:t xml:space="preserve"> комісії з </w:t>
      </w:r>
      <w:r>
        <w:rPr>
          <w:rFonts w:ascii="Times New Roman" w:hAnsi="Times New Roman" w:cs="Times New Roman"/>
          <w:bCs/>
          <w:sz w:val="28"/>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eastAsia="Times New Roman" w:hAnsi="Times New Roman" w:cs="Times New Roman"/>
          <w:sz w:val="28"/>
          <w:szCs w:val="24"/>
        </w:rPr>
        <w:t xml:space="preserve">                                     </w:t>
      </w:r>
    </w:p>
    <w:p w14:paraId="2E7FF2B3" w14:textId="77777777" w:rsidR="00E57E7F" w:rsidRDefault="00E57E7F" w:rsidP="00E57E7F">
      <w:pPr>
        <w:pStyle w:val="rvps2"/>
        <w:shd w:val="clear" w:color="auto" w:fill="FFFFFF"/>
        <w:spacing w:after="150" w:afterAutospacing="0"/>
        <w:jc w:val="center"/>
        <w:rPr>
          <w:sz w:val="28"/>
          <w:szCs w:val="28"/>
        </w:rPr>
      </w:pPr>
    </w:p>
    <w:p w14:paraId="7D8E83D5" w14:textId="77777777" w:rsidR="00E57E7F" w:rsidRDefault="00E57E7F" w:rsidP="00E57E7F">
      <w:pPr>
        <w:pStyle w:val="rvps2"/>
        <w:shd w:val="clear" w:color="auto" w:fill="FFFFFF"/>
        <w:spacing w:after="150" w:afterAutospacing="0"/>
        <w:ind w:firstLine="709"/>
        <w:jc w:val="both"/>
        <w:rPr>
          <w:sz w:val="28"/>
          <w:szCs w:val="28"/>
          <w:shd w:val="clear" w:color="auto" w:fill="FFFFFF"/>
        </w:rPr>
      </w:pPr>
      <w:r>
        <w:rPr>
          <w:sz w:val="28"/>
          <w:szCs w:val="28"/>
        </w:rPr>
        <w:t xml:space="preserve">Відповідно до ст. 19 постанови КМУ від 19.05.2023 № 516  </w:t>
      </w:r>
      <w:r>
        <w:rPr>
          <w:sz w:val="28"/>
          <w:szCs w:val="28"/>
          <w:shd w:val="clear" w:color="auto" w:fill="FFFFFF"/>
        </w:rPr>
        <w:t xml:space="preserve">рішення комісії про надання/відмову у наданні компенсації за пошкоджений/знищений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 </w:t>
      </w:r>
    </w:p>
    <w:p w14:paraId="5F64752B" w14:textId="77777777" w:rsidR="00E57E7F" w:rsidRDefault="00E57E7F" w:rsidP="00E57E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Виходячи з вищезазначеного, рішення </w:t>
      </w:r>
      <w:r>
        <w:rPr>
          <w:rFonts w:ascii="Times New Roman" w:hAnsi="Times New Roman" w:cs="Times New Roman"/>
          <w:bCs/>
          <w:sz w:val="28"/>
        </w:rPr>
        <w:t xml:space="preserve">від 27.11.2025 </w:t>
      </w:r>
      <w:r>
        <w:rPr>
          <w:rFonts w:ascii="Times New Roman" w:hAnsi="Times New Roman" w:cs="Times New Roman"/>
          <w:bCs/>
          <w:sz w:val="28"/>
          <w:shd w:val="clear" w:color="auto" w:fill="FFFFFF"/>
        </w:rPr>
        <w:t xml:space="preserve">№ 2 </w:t>
      </w:r>
      <w:r>
        <w:rPr>
          <w:rFonts w:ascii="Times New Roman" w:eastAsia="Times New Roman" w:hAnsi="Times New Roman" w:cs="Times New Roman"/>
          <w:sz w:val="28"/>
          <w:szCs w:val="28"/>
          <w:shd w:val="clear" w:color="auto" w:fill="FFFFFF"/>
          <w:lang w:eastAsia="uk-UA"/>
        </w:rPr>
        <w:t>«</w:t>
      </w:r>
      <w:r>
        <w:rPr>
          <w:rFonts w:ascii="Times New Roman" w:hAnsi="Times New Roman" w:cs="Times New Roman"/>
          <w:sz w:val="28"/>
          <w:szCs w:val="28"/>
        </w:rPr>
        <w:t>Про надання компенсації (житловий сертифікат) за знищений об’єкт нерухомого майна</w:t>
      </w:r>
      <w:r>
        <w:rPr>
          <w:rFonts w:ascii="Times New Roman" w:eastAsia="Times New Roman" w:hAnsi="Times New Roman" w:cs="Times New Roman"/>
          <w:sz w:val="28"/>
          <w:szCs w:val="28"/>
          <w:lang w:eastAsia="uk-UA"/>
        </w:rPr>
        <w:t>»</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shd w:val="clear" w:color="auto" w:fill="FFFFFF"/>
        </w:rPr>
        <w:t xml:space="preserve">комісії з </w:t>
      </w:r>
      <w:r>
        <w:rPr>
          <w:rFonts w:ascii="Times New Roman" w:hAnsi="Times New Roman" w:cs="Times New Roman"/>
          <w:bCs/>
          <w:sz w:val="28"/>
          <w:szCs w:val="28"/>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eastAsia="Times New Roman" w:hAnsi="Times New Roman" w:cs="Times New Roman"/>
          <w:sz w:val="28"/>
          <w:szCs w:val="28"/>
          <w:lang w:eastAsia="uk-UA"/>
        </w:rPr>
        <w:t xml:space="preserve"> </w:t>
      </w:r>
      <w:r>
        <w:rPr>
          <w:rFonts w:ascii="Times New Roman" w:hAnsi="Times New Roman" w:cs="Times New Roman"/>
          <w:bCs/>
          <w:color w:val="000000" w:themeColor="text1"/>
          <w:sz w:val="28"/>
          <w:szCs w:val="28"/>
        </w:rPr>
        <w:t>необхідно затвердити відповідним рішенням виконавчого комітету Чорноморської міської ради Одеського району Одеської області</w:t>
      </w:r>
      <w:r>
        <w:rPr>
          <w:rFonts w:ascii="Times New Roman" w:hAnsi="Times New Roman" w:cs="Times New Roman"/>
          <w:color w:val="000000" w:themeColor="text1"/>
          <w:sz w:val="28"/>
          <w:szCs w:val="28"/>
        </w:rPr>
        <w:t xml:space="preserve">. </w:t>
      </w:r>
    </w:p>
    <w:p w14:paraId="2BEFD6F4" w14:textId="77777777" w:rsidR="00E57E7F" w:rsidRDefault="00E57E7F" w:rsidP="00E57E7F">
      <w:pPr>
        <w:pStyle w:val="rvps2"/>
        <w:shd w:val="clear" w:color="auto" w:fill="FFFFFF"/>
        <w:spacing w:after="150" w:afterAutospacing="0"/>
        <w:ind w:firstLine="709"/>
        <w:jc w:val="both"/>
        <w:rPr>
          <w:sz w:val="28"/>
          <w:szCs w:val="28"/>
        </w:rPr>
      </w:pPr>
    </w:p>
    <w:p w14:paraId="2B160A6F" w14:textId="77777777" w:rsidR="00E57E7F" w:rsidRDefault="00E57E7F" w:rsidP="00E57E7F">
      <w:pPr>
        <w:pStyle w:val="rvps2"/>
        <w:shd w:val="clear" w:color="auto" w:fill="FFFFFF"/>
        <w:spacing w:after="150" w:afterAutospacing="0"/>
        <w:ind w:firstLine="709"/>
        <w:jc w:val="both"/>
        <w:rPr>
          <w:sz w:val="28"/>
          <w:szCs w:val="28"/>
        </w:rPr>
      </w:pPr>
    </w:p>
    <w:p w14:paraId="079B1C38" w14:textId="77777777" w:rsidR="00E57E7F" w:rsidRDefault="00E57E7F" w:rsidP="00E57E7F">
      <w:pPr>
        <w:jc w:val="both"/>
        <w:rPr>
          <w:rFonts w:ascii="Times New Roman" w:hAnsi="Times New Roman" w:cs="Times New Roman"/>
          <w:bCs/>
          <w:color w:val="212529"/>
          <w:sz w:val="28"/>
          <w:szCs w:val="28"/>
          <w:shd w:val="clear" w:color="auto" w:fill="FFFFFF"/>
        </w:rPr>
      </w:pPr>
      <w:r>
        <w:rPr>
          <w:rFonts w:ascii="Times New Roman" w:hAnsi="Times New Roman" w:cs="Times New Roman"/>
          <w:bCs/>
          <w:color w:val="212529"/>
          <w:sz w:val="28"/>
          <w:szCs w:val="28"/>
          <w:shd w:val="clear" w:color="auto" w:fill="FFFFFF"/>
        </w:rPr>
        <w:t xml:space="preserve">Начальник юридичного відділу </w:t>
      </w:r>
      <w:r>
        <w:rPr>
          <w:rFonts w:ascii="Times New Roman" w:hAnsi="Times New Roman" w:cs="Times New Roman"/>
          <w:bCs/>
          <w:color w:val="212529"/>
          <w:sz w:val="28"/>
          <w:szCs w:val="28"/>
          <w:shd w:val="clear" w:color="auto" w:fill="FFFFFF"/>
        </w:rPr>
        <w:tab/>
      </w:r>
      <w:r>
        <w:rPr>
          <w:rFonts w:ascii="Times New Roman" w:hAnsi="Times New Roman" w:cs="Times New Roman"/>
          <w:bCs/>
          <w:color w:val="212529"/>
          <w:sz w:val="28"/>
          <w:szCs w:val="28"/>
          <w:shd w:val="clear" w:color="auto" w:fill="FFFFFF"/>
        </w:rPr>
        <w:tab/>
        <w:t xml:space="preserve">    </w:t>
      </w:r>
      <w:r>
        <w:rPr>
          <w:rFonts w:ascii="Times New Roman" w:hAnsi="Times New Roman" w:cs="Times New Roman"/>
          <w:bCs/>
          <w:color w:val="212529"/>
          <w:sz w:val="28"/>
          <w:szCs w:val="28"/>
          <w:shd w:val="clear" w:color="auto" w:fill="FFFFFF"/>
        </w:rPr>
        <w:tab/>
        <w:t xml:space="preserve">        Вячеслав ОХОТНІКОВ</w:t>
      </w:r>
    </w:p>
    <w:p w14:paraId="078DF5EF" w14:textId="26AA537C" w:rsidR="00E57E7F" w:rsidRDefault="00E57E7F" w:rsidP="00C52BC1">
      <w:pPr>
        <w:tabs>
          <w:tab w:val="left" w:pos="567"/>
        </w:tabs>
        <w:spacing w:after="0" w:line="240" w:lineRule="auto"/>
        <w:rPr>
          <w:rFonts w:ascii="Times New Roman" w:hAnsi="Times New Roman" w:cs="Times New Roman"/>
          <w:color w:val="000000"/>
          <w:sz w:val="24"/>
          <w:szCs w:val="24"/>
        </w:rPr>
      </w:pPr>
    </w:p>
    <w:p w14:paraId="6F518A58" w14:textId="26354B0E" w:rsidR="00E57E7F" w:rsidRDefault="00E57E7F" w:rsidP="00C52BC1">
      <w:pPr>
        <w:tabs>
          <w:tab w:val="left" w:pos="567"/>
        </w:tabs>
        <w:spacing w:after="0" w:line="240" w:lineRule="auto"/>
        <w:rPr>
          <w:rFonts w:ascii="Times New Roman" w:hAnsi="Times New Roman" w:cs="Times New Roman"/>
          <w:color w:val="000000"/>
          <w:sz w:val="24"/>
          <w:szCs w:val="24"/>
        </w:rPr>
      </w:pPr>
    </w:p>
    <w:p w14:paraId="658D1FF1" w14:textId="720F41CE" w:rsidR="00E57E7F" w:rsidRDefault="00E57E7F" w:rsidP="00C52BC1">
      <w:pPr>
        <w:tabs>
          <w:tab w:val="left" w:pos="567"/>
        </w:tabs>
        <w:spacing w:after="0" w:line="240" w:lineRule="auto"/>
        <w:rPr>
          <w:rFonts w:ascii="Times New Roman" w:hAnsi="Times New Roman" w:cs="Times New Roman"/>
          <w:color w:val="000000"/>
          <w:sz w:val="24"/>
          <w:szCs w:val="24"/>
        </w:rPr>
      </w:pPr>
    </w:p>
    <w:p w14:paraId="4E5C7332" w14:textId="4BBC2CA4" w:rsidR="00E57E7F" w:rsidRDefault="00E57E7F" w:rsidP="00C52BC1">
      <w:pPr>
        <w:tabs>
          <w:tab w:val="left" w:pos="567"/>
        </w:tabs>
        <w:spacing w:after="0" w:line="240" w:lineRule="auto"/>
        <w:rPr>
          <w:rFonts w:ascii="Times New Roman" w:hAnsi="Times New Roman" w:cs="Times New Roman"/>
          <w:color w:val="000000"/>
          <w:sz w:val="24"/>
          <w:szCs w:val="24"/>
        </w:rPr>
      </w:pPr>
    </w:p>
    <w:p w14:paraId="0D096380" w14:textId="3C3AE9C3" w:rsidR="00E57E7F" w:rsidRDefault="00E57E7F" w:rsidP="00C52BC1">
      <w:pPr>
        <w:tabs>
          <w:tab w:val="left" w:pos="567"/>
        </w:tabs>
        <w:spacing w:after="0" w:line="240" w:lineRule="auto"/>
        <w:rPr>
          <w:rFonts w:ascii="Times New Roman" w:hAnsi="Times New Roman" w:cs="Times New Roman"/>
          <w:color w:val="000000"/>
          <w:sz w:val="24"/>
          <w:szCs w:val="24"/>
        </w:rPr>
      </w:pPr>
    </w:p>
    <w:p w14:paraId="3B26A386" w14:textId="545C22AC" w:rsidR="00E57E7F" w:rsidRDefault="00E57E7F" w:rsidP="00C52BC1">
      <w:pPr>
        <w:tabs>
          <w:tab w:val="left" w:pos="567"/>
        </w:tabs>
        <w:spacing w:after="0" w:line="240" w:lineRule="auto"/>
        <w:rPr>
          <w:rFonts w:ascii="Times New Roman" w:hAnsi="Times New Roman" w:cs="Times New Roman"/>
          <w:color w:val="000000"/>
          <w:sz w:val="24"/>
          <w:szCs w:val="24"/>
        </w:rPr>
      </w:pPr>
    </w:p>
    <w:p w14:paraId="6DAAF5E6" w14:textId="52A87B74" w:rsidR="00E57E7F" w:rsidRDefault="00E57E7F" w:rsidP="00C52BC1">
      <w:pPr>
        <w:tabs>
          <w:tab w:val="left" w:pos="567"/>
        </w:tabs>
        <w:spacing w:after="0" w:line="240" w:lineRule="auto"/>
        <w:rPr>
          <w:rFonts w:ascii="Times New Roman" w:hAnsi="Times New Roman" w:cs="Times New Roman"/>
          <w:color w:val="000000"/>
          <w:sz w:val="24"/>
          <w:szCs w:val="24"/>
        </w:rPr>
      </w:pPr>
    </w:p>
    <w:p w14:paraId="2494F792" w14:textId="01EA5B22" w:rsidR="00E57E7F" w:rsidRDefault="00E57E7F" w:rsidP="00C52BC1">
      <w:pPr>
        <w:tabs>
          <w:tab w:val="left" w:pos="567"/>
        </w:tabs>
        <w:spacing w:after="0" w:line="240" w:lineRule="auto"/>
        <w:rPr>
          <w:rFonts w:ascii="Times New Roman" w:hAnsi="Times New Roman" w:cs="Times New Roman"/>
          <w:color w:val="000000"/>
          <w:sz w:val="24"/>
          <w:szCs w:val="24"/>
        </w:rPr>
      </w:pPr>
    </w:p>
    <w:p w14:paraId="16B6D895" w14:textId="7F9F8C91" w:rsidR="00E57E7F" w:rsidRDefault="00E57E7F" w:rsidP="00C52BC1">
      <w:pPr>
        <w:tabs>
          <w:tab w:val="left" w:pos="567"/>
        </w:tabs>
        <w:spacing w:after="0" w:line="240" w:lineRule="auto"/>
        <w:rPr>
          <w:rFonts w:ascii="Times New Roman" w:hAnsi="Times New Roman" w:cs="Times New Roman"/>
          <w:color w:val="000000"/>
          <w:sz w:val="24"/>
          <w:szCs w:val="24"/>
        </w:rPr>
      </w:pPr>
    </w:p>
    <w:p w14:paraId="26E08F9D" w14:textId="0FF2341C" w:rsidR="00E57E7F" w:rsidRDefault="00E57E7F" w:rsidP="00C52BC1">
      <w:pPr>
        <w:tabs>
          <w:tab w:val="left" w:pos="567"/>
        </w:tabs>
        <w:spacing w:after="0" w:line="240" w:lineRule="auto"/>
        <w:rPr>
          <w:rFonts w:ascii="Times New Roman" w:hAnsi="Times New Roman" w:cs="Times New Roman"/>
          <w:color w:val="000000"/>
          <w:sz w:val="24"/>
          <w:szCs w:val="24"/>
        </w:rPr>
      </w:pPr>
    </w:p>
    <w:p w14:paraId="59C5C0E1" w14:textId="1285661C" w:rsidR="00E57E7F" w:rsidRDefault="00E57E7F" w:rsidP="00C52BC1">
      <w:pPr>
        <w:tabs>
          <w:tab w:val="left" w:pos="567"/>
        </w:tabs>
        <w:spacing w:after="0" w:line="240" w:lineRule="auto"/>
        <w:rPr>
          <w:rFonts w:ascii="Times New Roman" w:hAnsi="Times New Roman" w:cs="Times New Roman"/>
          <w:color w:val="000000"/>
          <w:sz w:val="24"/>
          <w:szCs w:val="24"/>
        </w:rPr>
      </w:pPr>
    </w:p>
    <w:p w14:paraId="22AB0901" w14:textId="1685341F" w:rsidR="00E57E7F" w:rsidRDefault="00E57E7F" w:rsidP="00C52BC1">
      <w:pPr>
        <w:tabs>
          <w:tab w:val="left" w:pos="567"/>
        </w:tabs>
        <w:spacing w:after="0" w:line="240" w:lineRule="auto"/>
        <w:rPr>
          <w:rFonts w:ascii="Times New Roman" w:hAnsi="Times New Roman" w:cs="Times New Roman"/>
          <w:color w:val="000000"/>
          <w:sz w:val="24"/>
          <w:szCs w:val="24"/>
        </w:rPr>
      </w:pPr>
    </w:p>
    <w:p w14:paraId="0F2D4B0D" w14:textId="57A4F7A1" w:rsidR="00E57E7F" w:rsidRDefault="00E57E7F" w:rsidP="00C52BC1">
      <w:pPr>
        <w:tabs>
          <w:tab w:val="left" w:pos="567"/>
        </w:tabs>
        <w:spacing w:after="0" w:line="240" w:lineRule="auto"/>
        <w:rPr>
          <w:rFonts w:ascii="Times New Roman" w:hAnsi="Times New Roman" w:cs="Times New Roman"/>
          <w:color w:val="000000"/>
          <w:sz w:val="24"/>
          <w:szCs w:val="24"/>
        </w:rPr>
      </w:pPr>
    </w:p>
    <w:p w14:paraId="4471C506" w14:textId="1A9CAC62" w:rsidR="00C52BC1" w:rsidRDefault="00C52BC1" w:rsidP="00C52BC1">
      <w:pPr>
        <w:tabs>
          <w:tab w:val="left" w:pos="567"/>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ПОГОДЖЕНО:</w:t>
      </w:r>
    </w:p>
    <w:p w14:paraId="5BA0543D" w14:textId="77777777" w:rsidR="00C52BC1" w:rsidRDefault="00C52BC1" w:rsidP="00C52BC1">
      <w:pPr>
        <w:tabs>
          <w:tab w:val="left" w:pos="567"/>
        </w:tabs>
        <w:spacing w:after="0" w:line="240" w:lineRule="auto"/>
        <w:rPr>
          <w:rFonts w:ascii="Times New Roman" w:hAnsi="Times New Roman" w:cs="Times New Roman"/>
          <w:color w:val="000000"/>
          <w:sz w:val="24"/>
          <w:szCs w:val="24"/>
        </w:rPr>
      </w:pPr>
    </w:p>
    <w:p w14:paraId="30CC98EE"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Заступник міського голови - керуюча справами</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Наталя КУШНІРЕНКО</w:t>
      </w:r>
    </w:p>
    <w:p w14:paraId="3413A419"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708B316A"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26F3A3A6"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міського голови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Руслан САЇНЧУК</w:t>
      </w:r>
    </w:p>
    <w:p w14:paraId="6BD9DFC2"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206A081E"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1EC63D71"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міського голови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Ігор СУРНІН</w:t>
      </w:r>
    </w:p>
    <w:p w14:paraId="362FEA06"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6731B714"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79495E5E"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Уповноважений з антикорупційної діяльності                    </w:t>
      </w:r>
      <w:r>
        <w:rPr>
          <w:rFonts w:ascii="Times New Roman" w:hAnsi="Times New Roman" w:cs="Times New Roman"/>
          <w:color w:val="000000"/>
          <w:sz w:val="24"/>
          <w:szCs w:val="24"/>
        </w:rPr>
        <w:tab/>
        <w:t xml:space="preserve">   Микола ЧУХЛІБ</w:t>
      </w:r>
    </w:p>
    <w:p w14:paraId="0EB62FC4"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7E53302A"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586BC3C7"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Начальник УДРП та ПЗ</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Дмитро СКРИПНИЧЕНКО       </w:t>
      </w:r>
    </w:p>
    <w:p w14:paraId="39428156"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47688421"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0FA1AF32" w14:textId="77777777" w:rsidR="00C52BC1" w:rsidRDefault="00C52BC1" w:rsidP="00C52BC1">
      <w:pPr>
        <w:tabs>
          <w:tab w:val="left" w:pos="6096"/>
        </w:tabs>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Начальник загального відділу</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Ірина ТЕМНА</w:t>
      </w:r>
    </w:p>
    <w:p w14:paraId="48CAD666"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288FDA9A"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31C20DBA" w14:textId="77777777" w:rsidR="00C52BC1" w:rsidRDefault="00C52BC1" w:rsidP="00C52BC1">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Розсилка: </w:t>
      </w:r>
    </w:p>
    <w:p w14:paraId="7C9572DB" w14:textId="77777777" w:rsidR="00C52BC1" w:rsidRDefault="00C52BC1" w:rsidP="00C52BC1">
      <w:pPr>
        <w:spacing w:after="0" w:line="240" w:lineRule="auto"/>
        <w:ind w:right="-6"/>
        <w:rPr>
          <w:rFonts w:ascii="Times New Roman" w:hAnsi="Times New Roman" w:cs="Times New Roman"/>
          <w:sz w:val="24"/>
          <w:szCs w:val="24"/>
        </w:rPr>
      </w:pPr>
      <w:r>
        <w:rPr>
          <w:rFonts w:ascii="Times New Roman" w:hAnsi="Times New Roman" w:cs="Times New Roman"/>
          <w:sz w:val="24"/>
          <w:szCs w:val="24"/>
        </w:rPr>
        <w:t>Виконавчий комітет  -  2</w:t>
      </w:r>
    </w:p>
    <w:p w14:paraId="0C64370B" w14:textId="77777777" w:rsidR="00C52BC1" w:rsidRDefault="00C52BC1" w:rsidP="00C52BC1">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Юридичний відділ</w:t>
      </w:r>
      <w:r>
        <w:rPr>
          <w:rFonts w:ascii="Times New Roman" w:hAnsi="Times New Roman" w:cs="Times New Roman"/>
          <w:color w:val="000000"/>
          <w:sz w:val="24"/>
          <w:szCs w:val="24"/>
        </w:rPr>
        <w:tab/>
        <w:t xml:space="preserve"> -  1</w:t>
      </w:r>
    </w:p>
    <w:p w14:paraId="7BA061A8" w14:textId="77777777" w:rsidR="00C52BC1" w:rsidRDefault="00C52BC1" w:rsidP="00C52BC1">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2CF60DE"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78C401C8"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12854D65" w14:textId="77777777" w:rsidR="00C52BC1" w:rsidRDefault="00C52BC1" w:rsidP="00C52BC1">
      <w:pPr>
        <w:tabs>
          <w:tab w:val="left" w:pos="5812"/>
        </w:tabs>
        <w:spacing w:after="0" w:line="240" w:lineRule="auto"/>
        <w:ind w:right="-6"/>
        <w:jc w:val="both"/>
        <w:rPr>
          <w:rFonts w:ascii="Times New Roman" w:hAnsi="Times New Roman" w:cs="Times New Roman"/>
          <w:color w:val="000000"/>
          <w:sz w:val="24"/>
          <w:szCs w:val="24"/>
        </w:rPr>
      </w:pPr>
      <w:bookmarkStart w:id="3" w:name="_Hlk134776197"/>
      <w:bookmarkEnd w:id="3"/>
      <w:r>
        <w:rPr>
          <w:rFonts w:ascii="Times New Roman" w:hAnsi="Times New Roman" w:cs="Times New Roman"/>
          <w:color w:val="000000"/>
          <w:sz w:val="24"/>
          <w:szCs w:val="24"/>
        </w:rPr>
        <w:t xml:space="preserve">Виконавець:                                                                            </w:t>
      </w:r>
      <w:r>
        <w:rPr>
          <w:rFonts w:ascii="Times New Roman" w:hAnsi="Times New Roman" w:cs="Times New Roman"/>
          <w:color w:val="000000"/>
          <w:sz w:val="24"/>
          <w:szCs w:val="24"/>
        </w:rPr>
        <w:tab/>
        <w:t xml:space="preserve">   Вячеслав ОХОТНІКОВ</w:t>
      </w:r>
    </w:p>
    <w:p w14:paraId="1EF6D95C" w14:textId="77777777" w:rsidR="00C52BC1" w:rsidRDefault="00C52BC1" w:rsidP="00C52BC1">
      <w:pPr>
        <w:tabs>
          <w:tab w:val="left" w:pos="5812"/>
        </w:tabs>
        <w:spacing w:after="0" w:line="240" w:lineRule="auto"/>
        <w:ind w:right="-6"/>
        <w:jc w:val="both"/>
        <w:rPr>
          <w:rFonts w:ascii="Times New Roman" w:hAnsi="Times New Roman" w:cs="Times New Roman"/>
          <w:color w:val="000000"/>
          <w:sz w:val="24"/>
          <w:szCs w:val="24"/>
        </w:rPr>
      </w:pPr>
    </w:p>
    <w:p w14:paraId="7EFD64B3"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5A0D35C4"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47D47B17"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3D8307DC"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66D148FA"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05E998A8"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6D9225D7"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1AC2ADE2"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3995657C"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Відмітка про наявність/не наявність в рішенні інформації, передбаченої п. 2 розпорядження міського голови від 08.08.2022 №228:</w:t>
      </w:r>
    </w:p>
    <w:tbl>
      <w:tblPr>
        <w:tblpPr w:leftFromText="180" w:rightFromText="180" w:vertAnchor="text" w:horzAnchor="margin" w:tblpX="103" w:tblpY="53"/>
        <w:tblW w:w="5000" w:type="pct"/>
        <w:tblLayout w:type="fixed"/>
        <w:tblLook w:val="04A0" w:firstRow="1" w:lastRow="0" w:firstColumn="1" w:lastColumn="0" w:noHBand="0" w:noVBand="1"/>
      </w:tblPr>
      <w:tblGrid>
        <w:gridCol w:w="2431"/>
        <w:gridCol w:w="2146"/>
        <w:gridCol w:w="4768"/>
      </w:tblGrid>
      <w:tr w:rsidR="00C52BC1" w14:paraId="7AF8A86E" w14:textId="77777777" w:rsidTr="00C52BC1">
        <w:tc>
          <w:tcPr>
            <w:tcW w:w="2434" w:type="dxa"/>
            <w:tcBorders>
              <w:top w:val="single" w:sz="4" w:space="0" w:color="000000"/>
              <w:left w:val="single" w:sz="4" w:space="0" w:color="000000"/>
              <w:bottom w:val="single" w:sz="4" w:space="0" w:color="000000"/>
              <w:right w:val="single" w:sz="4" w:space="0" w:color="000000"/>
            </w:tcBorders>
          </w:tcPr>
          <w:p w14:paraId="33630A3C" w14:textId="77777777" w:rsidR="00C52BC1" w:rsidRDefault="00C52BC1">
            <w:pPr>
              <w:snapToGrid w:val="0"/>
              <w:spacing w:after="0" w:line="240" w:lineRule="auto"/>
              <w:ind w:right="-6"/>
              <w:jc w:val="both"/>
              <w:rPr>
                <w:rFonts w:cs="Times New Roman"/>
                <w:color w:val="000000"/>
                <w:sz w:val="24"/>
                <w:szCs w:val="24"/>
              </w:rPr>
            </w:pPr>
          </w:p>
        </w:tc>
        <w:tc>
          <w:tcPr>
            <w:tcW w:w="2148" w:type="dxa"/>
            <w:tcBorders>
              <w:top w:val="single" w:sz="4" w:space="0" w:color="000000"/>
              <w:left w:val="single" w:sz="4" w:space="0" w:color="000000"/>
              <w:bottom w:val="single" w:sz="4" w:space="0" w:color="000000"/>
              <w:right w:val="single" w:sz="4" w:space="0" w:color="000000"/>
            </w:tcBorders>
          </w:tcPr>
          <w:p w14:paraId="798C5E82" w14:textId="77777777" w:rsidR="00C52BC1" w:rsidRDefault="00C52BC1">
            <w:pPr>
              <w:snapToGrid w:val="0"/>
              <w:spacing w:after="0" w:line="240" w:lineRule="auto"/>
              <w:ind w:right="-6"/>
              <w:jc w:val="both"/>
              <w:rPr>
                <w:rFonts w:cs="Times New Roman"/>
                <w:color w:val="000000"/>
                <w:sz w:val="24"/>
                <w:szCs w:val="24"/>
              </w:rPr>
            </w:pPr>
          </w:p>
        </w:tc>
        <w:tc>
          <w:tcPr>
            <w:tcW w:w="4773" w:type="dxa"/>
            <w:tcBorders>
              <w:top w:val="single" w:sz="4" w:space="0" w:color="000000"/>
              <w:left w:val="single" w:sz="4" w:space="0" w:color="000000"/>
              <w:bottom w:val="single" w:sz="4" w:space="0" w:color="000000"/>
              <w:right w:val="single" w:sz="4" w:space="0" w:color="000000"/>
            </w:tcBorders>
            <w:hideMark/>
          </w:tcPr>
          <w:p w14:paraId="1912A2B5" w14:textId="77777777" w:rsidR="00C52BC1" w:rsidRDefault="00C52BC1">
            <w:pPr>
              <w:spacing w:after="0" w:line="240" w:lineRule="auto"/>
              <w:ind w:right="-6"/>
              <w:jc w:val="both"/>
              <w:rPr>
                <w:rFonts w:ascii="Times New Roman" w:hAnsi="Times New Roman"/>
              </w:rPr>
            </w:pPr>
            <w:r>
              <w:rPr>
                <w:rFonts w:ascii="Times New Roman" w:hAnsi="Times New Roman" w:cs="Times New Roman"/>
                <w:color w:val="000000"/>
                <w:sz w:val="24"/>
                <w:szCs w:val="24"/>
              </w:rPr>
              <w:t>Начальник відділу взаємодії з правоохоронними органами, органами ДСНС, оборонної роботи                                      Василь ХОДЗІНСЬКИЙ</w:t>
            </w:r>
          </w:p>
        </w:tc>
      </w:tr>
    </w:tbl>
    <w:p w14:paraId="30628A62" w14:textId="77777777" w:rsidR="00C52BC1" w:rsidRDefault="00C52BC1" w:rsidP="00C52BC1">
      <w:pPr>
        <w:ind w:right="-6"/>
        <w:jc w:val="both"/>
        <w:rPr>
          <w:rFonts w:ascii="Times New Roman" w:hAnsi="Times New Roman" w:cs="Times New Roman"/>
          <w:color w:val="000000"/>
          <w:sz w:val="24"/>
          <w:szCs w:val="24"/>
        </w:rPr>
      </w:pPr>
    </w:p>
    <w:p w14:paraId="4F63A658" w14:textId="77777777" w:rsidR="00C52BC1" w:rsidRDefault="00C52BC1" w:rsidP="00C52BC1">
      <w:pPr>
        <w:rPr>
          <w:rFonts w:ascii="Times New Roman" w:hAnsi="Times New Roman" w:cs="Times New Roman"/>
          <w:color w:val="000000"/>
          <w:sz w:val="24"/>
          <w:szCs w:val="24"/>
        </w:rPr>
      </w:pPr>
    </w:p>
    <w:p w14:paraId="3CF16884" w14:textId="77777777" w:rsidR="00C52BC1" w:rsidRDefault="00C52BC1" w:rsidP="00C52BC1">
      <w:pPr>
        <w:rPr>
          <w:rFonts w:ascii="Times New Roman" w:hAnsi="Times New Roman" w:cs="Times New Roman"/>
          <w:color w:val="000000"/>
          <w:sz w:val="24"/>
          <w:szCs w:val="24"/>
        </w:rPr>
      </w:pPr>
    </w:p>
    <w:p w14:paraId="14437509" w14:textId="77777777" w:rsidR="00C52BC1" w:rsidRDefault="00C52BC1" w:rsidP="00C52BC1">
      <w:pPr>
        <w:rPr>
          <w:rFonts w:cs="Times New Roman"/>
          <w:color w:val="000000" w:themeColor="text1"/>
          <w:sz w:val="24"/>
          <w:szCs w:val="24"/>
        </w:rPr>
      </w:pPr>
    </w:p>
    <w:p w14:paraId="3AC0F08A" w14:textId="77777777" w:rsidR="0026555C" w:rsidRDefault="0026555C">
      <w:pPr>
        <w:tabs>
          <w:tab w:val="left" w:pos="5812"/>
        </w:tabs>
        <w:spacing w:after="0" w:line="240" w:lineRule="auto"/>
        <w:ind w:right="-6"/>
        <w:jc w:val="both"/>
        <w:rPr>
          <w:rFonts w:ascii="Times New Roman" w:hAnsi="Times New Roman" w:cs="Times New Roman"/>
          <w:color w:val="000000"/>
          <w:sz w:val="24"/>
          <w:szCs w:val="24"/>
        </w:rPr>
      </w:pPr>
    </w:p>
    <w:p w14:paraId="16D8BDE5" w14:textId="77777777" w:rsidR="0026555C" w:rsidRDefault="0026555C">
      <w:pPr>
        <w:spacing w:after="0" w:line="240" w:lineRule="auto"/>
        <w:ind w:right="-6"/>
        <w:jc w:val="both"/>
        <w:rPr>
          <w:rFonts w:ascii="Times New Roman" w:hAnsi="Times New Roman" w:cs="Times New Roman"/>
          <w:color w:val="000000"/>
          <w:sz w:val="24"/>
          <w:szCs w:val="24"/>
        </w:rPr>
      </w:pPr>
    </w:p>
    <w:p w14:paraId="76F70D08" w14:textId="77777777" w:rsidR="0026555C" w:rsidRDefault="0026555C">
      <w:pPr>
        <w:rPr>
          <w:rFonts w:cs="Times New Roman"/>
          <w:color w:val="000000" w:themeColor="text1"/>
          <w:sz w:val="24"/>
          <w:szCs w:val="24"/>
        </w:rPr>
      </w:pPr>
    </w:p>
    <w:sectPr w:rsidR="0026555C">
      <w:headerReference w:type="even" r:id="rId8"/>
      <w:headerReference w:type="default" r:id="rId9"/>
      <w:headerReference w:type="first" r:id="rId10"/>
      <w:pgSz w:w="11906" w:h="16838"/>
      <w:pgMar w:top="1134" w:right="850" w:bottom="851" w:left="1701" w:header="708"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4D5A" w14:textId="77777777" w:rsidR="000C6972" w:rsidRDefault="000C6972">
      <w:pPr>
        <w:spacing w:after="0" w:line="240" w:lineRule="auto"/>
      </w:pPr>
      <w:r>
        <w:separator/>
      </w:r>
    </w:p>
  </w:endnote>
  <w:endnote w:type="continuationSeparator" w:id="0">
    <w:p w14:paraId="6043E84E" w14:textId="77777777" w:rsidR="000C6972" w:rsidRDefault="000C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7211" w14:textId="77777777" w:rsidR="000C6972" w:rsidRDefault="000C6972">
      <w:pPr>
        <w:spacing w:after="0" w:line="240" w:lineRule="auto"/>
      </w:pPr>
      <w:r>
        <w:separator/>
      </w:r>
    </w:p>
  </w:footnote>
  <w:footnote w:type="continuationSeparator" w:id="0">
    <w:p w14:paraId="4ACED193" w14:textId="77777777" w:rsidR="000C6972" w:rsidRDefault="000C6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EE1D" w14:textId="77777777" w:rsidR="0026555C" w:rsidRDefault="0026555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99F6" w14:textId="77777777" w:rsidR="0026555C" w:rsidRDefault="0026555C">
    <w:pPr>
      <w:pStyle w:val="a4"/>
      <w:jc w:val="center"/>
    </w:pPr>
  </w:p>
  <w:p w14:paraId="77DD5AD0" w14:textId="77777777" w:rsidR="0026555C" w:rsidRDefault="002655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2C3E" w14:textId="77777777" w:rsidR="0026555C" w:rsidRDefault="002655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B0E56"/>
    <w:multiLevelType w:val="multilevel"/>
    <w:tmpl w:val="65168E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470A65"/>
    <w:multiLevelType w:val="multilevel"/>
    <w:tmpl w:val="10D2C214"/>
    <w:lvl w:ilvl="0">
      <w:start w:val="1"/>
      <w:numFmt w:val="decimal"/>
      <w:lvlText w:val="%1."/>
      <w:lvlJc w:val="left"/>
      <w:pPr>
        <w:tabs>
          <w:tab w:val="num" w:pos="0"/>
        </w:tabs>
        <w:ind w:left="1069" w:hanging="360"/>
      </w:pPr>
      <w:rPr>
        <w:rFonts w:eastAsia="Times New Roman"/>
        <w:color w:val="00000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5C"/>
    <w:rsid w:val="000C6972"/>
    <w:rsid w:val="00166E62"/>
    <w:rsid w:val="001C17E9"/>
    <w:rsid w:val="002225AF"/>
    <w:rsid w:val="00253C1A"/>
    <w:rsid w:val="00262CB4"/>
    <w:rsid w:val="0026555C"/>
    <w:rsid w:val="00424E68"/>
    <w:rsid w:val="004550CD"/>
    <w:rsid w:val="004774EE"/>
    <w:rsid w:val="005277F8"/>
    <w:rsid w:val="00541E54"/>
    <w:rsid w:val="006633D5"/>
    <w:rsid w:val="006909BE"/>
    <w:rsid w:val="008B11C4"/>
    <w:rsid w:val="008D56B7"/>
    <w:rsid w:val="0090174E"/>
    <w:rsid w:val="00914078"/>
    <w:rsid w:val="00A51260"/>
    <w:rsid w:val="00AA19FD"/>
    <w:rsid w:val="00B70D51"/>
    <w:rsid w:val="00C52BC1"/>
    <w:rsid w:val="00CF75D6"/>
    <w:rsid w:val="00D73790"/>
    <w:rsid w:val="00D7693D"/>
    <w:rsid w:val="00E57E7F"/>
    <w:rsid w:val="00E87BBA"/>
    <w:rsid w:val="00EE2EA4"/>
    <w:rsid w:val="00F163E9"/>
  </w:rsids>
  <m:mathPr>
    <m:mathFont m:val="Cambria Math"/>
    <m:brkBin m:val="before"/>
    <m:brkBinSub m:val="--"/>
    <m:smallFrac m:val="0"/>
    <m:dispDef/>
    <m:lMargin m:val="0"/>
    <m:rMargin m:val="0"/>
    <m:defJc m:val="centerGroup"/>
    <m:wrapIndent m:val="1440"/>
    <m:intLim m:val="subSup"/>
    <m:naryLim m:val="undOvr"/>
  </m:mathPr>
  <w:themeFontLang w:val="ru-RU"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BB59"/>
  <w15:docId w15:val="{B0D4F737-5E84-4512-BC53-781ACBDF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2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semiHidden/>
    <w:unhideWhenUsed/>
    <w:qFormat/>
    <w:rsid w:val="000E487F"/>
    <w:rPr>
      <w:color w:val="0000FF"/>
      <w:u w:val="single"/>
    </w:rPr>
  </w:style>
  <w:style w:type="character" w:customStyle="1" w:styleId="a3">
    <w:name w:val="Верхній колонтитул Знак"/>
    <w:basedOn w:val="a0"/>
    <w:link w:val="a4"/>
    <w:uiPriority w:val="99"/>
    <w:qFormat/>
    <w:rsid w:val="00C03C28"/>
  </w:style>
  <w:style w:type="character" w:customStyle="1" w:styleId="a5">
    <w:name w:val="Нижній колонтитул Знак"/>
    <w:basedOn w:val="a0"/>
    <w:link w:val="a6"/>
    <w:uiPriority w:val="99"/>
    <w:qFormat/>
    <w:rsid w:val="00C03C28"/>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List Paragraph"/>
    <w:basedOn w:val="a"/>
    <w:uiPriority w:val="34"/>
    <w:qFormat/>
    <w:rsid w:val="003B0249"/>
    <w:pPr>
      <w:ind w:left="720"/>
      <w:contextualSpacing/>
    </w:pPr>
  </w:style>
  <w:style w:type="paragraph" w:customStyle="1" w:styleId="HeaderandFooter">
    <w:name w:val="Header and Footer"/>
    <w:basedOn w:val="a"/>
    <w:qFormat/>
  </w:style>
  <w:style w:type="paragraph" w:styleId="a4">
    <w:name w:val="header"/>
    <w:basedOn w:val="a"/>
    <w:link w:val="a3"/>
    <w:uiPriority w:val="99"/>
    <w:unhideWhenUsed/>
    <w:rsid w:val="00C03C28"/>
    <w:pPr>
      <w:tabs>
        <w:tab w:val="center" w:pos="4677"/>
        <w:tab w:val="right" w:pos="9355"/>
      </w:tabs>
      <w:spacing w:after="0" w:line="240" w:lineRule="auto"/>
    </w:pPr>
  </w:style>
  <w:style w:type="paragraph" w:styleId="a6">
    <w:name w:val="footer"/>
    <w:basedOn w:val="a"/>
    <w:link w:val="a5"/>
    <w:uiPriority w:val="99"/>
    <w:unhideWhenUsed/>
    <w:rsid w:val="00C03C28"/>
    <w:pPr>
      <w:tabs>
        <w:tab w:val="center" w:pos="4677"/>
        <w:tab w:val="right" w:pos="9355"/>
      </w:tabs>
      <w:spacing w:after="0" w:line="240" w:lineRule="auto"/>
    </w:pPr>
  </w:style>
  <w:style w:type="paragraph" w:customStyle="1" w:styleId="ad">
    <w:name w:val="Вміст рамки"/>
    <w:basedOn w:val="a"/>
    <w:qFormat/>
  </w:style>
  <w:style w:type="numbering" w:customStyle="1" w:styleId="ae">
    <w:name w:val="Без маркерів"/>
    <w:uiPriority w:val="99"/>
    <w:semiHidden/>
    <w:unhideWhenUsed/>
    <w:qFormat/>
  </w:style>
  <w:style w:type="table" w:styleId="af">
    <w:name w:val="Table Grid"/>
    <w:basedOn w:val="a1"/>
    <w:uiPriority w:val="59"/>
    <w:rsid w:val="003B0249"/>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E57E7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537084">
      <w:bodyDiv w:val="1"/>
      <w:marLeft w:val="0"/>
      <w:marRight w:val="0"/>
      <w:marTop w:val="0"/>
      <w:marBottom w:val="0"/>
      <w:divBdr>
        <w:top w:val="none" w:sz="0" w:space="0" w:color="auto"/>
        <w:left w:val="none" w:sz="0" w:space="0" w:color="auto"/>
        <w:bottom w:val="none" w:sz="0" w:space="0" w:color="auto"/>
        <w:right w:val="none" w:sz="0" w:space="0" w:color="auto"/>
      </w:divBdr>
    </w:div>
    <w:div w:id="817111048">
      <w:bodyDiv w:val="1"/>
      <w:marLeft w:val="0"/>
      <w:marRight w:val="0"/>
      <w:marTop w:val="0"/>
      <w:marBottom w:val="0"/>
      <w:divBdr>
        <w:top w:val="none" w:sz="0" w:space="0" w:color="auto"/>
        <w:left w:val="none" w:sz="0" w:space="0" w:color="auto"/>
        <w:bottom w:val="none" w:sz="0" w:space="0" w:color="auto"/>
        <w:right w:val="none" w:sz="0" w:space="0" w:color="auto"/>
      </w:divBdr>
    </w:div>
    <w:div w:id="1568615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2901</Words>
  <Characters>1654</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Irina</cp:lastModifiedBy>
  <cp:revision>7</cp:revision>
  <cp:lastPrinted>2025-04-08T11:26:00Z</cp:lastPrinted>
  <dcterms:created xsi:type="dcterms:W3CDTF">2025-11-27T14:20:00Z</dcterms:created>
  <dcterms:modified xsi:type="dcterms:W3CDTF">2025-12-05T10:26:00Z</dcterms:modified>
  <dc:language>uk-UA</dc:language>
</cp:coreProperties>
</file>