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79B3" w14:textId="48480138" w:rsidR="0032292A" w:rsidRDefault="0032292A" w:rsidP="0032292A">
      <w:pPr>
        <w:jc w:val="center"/>
        <w:rPr>
          <w:rFonts w:ascii="Book Antiqua" w:hAnsi="Book Antiqua" w:cs="Book Antiqua"/>
          <w:b/>
          <w:color w:val="1F3864"/>
          <w:sz w:val="28"/>
          <w:szCs w:val="28"/>
        </w:rPr>
      </w:pPr>
      <w:bookmarkStart w:id="0" w:name="_Hlk202947417"/>
      <w:bookmarkStart w:id="1" w:name="_Hlk199772954"/>
      <w:bookmarkStart w:id="2" w:name="_Hlk199510974"/>
      <w:bookmarkStart w:id="3" w:name="_Hlk199314781"/>
      <w:bookmarkStart w:id="4" w:name="_Hlk198196900"/>
      <w:bookmarkStart w:id="5" w:name="_Hlk196834348"/>
      <w:bookmarkStart w:id="6" w:name="_Hlk196834266"/>
      <w:bookmarkStart w:id="7" w:name="_Hlk193725171"/>
      <w:bookmarkStart w:id="8" w:name="_Hlk193205680"/>
      <w:bookmarkStart w:id="9" w:name="_Hlk193189708"/>
      <w:bookmarkStart w:id="10" w:name="_Hlk193189600"/>
      <w:bookmarkStart w:id="11" w:name="_Hlk193189380"/>
      <w:bookmarkStart w:id="12" w:name="_Hlk193189296"/>
      <w:bookmarkStart w:id="13" w:name="_Hlk193189137"/>
      <w:bookmarkStart w:id="14" w:name="_Hlk193188859"/>
      <w:bookmarkStart w:id="15" w:name="_Hlk190783365"/>
      <w:bookmarkStart w:id="16" w:name="_Hlk190783231"/>
      <w:bookmarkStart w:id="17" w:name="_Hlk152225702"/>
      <w:bookmarkStart w:id="18" w:name="_Hlk160630621"/>
      <w:bookmarkStart w:id="19" w:name="_Hlk168323704"/>
      <w:bookmarkStart w:id="20" w:name="_Hlk168324158"/>
      <w:bookmarkStart w:id="21" w:name="_Hlk168325483"/>
      <w:bookmarkStart w:id="22" w:name="_Hlk168326218"/>
      <w:bookmarkStart w:id="23" w:name="_Hlk168326321"/>
      <w:bookmarkStart w:id="24" w:name="_Hlk168326522"/>
      <w:bookmarkStart w:id="25" w:name="_Hlk168326632"/>
      <w:bookmarkStart w:id="26" w:name="_Hlk169100764"/>
      <w:bookmarkStart w:id="27" w:name="_Hlk169100889"/>
      <w:bookmarkStart w:id="28" w:name="_Hlk169101062"/>
      <w:bookmarkStart w:id="29" w:name="_Hlk169101167"/>
      <w:bookmarkStart w:id="30" w:name="_Hlk169101376"/>
      <w:bookmarkStart w:id="31" w:name="_Hlk169270993"/>
      <w:bookmarkStart w:id="32" w:name="_Hlk175744673"/>
      <w:bookmarkStart w:id="33" w:name="_Hlk176337195"/>
      <w:bookmarkStart w:id="34" w:name="_Hlk212620019"/>
      <w:r>
        <w:rPr>
          <w:rFonts w:ascii="Book Antiqua" w:hAnsi="Book Antiqua" w:cs="Book Antiqua"/>
          <w:noProof/>
          <w:sz w:val="28"/>
          <w:szCs w:val="28"/>
          <w:lang w:val="uk-UA"/>
        </w:rPr>
        <w:drawing>
          <wp:inline distT="0" distB="0" distL="0" distR="0" wp14:anchorId="0739E6D0" wp14:editId="58DD991E">
            <wp:extent cx="44767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47675" cy="628650"/>
                    </a:xfrm>
                    <a:prstGeom prst="rect">
                      <a:avLst/>
                    </a:prstGeom>
                    <a:solidFill>
                      <a:srgbClr val="FFFFFF"/>
                    </a:solidFill>
                    <a:ln>
                      <a:noFill/>
                    </a:ln>
                  </pic:spPr>
                </pic:pic>
              </a:graphicData>
            </a:graphic>
          </wp:inline>
        </w:drawing>
      </w:r>
    </w:p>
    <w:p w14:paraId="0441B474" w14:textId="77777777" w:rsidR="0032292A" w:rsidRDefault="0032292A" w:rsidP="0032292A">
      <w:pPr>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67B4733F" w14:textId="77777777" w:rsidR="0032292A" w:rsidRDefault="0032292A" w:rsidP="0032292A">
      <w:pPr>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ЧОРНОМОРСЬКИЙ МІСЬКИЙ ГОЛОВА</w:t>
      </w:r>
    </w:p>
    <w:p w14:paraId="10B61F11" w14:textId="77777777" w:rsidR="0032292A" w:rsidRDefault="0032292A" w:rsidP="0032292A">
      <w:pPr>
        <w:jc w:val="center"/>
        <w:rPr>
          <w:rFonts w:ascii="Book Antiqua" w:hAnsi="Book Antiqua" w:cs="Book Antiqua"/>
          <w:b/>
          <w:color w:val="1F3864"/>
          <w:sz w:val="28"/>
          <w:szCs w:val="28"/>
        </w:rPr>
      </w:pPr>
      <w:r>
        <w:rPr>
          <w:rFonts w:ascii="Book Antiqua" w:hAnsi="Book Antiqua" w:cs="Book Antiqua"/>
          <w:b/>
          <w:color w:val="1F3864"/>
          <w:sz w:val="28"/>
          <w:szCs w:val="28"/>
          <w:lang w:val="uk-UA"/>
        </w:rPr>
        <w:t xml:space="preserve"> </w:t>
      </w:r>
      <w:r>
        <w:rPr>
          <w:rFonts w:ascii="Book Antiqua" w:hAnsi="Book Antiqua" w:cs="Book Antiqua"/>
          <w:b/>
          <w:color w:val="1F3864"/>
          <w:sz w:val="28"/>
          <w:szCs w:val="28"/>
        </w:rPr>
        <w:t xml:space="preserve">Р О З П О Р Я Д Ж Е Н </w:t>
      </w:r>
      <w:proofErr w:type="spellStart"/>
      <w:r>
        <w:rPr>
          <w:rFonts w:ascii="Book Antiqua" w:hAnsi="Book Antiqua" w:cs="Book Antiqua"/>
          <w:b/>
          <w:color w:val="1F3864"/>
          <w:sz w:val="28"/>
          <w:szCs w:val="28"/>
        </w:rPr>
        <w:t>Н</w:t>
      </w:r>
      <w:proofErr w:type="spellEnd"/>
      <w:r>
        <w:rPr>
          <w:rFonts w:ascii="Book Antiqua" w:hAnsi="Book Antiqua" w:cs="Book Antiqua"/>
          <w:b/>
          <w:color w:val="1F3864"/>
          <w:sz w:val="28"/>
          <w:szCs w:val="28"/>
        </w:rPr>
        <w:t xml:space="preserve"> Я</w:t>
      </w:r>
    </w:p>
    <w:p w14:paraId="06F2A854" w14:textId="6C6F9AB7" w:rsidR="0032292A" w:rsidRPr="0032292A" w:rsidRDefault="0032292A" w:rsidP="0032292A">
      <w:pPr>
        <w:tabs>
          <w:tab w:val="left" w:pos="7785"/>
        </w:tabs>
        <w:rPr>
          <w:rFonts w:ascii="Times New Roman" w:hAnsi="Times New Roman" w:cs="Times New Roman"/>
          <w:b/>
          <w:sz w:val="36"/>
          <w:szCs w:val="36"/>
          <w:lang w:val="en-US"/>
        </w:rPr>
      </w:pPr>
      <w:r w:rsidRPr="0032292A">
        <w:rPr>
          <w:rFonts w:ascii="Times New Roman" w:hAnsi="Times New Roman" w:cs="Times New Roman"/>
          <w:noProof/>
          <w:sz w:val="24"/>
          <w:szCs w:val="24"/>
        </w:rPr>
        <mc:AlternateContent>
          <mc:Choice Requires="wps">
            <w:drawing>
              <wp:anchor distT="0" distB="0" distL="114300" distR="114300" simplePos="0" relativeHeight="251657216" behindDoc="0" locked="0" layoutInCell="0" allowOverlap="1" wp14:anchorId="1114DF9C" wp14:editId="6FED7D4A">
                <wp:simplePos x="0" y="0"/>
                <wp:positionH relativeFrom="column">
                  <wp:posOffset>4191000</wp:posOffset>
                </wp:positionH>
                <wp:positionV relativeFrom="paragraph">
                  <wp:posOffset>224155</wp:posOffset>
                </wp:positionV>
                <wp:extent cx="1619885" cy="0"/>
                <wp:effectExtent l="9525" t="14605" r="8890" b="139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11C40" id="Пряма сполучна ліні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sidRPr="0032292A">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14:anchorId="68D324DB" wp14:editId="5BED23B9">
                <wp:simplePos x="0" y="0"/>
                <wp:positionH relativeFrom="column">
                  <wp:posOffset>0</wp:posOffset>
                </wp:positionH>
                <wp:positionV relativeFrom="paragraph">
                  <wp:posOffset>224155</wp:posOffset>
                </wp:positionV>
                <wp:extent cx="1619885" cy="0"/>
                <wp:effectExtent l="9525" t="14605" r="8890" b="1397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8A898"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bookmarkStart w:id="35" w:name="_Hlk178325149"/>
      <w:r w:rsidRPr="0032292A">
        <w:rPr>
          <w:rFonts w:ascii="Times New Roman" w:hAnsi="Times New Roman" w:cs="Times New Roman"/>
          <w:b/>
          <w:sz w:val="36"/>
          <w:szCs w:val="36"/>
        </w:rPr>
        <w:t xml:space="preserve">     </w:t>
      </w:r>
      <w:r w:rsidRPr="0032292A">
        <w:rPr>
          <w:rFonts w:ascii="Times New Roman" w:hAnsi="Times New Roman" w:cs="Times New Roman"/>
          <w:b/>
          <w:sz w:val="36"/>
          <w:szCs w:val="36"/>
          <w:lang w:val="uk-UA"/>
        </w:rPr>
        <w:t>2</w:t>
      </w:r>
      <w:r w:rsidRPr="0032292A">
        <w:rPr>
          <w:rFonts w:ascii="Times New Roman" w:hAnsi="Times New Roman" w:cs="Times New Roman"/>
          <w:b/>
          <w:sz w:val="36"/>
          <w:szCs w:val="36"/>
          <w:lang w:val="en-US"/>
        </w:rPr>
        <w:t>3</w:t>
      </w:r>
      <w:r w:rsidRPr="0032292A">
        <w:rPr>
          <w:rFonts w:ascii="Times New Roman" w:hAnsi="Times New Roman" w:cs="Times New Roman"/>
          <w:b/>
          <w:sz w:val="36"/>
          <w:szCs w:val="36"/>
          <w:lang w:val="uk-UA"/>
        </w:rPr>
        <w:t>.1</w:t>
      </w:r>
      <w:r w:rsidRPr="0032292A">
        <w:rPr>
          <w:rFonts w:ascii="Times New Roman" w:hAnsi="Times New Roman" w:cs="Times New Roman"/>
          <w:b/>
          <w:sz w:val="36"/>
          <w:szCs w:val="36"/>
          <w:lang w:val="en-US"/>
        </w:rPr>
        <w:t>2</w:t>
      </w:r>
      <w:r w:rsidRPr="0032292A">
        <w:rPr>
          <w:rFonts w:ascii="Times New Roman" w:hAnsi="Times New Roman" w:cs="Times New Roman"/>
          <w:b/>
          <w:sz w:val="36"/>
          <w:szCs w:val="36"/>
          <w:lang w:val="uk-UA"/>
        </w:rPr>
        <w:t>.</w:t>
      </w:r>
      <w:r w:rsidRPr="0032292A">
        <w:rPr>
          <w:rFonts w:ascii="Times New Roman" w:hAnsi="Times New Roman" w:cs="Times New Roman"/>
          <w:b/>
          <w:sz w:val="36"/>
          <w:szCs w:val="36"/>
        </w:rPr>
        <w:t>202</w:t>
      </w:r>
      <w:r w:rsidRPr="0032292A">
        <w:rPr>
          <w:rFonts w:ascii="Times New Roman" w:hAnsi="Times New Roman" w:cs="Times New Roman"/>
          <w:b/>
          <w:sz w:val="36"/>
          <w:szCs w:val="36"/>
          <w:lang w:val="uk-UA"/>
        </w:rPr>
        <w:t>5</w:t>
      </w:r>
      <w:r w:rsidRPr="0032292A">
        <w:rPr>
          <w:rFonts w:ascii="Times New Roman" w:hAnsi="Times New Roman" w:cs="Times New Roman"/>
          <w:b/>
          <w:sz w:val="36"/>
          <w:szCs w:val="36"/>
        </w:rPr>
        <w:t xml:space="preserve">                                                         </w:t>
      </w:r>
      <w:r w:rsidRPr="0032292A">
        <w:rPr>
          <w:rFonts w:ascii="Times New Roman" w:hAnsi="Times New Roman" w:cs="Times New Roman"/>
          <w:b/>
          <w:sz w:val="36"/>
          <w:szCs w:val="36"/>
          <w:lang w:val="uk-UA"/>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r w:rsidRPr="0032292A">
        <w:rPr>
          <w:rFonts w:ascii="Times New Roman" w:hAnsi="Times New Roman" w:cs="Times New Roman"/>
          <w:b/>
          <w:sz w:val="36"/>
          <w:szCs w:val="36"/>
          <w:lang w:val="uk-UA"/>
        </w:rPr>
        <w:t>40</w:t>
      </w:r>
      <w:r w:rsidRPr="0032292A">
        <w:rPr>
          <w:rFonts w:ascii="Times New Roman" w:hAnsi="Times New Roman" w:cs="Times New Roman"/>
          <w:b/>
          <w:sz w:val="36"/>
          <w:szCs w:val="36"/>
          <w:lang w:val="en-US"/>
        </w:rPr>
        <w:t>6</w:t>
      </w:r>
      <w:bookmarkEnd w:id="34"/>
    </w:p>
    <w:p w14:paraId="65825AED" w14:textId="77777777" w:rsidR="0004127D" w:rsidRPr="004C092C" w:rsidRDefault="0004127D" w:rsidP="005A02FD">
      <w:pPr>
        <w:spacing w:after="0" w:line="240" w:lineRule="auto"/>
        <w:rPr>
          <w:rFonts w:ascii="Times New Roman" w:hAnsi="Times New Roman" w:cs="Times New Roman"/>
          <w:sz w:val="24"/>
          <w:szCs w:val="24"/>
          <w:lang w:val="uk-UA"/>
        </w:rPr>
      </w:pPr>
    </w:p>
    <w:tbl>
      <w:tblPr>
        <w:tblW w:w="0" w:type="auto"/>
        <w:tblLook w:val="04A0" w:firstRow="1" w:lastRow="0" w:firstColumn="1" w:lastColumn="0" w:noHBand="0" w:noVBand="1"/>
      </w:tblPr>
      <w:tblGrid>
        <w:gridCol w:w="5211"/>
      </w:tblGrid>
      <w:tr w:rsidR="00B354CD" w:rsidRPr="0032292A" w14:paraId="015AEA27" w14:textId="77777777" w:rsidTr="00F233A9">
        <w:tc>
          <w:tcPr>
            <w:tcW w:w="5211" w:type="dxa"/>
          </w:tcPr>
          <w:p w14:paraId="18B64A2C" w14:textId="5499622D" w:rsidR="007D7275" w:rsidRPr="004C092C" w:rsidRDefault="007D7275" w:rsidP="005A02FD">
            <w:pPr>
              <w:spacing w:after="0" w:line="240" w:lineRule="auto"/>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Про скликання </w:t>
            </w:r>
            <w:r w:rsidR="00AF5699" w:rsidRPr="004C092C">
              <w:rPr>
                <w:rFonts w:ascii="Times New Roman" w:hAnsi="Times New Roman" w:cs="Times New Roman"/>
                <w:sz w:val="24"/>
                <w:szCs w:val="24"/>
                <w:lang w:val="uk-UA"/>
              </w:rPr>
              <w:t>поза</w:t>
            </w:r>
            <w:r w:rsidR="00267892" w:rsidRPr="004C092C">
              <w:rPr>
                <w:rFonts w:ascii="Times New Roman" w:hAnsi="Times New Roman" w:cs="Times New Roman"/>
                <w:sz w:val="24"/>
                <w:szCs w:val="24"/>
                <w:lang w:val="uk-UA"/>
              </w:rPr>
              <w:t xml:space="preserve">чергової </w:t>
            </w:r>
            <w:r w:rsidR="00266448" w:rsidRPr="004C092C">
              <w:rPr>
                <w:rFonts w:ascii="Times New Roman" w:hAnsi="Times New Roman" w:cs="Times New Roman"/>
                <w:sz w:val="24"/>
                <w:szCs w:val="24"/>
                <w:lang w:val="uk-UA"/>
              </w:rPr>
              <w:t>шістдесят</w:t>
            </w:r>
            <w:r w:rsidR="007F6990" w:rsidRPr="004C092C">
              <w:rPr>
                <w:rFonts w:ascii="Times New Roman" w:hAnsi="Times New Roman" w:cs="Times New Roman"/>
                <w:sz w:val="24"/>
                <w:szCs w:val="24"/>
                <w:lang w:val="uk-UA"/>
              </w:rPr>
              <w:t xml:space="preserve"> </w:t>
            </w:r>
            <w:r w:rsidR="004C092C" w:rsidRPr="004C092C">
              <w:rPr>
                <w:rFonts w:ascii="Times New Roman" w:hAnsi="Times New Roman" w:cs="Times New Roman"/>
                <w:sz w:val="24"/>
                <w:szCs w:val="24"/>
                <w:lang w:val="uk-UA"/>
              </w:rPr>
              <w:t>восьмої</w:t>
            </w:r>
            <w:r w:rsidR="003825A7" w:rsidRPr="004C092C">
              <w:rPr>
                <w:rFonts w:ascii="Times New Roman" w:hAnsi="Times New Roman" w:cs="Times New Roman"/>
                <w:sz w:val="24"/>
                <w:szCs w:val="24"/>
                <w:lang w:val="uk-UA"/>
              </w:rPr>
              <w:t xml:space="preserve"> </w:t>
            </w:r>
            <w:r w:rsidR="00954E40" w:rsidRPr="004C092C">
              <w:rPr>
                <w:rFonts w:ascii="Times New Roman" w:hAnsi="Times New Roman" w:cs="Times New Roman"/>
                <w:sz w:val="24"/>
                <w:szCs w:val="24"/>
                <w:lang w:val="uk-UA"/>
              </w:rPr>
              <w:t xml:space="preserve"> </w:t>
            </w:r>
            <w:r w:rsidRPr="004C092C">
              <w:rPr>
                <w:rFonts w:ascii="Times New Roman" w:hAnsi="Times New Roman" w:cs="Times New Roman"/>
                <w:sz w:val="24"/>
                <w:szCs w:val="24"/>
                <w:lang w:val="uk-UA"/>
              </w:rPr>
              <w:t xml:space="preserve">сесії </w:t>
            </w:r>
            <w:r w:rsidR="005B707C" w:rsidRPr="004C092C">
              <w:rPr>
                <w:rFonts w:ascii="Times New Roman" w:hAnsi="Times New Roman" w:cs="Times New Roman"/>
                <w:sz w:val="24"/>
                <w:szCs w:val="24"/>
                <w:lang w:val="uk-UA"/>
              </w:rPr>
              <w:t xml:space="preserve"> </w:t>
            </w:r>
            <w:r w:rsidRPr="004C092C">
              <w:rPr>
                <w:rFonts w:ascii="Times New Roman" w:hAnsi="Times New Roman" w:cs="Times New Roman"/>
                <w:sz w:val="24"/>
                <w:szCs w:val="24"/>
                <w:lang w:val="uk-UA"/>
              </w:rPr>
              <w:t>Чорноморської  міської   ради Одеського району Одеської області VIІI скликання</w:t>
            </w:r>
          </w:p>
          <w:p w14:paraId="24483661" w14:textId="77777777" w:rsidR="007D7275" w:rsidRPr="004C092C" w:rsidRDefault="007D7275" w:rsidP="005A02FD">
            <w:pPr>
              <w:spacing w:after="0" w:line="240" w:lineRule="auto"/>
              <w:jc w:val="both"/>
              <w:rPr>
                <w:rFonts w:ascii="Times New Roman" w:hAnsi="Times New Roman" w:cs="Times New Roman"/>
                <w:sz w:val="24"/>
                <w:szCs w:val="24"/>
                <w:lang w:val="uk-UA"/>
              </w:rPr>
            </w:pPr>
          </w:p>
        </w:tc>
      </w:tr>
    </w:tbl>
    <w:p w14:paraId="2337CDC4" w14:textId="77777777" w:rsidR="00560740" w:rsidRPr="004C092C" w:rsidRDefault="007D7275" w:rsidP="005A02FD">
      <w:pPr>
        <w:tabs>
          <w:tab w:val="left" w:pos="284"/>
          <w:tab w:val="left" w:pos="426"/>
          <w:tab w:val="left" w:pos="709"/>
        </w:tabs>
        <w:spacing w:after="0" w:line="240" w:lineRule="auto"/>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        </w:t>
      </w:r>
    </w:p>
    <w:p w14:paraId="77D59708" w14:textId="59A36BEE" w:rsidR="007D7275" w:rsidRPr="004C092C" w:rsidRDefault="00560740" w:rsidP="005A02FD">
      <w:pPr>
        <w:tabs>
          <w:tab w:val="left" w:pos="284"/>
          <w:tab w:val="left" w:pos="426"/>
          <w:tab w:val="left" w:pos="709"/>
        </w:tabs>
        <w:spacing w:after="0" w:line="240" w:lineRule="auto"/>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ab/>
      </w:r>
      <w:r w:rsidRPr="004C092C">
        <w:rPr>
          <w:rFonts w:ascii="Times New Roman" w:hAnsi="Times New Roman" w:cs="Times New Roman"/>
          <w:sz w:val="24"/>
          <w:szCs w:val="24"/>
          <w:lang w:val="uk-UA"/>
        </w:rPr>
        <w:tab/>
        <w:t xml:space="preserve">   </w:t>
      </w:r>
      <w:r w:rsidR="007D7275" w:rsidRPr="004C092C">
        <w:rPr>
          <w:rFonts w:ascii="Times New Roman" w:hAnsi="Times New Roman" w:cs="Times New Roman"/>
          <w:sz w:val="24"/>
          <w:szCs w:val="24"/>
          <w:lang w:val="uk-UA"/>
        </w:rPr>
        <w:t>Керуючись статтями 26, 42, 46  Закону України «Про місцеве самоврядування в Україні»:</w:t>
      </w:r>
    </w:p>
    <w:p w14:paraId="7B871794" w14:textId="77777777" w:rsidR="006D0F6E" w:rsidRPr="004C092C" w:rsidRDefault="006D0F6E" w:rsidP="005A02FD">
      <w:pPr>
        <w:tabs>
          <w:tab w:val="left" w:pos="284"/>
          <w:tab w:val="left" w:pos="426"/>
          <w:tab w:val="left" w:pos="709"/>
        </w:tabs>
        <w:spacing w:after="0" w:line="240" w:lineRule="auto"/>
        <w:jc w:val="both"/>
        <w:rPr>
          <w:rFonts w:ascii="Times New Roman" w:hAnsi="Times New Roman" w:cs="Times New Roman"/>
          <w:sz w:val="24"/>
          <w:szCs w:val="24"/>
          <w:lang w:val="uk-UA"/>
        </w:rPr>
      </w:pPr>
    </w:p>
    <w:p w14:paraId="68355966" w14:textId="640CD77D" w:rsidR="00B34A41" w:rsidRPr="004C092C" w:rsidRDefault="00B73CCF" w:rsidP="005A02FD">
      <w:pPr>
        <w:spacing w:after="0" w:line="240" w:lineRule="auto"/>
        <w:ind w:firstLine="567"/>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 </w:t>
      </w:r>
      <w:r w:rsidR="007D7275" w:rsidRPr="004C092C">
        <w:rPr>
          <w:rFonts w:ascii="Times New Roman" w:hAnsi="Times New Roman" w:cs="Times New Roman"/>
          <w:sz w:val="24"/>
          <w:szCs w:val="24"/>
          <w:lang w:val="uk-UA"/>
        </w:rPr>
        <w:t xml:space="preserve">І. Скликати  </w:t>
      </w:r>
      <w:r w:rsidR="00AF5699" w:rsidRPr="004C092C">
        <w:rPr>
          <w:rFonts w:ascii="Times New Roman" w:hAnsi="Times New Roman" w:cs="Times New Roman"/>
          <w:sz w:val="24"/>
          <w:szCs w:val="24"/>
          <w:lang w:val="uk-UA"/>
        </w:rPr>
        <w:t>поза</w:t>
      </w:r>
      <w:r w:rsidR="00267892" w:rsidRPr="004C092C">
        <w:rPr>
          <w:rFonts w:ascii="Times New Roman" w:hAnsi="Times New Roman" w:cs="Times New Roman"/>
          <w:sz w:val="24"/>
          <w:szCs w:val="24"/>
          <w:lang w:val="uk-UA"/>
        </w:rPr>
        <w:t xml:space="preserve">чергову </w:t>
      </w:r>
      <w:r w:rsidR="00266448" w:rsidRPr="004C092C">
        <w:rPr>
          <w:rFonts w:ascii="Times New Roman" w:hAnsi="Times New Roman" w:cs="Times New Roman"/>
          <w:sz w:val="24"/>
          <w:szCs w:val="24"/>
          <w:lang w:val="uk-UA"/>
        </w:rPr>
        <w:t>шістдесят</w:t>
      </w:r>
      <w:r w:rsidR="007F6990" w:rsidRPr="004C092C">
        <w:rPr>
          <w:rFonts w:ascii="Times New Roman" w:hAnsi="Times New Roman" w:cs="Times New Roman"/>
          <w:sz w:val="24"/>
          <w:szCs w:val="24"/>
          <w:lang w:val="uk-UA"/>
        </w:rPr>
        <w:t xml:space="preserve"> </w:t>
      </w:r>
      <w:r w:rsidR="004C092C" w:rsidRPr="004C092C">
        <w:rPr>
          <w:rFonts w:ascii="Times New Roman" w:hAnsi="Times New Roman" w:cs="Times New Roman"/>
          <w:sz w:val="24"/>
          <w:szCs w:val="24"/>
          <w:lang w:val="uk-UA"/>
        </w:rPr>
        <w:t>восьму</w:t>
      </w:r>
      <w:r w:rsidR="00935A6E" w:rsidRPr="004C092C">
        <w:rPr>
          <w:rFonts w:ascii="Times New Roman" w:hAnsi="Times New Roman" w:cs="Times New Roman"/>
          <w:sz w:val="24"/>
          <w:szCs w:val="24"/>
          <w:lang w:val="uk-UA"/>
        </w:rPr>
        <w:t xml:space="preserve"> </w:t>
      </w:r>
      <w:r w:rsidR="00F27D79" w:rsidRPr="004C092C">
        <w:rPr>
          <w:rFonts w:ascii="Times New Roman" w:hAnsi="Times New Roman" w:cs="Times New Roman"/>
          <w:sz w:val="24"/>
          <w:szCs w:val="24"/>
          <w:lang w:val="uk-UA"/>
        </w:rPr>
        <w:t xml:space="preserve"> </w:t>
      </w:r>
      <w:r w:rsidR="007D7275" w:rsidRPr="004C092C">
        <w:rPr>
          <w:rFonts w:ascii="Times New Roman" w:hAnsi="Times New Roman" w:cs="Times New Roman"/>
          <w:sz w:val="24"/>
          <w:szCs w:val="24"/>
          <w:lang w:val="uk-UA"/>
        </w:rPr>
        <w:t xml:space="preserve">сесію Чорноморської міської ради Одеського району Одеської області VІII скликання  </w:t>
      </w:r>
      <w:r w:rsidR="004C092C" w:rsidRPr="004C092C">
        <w:rPr>
          <w:rFonts w:ascii="Times New Roman" w:hAnsi="Times New Roman" w:cs="Times New Roman"/>
          <w:sz w:val="24"/>
          <w:szCs w:val="24"/>
          <w:lang w:val="uk-UA"/>
        </w:rPr>
        <w:t>24</w:t>
      </w:r>
      <w:r w:rsidR="003825A7" w:rsidRPr="004C092C">
        <w:rPr>
          <w:rFonts w:ascii="Times New Roman" w:hAnsi="Times New Roman" w:cs="Times New Roman"/>
          <w:sz w:val="24"/>
          <w:szCs w:val="24"/>
          <w:lang w:val="uk-UA"/>
        </w:rPr>
        <w:t xml:space="preserve"> грудня</w:t>
      </w:r>
      <w:r w:rsidR="00042758" w:rsidRPr="004C092C">
        <w:rPr>
          <w:rFonts w:ascii="Times New Roman" w:hAnsi="Times New Roman" w:cs="Times New Roman"/>
          <w:sz w:val="24"/>
          <w:szCs w:val="24"/>
          <w:lang w:val="uk-UA"/>
        </w:rPr>
        <w:t xml:space="preserve"> </w:t>
      </w:r>
      <w:r w:rsidR="00CB676B" w:rsidRPr="004C092C">
        <w:rPr>
          <w:rFonts w:ascii="Times New Roman" w:hAnsi="Times New Roman" w:cs="Times New Roman"/>
          <w:sz w:val="24"/>
          <w:szCs w:val="24"/>
          <w:lang w:val="uk-UA"/>
        </w:rPr>
        <w:t xml:space="preserve"> </w:t>
      </w:r>
      <w:r w:rsidR="007D7275" w:rsidRPr="004C092C">
        <w:rPr>
          <w:rFonts w:ascii="Times New Roman" w:hAnsi="Times New Roman" w:cs="Times New Roman"/>
          <w:sz w:val="24"/>
          <w:szCs w:val="24"/>
          <w:lang w:val="uk-UA"/>
        </w:rPr>
        <w:t>202</w:t>
      </w:r>
      <w:r w:rsidR="00042758" w:rsidRPr="004C092C">
        <w:rPr>
          <w:rFonts w:ascii="Times New Roman" w:hAnsi="Times New Roman" w:cs="Times New Roman"/>
          <w:sz w:val="24"/>
          <w:szCs w:val="24"/>
          <w:lang w:val="uk-UA"/>
        </w:rPr>
        <w:t>5</w:t>
      </w:r>
      <w:r w:rsidR="007D7275" w:rsidRPr="004C092C">
        <w:rPr>
          <w:rFonts w:ascii="Times New Roman" w:hAnsi="Times New Roman" w:cs="Times New Roman"/>
          <w:sz w:val="24"/>
          <w:szCs w:val="24"/>
          <w:lang w:val="uk-UA"/>
        </w:rPr>
        <w:t xml:space="preserve"> року  </w:t>
      </w:r>
      <w:r w:rsidR="00FD2DAE" w:rsidRPr="004C092C">
        <w:rPr>
          <w:rFonts w:ascii="Times New Roman" w:hAnsi="Times New Roman" w:cs="Times New Roman"/>
          <w:sz w:val="24"/>
          <w:szCs w:val="24"/>
          <w:lang w:val="uk-UA"/>
        </w:rPr>
        <w:t>о</w:t>
      </w:r>
      <w:r w:rsidR="006964C2" w:rsidRPr="004C092C">
        <w:rPr>
          <w:rFonts w:ascii="Times New Roman" w:hAnsi="Times New Roman" w:cs="Times New Roman"/>
          <w:sz w:val="24"/>
          <w:szCs w:val="24"/>
          <w:lang w:val="uk-UA"/>
        </w:rPr>
        <w:t xml:space="preserve"> </w:t>
      </w:r>
      <w:r w:rsidR="009A6083">
        <w:rPr>
          <w:rFonts w:ascii="Times New Roman" w:hAnsi="Times New Roman" w:cs="Times New Roman"/>
          <w:sz w:val="24"/>
          <w:szCs w:val="24"/>
          <w:lang w:val="uk-UA"/>
        </w:rPr>
        <w:t>11.00</w:t>
      </w:r>
      <w:r w:rsidR="009449A4" w:rsidRPr="004C092C">
        <w:rPr>
          <w:rFonts w:ascii="Times New Roman" w:hAnsi="Times New Roman" w:cs="Times New Roman"/>
          <w:color w:val="FF0000"/>
          <w:sz w:val="24"/>
          <w:szCs w:val="24"/>
          <w:lang w:val="uk-UA"/>
        </w:rPr>
        <w:t xml:space="preserve"> </w:t>
      </w:r>
      <w:r w:rsidR="007D7275" w:rsidRPr="004C092C">
        <w:rPr>
          <w:rFonts w:ascii="Times New Roman" w:hAnsi="Times New Roman" w:cs="Times New Roman"/>
          <w:color w:val="FF0000"/>
          <w:sz w:val="24"/>
          <w:szCs w:val="24"/>
          <w:lang w:val="uk-UA"/>
        </w:rPr>
        <w:t xml:space="preserve"> </w:t>
      </w:r>
      <w:r w:rsidR="007D7275" w:rsidRPr="004C092C">
        <w:rPr>
          <w:rFonts w:ascii="Times New Roman" w:hAnsi="Times New Roman" w:cs="Times New Roman"/>
          <w:sz w:val="24"/>
          <w:szCs w:val="24"/>
          <w:lang w:val="uk-UA"/>
        </w:rPr>
        <w:t>в приміщенні  міської  ради.</w:t>
      </w:r>
    </w:p>
    <w:p w14:paraId="3A490501" w14:textId="53E920D8" w:rsidR="003825A7" w:rsidRPr="004C092C" w:rsidRDefault="00D50232" w:rsidP="004C092C">
      <w:pPr>
        <w:pStyle w:val="a5"/>
        <w:tabs>
          <w:tab w:val="left" w:pos="851"/>
        </w:tabs>
        <w:ind w:left="0" w:firstLine="567"/>
      </w:pPr>
      <w:r w:rsidRPr="004C092C">
        <w:t xml:space="preserve">ІІ. Рекомендувати для розгляду пленарного засідання </w:t>
      </w:r>
      <w:r w:rsidR="00AF5699" w:rsidRPr="004C092C">
        <w:t>поза</w:t>
      </w:r>
      <w:r w:rsidRPr="004C092C">
        <w:t xml:space="preserve">чергової  </w:t>
      </w:r>
      <w:r w:rsidR="00266448" w:rsidRPr="004C092C">
        <w:t>шістдесят</w:t>
      </w:r>
      <w:r w:rsidR="007F6990" w:rsidRPr="004C092C">
        <w:t xml:space="preserve"> </w:t>
      </w:r>
      <w:r w:rsidR="004C092C" w:rsidRPr="004C092C">
        <w:t>восьмої</w:t>
      </w:r>
      <w:r w:rsidR="003825A7" w:rsidRPr="004C092C">
        <w:t xml:space="preserve"> </w:t>
      </w:r>
      <w:r w:rsidR="00691351" w:rsidRPr="004C092C">
        <w:t xml:space="preserve"> </w:t>
      </w:r>
      <w:r w:rsidRPr="004C092C">
        <w:t>сесії Чорноморської  міської  ради  Одеського району Одеської області  VIIІ скликання так</w:t>
      </w:r>
      <w:r w:rsidR="006F2450" w:rsidRPr="004C092C">
        <w:t>і</w:t>
      </w:r>
      <w:r w:rsidRPr="004C092C">
        <w:t xml:space="preserve"> питання: </w:t>
      </w:r>
    </w:p>
    <w:tbl>
      <w:tblPr>
        <w:tblStyle w:val="a7"/>
        <w:tblW w:w="103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9468"/>
      </w:tblGrid>
      <w:tr w:rsidR="004C092C" w:rsidRPr="004C092C" w14:paraId="6279E013" w14:textId="77777777" w:rsidTr="004C092C">
        <w:tc>
          <w:tcPr>
            <w:tcW w:w="852" w:type="dxa"/>
            <w:hideMark/>
          </w:tcPr>
          <w:p w14:paraId="6338135F"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w:t>
            </w:r>
          </w:p>
        </w:tc>
        <w:tc>
          <w:tcPr>
            <w:tcW w:w="9468" w:type="dxa"/>
            <w:hideMark/>
          </w:tcPr>
          <w:p w14:paraId="794C10E7" w14:textId="77777777" w:rsidR="004C092C" w:rsidRPr="004C092C" w:rsidRDefault="004C092C">
            <w:pPr>
              <w:jc w:val="both"/>
              <w:rPr>
                <w:rStyle w:val="FontStyle31"/>
                <w:sz w:val="24"/>
                <w:szCs w:val="24"/>
                <w:lang w:val="uk-UA"/>
              </w:rPr>
            </w:pPr>
            <w:r w:rsidRPr="004C092C">
              <w:rPr>
                <w:rStyle w:val="FontStyle31"/>
                <w:b w:val="0"/>
                <w:sz w:val="24"/>
                <w:szCs w:val="24"/>
                <w:lang w:val="uk-UA"/>
              </w:rPr>
              <w:t xml:space="preserve">Про затвердження Міської цільової програми </w:t>
            </w:r>
            <w:r w:rsidRPr="004C092C">
              <w:rPr>
                <w:rStyle w:val="FontStyle31"/>
                <w:b w:val="0"/>
                <w:sz w:val="24"/>
                <w:szCs w:val="24"/>
                <w:lang w:val="uk-UA" w:eastAsia="uk-UA"/>
              </w:rPr>
              <w:t>«</w:t>
            </w:r>
            <w:r w:rsidRPr="004C092C">
              <w:rPr>
                <w:rFonts w:ascii="Times New Roman" w:hAnsi="Times New Roman" w:cs="Times New Roman"/>
                <w:sz w:val="24"/>
                <w:szCs w:val="24"/>
                <w:lang w:val="uk-UA"/>
              </w:rPr>
              <w:t>Молодь Чорноморської міської територіальної громади</w:t>
            </w:r>
            <w:r w:rsidRPr="004C092C">
              <w:rPr>
                <w:rStyle w:val="FontStyle31"/>
                <w:b w:val="0"/>
                <w:sz w:val="24"/>
                <w:szCs w:val="24"/>
                <w:lang w:val="uk-UA" w:eastAsia="uk-UA"/>
              </w:rPr>
              <w:t>»</w:t>
            </w:r>
            <w:r w:rsidRPr="004C092C">
              <w:rPr>
                <w:rStyle w:val="FontStyle31"/>
                <w:b w:val="0"/>
                <w:sz w:val="24"/>
                <w:szCs w:val="24"/>
                <w:lang w:val="uk-UA"/>
              </w:rPr>
              <w:t xml:space="preserve"> на</w:t>
            </w:r>
            <w:r w:rsidRPr="004C092C">
              <w:rPr>
                <w:rStyle w:val="FontStyle31"/>
                <w:sz w:val="24"/>
                <w:szCs w:val="24"/>
                <w:lang w:val="uk-UA"/>
              </w:rPr>
              <w:t xml:space="preserve">  </w:t>
            </w:r>
            <w:r w:rsidRPr="004C092C">
              <w:rPr>
                <w:rStyle w:val="FontStyle31"/>
                <w:b w:val="0"/>
                <w:sz w:val="24"/>
                <w:szCs w:val="24"/>
                <w:lang w:val="uk-UA"/>
              </w:rPr>
              <w:t xml:space="preserve">2026 – 2028 </w:t>
            </w:r>
            <w:r w:rsidRPr="004C092C">
              <w:rPr>
                <w:rStyle w:val="FontStyle31"/>
                <w:b w:val="0"/>
                <w:bCs w:val="0"/>
                <w:sz w:val="24"/>
                <w:szCs w:val="24"/>
                <w:lang w:val="uk-UA"/>
              </w:rPr>
              <w:t>роки.</w:t>
            </w:r>
            <w:r w:rsidRPr="004C092C">
              <w:rPr>
                <w:rStyle w:val="FontStyle31"/>
                <w:sz w:val="24"/>
                <w:szCs w:val="24"/>
                <w:lang w:val="uk-UA"/>
              </w:rPr>
              <w:t xml:space="preserve"> </w:t>
            </w:r>
          </w:p>
          <w:p w14:paraId="7631759C" w14:textId="77777777" w:rsidR="004C092C" w:rsidRPr="004C092C" w:rsidRDefault="004C092C">
            <w:pPr>
              <w:jc w:val="both"/>
              <w:rPr>
                <w:rFonts w:ascii="Times New Roman" w:hAnsi="Times New Roman" w:cs="Times New Roman"/>
                <w:sz w:val="24"/>
                <w:szCs w:val="24"/>
                <w:lang w:val="uk-UA"/>
              </w:rPr>
            </w:pPr>
          </w:p>
        </w:tc>
      </w:tr>
      <w:tr w:rsidR="004C092C" w:rsidRPr="004C092C" w14:paraId="1FF4B5AA" w14:textId="77777777" w:rsidTr="004C092C">
        <w:tc>
          <w:tcPr>
            <w:tcW w:w="852" w:type="dxa"/>
            <w:hideMark/>
          </w:tcPr>
          <w:p w14:paraId="78962339"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w:t>
            </w:r>
          </w:p>
        </w:tc>
        <w:tc>
          <w:tcPr>
            <w:tcW w:w="9468" w:type="dxa"/>
            <w:hideMark/>
          </w:tcPr>
          <w:p w14:paraId="32D2383F" w14:textId="77777777" w:rsidR="004C092C" w:rsidRPr="004C092C" w:rsidRDefault="004C092C">
            <w:pPr>
              <w:widowControl w:val="0"/>
              <w:jc w:val="both"/>
              <w:rPr>
                <w:rFonts w:ascii="Times New Roman" w:eastAsia="Times New Roman" w:hAnsi="Times New Roman" w:cs="Times New Roman"/>
                <w:sz w:val="24"/>
                <w:szCs w:val="24"/>
                <w:shd w:val="clear" w:color="auto" w:fill="FFFFFF"/>
                <w:lang w:val="uk-UA"/>
              </w:rPr>
            </w:pPr>
            <w:r w:rsidRPr="004C092C">
              <w:rPr>
                <w:rFonts w:ascii="Times New Roman" w:eastAsia="Times New Roman" w:hAnsi="Times New Roman" w:cs="Times New Roman"/>
                <w:sz w:val="24"/>
                <w:szCs w:val="24"/>
                <w:shd w:val="clear" w:color="auto" w:fill="FFFFFF"/>
                <w:lang w:val="uk-UA"/>
              </w:rPr>
              <w:t xml:space="preserve">Про  затвердження  Міської  цільової програми розвитку    фізичної    культури    і    спорту    на  території Чорноморської міської територіальної  громади на  2026-2028 роки.  </w:t>
            </w:r>
          </w:p>
          <w:p w14:paraId="45C48A26" w14:textId="77777777" w:rsidR="004C092C" w:rsidRPr="004C092C" w:rsidRDefault="004C092C">
            <w:pPr>
              <w:jc w:val="both"/>
              <w:rPr>
                <w:rFonts w:ascii="Times New Roman" w:hAnsi="Times New Roman" w:cs="Times New Roman"/>
                <w:b/>
                <w:bCs/>
                <w:sz w:val="24"/>
                <w:szCs w:val="24"/>
                <w:lang w:val="uk-UA"/>
              </w:rPr>
            </w:pPr>
          </w:p>
        </w:tc>
      </w:tr>
      <w:tr w:rsidR="004C092C" w:rsidRPr="0032292A" w14:paraId="6D4D79F6" w14:textId="77777777" w:rsidTr="004C092C">
        <w:tc>
          <w:tcPr>
            <w:tcW w:w="852" w:type="dxa"/>
            <w:hideMark/>
          </w:tcPr>
          <w:p w14:paraId="09E9F6C7"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3.</w:t>
            </w:r>
          </w:p>
        </w:tc>
        <w:tc>
          <w:tcPr>
            <w:tcW w:w="9468" w:type="dxa"/>
            <w:hideMark/>
          </w:tcPr>
          <w:p w14:paraId="6FACF6B9" w14:textId="670A8F1B" w:rsidR="004C092C" w:rsidRPr="004C092C" w:rsidRDefault="004C092C">
            <w:pPr>
              <w:tabs>
                <w:tab w:val="left" w:pos="6946"/>
              </w:tabs>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затвердження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w:t>
            </w:r>
            <w:r w:rsidRPr="004C092C">
              <w:rPr>
                <w:rFonts w:ascii="Times New Roman" w:hAnsi="Times New Roman" w:cs="Times New Roman"/>
                <w:bCs/>
                <w:sz w:val="24"/>
                <w:szCs w:val="24"/>
                <w:lang w:val="uk-UA"/>
              </w:rPr>
              <w:t xml:space="preserve"> на </w:t>
            </w:r>
            <w:r>
              <w:rPr>
                <w:rFonts w:ascii="Times New Roman" w:hAnsi="Times New Roman" w:cs="Times New Roman"/>
                <w:bCs/>
                <w:sz w:val="24"/>
                <w:szCs w:val="24"/>
                <w:lang w:val="uk-UA"/>
              </w:rPr>
              <w:t xml:space="preserve">              </w:t>
            </w:r>
            <w:r w:rsidRPr="004C092C">
              <w:rPr>
                <w:rFonts w:ascii="Times New Roman" w:hAnsi="Times New Roman" w:cs="Times New Roman"/>
                <w:bCs/>
                <w:sz w:val="24"/>
                <w:szCs w:val="24"/>
                <w:lang w:val="uk-UA"/>
              </w:rPr>
              <w:t>2026 – 2028 роки.</w:t>
            </w:r>
          </w:p>
          <w:p w14:paraId="59820D84" w14:textId="0B4531A2" w:rsidR="004C092C" w:rsidRPr="004C092C" w:rsidRDefault="004C092C">
            <w:pPr>
              <w:jc w:val="both"/>
              <w:rPr>
                <w:rFonts w:ascii="Times New Roman" w:hAnsi="Times New Roman" w:cs="Times New Roman"/>
                <w:b/>
                <w:bCs/>
                <w:sz w:val="24"/>
                <w:szCs w:val="24"/>
                <w:lang w:val="uk-UA"/>
              </w:rPr>
            </w:pPr>
          </w:p>
        </w:tc>
      </w:tr>
      <w:tr w:rsidR="004C092C" w:rsidRPr="0032292A" w14:paraId="64CDE8B6" w14:textId="77777777" w:rsidTr="004C092C">
        <w:tc>
          <w:tcPr>
            <w:tcW w:w="852" w:type="dxa"/>
            <w:hideMark/>
          </w:tcPr>
          <w:p w14:paraId="504CB99E"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4.</w:t>
            </w:r>
          </w:p>
        </w:tc>
        <w:tc>
          <w:tcPr>
            <w:tcW w:w="9468" w:type="dxa"/>
            <w:hideMark/>
          </w:tcPr>
          <w:p w14:paraId="1CF7ADA9" w14:textId="7E9E1876" w:rsidR="004C092C" w:rsidRPr="004C092C" w:rsidRDefault="004C092C">
            <w:pPr>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17–VIІІ  (зі змінами).</w:t>
            </w:r>
          </w:p>
        </w:tc>
      </w:tr>
      <w:tr w:rsidR="004C092C" w:rsidRPr="004C092C" w14:paraId="22FE124D" w14:textId="77777777" w:rsidTr="004C092C">
        <w:tc>
          <w:tcPr>
            <w:tcW w:w="852" w:type="dxa"/>
            <w:hideMark/>
          </w:tcPr>
          <w:p w14:paraId="4A65706C"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5.</w:t>
            </w:r>
          </w:p>
        </w:tc>
        <w:tc>
          <w:tcPr>
            <w:tcW w:w="9468" w:type="dxa"/>
            <w:hideMark/>
          </w:tcPr>
          <w:p w14:paraId="2312CAE2" w14:textId="7978DA6D" w:rsidR="004C092C" w:rsidRPr="004C092C" w:rsidRDefault="004C092C" w:rsidP="004C092C">
            <w:pPr>
              <w:tabs>
                <w:tab w:val="left" w:pos="567"/>
                <w:tab w:val="left" w:pos="709"/>
                <w:tab w:val="left" w:pos="851"/>
              </w:tabs>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затвердження Міської цільової програми «Здоров’я населення Чорноморської  міської територіальної громади»  на 2026 - 2030 роки.</w:t>
            </w:r>
          </w:p>
        </w:tc>
      </w:tr>
      <w:tr w:rsidR="004C092C" w:rsidRPr="0032292A" w14:paraId="18C1A3D1" w14:textId="77777777" w:rsidTr="004C092C">
        <w:tc>
          <w:tcPr>
            <w:tcW w:w="852" w:type="dxa"/>
            <w:hideMark/>
          </w:tcPr>
          <w:p w14:paraId="0810D16B"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6.</w:t>
            </w:r>
          </w:p>
        </w:tc>
        <w:tc>
          <w:tcPr>
            <w:tcW w:w="9468" w:type="dxa"/>
            <w:hideMark/>
          </w:tcPr>
          <w:p w14:paraId="66A3109F" w14:textId="44AF7F07" w:rsidR="004C092C" w:rsidRPr="004C092C" w:rsidRDefault="004C092C" w:rsidP="004C092C">
            <w:pPr>
              <w:jc w:val="both"/>
              <w:rPr>
                <w:rFonts w:ascii="Times New Roman" w:eastAsia="MS Mincho" w:hAnsi="Times New Roman" w:cs="Times New Roman"/>
                <w:sz w:val="24"/>
                <w:szCs w:val="24"/>
                <w:lang w:val="uk-UA" w:eastAsia="ru-RU"/>
              </w:rPr>
            </w:pPr>
            <w:r w:rsidRPr="004C092C">
              <w:rPr>
                <w:rFonts w:ascii="Times New Roman" w:eastAsia="MS Mincho" w:hAnsi="Times New Roman" w:cs="Times New Roman"/>
                <w:sz w:val="24"/>
                <w:szCs w:val="24"/>
                <w:lang w:val="uk-UA"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tc>
      </w:tr>
      <w:tr w:rsidR="004C092C" w:rsidRPr="0032292A" w14:paraId="5481DD9C" w14:textId="77777777" w:rsidTr="004C092C">
        <w:tc>
          <w:tcPr>
            <w:tcW w:w="852" w:type="dxa"/>
            <w:hideMark/>
          </w:tcPr>
          <w:p w14:paraId="57B64CA9"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7.</w:t>
            </w:r>
          </w:p>
        </w:tc>
        <w:tc>
          <w:tcPr>
            <w:tcW w:w="9468" w:type="dxa"/>
            <w:hideMark/>
          </w:tcPr>
          <w:p w14:paraId="4C0AC705" w14:textId="3EBFE770" w:rsidR="004C092C" w:rsidRPr="004C092C" w:rsidRDefault="004C092C" w:rsidP="004C092C">
            <w:pPr>
              <w:jc w:val="both"/>
              <w:rPr>
                <w:rFonts w:ascii="Times New Roman" w:hAnsi="Times New Roman" w:cs="Times New Roman"/>
                <w:spacing w:val="-2"/>
                <w:sz w:val="24"/>
                <w:szCs w:val="24"/>
                <w:lang w:val="uk-UA"/>
              </w:rPr>
            </w:pPr>
            <w:r w:rsidRPr="004C092C">
              <w:rPr>
                <w:rFonts w:ascii="Times New Roman" w:hAnsi="Times New Roman" w:cs="Times New Roman"/>
                <w:sz w:val="24"/>
                <w:szCs w:val="24"/>
                <w:lang w:val="uk-UA"/>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4C092C">
              <w:rPr>
                <w:rFonts w:ascii="Times New Roman" w:hAnsi="Times New Roman" w:cs="Times New Roman"/>
                <w:spacing w:val="-2"/>
                <w:sz w:val="24"/>
                <w:szCs w:val="24"/>
                <w:lang w:val="uk-UA"/>
              </w:rPr>
              <w:t xml:space="preserve"> 2025 рік, затвердженої рішенням Чорноморської міської ради Одеського району Одеської області від 23.12.2024  № 737-VIII (зі змінами).</w:t>
            </w:r>
          </w:p>
        </w:tc>
      </w:tr>
      <w:tr w:rsidR="004C092C" w:rsidRPr="0032292A" w14:paraId="1B507F52" w14:textId="77777777" w:rsidTr="004C092C">
        <w:tc>
          <w:tcPr>
            <w:tcW w:w="852" w:type="dxa"/>
            <w:hideMark/>
          </w:tcPr>
          <w:p w14:paraId="151F9EDD"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8.</w:t>
            </w:r>
          </w:p>
        </w:tc>
        <w:tc>
          <w:tcPr>
            <w:tcW w:w="9468" w:type="dxa"/>
            <w:hideMark/>
          </w:tcPr>
          <w:p w14:paraId="17CC7FD3" w14:textId="25E628B1" w:rsidR="004C092C" w:rsidRPr="004C092C" w:rsidRDefault="004C092C" w:rsidP="004C092C">
            <w:pPr>
              <w:ind w:right="-1"/>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затвердження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4C092C">
              <w:rPr>
                <w:rFonts w:ascii="Times New Roman" w:hAnsi="Times New Roman" w:cs="Times New Roman"/>
                <w:spacing w:val="-2"/>
                <w:sz w:val="24"/>
                <w:szCs w:val="24"/>
                <w:lang w:val="uk-UA"/>
              </w:rPr>
              <w:t xml:space="preserve"> 2026 рік.</w:t>
            </w:r>
          </w:p>
        </w:tc>
      </w:tr>
      <w:tr w:rsidR="004C092C" w:rsidRPr="0032292A" w14:paraId="1E397FB2" w14:textId="77777777" w:rsidTr="004C092C">
        <w:tc>
          <w:tcPr>
            <w:tcW w:w="852" w:type="dxa"/>
            <w:hideMark/>
          </w:tcPr>
          <w:p w14:paraId="7A313312"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9.</w:t>
            </w:r>
          </w:p>
        </w:tc>
        <w:tc>
          <w:tcPr>
            <w:tcW w:w="9468" w:type="dxa"/>
            <w:hideMark/>
          </w:tcPr>
          <w:p w14:paraId="10FEE8E6" w14:textId="52C14293" w:rsidR="004C092C" w:rsidRPr="004C092C" w:rsidRDefault="004C092C" w:rsidP="004C092C">
            <w:pPr>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Про затвердження Міської цільової програми забезпечення проведення заходів і робіт з </w:t>
            </w:r>
            <w:r w:rsidRPr="004C092C">
              <w:rPr>
                <w:rFonts w:ascii="Times New Roman" w:hAnsi="Times New Roman" w:cs="Times New Roman"/>
                <w:sz w:val="24"/>
                <w:szCs w:val="24"/>
                <w:lang w:val="uk-UA"/>
              </w:rPr>
              <w:lastRenderedPageBreak/>
              <w:t>мобілізаційної підготовки місцевого значення та мобілізації Чорноморської міської територіальної громади на 2026 – 2028 роки.</w:t>
            </w:r>
          </w:p>
        </w:tc>
      </w:tr>
      <w:tr w:rsidR="004C092C" w:rsidRPr="0032292A" w14:paraId="6FB19D96" w14:textId="77777777" w:rsidTr="004C092C">
        <w:tc>
          <w:tcPr>
            <w:tcW w:w="852" w:type="dxa"/>
            <w:hideMark/>
          </w:tcPr>
          <w:p w14:paraId="1EE495B9"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lastRenderedPageBreak/>
              <w:t>10.</w:t>
            </w:r>
          </w:p>
        </w:tc>
        <w:tc>
          <w:tcPr>
            <w:tcW w:w="9468" w:type="dxa"/>
            <w:hideMark/>
          </w:tcPr>
          <w:p w14:paraId="2C23AD07" w14:textId="08261C24" w:rsidR="004C092C" w:rsidRPr="004C092C" w:rsidRDefault="004C092C" w:rsidP="004C092C">
            <w:pPr>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затвердження Міської цільової програми протидії злочинності та посилення громадської безпеки на території Чорноморської міської територіальної громади на 2026 рік.</w:t>
            </w:r>
          </w:p>
        </w:tc>
      </w:tr>
      <w:tr w:rsidR="004C092C" w:rsidRPr="0032292A" w14:paraId="629CFA2D" w14:textId="77777777" w:rsidTr="004C092C">
        <w:tc>
          <w:tcPr>
            <w:tcW w:w="852" w:type="dxa"/>
            <w:hideMark/>
          </w:tcPr>
          <w:p w14:paraId="0BF77E9A"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11.</w:t>
            </w:r>
          </w:p>
        </w:tc>
        <w:tc>
          <w:tcPr>
            <w:tcW w:w="9468" w:type="dxa"/>
            <w:hideMark/>
          </w:tcPr>
          <w:p w14:paraId="68821CEF" w14:textId="128FEDF3" w:rsidR="004C092C" w:rsidRPr="004C092C" w:rsidRDefault="004C092C">
            <w:pPr>
              <w:ind w:right="40"/>
              <w:jc w:val="both"/>
              <w:rPr>
                <w:rFonts w:ascii="Times New Roman" w:eastAsia="MS Mincho" w:hAnsi="Times New Roman" w:cs="Times New Roman"/>
                <w:sz w:val="24"/>
                <w:szCs w:val="24"/>
                <w:lang w:val="uk-UA" w:eastAsia="ru-RU"/>
              </w:rPr>
            </w:pPr>
            <w:r w:rsidRPr="004C092C">
              <w:rPr>
                <w:rFonts w:ascii="Times New Roman" w:eastAsia="MS Mincho" w:hAnsi="Times New Roman" w:cs="Times New Roman"/>
                <w:sz w:val="24"/>
                <w:szCs w:val="24"/>
                <w:lang w:val="uk-UA" w:eastAsia="ru-RU"/>
              </w:rPr>
              <w:t>Про затвердження Міської цільової програми фінансової підтримки комунальних підприємств Чорноморської міської ради Одеського району Одеської області на  2026 рік</w:t>
            </w:r>
            <w:r w:rsidR="00D42DDB">
              <w:rPr>
                <w:rFonts w:ascii="Times New Roman" w:eastAsia="MS Mincho" w:hAnsi="Times New Roman" w:cs="Times New Roman"/>
                <w:sz w:val="24"/>
                <w:szCs w:val="24"/>
                <w:lang w:val="uk-UA" w:eastAsia="ru-RU"/>
              </w:rPr>
              <w:t>.</w:t>
            </w:r>
            <w:r w:rsidRPr="004C092C">
              <w:rPr>
                <w:rFonts w:ascii="Times New Roman" w:eastAsia="MS Mincho" w:hAnsi="Times New Roman" w:cs="Times New Roman"/>
                <w:sz w:val="24"/>
                <w:szCs w:val="24"/>
                <w:lang w:val="uk-UA" w:eastAsia="ru-RU"/>
              </w:rPr>
              <w:t xml:space="preserve"> </w:t>
            </w:r>
          </w:p>
        </w:tc>
      </w:tr>
      <w:tr w:rsidR="004C092C" w:rsidRPr="0032292A" w14:paraId="1CCCBA65" w14:textId="77777777" w:rsidTr="004C092C">
        <w:tc>
          <w:tcPr>
            <w:tcW w:w="852" w:type="dxa"/>
            <w:hideMark/>
          </w:tcPr>
          <w:p w14:paraId="3B368C21"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 xml:space="preserve">12. </w:t>
            </w:r>
          </w:p>
        </w:tc>
        <w:tc>
          <w:tcPr>
            <w:tcW w:w="9468" w:type="dxa"/>
            <w:hideMark/>
          </w:tcPr>
          <w:p w14:paraId="4C5CBD08" w14:textId="485F38A9" w:rsidR="004C092C" w:rsidRPr="004C092C" w:rsidRDefault="004C092C">
            <w:pPr>
              <w:jc w:val="both"/>
              <w:rPr>
                <w:rFonts w:ascii="Times New Roman" w:eastAsia="Times New Roman" w:hAnsi="Times New Roman" w:cs="Times New Roman"/>
                <w:sz w:val="24"/>
                <w:szCs w:val="24"/>
                <w:bdr w:val="none" w:sz="0" w:space="0" w:color="auto" w:frame="1"/>
                <w:lang w:val="uk-UA"/>
              </w:rPr>
            </w:pPr>
            <w:r w:rsidRPr="004C092C">
              <w:rPr>
                <w:rFonts w:ascii="Times New Roman" w:eastAsia="Times New Roman" w:hAnsi="Times New Roman" w:cs="Times New Roman"/>
                <w:sz w:val="24"/>
                <w:szCs w:val="24"/>
                <w:lang w:val="uk-UA"/>
              </w:rPr>
              <w:t xml:space="preserve">Про продовження терміну дії </w:t>
            </w:r>
            <w:r w:rsidRPr="004C092C">
              <w:rPr>
                <w:rFonts w:ascii="Times New Roman" w:eastAsia="Times New Roman" w:hAnsi="Times New Roman" w:cs="Times New Roman"/>
                <w:sz w:val="24"/>
                <w:szCs w:val="24"/>
                <w:bdr w:val="none" w:sz="0" w:space="0" w:color="auto" w:frame="1"/>
                <w:lang w:val="uk-UA"/>
              </w:rPr>
              <w:t>Міської програми співфінансування заходів, направлених на доведення багатоквартирних житлових будинків 13-го мікрорайону м. Чорноморська</w:t>
            </w:r>
            <w:r w:rsidRPr="004C092C">
              <w:rPr>
                <w:rFonts w:ascii="Times New Roman" w:hAnsi="Times New Roman" w:cs="Times New Roman"/>
                <w:sz w:val="24"/>
                <w:szCs w:val="24"/>
                <w:lang w:val="uk-UA"/>
              </w:rPr>
              <w:t xml:space="preserve"> </w:t>
            </w:r>
            <w:r w:rsidRPr="004C092C">
              <w:rPr>
                <w:rFonts w:ascii="Times New Roman" w:eastAsia="Times New Roman" w:hAnsi="Times New Roman" w:cs="Times New Roman"/>
                <w:sz w:val="24"/>
                <w:szCs w:val="24"/>
                <w:bdr w:val="none" w:sz="0" w:space="0" w:color="auto" w:frame="1"/>
                <w:lang w:val="uk-UA"/>
              </w:rPr>
              <w:t>до стану, придатного для проживання, на 2021-2025 роки</w:t>
            </w:r>
            <w:r w:rsidRPr="004C092C">
              <w:rPr>
                <w:rFonts w:ascii="Times New Roman" w:eastAsia="Times New Roman" w:hAnsi="Times New Roman" w:cs="Times New Roman"/>
                <w:sz w:val="24"/>
                <w:szCs w:val="24"/>
                <w:lang w:val="uk-UA"/>
              </w:rPr>
              <w:t>, затвердженої рішенням Чорноморської міської ради Одеського району Одеської області від 12.04.2021 № 55-VІII,</w:t>
            </w:r>
            <w:r w:rsidRPr="004C092C">
              <w:rPr>
                <w:rFonts w:ascii="Times New Roman" w:eastAsia="Times New Roman" w:hAnsi="Times New Roman" w:cs="Times New Roman"/>
                <w:sz w:val="24"/>
                <w:szCs w:val="24"/>
                <w:bdr w:val="none" w:sz="0" w:space="0" w:color="auto" w:frame="1"/>
                <w:lang w:val="uk-UA"/>
              </w:rPr>
              <w:t xml:space="preserve"> на 2026 рік.</w:t>
            </w:r>
          </w:p>
        </w:tc>
      </w:tr>
      <w:tr w:rsidR="004C092C" w:rsidRPr="0032292A" w14:paraId="1AEB9162" w14:textId="77777777" w:rsidTr="004C092C">
        <w:tc>
          <w:tcPr>
            <w:tcW w:w="852" w:type="dxa"/>
            <w:hideMark/>
          </w:tcPr>
          <w:p w14:paraId="75176A0A"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13.</w:t>
            </w:r>
          </w:p>
        </w:tc>
        <w:tc>
          <w:tcPr>
            <w:tcW w:w="9468" w:type="dxa"/>
            <w:hideMark/>
          </w:tcPr>
          <w:p w14:paraId="61126CFA" w14:textId="0883CE92" w:rsidR="004C092C" w:rsidRPr="004C092C" w:rsidRDefault="004C092C">
            <w:pPr>
              <w:ind w:right="40"/>
              <w:jc w:val="both"/>
              <w:rPr>
                <w:rFonts w:ascii="Times New Roman" w:hAnsi="Times New Roman" w:cs="Times New Roman"/>
                <w:b/>
                <w:bCs/>
                <w:sz w:val="24"/>
                <w:szCs w:val="24"/>
                <w:lang w:val="uk-UA"/>
              </w:rPr>
            </w:pPr>
            <w:r w:rsidRPr="004C092C">
              <w:rPr>
                <w:rFonts w:ascii="Times New Roman" w:hAnsi="Times New Roman" w:cs="Times New Roman"/>
                <w:sz w:val="24"/>
                <w:szCs w:val="24"/>
                <w:lang w:val="uk-UA"/>
              </w:rPr>
              <w:t xml:space="preserve">Про затвердження Міської цільової програми  фінансової підтримки Чорноморського міського суду Одеської області на 2026 рік.                                         </w:t>
            </w:r>
          </w:p>
        </w:tc>
      </w:tr>
      <w:tr w:rsidR="004C092C" w:rsidRPr="0032292A" w14:paraId="436F23EB" w14:textId="77777777" w:rsidTr="004C092C">
        <w:tc>
          <w:tcPr>
            <w:tcW w:w="852" w:type="dxa"/>
            <w:hideMark/>
          </w:tcPr>
          <w:p w14:paraId="5A3518EB"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14.</w:t>
            </w:r>
          </w:p>
        </w:tc>
        <w:tc>
          <w:tcPr>
            <w:tcW w:w="9468" w:type="dxa"/>
            <w:hideMark/>
          </w:tcPr>
          <w:p w14:paraId="0DBDBFAE" w14:textId="477D8FAC" w:rsidR="004C092C" w:rsidRPr="004C092C" w:rsidRDefault="004C092C" w:rsidP="004C092C">
            <w:pPr>
              <w:pStyle w:val="ad"/>
              <w:spacing w:after="0"/>
              <w:ind w:right="66"/>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затвердження Міської цільової програми підтримки  здобуття професійної (професійно-технічної), фахової передвищої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2026 рік.</w:t>
            </w:r>
          </w:p>
        </w:tc>
      </w:tr>
      <w:tr w:rsidR="004C092C" w:rsidRPr="0032292A" w14:paraId="777A5FF8" w14:textId="77777777" w:rsidTr="004C092C">
        <w:tc>
          <w:tcPr>
            <w:tcW w:w="852" w:type="dxa"/>
            <w:hideMark/>
          </w:tcPr>
          <w:p w14:paraId="19C1C092"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15.</w:t>
            </w:r>
          </w:p>
        </w:tc>
        <w:tc>
          <w:tcPr>
            <w:tcW w:w="9468" w:type="dxa"/>
            <w:hideMark/>
          </w:tcPr>
          <w:p w14:paraId="1E066C6D" w14:textId="2FECBD39" w:rsidR="004C092C" w:rsidRPr="004C092C" w:rsidRDefault="004C092C" w:rsidP="004C092C">
            <w:pPr>
              <w:tabs>
                <w:tab w:val="left" w:pos="709"/>
                <w:tab w:val="left" w:pos="851"/>
                <w:tab w:val="left" w:pos="993"/>
              </w:tabs>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Про </w:t>
            </w:r>
            <w:r w:rsidRPr="004C092C">
              <w:rPr>
                <w:rFonts w:ascii="Times New Roman" w:eastAsia="Times New Roman" w:hAnsi="Times New Roman" w:cs="Times New Roman"/>
                <w:sz w:val="24"/>
                <w:szCs w:val="24"/>
                <w:lang w:val="uk-UA"/>
              </w:rPr>
              <w:t xml:space="preserve">внесення змін до рішення Чорноморської міської ради Одеського району Одеської області від 23.12.2024 № 754–VІII "Про </w:t>
            </w:r>
            <w:r w:rsidRPr="004C092C">
              <w:rPr>
                <w:rFonts w:ascii="Times New Roman" w:hAnsi="Times New Roman" w:cs="Times New Roman"/>
                <w:sz w:val="24"/>
                <w:szCs w:val="24"/>
                <w:lang w:val="uk-UA"/>
              </w:rPr>
              <w:t>бюджет Чорноморської міської територіальної громади на 2025 рік</w:t>
            </w:r>
            <w:r w:rsidRPr="004C092C">
              <w:rPr>
                <w:rFonts w:ascii="Times New Roman" w:eastAsia="Times New Roman" w:hAnsi="Times New Roman" w:cs="Times New Roman"/>
                <w:sz w:val="24"/>
                <w:szCs w:val="24"/>
                <w:lang w:val="uk-UA"/>
              </w:rPr>
              <w:t>" (зі змінами)</w:t>
            </w:r>
            <w:r w:rsidRPr="004C092C">
              <w:rPr>
                <w:rFonts w:ascii="Times New Roman" w:hAnsi="Times New Roman" w:cs="Times New Roman"/>
                <w:sz w:val="24"/>
                <w:szCs w:val="24"/>
                <w:lang w:val="uk-UA"/>
              </w:rPr>
              <w:t>.</w:t>
            </w:r>
          </w:p>
        </w:tc>
      </w:tr>
      <w:tr w:rsidR="004C092C" w:rsidRPr="004C092C" w14:paraId="0AA5C793" w14:textId="77777777" w:rsidTr="004C092C">
        <w:tc>
          <w:tcPr>
            <w:tcW w:w="852" w:type="dxa"/>
            <w:hideMark/>
          </w:tcPr>
          <w:p w14:paraId="2CC0AD26"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16.</w:t>
            </w:r>
          </w:p>
        </w:tc>
        <w:tc>
          <w:tcPr>
            <w:tcW w:w="9468" w:type="dxa"/>
            <w:hideMark/>
          </w:tcPr>
          <w:p w14:paraId="2437C5A3" w14:textId="08A476FE" w:rsidR="004C092C" w:rsidRPr="004C092C" w:rsidRDefault="004C092C" w:rsidP="004C092C">
            <w:pPr>
              <w:tabs>
                <w:tab w:val="left" w:pos="709"/>
                <w:tab w:val="left" w:pos="851"/>
                <w:tab w:val="left" w:pos="993"/>
              </w:tabs>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бюджет Чорноморської міської територіальної громади на 2026 рік.</w:t>
            </w:r>
          </w:p>
        </w:tc>
      </w:tr>
      <w:tr w:rsidR="004C092C" w:rsidRPr="004C092C" w14:paraId="322E3EF3" w14:textId="77777777" w:rsidTr="004C092C">
        <w:tc>
          <w:tcPr>
            <w:tcW w:w="852" w:type="dxa"/>
            <w:hideMark/>
          </w:tcPr>
          <w:p w14:paraId="14E5FF36"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17.</w:t>
            </w:r>
          </w:p>
        </w:tc>
        <w:tc>
          <w:tcPr>
            <w:tcW w:w="9468" w:type="dxa"/>
            <w:hideMark/>
          </w:tcPr>
          <w:p w14:paraId="022A7745" w14:textId="469C93F6" w:rsidR="004C092C" w:rsidRPr="004C092C" w:rsidRDefault="004C092C">
            <w:pPr>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Про затвердження Стратегії розвитку  Чорноморської міської  територіальної громади  до 2027 року (з перспективою  дії до 2034 року). </w:t>
            </w:r>
          </w:p>
        </w:tc>
      </w:tr>
      <w:tr w:rsidR="004C092C" w:rsidRPr="004C092C" w14:paraId="2C1CF624" w14:textId="77777777" w:rsidTr="004C092C">
        <w:tc>
          <w:tcPr>
            <w:tcW w:w="852" w:type="dxa"/>
            <w:hideMark/>
          </w:tcPr>
          <w:p w14:paraId="3331C28D"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18.</w:t>
            </w:r>
          </w:p>
        </w:tc>
        <w:tc>
          <w:tcPr>
            <w:tcW w:w="9468" w:type="dxa"/>
            <w:hideMark/>
          </w:tcPr>
          <w:p w14:paraId="2E3115C5" w14:textId="13EA073F" w:rsidR="004C092C" w:rsidRPr="004C092C" w:rsidRDefault="004C092C" w:rsidP="004C092C">
            <w:pPr>
              <w:ind w:right="44"/>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Про затвердження Плану заходів на 2026-2027 роки з реалізації Стратегії розвитку Чорноморської міської  територіальної громади  до 2027 року (з перспективою  дії до 2034 року). </w:t>
            </w:r>
          </w:p>
        </w:tc>
      </w:tr>
      <w:tr w:rsidR="004C092C" w:rsidRPr="004C092C" w14:paraId="44183A0D" w14:textId="77777777" w:rsidTr="004C092C">
        <w:tc>
          <w:tcPr>
            <w:tcW w:w="852" w:type="dxa"/>
            <w:hideMark/>
          </w:tcPr>
          <w:p w14:paraId="6E1B992B"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19.</w:t>
            </w:r>
          </w:p>
        </w:tc>
        <w:tc>
          <w:tcPr>
            <w:tcW w:w="9468" w:type="dxa"/>
            <w:hideMark/>
          </w:tcPr>
          <w:p w14:paraId="4CF091DA" w14:textId="61D22D24" w:rsidR="004C092C" w:rsidRPr="004C092C" w:rsidRDefault="004C092C">
            <w:pPr>
              <w:ind w:right="40"/>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надання згоди на безоплатну передачу майна на праві узуфрукта з балансу управління освіти  на баланс комунального підприємства  «Чорноморськтеплоенерго».</w:t>
            </w:r>
          </w:p>
        </w:tc>
      </w:tr>
      <w:tr w:rsidR="004C092C" w:rsidRPr="0032292A" w14:paraId="5710CB87" w14:textId="77777777" w:rsidTr="004C092C">
        <w:tc>
          <w:tcPr>
            <w:tcW w:w="852" w:type="dxa"/>
            <w:hideMark/>
          </w:tcPr>
          <w:p w14:paraId="7077E71A"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20.</w:t>
            </w:r>
          </w:p>
        </w:tc>
        <w:tc>
          <w:tcPr>
            <w:tcW w:w="9468" w:type="dxa"/>
            <w:hideMark/>
          </w:tcPr>
          <w:p w14:paraId="1C0DC379" w14:textId="342B8E0F" w:rsidR="004C092C" w:rsidRPr="004C092C" w:rsidRDefault="004C092C">
            <w:pPr>
              <w:jc w:val="both"/>
              <w:rPr>
                <w:rFonts w:ascii="Times New Roman" w:eastAsia="Arial" w:hAnsi="Times New Roman" w:cs="Times New Roman"/>
                <w:sz w:val="24"/>
                <w:szCs w:val="24"/>
                <w:lang w:val="uk-UA"/>
              </w:rPr>
            </w:pPr>
            <w:r w:rsidRPr="004C092C">
              <w:rPr>
                <w:rFonts w:ascii="Times New Roman" w:eastAsia="Arial" w:hAnsi="Times New Roman" w:cs="Times New Roman"/>
                <w:sz w:val="24"/>
                <w:szCs w:val="24"/>
                <w:lang w:val="uk-UA"/>
              </w:rPr>
              <w:t>Про внесення змін до рішення Чорноморської міської ради Одеського району Одеської області від 23.12.2024 № 765-VIII «Про розроблення комплексного плану просторового розвитку території Чорноморської міської територіальної громади».</w:t>
            </w:r>
          </w:p>
        </w:tc>
      </w:tr>
      <w:tr w:rsidR="004C092C" w:rsidRPr="004C092C" w14:paraId="566EE073" w14:textId="77777777" w:rsidTr="004C092C">
        <w:tc>
          <w:tcPr>
            <w:tcW w:w="852" w:type="dxa"/>
            <w:hideMark/>
          </w:tcPr>
          <w:p w14:paraId="3A5CDA54"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21.</w:t>
            </w:r>
          </w:p>
        </w:tc>
        <w:tc>
          <w:tcPr>
            <w:tcW w:w="9468" w:type="dxa"/>
            <w:hideMark/>
          </w:tcPr>
          <w:p w14:paraId="3C6A55EB" w14:textId="3BC00DA9" w:rsidR="004C092C" w:rsidRPr="004C092C" w:rsidRDefault="004C092C" w:rsidP="004C092C">
            <w:pPr>
              <w:tabs>
                <w:tab w:val="left" w:pos="3828"/>
              </w:tabs>
              <w:jc w:val="both"/>
              <w:rPr>
                <w:rFonts w:ascii="Times New Roman" w:hAnsi="Times New Roman" w:cs="Times New Roman"/>
                <w:color w:val="000000"/>
                <w:sz w:val="24"/>
                <w:szCs w:val="24"/>
                <w:lang w:val="uk-UA"/>
              </w:rPr>
            </w:pPr>
            <w:r w:rsidRPr="004C092C">
              <w:rPr>
                <w:rFonts w:ascii="Times New Roman" w:hAnsi="Times New Roman" w:cs="Times New Roman"/>
                <w:sz w:val="24"/>
                <w:szCs w:val="24"/>
                <w:lang w:val="uk-UA"/>
              </w:rPr>
              <w:t>Про створення</w:t>
            </w:r>
            <w:r w:rsidRPr="004C092C">
              <w:rPr>
                <w:rFonts w:ascii="Times New Roman" w:hAnsi="Times New Roman" w:cs="Times New Roman"/>
                <w:spacing w:val="40"/>
                <w:sz w:val="24"/>
                <w:szCs w:val="24"/>
                <w:lang w:val="uk-UA"/>
              </w:rPr>
              <w:t xml:space="preserve"> </w:t>
            </w:r>
            <w:r w:rsidRPr="004C092C">
              <w:rPr>
                <w:rFonts w:ascii="Times New Roman" w:hAnsi="Times New Roman" w:cs="Times New Roman"/>
                <w:sz w:val="24"/>
                <w:szCs w:val="24"/>
                <w:lang w:val="uk-UA"/>
              </w:rPr>
              <w:t>комісії</w:t>
            </w:r>
            <w:r w:rsidRPr="004C092C">
              <w:rPr>
                <w:rFonts w:ascii="Times New Roman" w:hAnsi="Times New Roman" w:cs="Times New Roman"/>
                <w:spacing w:val="40"/>
                <w:sz w:val="24"/>
                <w:szCs w:val="24"/>
                <w:lang w:val="uk-UA"/>
              </w:rPr>
              <w:t xml:space="preserve"> </w:t>
            </w:r>
            <w:r w:rsidRPr="004C092C">
              <w:rPr>
                <w:rFonts w:ascii="Times New Roman" w:hAnsi="Times New Roman" w:cs="Times New Roman"/>
                <w:color w:val="000000"/>
                <w:sz w:val="24"/>
                <w:szCs w:val="24"/>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r>
      <w:tr w:rsidR="004C092C" w:rsidRPr="0032292A" w14:paraId="23346455" w14:textId="77777777" w:rsidTr="004C092C">
        <w:tc>
          <w:tcPr>
            <w:tcW w:w="852" w:type="dxa"/>
            <w:hideMark/>
          </w:tcPr>
          <w:p w14:paraId="76A591F0"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22.</w:t>
            </w:r>
          </w:p>
        </w:tc>
        <w:tc>
          <w:tcPr>
            <w:tcW w:w="9468" w:type="dxa"/>
            <w:hideMark/>
          </w:tcPr>
          <w:p w14:paraId="506DE699" w14:textId="1B20DD4C" w:rsidR="004C092C" w:rsidRPr="004C092C" w:rsidRDefault="004C092C" w:rsidP="004C092C">
            <w:pPr>
              <w:jc w:val="both"/>
              <w:rPr>
                <w:rFonts w:ascii="Times New Roman" w:eastAsia="Times New Roman" w:hAnsi="Times New Roman" w:cs="Times New Roman"/>
                <w:color w:val="000000"/>
                <w:sz w:val="24"/>
                <w:szCs w:val="24"/>
                <w:lang w:val="uk-UA"/>
              </w:rPr>
            </w:pPr>
            <w:r w:rsidRPr="004C092C">
              <w:rPr>
                <w:rFonts w:ascii="Times New Roman" w:eastAsia="Times New Roman" w:hAnsi="Times New Roman" w:cs="Times New Roman"/>
                <w:color w:val="000000"/>
                <w:sz w:val="24"/>
                <w:szCs w:val="24"/>
                <w:lang w:val="uk-UA"/>
              </w:rPr>
              <w:t>Про надання згоди на безоплатне  прийняття до комунальної власності Чорноморської міської територіальної громади іншого окремого індивідуально визначеного  майна від громадської організації «Молодіжна Платформа»</w:t>
            </w:r>
            <w:r>
              <w:rPr>
                <w:rFonts w:ascii="Times New Roman" w:eastAsia="Times New Roman" w:hAnsi="Times New Roman" w:cs="Times New Roman"/>
                <w:color w:val="000000"/>
                <w:sz w:val="24"/>
                <w:szCs w:val="24"/>
                <w:lang w:val="uk-UA"/>
              </w:rPr>
              <w:t>.</w:t>
            </w:r>
          </w:p>
        </w:tc>
      </w:tr>
      <w:tr w:rsidR="004C092C" w:rsidRPr="004C092C" w14:paraId="16F3EA4D" w14:textId="77777777" w:rsidTr="004C092C">
        <w:tc>
          <w:tcPr>
            <w:tcW w:w="852" w:type="dxa"/>
            <w:hideMark/>
          </w:tcPr>
          <w:p w14:paraId="2BF9E82C"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23.</w:t>
            </w:r>
          </w:p>
        </w:tc>
        <w:tc>
          <w:tcPr>
            <w:tcW w:w="9468" w:type="dxa"/>
            <w:hideMark/>
          </w:tcPr>
          <w:p w14:paraId="71459F0F" w14:textId="24E8FD9D" w:rsidR="004C092C" w:rsidRPr="004C092C" w:rsidRDefault="004C092C" w:rsidP="004C092C">
            <w:pPr>
              <w:shd w:val="clear" w:color="auto" w:fill="FFFFFF"/>
              <w:ind w:right="36"/>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затвердження  переліку  об’єктів   комунальної власності Чорноморської  міської  територіальної  громади,   що    підлягають  відчуженню  у  2025 - 2026  роках.</w:t>
            </w:r>
          </w:p>
        </w:tc>
      </w:tr>
      <w:tr w:rsidR="004C092C" w:rsidRPr="004C092C" w14:paraId="7762DF84" w14:textId="77777777" w:rsidTr="004C092C">
        <w:tc>
          <w:tcPr>
            <w:tcW w:w="852" w:type="dxa"/>
            <w:hideMark/>
          </w:tcPr>
          <w:p w14:paraId="26705C86"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24.</w:t>
            </w:r>
          </w:p>
        </w:tc>
        <w:tc>
          <w:tcPr>
            <w:tcW w:w="9468" w:type="dxa"/>
            <w:hideMark/>
          </w:tcPr>
          <w:p w14:paraId="1B53C2BF" w14:textId="1A9CD33F" w:rsidR="004C092C" w:rsidRPr="004C092C" w:rsidRDefault="004C092C" w:rsidP="004C092C">
            <w:pPr>
              <w:shd w:val="clear" w:color="auto" w:fill="FFFFFF"/>
              <w:spacing w:line="240" w:lineRule="atLeast"/>
              <w:ind w:right="36"/>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Про надання   дозволу     на    відчуження     об’єкта, який  належить до  комунальної власності Чорноморської міської  територіальної громади, шляхом проведення аукціону в електронній торговій системі.</w:t>
            </w:r>
          </w:p>
        </w:tc>
      </w:tr>
      <w:tr w:rsidR="004C092C" w:rsidRPr="004C092C" w14:paraId="7B425F0A" w14:textId="77777777" w:rsidTr="004C092C">
        <w:tc>
          <w:tcPr>
            <w:tcW w:w="852" w:type="dxa"/>
            <w:hideMark/>
          </w:tcPr>
          <w:p w14:paraId="2725CBC2"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25.</w:t>
            </w:r>
          </w:p>
        </w:tc>
        <w:tc>
          <w:tcPr>
            <w:tcW w:w="9468" w:type="dxa"/>
            <w:hideMark/>
          </w:tcPr>
          <w:p w14:paraId="468BC647" w14:textId="54A30940" w:rsidR="004C092C" w:rsidRPr="004C092C" w:rsidRDefault="004C092C" w:rsidP="004C092C">
            <w:pPr>
              <w:shd w:val="clear" w:color="auto" w:fill="FFFFFF"/>
              <w:spacing w:line="240" w:lineRule="atLeast"/>
              <w:ind w:right="36"/>
              <w:jc w:val="both"/>
              <w:rPr>
                <w:rFonts w:ascii="Times New Roman" w:eastAsia="Times New Roman" w:hAnsi="Times New Roman" w:cs="Times New Roman"/>
                <w:color w:val="000000"/>
                <w:sz w:val="24"/>
                <w:szCs w:val="24"/>
                <w:lang w:val="uk-UA"/>
              </w:rPr>
            </w:pPr>
            <w:r w:rsidRPr="004C092C">
              <w:rPr>
                <w:rFonts w:ascii="Times New Roman" w:eastAsia="Times New Roman" w:hAnsi="Times New Roman" w:cs="Times New Roman"/>
                <w:color w:val="000000"/>
                <w:sz w:val="24"/>
                <w:szCs w:val="24"/>
                <w:lang w:val="uk-UA"/>
              </w:rPr>
              <w:t xml:space="preserve">Про затвердження умов продажу об’єктів малої приватизації комунальної власності (торговельних кіосків). </w:t>
            </w:r>
          </w:p>
        </w:tc>
      </w:tr>
      <w:tr w:rsidR="004C092C" w:rsidRPr="004C092C" w14:paraId="731BD9BE" w14:textId="77777777" w:rsidTr="004C092C">
        <w:tc>
          <w:tcPr>
            <w:tcW w:w="852" w:type="dxa"/>
            <w:hideMark/>
          </w:tcPr>
          <w:p w14:paraId="3C450D40" w14:textId="77777777" w:rsidR="004C092C" w:rsidRPr="004C092C" w:rsidRDefault="004C092C">
            <w:pPr>
              <w:jc w:val="center"/>
              <w:rPr>
                <w:rFonts w:ascii="Times New Roman" w:hAnsi="Times New Roman" w:cs="Times New Roman"/>
                <w:b/>
                <w:bCs/>
                <w:sz w:val="24"/>
                <w:szCs w:val="24"/>
                <w:lang w:val="uk-UA"/>
              </w:rPr>
            </w:pPr>
            <w:r w:rsidRPr="004C092C">
              <w:rPr>
                <w:rFonts w:ascii="Times New Roman" w:hAnsi="Times New Roman" w:cs="Times New Roman"/>
                <w:b/>
                <w:bCs/>
                <w:sz w:val="24"/>
                <w:szCs w:val="24"/>
                <w:lang w:val="uk-UA"/>
              </w:rPr>
              <w:t>26.</w:t>
            </w:r>
          </w:p>
        </w:tc>
        <w:tc>
          <w:tcPr>
            <w:tcW w:w="9468" w:type="dxa"/>
            <w:hideMark/>
          </w:tcPr>
          <w:p w14:paraId="47070371" w14:textId="51538EA1" w:rsidR="004C092C" w:rsidRPr="004C092C" w:rsidRDefault="004C092C" w:rsidP="004C092C">
            <w:pPr>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Земельні правовідносини. </w:t>
            </w:r>
          </w:p>
        </w:tc>
      </w:tr>
      <w:tr w:rsidR="00D80CAB" w:rsidRPr="0032292A" w14:paraId="2B863B7D" w14:textId="77777777" w:rsidTr="004C092C">
        <w:tc>
          <w:tcPr>
            <w:tcW w:w="852" w:type="dxa"/>
          </w:tcPr>
          <w:p w14:paraId="504A6838" w14:textId="4576899C" w:rsidR="00D80CAB" w:rsidRPr="004C092C" w:rsidRDefault="00D80CAB">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27.</w:t>
            </w:r>
          </w:p>
        </w:tc>
        <w:tc>
          <w:tcPr>
            <w:tcW w:w="9468" w:type="dxa"/>
          </w:tcPr>
          <w:p w14:paraId="759646B8" w14:textId="77777777" w:rsidR="00D80CAB" w:rsidRPr="00D80CAB" w:rsidRDefault="00D80CAB" w:rsidP="00D80CAB">
            <w:pPr>
              <w:ind w:right="37"/>
              <w:jc w:val="both"/>
              <w:rPr>
                <w:rFonts w:ascii="Times New Roman" w:hAnsi="Times New Roman" w:cs="Times New Roman"/>
                <w:sz w:val="24"/>
                <w:szCs w:val="24"/>
                <w:lang w:val="uk-UA"/>
              </w:rPr>
            </w:pPr>
            <w:r w:rsidRPr="00D80CAB">
              <w:rPr>
                <w:rFonts w:ascii="Times New Roman" w:hAnsi="Times New Roman" w:cs="Times New Roman"/>
                <w:sz w:val="24"/>
                <w:szCs w:val="24"/>
                <w:lang w:val="uk-UA"/>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p w14:paraId="518D0F06" w14:textId="77777777" w:rsidR="00D80CAB" w:rsidRPr="004C092C" w:rsidRDefault="00D80CAB" w:rsidP="00D80CAB">
            <w:pPr>
              <w:ind w:right="37"/>
              <w:jc w:val="both"/>
              <w:rPr>
                <w:rFonts w:ascii="Times New Roman" w:hAnsi="Times New Roman" w:cs="Times New Roman"/>
                <w:sz w:val="24"/>
                <w:szCs w:val="24"/>
                <w:lang w:val="uk-UA"/>
              </w:rPr>
            </w:pPr>
          </w:p>
        </w:tc>
      </w:tr>
    </w:tbl>
    <w:p w14:paraId="5FEDC747" w14:textId="4002D0E0" w:rsidR="003825A7" w:rsidRPr="004C092C" w:rsidRDefault="003825A7" w:rsidP="005A02FD">
      <w:pPr>
        <w:pStyle w:val="a5"/>
        <w:tabs>
          <w:tab w:val="left" w:pos="851"/>
        </w:tabs>
        <w:ind w:left="0" w:firstLine="567"/>
      </w:pPr>
    </w:p>
    <w:p w14:paraId="4713F24C" w14:textId="77777777" w:rsidR="003825A7" w:rsidRPr="004C092C" w:rsidRDefault="003825A7" w:rsidP="005A02FD">
      <w:pPr>
        <w:pStyle w:val="a5"/>
        <w:tabs>
          <w:tab w:val="left" w:pos="851"/>
        </w:tabs>
        <w:ind w:left="0" w:firstLine="567"/>
      </w:pPr>
    </w:p>
    <w:p w14:paraId="28968A3A" w14:textId="12C30F64" w:rsidR="00A8328B" w:rsidRPr="004C092C" w:rsidRDefault="007D7275" w:rsidP="005A02FD">
      <w:pPr>
        <w:spacing w:line="240" w:lineRule="auto"/>
        <w:jc w:val="center"/>
        <w:rPr>
          <w:rFonts w:ascii="Times New Roman" w:hAnsi="Times New Roman" w:cs="Times New Roman"/>
          <w:sz w:val="24"/>
          <w:szCs w:val="24"/>
          <w:lang w:val="uk-UA"/>
        </w:rPr>
      </w:pPr>
      <w:r w:rsidRPr="004C092C">
        <w:rPr>
          <w:rFonts w:ascii="Times New Roman" w:hAnsi="Times New Roman" w:cs="Times New Roman"/>
          <w:sz w:val="24"/>
          <w:szCs w:val="24"/>
          <w:lang w:val="uk-UA"/>
        </w:rPr>
        <w:lastRenderedPageBreak/>
        <w:t xml:space="preserve">Міський голова </w:t>
      </w:r>
      <w:r w:rsidRPr="004C092C">
        <w:rPr>
          <w:rFonts w:ascii="Times New Roman" w:hAnsi="Times New Roman" w:cs="Times New Roman"/>
          <w:sz w:val="24"/>
          <w:szCs w:val="24"/>
          <w:lang w:val="uk-UA"/>
        </w:rPr>
        <w:tab/>
      </w:r>
      <w:r w:rsidRPr="004C092C">
        <w:rPr>
          <w:rFonts w:ascii="Times New Roman" w:hAnsi="Times New Roman" w:cs="Times New Roman"/>
          <w:sz w:val="24"/>
          <w:szCs w:val="24"/>
          <w:lang w:val="uk-UA"/>
        </w:rPr>
        <w:tab/>
      </w:r>
      <w:r w:rsidRPr="004C092C">
        <w:rPr>
          <w:rFonts w:ascii="Times New Roman" w:hAnsi="Times New Roman" w:cs="Times New Roman"/>
          <w:sz w:val="24"/>
          <w:szCs w:val="24"/>
          <w:lang w:val="uk-UA"/>
        </w:rPr>
        <w:tab/>
      </w:r>
      <w:r w:rsidRPr="004C092C">
        <w:rPr>
          <w:rFonts w:ascii="Times New Roman" w:hAnsi="Times New Roman" w:cs="Times New Roman"/>
          <w:sz w:val="24"/>
          <w:szCs w:val="24"/>
          <w:lang w:val="uk-UA"/>
        </w:rPr>
        <w:tab/>
      </w:r>
      <w:r w:rsidRPr="004C092C">
        <w:rPr>
          <w:rFonts w:ascii="Times New Roman" w:hAnsi="Times New Roman" w:cs="Times New Roman"/>
          <w:sz w:val="24"/>
          <w:szCs w:val="24"/>
          <w:lang w:val="uk-UA"/>
        </w:rPr>
        <w:tab/>
      </w:r>
      <w:r w:rsidRPr="004C092C">
        <w:rPr>
          <w:rFonts w:ascii="Times New Roman" w:hAnsi="Times New Roman" w:cs="Times New Roman"/>
          <w:sz w:val="24"/>
          <w:szCs w:val="24"/>
          <w:lang w:val="uk-UA"/>
        </w:rPr>
        <w:tab/>
        <w:t xml:space="preserve">     Василь ГУЛЯЄ</w:t>
      </w:r>
      <w:r w:rsidR="00F725B5" w:rsidRPr="004C092C">
        <w:rPr>
          <w:rFonts w:ascii="Times New Roman" w:hAnsi="Times New Roman" w:cs="Times New Roman"/>
          <w:sz w:val="24"/>
          <w:szCs w:val="24"/>
          <w:lang w:val="uk-UA"/>
        </w:rPr>
        <w:t>В</w:t>
      </w:r>
    </w:p>
    <w:sectPr w:rsidR="00A8328B" w:rsidRPr="004C092C" w:rsidSect="007E3098">
      <w:headerReference w:type="even" r:id="rId9"/>
      <w:headerReference w:type="default" r:id="rId10"/>
      <w:headerReference w:type="first" r:id="rId11"/>
      <w:pgSz w:w="11906" w:h="16838"/>
      <w:pgMar w:top="851" w:right="707"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9338" w14:textId="77777777" w:rsidR="000A62CD" w:rsidRDefault="000A62CD" w:rsidP="00557939">
      <w:pPr>
        <w:spacing w:after="0" w:line="240" w:lineRule="auto"/>
      </w:pPr>
      <w:r>
        <w:separator/>
      </w:r>
    </w:p>
  </w:endnote>
  <w:endnote w:type="continuationSeparator" w:id="0">
    <w:p w14:paraId="69162295" w14:textId="77777777" w:rsidR="000A62CD" w:rsidRDefault="000A62CD" w:rsidP="0055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Helvetica Neue">
    <w:altName w:val="Sylfae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A545" w14:textId="77777777" w:rsidR="000A62CD" w:rsidRDefault="000A62CD" w:rsidP="00557939">
      <w:pPr>
        <w:spacing w:after="0" w:line="240" w:lineRule="auto"/>
      </w:pPr>
      <w:r>
        <w:separator/>
      </w:r>
    </w:p>
  </w:footnote>
  <w:footnote w:type="continuationSeparator" w:id="0">
    <w:p w14:paraId="351E4734" w14:textId="77777777" w:rsidR="000A62CD" w:rsidRDefault="000A62CD" w:rsidP="00557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07331"/>
      <w:docPartObj>
        <w:docPartGallery w:val="Page Numbers (Top of Page)"/>
        <w:docPartUnique/>
      </w:docPartObj>
    </w:sdtPr>
    <w:sdtEndPr/>
    <w:sdtContent>
      <w:p w14:paraId="05A57616" w14:textId="715FCFCC" w:rsidR="004B3D08" w:rsidRDefault="004B3D08">
        <w:pPr>
          <w:pStyle w:val="a8"/>
          <w:jc w:val="right"/>
        </w:pPr>
        <w:r>
          <w:fldChar w:fldCharType="begin"/>
        </w:r>
        <w:r>
          <w:instrText>PAGE   \* MERGEFORMAT</w:instrText>
        </w:r>
        <w:r>
          <w:fldChar w:fldCharType="separate"/>
        </w:r>
        <w:r>
          <w:rPr>
            <w:lang w:val="uk-UA"/>
          </w:rPr>
          <w:t>2</w:t>
        </w:r>
        <w:r>
          <w:fldChar w:fldCharType="end"/>
        </w:r>
      </w:p>
    </w:sdtContent>
  </w:sdt>
  <w:p w14:paraId="154D7A9D" w14:textId="77777777" w:rsidR="004B3D08" w:rsidRDefault="004B3D0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156073"/>
      <w:docPartObj>
        <w:docPartGallery w:val="Page Numbers (Top of Page)"/>
        <w:docPartUnique/>
      </w:docPartObj>
    </w:sdtPr>
    <w:sdtEndPr/>
    <w:sdtContent>
      <w:p w14:paraId="7A5AA28A" w14:textId="4C9CF7A1" w:rsidR="005868B1" w:rsidRDefault="005868B1">
        <w:pPr>
          <w:pStyle w:val="a8"/>
          <w:jc w:val="center"/>
        </w:pPr>
        <w:r>
          <w:fldChar w:fldCharType="begin"/>
        </w:r>
        <w:r>
          <w:instrText>PAGE   \* MERGEFORMAT</w:instrText>
        </w:r>
        <w:r>
          <w:fldChar w:fldCharType="separate"/>
        </w:r>
        <w:r>
          <w:rPr>
            <w:lang w:val="uk-UA"/>
          </w:rPr>
          <w:t>2</w:t>
        </w:r>
        <w:r>
          <w:fldChar w:fldCharType="end"/>
        </w:r>
      </w:p>
    </w:sdtContent>
  </w:sdt>
  <w:p w14:paraId="06FA036E" w14:textId="77777777" w:rsidR="005868B1" w:rsidRDefault="005868B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7B0F" w14:textId="07069FFA" w:rsidR="006D0F6E" w:rsidRDefault="006D0F6E">
    <w:pPr>
      <w:pStyle w:val="a8"/>
      <w:jc w:val="center"/>
    </w:pPr>
  </w:p>
  <w:p w14:paraId="238C19B9" w14:textId="77777777" w:rsidR="006D0F6E" w:rsidRDefault="006D0F6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CF0"/>
    <w:multiLevelType w:val="hybridMultilevel"/>
    <w:tmpl w:val="62CEDA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D7085E"/>
    <w:multiLevelType w:val="hybridMultilevel"/>
    <w:tmpl w:val="4BD6AD3A"/>
    <w:lvl w:ilvl="0" w:tplc="0B40ECA0">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9E32FA"/>
    <w:multiLevelType w:val="hybridMultilevel"/>
    <w:tmpl w:val="36C47C18"/>
    <w:lvl w:ilvl="0" w:tplc="7248A0B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54633F7"/>
    <w:multiLevelType w:val="hybridMultilevel"/>
    <w:tmpl w:val="66CE66B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E820B39"/>
    <w:multiLevelType w:val="hybridMultilevel"/>
    <w:tmpl w:val="ADA65C62"/>
    <w:lvl w:ilvl="0" w:tplc="5B02EE54">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 w15:restartNumberingAfterBreak="0">
    <w:nsid w:val="509C408D"/>
    <w:multiLevelType w:val="hybridMultilevel"/>
    <w:tmpl w:val="FD6E004E"/>
    <w:lvl w:ilvl="0" w:tplc="FC20EEC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101D0D"/>
    <w:multiLevelType w:val="multilevel"/>
    <w:tmpl w:val="6B101D0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num w:numId="1">
    <w:abstractNumId w:val="1"/>
  </w:num>
  <w:num w:numId="2">
    <w:abstractNumId w:val="4"/>
  </w:num>
  <w:num w:numId="3">
    <w:abstractNumId w:val="5"/>
  </w:num>
  <w:num w:numId="4">
    <w:abstractNumId w:val="8"/>
  </w:num>
  <w:num w:numId="5">
    <w:abstractNumId w:val="3"/>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9DC"/>
    <w:rsid w:val="00002E1D"/>
    <w:rsid w:val="00010043"/>
    <w:rsid w:val="00011360"/>
    <w:rsid w:val="00015EDC"/>
    <w:rsid w:val="00023F68"/>
    <w:rsid w:val="000253FE"/>
    <w:rsid w:val="000379A4"/>
    <w:rsid w:val="0004127D"/>
    <w:rsid w:val="00042758"/>
    <w:rsid w:val="0005481E"/>
    <w:rsid w:val="00071F63"/>
    <w:rsid w:val="00075FFC"/>
    <w:rsid w:val="0008327E"/>
    <w:rsid w:val="0008473F"/>
    <w:rsid w:val="00085CDA"/>
    <w:rsid w:val="000909DC"/>
    <w:rsid w:val="000966B3"/>
    <w:rsid w:val="000A62CD"/>
    <w:rsid w:val="000B3D4C"/>
    <w:rsid w:val="000F2CDD"/>
    <w:rsid w:val="00105420"/>
    <w:rsid w:val="0010709A"/>
    <w:rsid w:val="00113161"/>
    <w:rsid w:val="0012578D"/>
    <w:rsid w:val="0013282B"/>
    <w:rsid w:val="0013367B"/>
    <w:rsid w:val="00145A6C"/>
    <w:rsid w:val="00150371"/>
    <w:rsid w:val="001616DD"/>
    <w:rsid w:val="00171043"/>
    <w:rsid w:val="001757D4"/>
    <w:rsid w:val="00177C70"/>
    <w:rsid w:val="001817EA"/>
    <w:rsid w:val="00187062"/>
    <w:rsid w:val="001A7A6B"/>
    <w:rsid w:val="001B37A1"/>
    <w:rsid w:val="001B3B1A"/>
    <w:rsid w:val="001B3F75"/>
    <w:rsid w:val="001B7CD0"/>
    <w:rsid w:val="001C09E9"/>
    <w:rsid w:val="001C7F23"/>
    <w:rsid w:val="001D3B1E"/>
    <w:rsid w:val="001D6F1B"/>
    <w:rsid w:val="001F76F1"/>
    <w:rsid w:val="00215D4B"/>
    <w:rsid w:val="00216F6A"/>
    <w:rsid w:val="002171BE"/>
    <w:rsid w:val="00231F73"/>
    <w:rsid w:val="00234222"/>
    <w:rsid w:val="002473B7"/>
    <w:rsid w:val="00251B64"/>
    <w:rsid w:val="00251FD1"/>
    <w:rsid w:val="0026517C"/>
    <w:rsid w:val="00266448"/>
    <w:rsid w:val="00267892"/>
    <w:rsid w:val="0027518E"/>
    <w:rsid w:val="00275755"/>
    <w:rsid w:val="00285B15"/>
    <w:rsid w:val="00285C41"/>
    <w:rsid w:val="00290BFD"/>
    <w:rsid w:val="002A1475"/>
    <w:rsid w:val="002A274B"/>
    <w:rsid w:val="002B0EF5"/>
    <w:rsid w:val="002B674D"/>
    <w:rsid w:val="002C0556"/>
    <w:rsid w:val="002C36B8"/>
    <w:rsid w:val="002D2FC1"/>
    <w:rsid w:val="002D6822"/>
    <w:rsid w:val="002E58DD"/>
    <w:rsid w:val="002E790A"/>
    <w:rsid w:val="002F57AC"/>
    <w:rsid w:val="002F605B"/>
    <w:rsid w:val="00305173"/>
    <w:rsid w:val="00311048"/>
    <w:rsid w:val="0032292A"/>
    <w:rsid w:val="00336CF4"/>
    <w:rsid w:val="003473A5"/>
    <w:rsid w:val="003825A7"/>
    <w:rsid w:val="00383F5A"/>
    <w:rsid w:val="003850AA"/>
    <w:rsid w:val="003861E3"/>
    <w:rsid w:val="003927C7"/>
    <w:rsid w:val="00394E68"/>
    <w:rsid w:val="003A54CC"/>
    <w:rsid w:val="003A5B8A"/>
    <w:rsid w:val="003B3932"/>
    <w:rsid w:val="003B50A9"/>
    <w:rsid w:val="003B779F"/>
    <w:rsid w:val="003C4D85"/>
    <w:rsid w:val="003C5DA4"/>
    <w:rsid w:val="003C6A63"/>
    <w:rsid w:val="003D5DA9"/>
    <w:rsid w:val="003E3F05"/>
    <w:rsid w:val="003E5C46"/>
    <w:rsid w:val="00417EB5"/>
    <w:rsid w:val="0042269A"/>
    <w:rsid w:val="0042790B"/>
    <w:rsid w:val="00442E1B"/>
    <w:rsid w:val="0044573B"/>
    <w:rsid w:val="00446738"/>
    <w:rsid w:val="00453932"/>
    <w:rsid w:val="004700CE"/>
    <w:rsid w:val="00476CF2"/>
    <w:rsid w:val="004818E4"/>
    <w:rsid w:val="004847B4"/>
    <w:rsid w:val="00490AEF"/>
    <w:rsid w:val="00490C7D"/>
    <w:rsid w:val="004919D2"/>
    <w:rsid w:val="004A0FBF"/>
    <w:rsid w:val="004A5EB8"/>
    <w:rsid w:val="004A712E"/>
    <w:rsid w:val="004B0688"/>
    <w:rsid w:val="004B2A17"/>
    <w:rsid w:val="004B3D08"/>
    <w:rsid w:val="004C092C"/>
    <w:rsid w:val="004D53C9"/>
    <w:rsid w:val="004F7D9A"/>
    <w:rsid w:val="00531AF1"/>
    <w:rsid w:val="0053606F"/>
    <w:rsid w:val="00537C50"/>
    <w:rsid w:val="005466E6"/>
    <w:rsid w:val="00554C1C"/>
    <w:rsid w:val="0055683E"/>
    <w:rsid w:val="00556D81"/>
    <w:rsid w:val="00557305"/>
    <w:rsid w:val="005578FC"/>
    <w:rsid w:val="00557939"/>
    <w:rsid w:val="00560740"/>
    <w:rsid w:val="00573A07"/>
    <w:rsid w:val="00577A1C"/>
    <w:rsid w:val="00577F78"/>
    <w:rsid w:val="00582609"/>
    <w:rsid w:val="005868B1"/>
    <w:rsid w:val="00590566"/>
    <w:rsid w:val="00590C19"/>
    <w:rsid w:val="005A02FD"/>
    <w:rsid w:val="005B1455"/>
    <w:rsid w:val="005B707C"/>
    <w:rsid w:val="005C003E"/>
    <w:rsid w:val="005D2338"/>
    <w:rsid w:val="005D4720"/>
    <w:rsid w:val="005F34DE"/>
    <w:rsid w:val="006056AE"/>
    <w:rsid w:val="00610B6C"/>
    <w:rsid w:val="006247F3"/>
    <w:rsid w:val="00641C35"/>
    <w:rsid w:val="00643FA1"/>
    <w:rsid w:val="006671E7"/>
    <w:rsid w:val="0066799C"/>
    <w:rsid w:val="006720FC"/>
    <w:rsid w:val="00676339"/>
    <w:rsid w:val="00681C46"/>
    <w:rsid w:val="00691351"/>
    <w:rsid w:val="0069341B"/>
    <w:rsid w:val="006945B1"/>
    <w:rsid w:val="006964C2"/>
    <w:rsid w:val="006A4B7E"/>
    <w:rsid w:val="006B461D"/>
    <w:rsid w:val="006D0273"/>
    <w:rsid w:val="006D0F6E"/>
    <w:rsid w:val="006D1250"/>
    <w:rsid w:val="006D13AB"/>
    <w:rsid w:val="006D2627"/>
    <w:rsid w:val="006D69CE"/>
    <w:rsid w:val="006D6E64"/>
    <w:rsid w:val="006F2450"/>
    <w:rsid w:val="00715903"/>
    <w:rsid w:val="00717B84"/>
    <w:rsid w:val="00741938"/>
    <w:rsid w:val="00741A4F"/>
    <w:rsid w:val="0075544A"/>
    <w:rsid w:val="00756639"/>
    <w:rsid w:val="00765CF1"/>
    <w:rsid w:val="00771D88"/>
    <w:rsid w:val="007740EA"/>
    <w:rsid w:val="00790EE7"/>
    <w:rsid w:val="00794E02"/>
    <w:rsid w:val="00794FE7"/>
    <w:rsid w:val="00796A5D"/>
    <w:rsid w:val="007A1C7B"/>
    <w:rsid w:val="007A4468"/>
    <w:rsid w:val="007C36DC"/>
    <w:rsid w:val="007D6543"/>
    <w:rsid w:val="007D7275"/>
    <w:rsid w:val="007E3098"/>
    <w:rsid w:val="007E79C1"/>
    <w:rsid w:val="007F6990"/>
    <w:rsid w:val="00801E7F"/>
    <w:rsid w:val="00804CBA"/>
    <w:rsid w:val="00816FEB"/>
    <w:rsid w:val="00824019"/>
    <w:rsid w:val="008317CC"/>
    <w:rsid w:val="00832C8A"/>
    <w:rsid w:val="00833697"/>
    <w:rsid w:val="00843FA0"/>
    <w:rsid w:val="008470DF"/>
    <w:rsid w:val="00850999"/>
    <w:rsid w:val="00871757"/>
    <w:rsid w:val="0087198E"/>
    <w:rsid w:val="0088537B"/>
    <w:rsid w:val="008A1ED9"/>
    <w:rsid w:val="008B177D"/>
    <w:rsid w:val="008C043D"/>
    <w:rsid w:val="008C66E0"/>
    <w:rsid w:val="008C696F"/>
    <w:rsid w:val="008C71EA"/>
    <w:rsid w:val="008E62C6"/>
    <w:rsid w:val="00914C63"/>
    <w:rsid w:val="009220F9"/>
    <w:rsid w:val="00927033"/>
    <w:rsid w:val="00935A6E"/>
    <w:rsid w:val="009449A4"/>
    <w:rsid w:val="0094593D"/>
    <w:rsid w:val="00954E40"/>
    <w:rsid w:val="009648E3"/>
    <w:rsid w:val="00982705"/>
    <w:rsid w:val="009948A5"/>
    <w:rsid w:val="00997C1D"/>
    <w:rsid w:val="009A6083"/>
    <w:rsid w:val="009B3180"/>
    <w:rsid w:val="009B4F64"/>
    <w:rsid w:val="009C0F7C"/>
    <w:rsid w:val="009D1DCF"/>
    <w:rsid w:val="009E252D"/>
    <w:rsid w:val="009E2840"/>
    <w:rsid w:val="009F033D"/>
    <w:rsid w:val="009F3F75"/>
    <w:rsid w:val="00A01F26"/>
    <w:rsid w:val="00A11A17"/>
    <w:rsid w:val="00A12000"/>
    <w:rsid w:val="00A17137"/>
    <w:rsid w:val="00A30E2D"/>
    <w:rsid w:val="00A5017C"/>
    <w:rsid w:val="00A565B6"/>
    <w:rsid w:val="00A8328B"/>
    <w:rsid w:val="00A8662E"/>
    <w:rsid w:val="00A87778"/>
    <w:rsid w:val="00A902D8"/>
    <w:rsid w:val="00A939B5"/>
    <w:rsid w:val="00AA1298"/>
    <w:rsid w:val="00AA519B"/>
    <w:rsid w:val="00AB6D49"/>
    <w:rsid w:val="00AD69C6"/>
    <w:rsid w:val="00AE5624"/>
    <w:rsid w:val="00AF5699"/>
    <w:rsid w:val="00B04911"/>
    <w:rsid w:val="00B12712"/>
    <w:rsid w:val="00B20641"/>
    <w:rsid w:val="00B31DAF"/>
    <w:rsid w:val="00B34A41"/>
    <w:rsid w:val="00B354CD"/>
    <w:rsid w:val="00B36A2D"/>
    <w:rsid w:val="00B43DE0"/>
    <w:rsid w:val="00B54E55"/>
    <w:rsid w:val="00B63430"/>
    <w:rsid w:val="00B73CCF"/>
    <w:rsid w:val="00B84761"/>
    <w:rsid w:val="00B90A73"/>
    <w:rsid w:val="00B94002"/>
    <w:rsid w:val="00B96BA6"/>
    <w:rsid w:val="00BA36BE"/>
    <w:rsid w:val="00BA45F8"/>
    <w:rsid w:val="00BC3B13"/>
    <w:rsid w:val="00BC51F2"/>
    <w:rsid w:val="00BE696E"/>
    <w:rsid w:val="00BF4EB3"/>
    <w:rsid w:val="00BF75B6"/>
    <w:rsid w:val="00C2078E"/>
    <w:rsid w:val="00C30A41"/>
    <w:rsid w:val="00C34F8F"/>
    <w:rsid w:val="00C6336C"/>
    <w:rsid w:val="00C679B1"/>
    <w:rsid w:val="00C83077"/>
    <w:rsid w:val="00C869F9"/>
    <w:rsid w:val="00CA4EA9"/>
    <w:rsid w:val="00CA7617"/>
    <w:rsid w:val="00CB4371"/>
    <w:rsid w:val="00CB676B"/>
    <w:rsid w:val="00CC1040"/>
    <w:rsid w:val="00CC2E61"/>
    <w:rsid w:val="00CE071D"/>
    <w:rsid w:val="00CE3CD1"/>
    <w:rsid w:val="00CE71FD"/>
    <w:rsid w:val="00D03DEC"/>
    <w:rsid w:val="00D12631"/>
    <w:rsid w:val="00D12A27"/>
    <w:rsid w:val="00D179E8"/>
    <w:rsid w:val="00D202A8"/>
    <w:rsid w:val="00D42DDB"/>
    <w:rsid w:val="00D50232"/>
    <w:rsid w:val="00D717C8"/>
    <w:rsid w:val="00D7630B"/>
    <w:rsid w:val="00D80CAB"/>
    <w:rsid w:val="00D84C3F"/>
    <w:rsid w:val="00DA4A62"/>
    <w:rsid w:val="00DB01D7"/>
    <w:rsid w:val="00DB56D7"/>
    <w:rsid w:val="00DD4DAF"/>
    <w:rsid w:val="00DF2473"/>
    <w:rsid w:val="00E02739"/>
    <w:rsid w:val="00E34EB3"/>
    <w:rsid w:val="00E45883"/>
    <w:rsid w:val="00E53D79"/>
    <w:rsid w:val="00E93C61"/>
    <w:rsid w:val="00E959D6"/>
    <w:rsid w:val="00EA1E83"/>
    <w:rsid w:val="00EB2AE9"/>
    <w:rsid w:val="00EC4E79"/>
    <w:rsid w:val="00ED1285"/>
    <w:rsid w:val="00ED692B"/>
    <w:rsid w:val="00EE20B6"/>
    <w:rsid w:val="00EE298C"/>
    <w:rsid w:val="00F012C7"/>
    <w:rsid w:val="00F233A9"/>
    <w:rsid w:val="00F26A97"/>
    <w:rsid w:val="00F27D79"/>
    <w:rsid w:val="00F43E6D"/>
    <w:rsid w:val="00F45157"/>
    <w:rsid w:val="00F54DEF"/>
    <w:rsid w:val="00F67AE5"/>
    <w:rsid w:val="00F725B5"/>
    <w:rsid w:val="00F764C1"/>
    <w:rsid w:val="00F80D9A"/>
    <w:rsid w:val="00F83775"/>
    <w:rsid w:val="00F87BD9"/>
    <w:rsid w:val="00F928B6"/>
    <w:rsid w:val="00F94F83"/>
    <w:rsid w:val="00F9690F"/>
    <w:rsid w:val="00F97222"/>
    <w:rsid w:val="00FA4221"/>
    <w:rsid w:val="00FC2700"/>
    <w:rsid w:val="00FC4738"/>
    <w:rsid w:val="00FC7ED0"/>
    <w:rsid w:val="00FD2DAE"/>
    <w:rsid w:val="00FE352D"/>
    <w:rsid w:val="00FF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4A5AC"/>
  <w15:docId w15:val="{340526AE-4984-41AC-BB00-1F5B29B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0F2CDD"/>
    <w:pPr>
      <w:keepNext/>
      <w:spacing w:after="0" w:line="240" w:lineRule="auto"/>
      <w:ind w:right="43"/>
      <w:outlineLvl w:val="4"/>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7D7275"/>
    <w:pPr>
      <w:spacing w:after="200" w:line="276" w:lineRule="auto"/>
      <w:ind w:left="720"/>
      <w:contextualSpacing/>
    </w:pPr>
  </w:style>
  <w:style w:type="paragraph" w:styleId="a5">
    <w:name w:val="Body Text Indent"/>
    <w:basedOn w:val="a"/>
    <w:link w:val="a6"/>
    <w:rsid w:val="007D7275"/>
    <w:pPr>
      <w:spacing w:after="0" w:line="240" w:lineRule="auto"/>
      <w:ind w:left="360"/>
      <w:jc w:val="both"/>
    </w:pPr>
    <w:rPr>
      <w:rFonts w:ascii="Times New Roman" w:eastAsia="Times New Roman" w:hAnsi="Times New Roman" w:cs="Times New Roman"/>
      <w:sz w:val="24"/>
      <w:szCs w:val="24"/>
      <w:lang w:val="uk-UA"/>
    </w:rPr>
  </w:style>
  <w:style w:type="character" w:customStyle="1" w:styleId="a6">
    <w:name w:val="Основний текст з відступом Знак"/>
    <w:basedOn w:val="a0"/>
    <w:link w:val="a5"/>
    <w:rsid w:val="007D7275"/>
    <w:rPr>
      <w:rFonts w:ascii="Times New Roman" w:eastAsia="Times New Roman" w:hAnsi="Times New Roman" w:cs="Times New Roman"/>
      <w:sz w:val="24"/>
      <w:szCs w:val="24"/>
      <w:lang w:val="uk-UA"/>
    </w:rPr>
  </w:style>
  <w:style w:type="character" w:customStyle="1" w:styleId="a4">
    <w:name w:val="Абзац списку Знак"/>
    <w:aliases w:val="CA bullets Знак"/>
    <w:basedOn w:val="a0"/>
    <w:link w:val="a3"/>
    <w:uiPriority w:val="34"/>
    <w:locked/>
    <w:rsid w:val="007D7275"/>
  </w:style>
  <w:style w:type="table" w:styleId="a7">
    <w:name w:val="Table Grid"/>
    <w:basedOn w:val="a1"/>
    <w:uiPriority w:val="39"/>
    <w:rsid w:val="007D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08858730">
    <w:name w:val="xfm_08858730"/>
    <w:basedOn w:val="a0"/>
    <w:rsid w:val="007D7275"/>
  </w:style>
  <w:style w:type="paragraph" w:styleId="a8">
    <w:name w:val="header"/>
    <w:basedOn w:val="a"/>
    <w:link w:val="a9"/>
    <w:uiPriority w:val="99"/>
    <w:unhideWhenUsed/>
    <w:rsid w:val="0055793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57939"/>
  </w:style>
  <w:style w:type="paragraph" w:styleId="aa">
    <w:name w:val="footer"/>
    <w:basedOn w:val="a"/>
    <w:link w:val="ab"/>
    <w:uiPriority w:val="99"/>
    <w:unhideWhenUsed/>
    <w:rsid w:val="0055793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57939"/>
  </w:style>
  <w:style w:type="paragraph" w:styleId="ac">
    <w:name w:val="No Spacing"/>
    <w:uiPriority w:val="1"/>
    <w:qFormat/>
    <w:rsid w:val="00BC51F2"/>
    <w:pPr>
      <w:spacing w:after="0" w:line="240" w:lineRule="auto"/>
    </w:pPr>
  </w:style>
  <w:style w:type="paragraph" w:styleId="ad">
    <w:name w:val="Body Text"/>
    <w:basedOn w:val="a"/>
    <w:link w:val="ae"/>
    <w:uiPriority w:val="99"/>
    <w:unhideWhenUsed/>
    <w:rsid w:val="00285B15"/>
    <w:pPr>
      <w:spacing w:after="120"/>
    </w:pPr>
  </w:style>
  <w:style w:type="character" w:customStyle="1" w:styleId="ae">
    <w:name w:val="Основний текст Знак"/>
    <w:basedOn w:val="a0"/>
    <w:link w:val="ad"/>
    <w:uiPriority w:val="99"/>
    <w:rsid w:val="00285B15"/>
  </w:style>
  <w:style w:type="paragraph" w:styleId="af">
    <w:name w:val="Normal (Web)"/>
    <w:basedOn w:val="a"/>
    <w:uiPriority w:val="99"/>
    <w:unhideWhenUsed/>
    <w:qFormat/>
    <w:rsid w:val="00285B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D12A2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semiHidden/>
    <w:unhideWhenUsed/>
    <w:rsid w:val="007D6543"/>
    <w:pPr>
      <w:spacing w:after="120" w:line="480" w:lineRule="auto"/>
    </w:pPr>
  </w:style>
  <w:style w:type="character" w:customStyle="1" w:styleId="20">
    <w:name w:val="Основний текст 2 Знак"/>
    <w:basedOn w:val="a0"/>
    <w:link w:val="2"/>
    <w:uiPriority w:val="99"/>
    <w:semiHidden/>
    <w:rsid w:val="007D6543"/>
  </w:style>
  <w:style w:type="paragraph" w:styleId="HTML">
    <w:name w:val="HTML Preformatted"/>
    <w:basedOn w:val="a"/>
    <w:link w:val="HTML0"/>
    <w:uiPriority w:val="99"/>
    <w:unhideWhenUsed/>
    <w:rsid w:val="006D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uiPriority w:val="99"/>
    <w:rsid w:val="006D0F6E"/>
    <w:rPr>
      <w:rFonts w:ascii="Courier New" w:eastAsia="Times New Roman" w:hAnsi="Courier New" w:cs="Courier New"/>
      <w:sz w:val="20"/>
      <w:szCs w:val="20"/>
      <w:lang w:val="uk-UA" w:eastAsia="uk-UA"/>
    </w:rPr>
  </w:style>
  <w:style w:type="character" w:customStyle="1" w:styleId="FontStyle31">
    <w:name w:val="Font Style31"/>
    <w:uiPriority w:val="99"/>
    <w:rsid w:val="00741938"/>
    <w:rPr>
      <w:rFonts w:ascii="Times New Roman" w:hAnsi="Times New Roman" w:cs="Times New Roman"/>
      <w:b/>
      <w:bCs/>
      <w:sz w:val="18"/>
      <w:szCs w:val="18"/>
    </w:rPr>
  </w:style>
  <w:style w:type="character" w:customStyle="1" w:styleId="50">
    <w:name w:val="Заголовок 5 Знак"/>
    <w:basedOn w:val="a0"/>
    <w:link w:val="5"/>
    <w:rsid w:val="000F2CDD"/>
    <w:rPr>
      <w:rFonts w:ascii="Times New Roman" w:eastAsia="Times New Roman" w:hAnsi="Times New Roman" w:cs="Times New Roman"/>
      <w:sz w:val="24"/>
      <w:szCs w:val="20"/>
      <w:lang w:val="uk-UA" w:eastAsia="ru-RU"/>
    </w:rPr>
  </w:style>
  <w:style w:type="character" w:styleId="af0">
    <w:name w:val="Strong"/>
    <w:basedOn w:val="a0"/>
    <w:uiPriority w:val="22"/>
    <w:qFormat/>
    <w:rsid w:val="000F2CDD"/>
    <w:rPr>
      <w:b/>
      <w:bCs/>
    </w:rPr>
  </w:style>
  <w:style w:type="paragraph" w:styleId="af1">
    <w:name w:val="Title"/>
    <w:basedOn w:val="a"/>
    <w:link w:val="af2"/>
    <w:qFormat/>
    <w:rsid w:val="00FC4738"/>
    <w:pPr>
      <w:spacing w:after="0" w:line="240" w:lineRule="auto"/>
      <w:jc w:val="center"/>
    </w:pPr>
    <w:rPr>
      <w:rFonts w:ascii="Times New Roman" w:eastAsia="Times New Roman" w:hAnsi="Times New Roman" w:cs="Times New Roman"/>
      <w:sz w:val="28"/>
      <w:szCs w:val="24"/>
      <w:lang w:val="uk-UA" w:eastAsia="ru-RU"/>
    </w:rPr>
  </w:style>
  <w:style w:type="character" w:customStyle="1" w:styleId="af2">
    <w:name w:val="Назва Знак"/>
    <w:basedOn w:val="a0"/>
    <w:link w:val="af1"/>
    <w:rsid w:val="00FC4738"/>
    <w:rPr>
      <w:rFonts w:ascii="Times New Roman" w:eastAsia="Times New Roman" w:hAnsi="Times New Roman" w:cs="Times New Roman"/>
      <w:sz w:val="28"/>
      <w:szCs w:val="24"/>
      <w:lang w:val="uk-UA" w:eastAsia="ru-RU"/>
    </w:rPr>
  </w:style>
  <w:style w:type="character" w:customStyle="1" w:styleId="af3">
    <w:name w:val="Шрифт абзацу за промовчанням"/>
    <w:rsid w:val="00790EE7"/>
  </w:style>
  <w:style w:type="paragraph" w:customStyle="1" w:styleId="af4">
    <w:name w:val="По умолчанию"/>
    <w:rsid w:val="00982705"/>
    <w:pPr>
      <w:spacing w:before="160" w:after="0" w:line="288" w:lineRule="auto"/>
    </w:pPr>
    <w:rPr>
      <w:rFonts w:ascii="Helvetica Neue" w:eastAsia="Arial Unicode MS" w:hAnsi="Helvetica Neue" w:cs="Arial Unicode MS"/>
      <w:color w:val="000000"/>
      <w:sz w:val="24"/>
      <w:szCs w:val="24"/>
      <w:u w:color="000000"/>
      <w:lang w:eastAsia="ru-RU"/>
    </w:rPr>
  </w:style>
  <w:style w:type="character" w:customStyle="1" w:styleId="xfm38825370">
    <w:name w:val="xfm_38825370"/>
    <w:basedOn w:val="a0"/>
    <w:rsid w:val="00982705"/>
  </w:style>
  <w:style w:type="character" w:customStyle="1" w:styleId="xfm65045023">
    <w:name w:val="xfm_65045023"/>
    <w:basedOn w:val="a0"/>
    <w:rsid w:val="00824019"/>
  </w:style>
  <w:style w:type="character" w:customStyle="1" w:styleId="21">
    <w:name w:val="Основной текст (2)_"/>
    <w:link w:val="22"/>
    <w:locked/>
    <w:rsid w:val="00A01F26"/>
    <w:rPr>
      <w:sz w:val="26"/>
      <w:szCs w:val="26"/>
      <w:shd w:val="clear" w:color="auto" w:fill="FFFFFF"/>
    </w:rPr>
  </w:style>
  <w:style w:type="paragraph" w:customStyle="1" w:styleId="22">
    <w:name w:val="Основной текст (2)"/>
    <w:basedOn w:val="a"/>
    <w:link w:val="21"/>
    <w:rsid w:val="00A01F26"/>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2909">
      <w:bodyDiv w:val="1"/>
      <w:marLeft w:val="0"/>
      <w:marRight w:val="0"/>
      <w:marTop w:val="0"/>
      <w:marBottom w:val="0"/>
      <w:divBdr>
        <w:top w:val="none" w:sz="0" w:space="0" w:color="auto"/>
        <w:left w:val="none" w:sz="0" w:space="0" w:color="auto"/>
        <w:bottom w:val="none" w:sz="0" w:space="0" w:color="auto"/>
        <w:right w:val="none" w:sz="0" w:space="0" w:color="auto"/>
      </w:divBdr>
    </w:div>
    <w:div w:id="412354660">
      <w:bodyDiv w:val="1"/>
      <w:marLeft w:val="0"/>
      <w:marRight w:val="0"/>
      <w:marTop w:val="0"/>
      <w:marBottom w:val="0"/>
      <w:divBdr>
        <w:top w:val="none" w:sz="0" w:space="0" w:color="auto"/>
        <w:left w:val="none" w:sz="0" w:space="0" w:color="auto"/>
        <w:bottom w:val="none" w:sz="0" w:space="0" w:color="auto"/>
        <w:right w:val="none" w:sz="0" w:space="0" w:color="auto"/>
      </w:divBdr>
    </w:div>
    <w:div w:id="609818474">
      <w:bodyDiv w:val="1"/>
      <w:marLeft w:val="0"/>
      <w:marRight w:val="0"/>
      <w:marTop w:val="0"/>
      <w:marBottom w:val="0"/>
      <w:divBdr>
        <w:top w:val="none" w:sz="0" w:space="0" w:color="auto"/>
        <w:left w:val="none" w:sz="0" w:space="0" w:color="auto"/>
        <w:bottom w:val="none" w:sz="0" w:space="0" w:color="auto"/>
        <w:right w:val="none" w:sz="0" w:space="0" w:color="auto"/>
      </w:divBdr>
    </w:div>
    <w:div w:id="650133267">
      <w:bodyDiv w:val="1"/>
      <w:marLeft w:val="0"/>
      <w:marRight w:val="0"/>
      <w:marTop w:val="0"/>
      <w:marBottom w:val="0"/>
      <w:divBdr>
        <w:top w:val="none" w:sz="0" w:space="0" w:color="auto"/>
        <w:left w:val="none" w:sz="0" w:space="0" w:color="auto"/>
        <w:bottom w:val="none" w:sz="0" w:space="0" w:color="auto"/>
        <w:right w:val="none" w:sz="0" w:space="0" w:color="auto"/>
      </w:divBdr>
    </w:div>
    <w:div w:id="668748627">
      <w:bodyDiv w:val="1"/>
      <w:marLeft w:val="0"/>
      <w:marRight w:val="0"/>
      <w:marTop w:val="0"/>
      <w:marBottom w:val="0"/>
      <w:divBdr>
        <w:top w:val="none" w:sz="0" w:space="0" w:color="auto"/>
        <w:left w:val="none" w:sz="0" w:space="0" w:color="auto"/>
        <w:bottom w:val="none" w:sz="0" w:space="0" w:color="auto"/>
        <w:right w:val="none" w:sz="0" w:space="0" w:color="auto"/>
      </w:divBdr>
    </w:div>
    <w:div w:id="736784784">
      <w:bodyDiv w:val="1"/>
      <w:marLeft w:val="0"/>
      <w:marRight w:val="0"/>
      <w:marTop w:val="0"/>
      <w:marBottom w:val="0"/>
      <w:divBdr>
        <w:top w:val="none" w:sz="0" w:space="0" w:color="auto"/>
        <w:left w:val="none" w:sz="0" w:space="0" w:color="auto"/>
        <w:bottom w:val="none" w:sz="0" w:space="0" w:color="auto"/>
        <w:right w:val="none" w:sz="0" w:space="0" w:color="auto"/>
      </w:divBdr>
    </w:div>
    <w:div w:id="737827749">
      <w:bodyDiv w:val="1"/>
      <w:marLeft w:val="0"/>
      <w:marRight w:val="0"/>
      <w:marTop w:val="0"/>
      <w:marBottom w:val="0"/>
      <w:divBdr>
        <w:top w:val="none" w:sz="0" w:space="0" w:color="auto"/>
        <w:left w:val="none" w:sz="0" w:space="0" w:color="auto"/>
        <w:bottom w:val="none" w:sz="0" w:space="0" w:color="auto"/>
        <w:right w:val="none" w:sz="0" w:space="0" w:color="auto"/>
      </w:divBdr>
    </w:div>
    <w:div w:id="793329203">
      <w:bodyDiv w:val="1"/>
      <w:marLeft w:val="0"/>
      <w:marRight w:val="0"/>
      <w:marTop w:val="0"/>
      <w:marBottom w:val="0"/>
      <w:divBdr>
        <w:top w:val="none" w:sz="0" w:space="0" w:color="auto"/>
        <w:left w:val="none" w:sz="0" w:space="0" w:color="auto"/>
        <w:bottom w:val="none" w:sz="0" w:space="0" w:color="auto"/>
        <w:right w:val="none" w:sz="0" w:space="0" w:color="auto"/>
      </w:divBdr>
    </w:div>
    <w:div w:id="878592890">
      <w:bodyDiv w:val="1"/>
      <w:marLeft w:val="0"/>
      <w:marRight w:val="0"/>
      <w:marTop w:val="0"/>
      <w:marBottom w:val="0"/>
      <w:divBdr>
        <w:top w:val="none" w:sz="0" w:space="0" w:color="auto"/>
        <w:left w:val="none" w:sz="0" w:space="0" w:color="auto"/>
        <w:bottom w:val="none" w:sz="0" w:space="0" w:color="auto"/>
        <w:right w:val="none" w:sz="0" w:space="0" w:color="auto"/>
      </w:divBdr>
    </w:div>
    <w:div w:id="918830797">
      <w:bodyDiv w:val="1"/>
      <w:marLeft w:val="0"/>
      <w:marRight w:val="0"/>
      <w:marTop w:val="0"/>
      <w:marBottom w:val="0"/>
      <w:divBdr>
        <w:top w:val="none" w:sz="0" w:space="0" w:color="auto"/>
        <w:left w:val="none" w:sz="0" w:space="0" w:color="auto"/>
        <w:bottom w:val="none" w:sz="0" w:space="0" w:color="auto"/>
        <w:right w:val="none" w:sz="0" w:space="0" w:color="auto"/>
      </w:divBdr>
    </w:div>
    <w:div w:id="993265645">
      <w:bodyDiv w:val="1"/>
      <w:marLeft w:val="0"/>
      <w:marRight w:val="0"/>
      <w:marTop w:val="0"/>
      <w:marBottom w:val="0"/>
      <w:divBdr>
        <w:top w:val="none" w:sz="0" w:space="0" w:color="auto"/>
        <w:left w:val="none" w:sz="0" w:space="0" w:color="auto"/>
        <w:bottom w:val="none" w:sz="0" w:space="0" w:color="auto"/>
        <w:right w:val="none" w:sz="0" w:space="0" w:color="auto"/>
      </w:divBdr>
    </w:div>
    <w:div w:id="998384290">
      <w:bodyDiv w:val="1"/>
      <w:marLeft w:val="0"/>
      <w:marRight w:val="0"/>
      <w:marTop w:val="0"/>
      <w:marBottom w:val="0"/>
      <w:divBdr>
        <w:top w:val="none" w:sz="0" w:space="0" w:color="auto"/>
        <w:left w:val="none" w:sz="0" w:space="0" w:color="auto"/>
        <w:bottom w:val="none" w:sz="0" w:space="0" w:color="auto"/>
        <w:right w:val="none" w:sz="0" w:space="0" w:color="auto"/>
      </w:divBdr>
    </w:div>
    <w:div w:id="1126001379">
      <w:bodyDiv w:val="1"/>
      <w:marLeft w:val="0"/>
      <w:marRight w:val="0"/>
      <w:marTop w:val="0"/>
      <w:marBottom w:val="0"/>
      <w:divBdr>
        <w:top w:val="none" w:sz="0" w:space="0" w:color="auto"/>
        <w:left w:val="none" w:sz="0" w:space="0" w:color="auto"/>
        <w:bottom w:val="none" w:sz="0" w:space="0" w:color="auto"/>
        <w:right w:val="none" w:sz="0" w:space="0" w:color="auto"/>
      </w:divBdr>
    </w:div>
    <w:div w:id="1265453357">
      <w:bodyDiv w:val="1"/>
      <w:marLeft w:val="0"/>
      <w:marRight w:val="0"/>
      <w:marTop w:val="0"/>
      <w:marBottom w:val="0"/>
      <w:divBdr>
        <w:top w:val="none" w:sz="0" w:space="0" w:color="auto"/>
        <w:left w:val="none" w:sz="0" w:space="0" w:color="auto"/>
        <w:bottom w:val="none" w:sz="0" w:space="0" w:color="auto"/>
        <w:right w:val="none" w:sz="0" w:space="0" w:color="auto"/>
      </w:divBdr>
    </w:div>
    <w:div w:id="1291783633">
      <w:bodyDiv w:val="1"/>
      <w:marLeft w:val="0"/>
      <w:marRight w:val="0"/>
      <w:marTop w:val="0"/>
      <w:marBottom w:val="0"/>
      <w:divBdr>
        <w:top w:val="none" w:sz="0" w:space="0" w:color="auto"/>
        <w:left w:val="none" w:sz="0" w:space="0" w:color="auto"/>
        <w:bottom w:val="none" w:sz="0" w:space="0" w:color="auto"/>
        <w:right w:val="none" w:sz="0" w:space="0" w:color="auto"/>
      </w:divBdr>
    </w:div>
    <w:div w:id="1297880590">
      <w:bodyDiv w:val="1"/>
      <w:marLeft w:val="0"/>
      <w:marRight w:val="0"/>
      <w:marTop w:val="0"/>
      <w:marBottom w:val="0"/>
      <w:divBdr>
        <w:top w:val="none" w:sz="0" w:space="0" w:color="auto"/>
        <w:left w:val="none" w:sz="0" w:space="0" w:color="auto"/>
        <w:bottom w:val="none" w:sz="0" w:space="0" w:color="auto"/>
        <w:right w:val="none" w:sz="0" w:space="0" w:color="auto"/>
      </w:divBdr>
    </w:div>
    <w:div w:id="1313099859">
      <w:bodyDiv w:val="1"/>
      <w:marLeft w:val="0"/>
      <w:marRight w:val="0"/>
      <w:marTop w:val="0"/>
      <w:marBottom w:val="0"/>
      <w:divBdr>
        <w:top w:val="none" w:sz="0" w:space="0" w:color="auto"/>
        <w:left w:val="none" w:sz="0" w:space="0" w:color="auto"/>
        <w:bottom w:val="none" w:sz="0" w:space="0" w:color="auto"/>
        <w:right w:val="none" w:sz="0" w:space="0" w:color="auto"/>
      </w:divBdr>
    </w:div>
    <w:div w:id="1336300327">
      <w:bodyDiv w:val="1"/>
      <w:marLeft w:val="0"/>
      <w:marRight w:val="0"/>
      <w:marTop w:val="0"/>
      <w:marBottom w:val="0"/>
      <w:divBdr>
        <w:top w:val="none" w:sz="0" w:space="0" w:color="auto"/>
        <w:left w:val="none" w:sz="0" w:space="0" w:color="auto"/>
        <w:bottom w:val="none" w:sz="0" w:space="0" w:color="auto"/>
        <w:right w:val="none" w:sz="0" w:space="0" w:color="auto"/>
      </w:divBdr>
    </w:div>
    <w:div w:id="1448236377">
      <w:bodyDiv w:val="1"/>
      <w:marLeft w:val="0"/>
      <w:marRight w:val="0"/>
      <w:marTop w:val="0"/>
      <w:marBottom w:val="0"/>
      <w:divBdr>
        <w:top w:val="none" w:sz="0" w:space="0" w:color="auto"/>
        <w:left w:val="none" w:sz="0" w:space="0" w:color="auto"/>
        <w:bottom w:val="none" w:sz="0" w:space="0" w:color="auto"/>
        <w:right w:val="none" w:sz="0" w:space="0" w:color="auto"/>
      </w:divBdr>
    </w:div>
    <w:div w:id="1498036699">
      <w:bodyDiv w:val="1"/>
      <w:marLeft w:val="0"/>
      <w:marRight w:val="0"/>
      <w:marTop w:val="0"/>
      <w:marBottom w:val="0"/>
      <w:divBdr>
        <w:top w:val="none" w:sz="0" w:space="0" w:color="auto"/>
        <w:left w:val="none" w:sz="0" w:space="0" w:color="auto"/>
        <w:bottom w:val="none" w:sz="0" w:space="0" w:color="auto"/>
        <w:right w:val="none" w:sz="0" w:space="0" w:color="auto"/>
      </w:divBdr>
    </w:div>
    <w:div w:id="1507138135">
      <w:bodyDiv w:val="1"/>
      <w:marLeft w:val="0"/>
      <w:marRight w:val="0"/>
      <w:marTop w:val="0"/>
      <w:marBottom w:val="0"/>
      <w:divBdr>
        <w:top w:val="none" w:sz="0" w:space="0" w:color="auto"/>
        <w:left w:val="none" w:sz="0" w:space="0" w:color="auto"/>
        <w:bottom w:val="none" w:sz="0" w:space="0" w:color="auto"/>
        <w:right w:val="none" w:sz="0" w:space="0" w:color="auto"/>
      </w:divBdr>
    </w:div>
    <w:div w:id="1537429342">
      <w:bodyDiv w:val="1"/>
      <w:marLeft w:val="0"/>
      <w:marRight w:val="0"/>
      <w:marTop w:val="0"/>
      <w:marBottom w:val="0"/>
      <w:divBdr>
        <w:top w:val="none" w:sz="0" w:space="0" w:color="auto"/>
        <w:left w:val="none" w:sz="0" w:space="0" w:color="auto"/>
        <w:bottom w:val="none" w:sz="0" w:space="0" w:color="auto"/>
        <w:right w:val="none" w:sz="0" w:space="0" w:color="auto"/>
      </w:divBdr>
    </w:div>
    <w:div w:id="1595091628">
      <w:bodyDiv w:val="1"/>
      <w:marLeft w:val="0"/>
      <w:marRight w:val="0"/>
      <w:marTop w:val="0"/>
      <w:marBottom w:val="0"/>
      <w:divBdr>
        <w:top w:val="none" w:sz="0" w:space="0" w:color="auto"/>
        <w:left w:val="none" w:sz="0" w:space="0" w:color="auto"/>
        <w:bottom w:val="none" w:sz="0" w:space="0" w:color="auto"/>
        <w:right w:val="none" w:sz="0" w:space="0" w:color="auto"/>
      </w:divBdr>
    </w:div>
    <w:div w:id="1601376727">
      <w:bodyDiv w:val="1"/>
      <w:marLeft w:val="0"/>
      <w:marRight w:val="0"/>
      <w:marTop w:val="0"/>
      <w:marBottom w:val="0"/>
      <w:divBdr>
        <w:top w:val="none" w:sz="0" w:space="0" w:color="auto"/>
        <w:left w:val="none" w:sz="0" w:space="0" w:color="auto"/>
        <w:bottom w:val="none" w:sz="0" w:space="0" w:color="auto"/>
        <w:right w:val="none" w:sz="0" w:space="0" w:color="auto"/>
      </w:divBdr>
    </w:div>
    <w:div w:id="1670252263">
      <w:bodyDiv w:val="1"/>
      <w:marLeft w:val="0"/>
      <w:marRight w:val="0"/>
      <w:marTop w:val="0"/>
      <w:marBottom w:val="0"/>
      <w:divBdr>
        <w:top w:val="none" w:sz="0" w:space="0" w:color="auto"/>
        <w:left w:val="none" w:sz="0" w:space="0" w:color="auto"/>
        <w:bottom w:val="none" w:sz="0" w:space="0" w:color="auto"/>
        <w:right w:val="none" w:sz="0" w:space="0" w:color="auto"/>
      </w:divBdr>
    </w:div>
    <w:div w:id="1724018440">
      <w:bodyDiv w:val="1"/>
      <w:marLeft w:val="0"/>
      <w:marRight w:val="0"/>
      <w:marTop w:val="0"/>
      <w:marBottom w:val="0"/>
      <w:divBdr>
        <w:top w:val="none" w:sz="0" w:space="0" w:color="auto"/>
        <w:left w:val="none" w:sz="0" w:space="0" w:color="auto"/>
        <w:bottom w:val="none" w:sz="0" w:space="0" w:color="auto"/>
        <w:right w:val="none" w:sz="0" w:space="0" w:color="auto"/>
      </w:divBdr>
    </w:div>
    <w:div w:id="1822963700">
      <w:bodyDiv w:val="1"/>
      <w:marLeft w:val="0"/>
      <w:marRight w:val="0"/>
      <w:marTop w:val="0"/>
      <w:marBottom w:val="0"/>
      <w:divBdr>
        <w:top w:val="none" w:sz="0" w:space="0" w:color="auto"/>
        <w:left w:val="none" w:sz="0" w:space="0" w:color="auto"/>
        <w:bottom w:val="none" w:sz="0" w:space="0" w:color="auto"/>
        <w:right w:val="none" w:sz="0" w:space="0" w:color="auto"/>
      </w:divBdr>
    </w:div>
    <w:div w:id="1849176507">
      <w:bodyDiv w:val="1"/>
      <w:marLeft w:val="0"/>
      <w:marRight w:val="0"/>
      <w:marTop w:val="0"/>
      <w:marBottom w:val="0"/>
      <w:divBdr>
        <w:top w:val="none" w:sz="0" w:space="0" w:color="auto"/>
        <w:left w:val="none" w:sz="0" w:space="0" w:color="auto"/>
        <w:bottom w:val="none" w:sz="0" w:space="0" w:color="auto"/>
        <w:right w:val="none" w:sz="0" w:space="0" w:color="auto"/>
      </w:divBdr>
    </w:div>
    <w:div w:id="1872496680">
      <w:bodyDiv w:val="1"/>
      <w:marLeft w:val="0"/>
      <w:marRight w:val="0"/>
      <w:marTop w:val="0"/>
      <w:marBottom w:val="0"/>
      <w:divBdr>
        <w:top w:val="none" w:sz="0" w:space="0" w:color="auto"/>
        <w:left w:val="none" w:sz="0" w:space="0" w:color="auto"/>
        <w:bottom w:val="none" w:sz="0" w:space="0" w:color="auto"/>
        <w:right w:val="none" w:sz="0" w:space="0" w:color="auto"/>
      </w:divBdr>
    </w:div>
    <w:div w:id="1901938207">
      <w:bodyDiv w:val="1"/>
      <w:marLeft w:val="0"/>
      <w:marRight w:val="0"/>
      <w:marTop w:val="0"/>
      <w:marBottom w:val="0"/>
      <w:divBdr>
        <w:top w:val="none" w:sz="0" w:space="0" w:color="auto"/>
        <w:left w:val="none" w:sz="0" w:space="0" w:color="auto"/>
        <w:bottom w:val="none" w:sz="0" w:space="0" w:color="auto"/>
        <w:right w:val="none" w:sz="0" w:space="0" w:color="auto"/>
      </w:divBdr>
    </w:div>
    <w:div w:id="1993556117">
      <w:bodyDiv w:val="1"/>
      <w:marLeft w:val="0"/>
      <w:marRight w:val="0"/>
      <w:marTop w:val="0"/>
      <w:marBottom w:val="0"/>
      <w:divBdr>
        <w:top w:val="none" w:sz="0" w:space="0" w:color="auto"/>
        <w:left w:val="none" w:sz="0" w:space="0" w:color="auto"/>
        <w:bottom w:val="none" w:sz="0" w:space="0" w:color="auto"/>
        <w:right w:val="none" w:sz="0" w:space="0" w:color="auto"/>
      </w:divBdr>
    </w:div>
    <w:div w:id="2044212567">
      <w:bodyDiv w:val="1"/>
      <w:marLeft w:val="0"/>
      <w:marRight w:val="0"/>
      <w:marTop w:val="0"/>
      <w:marBottom w:val="0"/>
      <w:divBdr>
        <w:top w:val="none" w:sz="0" w:space="0" w:color="auto"/>
        <w:left w:val="none" w:sz="0" w:space="0" w:color="auto"/>
        <w:bottom w:val="none" w:sz="0" w:space="0" w:color="auto"/>
        <w:right w:val="none" w:sz="0" w:space="0" w:color="auto"/>
      </w:divBdr>
    </w:div>
    <w:div w:id="2080706884">
      <w:bodyDiv w:val="1"/>
      <w:marLeft w:val="0"/>
      <w:marRight w:val="0"/>
      <w:marTop w:val="0"/>
      <w:marBottom w:val="0"/>
      <w:divBdr>
        <w:top w:val="none" w:sz="0" w:space="0" w:color="auto"/>
        <w:left w:val="none" w:sz="0" w:space="0" w:color="auto"/>
        <w:bottom w:val="none" w:sz="0" w:space="0" w:color="auto"/>
        <w:right w:val="none" w:sz="0" w:space="0" w:color="auto"/>
      </w:divBdr>
    </w:div>
    <w:div w:id="20836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EBEB-A256-4E0B-B55E-B4B87232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Pages>
  <Words>3968</Words>
  <Characters>2262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Irina</cp:lastModifiedBy>
  <cp:revision>295</cp:revision>
  <cp:lastPrinted>2025-12-22T08:41:00Z</cp:lastPrinted>
  <dcterms:created xsi:type="dcterms:W3CDTF">2022-11-08T14:49:00Z</dcterms:created>
  <dcterms:modified xsi:type="dcterms:W3CDTF">2025-12-23T08:09:00Z</dcterms:modified>
</cp:coreProperties>
</file>