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FE" w:rsidRDefault="00E912FE" w:rsidP="00E912FE">
      <w:pPr>
        <w:tabs>
          <w:tab w:val="left" w:pos="8080"/>
        </w:tabs>
        <w:jc w:val="center"/>
        <w:rPr>
          <w:rFonts w:eastAsiaTheme="minorHAnsi"/>
          <w:kern w:val="0"/>
          <w:sz w:val="20"/>
          <w:szCs w:val="22"/>
        </w:rPr>
      </w:pPr>
      <w:r>
        <w:rPr>
          <w:rFonts w:eastAsia="Calibri"/>
          <w:color w:val="000000"/>
          <w:kern w:val="2"/>
          <w:sz w:val="22"/>
          <w:szCs w:val="22"/>
          <w:lang w:bidi="fa-IR"/>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5" o:title=""/>
          </v:shape>
          <o:OLEObject Type="Embed" ProgID="Word.Picture.8" ShapeID="_x0000_i1025" DrawAspect="Content" ObjectID="_1709452845" r:id="rId6"/>
        </w:object>
      </w:r>
    </w:p>
    <w:p w:rsidR="00E912FE" w:rsidRDefault="00E912FE" w:rsidP="00E912FE">
      <w:pPr>
        <w:jc w:val="center"/>
        <w:rPr>
          <w:rFonts w:eastAsia="Lucida Sans Unicode"/>
          <w:b/>
          <w:bCs/>
          <w:color w:val="000000"/>
          <w:kern w:val="2"/>
          <w:sz w:val="32"/>
          <w:szCs w:val="32"/>
          <w:lang w:eastAsia="uk-UA" w:bidi="fa-IR"/>
        </w:rPr>
      </w:pPr>
      <w:proofErr w:type="spellStart"/>
      <w:r>
        <w:rPr>
          <w:b/>
          <w:bCs/>
          <w:sz w:val="32"/>
          <w:szCs w:val="32"/>
        </w:rPr>
        <w:t>Україна</w:t>
      </w:r>
      <w:proofErr w:type="spellEnd"/>
    </w:p>
    <w:p w:rsidR="00E912FE" w:rsidRDefault="00E912FE" w:rsidP="00E912FE">
      <w:pPr>
        <w:jc w:val="center"/>
        <w:rPr>
          <w:rFonts w:eastAsia="Calibri"/>
          <w:b/>
          <w:bCs/>
          <w:kern w:val="0"/>
          <w:sz w:val="32"/>
          <w:szCs w:val="32"/>
        </w:rPr>
      </w:pPr>
      <w:r>
        <w:rPr>
          <w:b/>
          <w:bCs/>
          <w:sz w:val="32"/>
          <w:szCs w:val="32"/>
        </w:rPr>
        <w:t xml:space="preserve">ЧОРНОМОРСЬКИЙ   </w:t>
      </w:r>
      <w:proofErr w:type="gramStart"/>
      <w:r>
        <w:rPr>
          <w:b/>
          <w:bCs/>
          <w:sz w:val="32"/>
          <w:szCs w:val="32"/>
        </w:rPr>
        <w:t>МІСЬКИЙ  ГОЛОВА</w:t>
      </w:r>
      <w:proofErr w:type="gramEnd"/>
    </w:p>
    <w:p w:rsidR="00E912FE" w:rsidRDefault="00E912FE" w:rsidP="00E912FE">
      <w:pPr>
        <w:pStyle w:val="1"/>
        <w:jc w:val="center"/>
        <w:rPr>
          <w:rFonts w:ascii="Times New Roman" w:eastAsia="Times New Roman" w:hAnsi="Times New Roman" w:cs="Times New Roman"/>
          <w:b/>
          <w:bCs/>
          <w:color w:val="auto"/>
          <w:sz w:val="36"/>
          <w:szCs w:val="36"/>
        </w:rPr>
      </w:pPr>
      <w:r>
        <w:rPr>
          <w:rFonts w:ascii="Times New Roman" w:hAnsi="Times New Roman" w:cs="Times New Roman"/>
          <w:b/>
          <w:color w:val="auto"/>
          <w:sz w:val="36"/>
          <w:szCs w:val="36"/>
        </w:rPr>
        <w:t xml:space="preserve">Р О З П О Р Я Д Ж Е Н </w:t>
      </w:r>
      <w:proofErr w:type="spellStart"/>
      <w:r>
        <w:rPr>
          <w:rFonts w:ascii="Times New Roman" w:hAnsi="Times New Roman" w:cs="Times New Roman"/>
          <w:b/>
          <w:color w:val="auto"/>
          <w:sz w:val="36"/>
          <w:szCs w:val="36"/>
        </w:rPr>
        <w:t>Н</w:t>
      </w:r>
      <w:proofErr w:type="spellEnd"/>
      <w:r>
        <w:rPr>
          <w:rFonts w:ascii="Times New Roman" w:hAnsi="Times New Roman" w:cs="Times New Roman"/>
          <w:b/>
          <w:color w:val="auto"/>
          <w:sz w:val="36"/>
          <w:szCs w:val="36"/>
        </w:rPr>
        <w:t xml:space="preserve"> Я</w:t>
      </w:r>
    </w:p>
    <w:p w:rsidR="00E912FE" w:rsidRPr="00ED2705" w:rsidRDefault="00ED2705" w:rsidP="00E912FE">
      <w:pPr>
        <w:shd w:val="clear" w:color="auto" w:fill="FFFFFF"/>
        <w:tabs>
          <w:tab w:val="left" w:pos="567"/>
        </w:tabs>
        <w:spacing w:line="277" w:lineRule="exact"/>
        <w:ind w:right="-1"/>
        <w:rPr>
          <w:rFonts w:eastAsiaTheme="minorHAnsi"/>
          <w:lang w:val="en-US" w:eastAsia="ru-RU"/>
        </w:rPr>
      </w:pPr>
      <w:r>
        <w:rPr>
          <w:rFonts w:asciiTheme="minorHAnsi" w:eastAsiaTheme="minorHAnsi" w:hAnsiTheme="minorHAnsi" w:cstheme="minorBidi"/>
          <w:sz w:val="22"/>
          <w:szCs w:val="22"/>
          <w:lang w:val="uk-UA"/>
        </w:rPr>
        <w:pict>
          <v:line id="Прямая соединительная линия 10" o:spid="_x0000_s1026" style="position:absolute;z-index:251659264;visibility:visible;mso-wrap-distance-top:-6e-5mm;mso-wrap-distance-bottom:-6e-5mm"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SJMEhbAgAAtQQAAB8AAAAAAAAA&#10;AAAAAAAAIAIAAGNsaXBib2FyZC9kcmF3aW5ncy9kcmF3aW5nMS54bWxQSwECLQAUAAYACAAAACEA&#10;vjzB/lkGAAADGgAAGgAAAAAAAAAAAAAAAAC4BAAAY2xpcGJvYXJkL3RoZW1lL3RoZW1lMS54bWxQ&#10;SwECLQAUAAYACAAAACEAnGZGQbsAAAAkAQAAKgAAAAAAAAAAAAAAAABJCwAAY2xpcGJvYXJkL2Ry&#10;YXdpbmdzL19yZWxzL2RyYXdpbmcxLnhtbC5yZWxzUEsFBgAAAAAFAAUAZwEAAEwMAAAAAA==&#10;" strokeweight="1pt"/>
        </w:pict>
      </w:r>
      <w:r>
        <w:rPr>
          <w:rFonts w:asciiTheme="minorHAnsi" w:eastAsiaTheme="minorHAnsi" w:hAnsiTheme="minorHAnsi" w:cstheme="minorBidi"/>
          <w:sz w:val="22"/>
          <w:szCs w:val="22"/>
          <w:lang w:val="uk-UA"/>
        </w:rPr>
        <w:pict>
          <v:line id="Прямая соединительная линия 9" o:spid="_x0000_s1027" style="position:absolute;z-index:251660288;visibility:visible;mso-wrap-distance-top:-6e-5mm;mso-wrap-distance-bottom:-6e-5mm"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ZHnOiWQIAALIEAAAfAAAAAAAAAAAA&#10;AAAAACACAABjbGlwYm9hcmQvZHJhd2luZ3MvZHJhd2luZzEueG1sUEsBAi0AFAAGAAgAAAAhAL48&#10;wf5ZBgAAAxoAABoAAAAAAAAAAAAAAAAAtgQAAGNsaXBib2FyZC90aGVtZS90aGVtZTEueG1sUEsB&#10;Ai0AFAAGAAgAAAAhAJxmRkG7AAAAJAEAACoAAAAAAAAAAAAAAAAARwsAAGNsaXBib2FyZC9kcmF3&#10;aW5ncy9fcmVscy9kcmF3aW5nMS54bWwucmVsc1BLBQYAAAAABQAFAGcBAABKDAAAAAA=&#10;" strokeweight="1pt"/>
        </w:pict>
      </w:r>
      <w:r w:rsidR="00E912FE">
        <w:rPr>
          <w:b/>
          <w:sz w:val="36"/>
          <w:szCs w:val="36"/>
        </w:rPr>
        <w:t xml:space="preserve">     22.03.2022                                                                 9</w:t>
      </w:r>
      <w:r>
        <w:rPr>
          <w:b/>
          <w:sz w:val="36"/>
          <w:szCs w:val="36"/>
          <w:lang w:val="en-US"/>
        </w:rPr>
        <w:t>9</w:t>
      </w:r>
      <w:bookmarkStart w:id="0" w:name="_GoBack"/>
      <w:bookmarkEnd w:id="0"/>
    </w:p>
    <w:p w:rsidR="00EC4B24" w:rsidRDefault="00EC4B24" w:rsidP="00E912FE">
      <w:pPr>
        <w:jc w:val="center"/>
        <w:rPr>
          <w:lang w:val="uk-UA"/>
        </w:rPr>
      </w:pPr>
    </w:p>
    <w:p w:rsidR="00767F4F" w:rsidRDefault="00767F4F" w:rsidP="00EC4B24">
      <w:pPr>
        <w:jc w:val="both"/>
        <w:rPr>
          <w:lang w:val="uk-UA"/>
        </w:rPr>
      </w:pPr>
    </w:p>
    <w:p w:rsidR="00EC4B24" w:rsidRPr="00ED2705" w:rsidRDefault="00EC4B24" w:rsidP="00EC4B24">
      <w:pPr>
        <w:jc w:val="both"/>
        <w:rPr>
          <w:b/>
          <w:bCs/>
        </w:rPr>
      </w:pPr>
      <w:r>
        <w:rPr>
          <w:lang w:val="uk-UA"/>
        </w:rPr>
        <w:t>Про виділення коштів</w:t>
      </w:r>
      <w:r>
        <w:rPr>
          <w:b/>
          <w:bCs/>
          <w:lang w:val="uk-UA"/>
        </w:rPr>
        <w:t xml:space="preserve"> </w:t>
      </w:r>
    </w:p>
    <w:p w:rsidR="00EC4B24" w:rsidRPr="00ED2705" w:rsidRDefault="00EC4B24" w:rsidP="00EC4B24">
      <w:pPr>
        <w:jc w:val="both"/>
        <w:rPr>
          <w:b/>
          <w:bCs/>
        </w:rPr>
      </w:pPr>
      <w:r>
        <w:rPr>
          <w:b/>
          <w:bCs/>
          <w:lang w:val="uk-UA"/>
        </w:rPr>
        <w:t xml:space="preserve">                                                                       </w:t>
      </w:r>
    </w:p>
    <w:p w:rsidR="00EC4B24" w:rsidRPr="00ED2705" w:rsidRDefault="00EC4B24" w:rsidP="00EC4B24">
      <w:pPr>
        <w:jc w:val="both"/>
      </w:pPr>
    </w:p>
    <w:p w:rsidR="00EC4B24" w:rsidRPr="00767F4F" w:rsidRDefault="00EC4B24" w:rsidP="00EC4B24">
      <w:pPr>
        <w:ind w:firstLine="706"/>
        <w:jc w:val="both"/>
        <w:rPr>
          <w:b/>
          <w:bCs/>
          <w:lang w:val="uk-UA"/>
        </w:rPr>
      </w:pPr>
      <w:r w:rsidRPr="00767F4F">
        <w:rPr>
          <w:lang w:val="uk-UA"/>
        </w:rPr>
        <w:t>З метою забезпечення натуральною допомогою малозабезпечених, одиноких пенсіонерів та осіб з інвалідністю,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на виконання п. п 4.1, пункту 4, розділу 11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w:t>
      </w:r>
      <w:r w:rsidRPr="00767F4F">
        <w:rPr>
          <w:lang w:val="en-US"/>
        </w:rPr>
        <w:t>I</w:t>
      </w:r>
      <w:r w:rsidRPr="00767F4F">
        <w:rPr>
          <w:lang w:val="uk-UA"/>
        </w:rPr>
        <w:t>, керуючись ст. ст. 42, 64 Закону України “Про місцеве самоврядування в Україні”,</w:t>
      </w:r>
    </w:p>
    <w:p w:rsidR="00EC4B24" w:rsidRPr="00767F4F" w:rsidRDefault="00EC4B24" w:rsidP="00EC4B24">
      <w:pPr>
        <w:jc w:val="both"/>
        <w:rPr>
          <w:lang w:val="uk-UA"/>
        </w:rPr>
      </w:pPr>
      <w:r w:rsidRPr="00767F4F">
        <w:rPr>
          <w:lang w:val="uk-UA"/>
        </w:rPr>
        <w:t xml:space="preserve">            </w:t>
      </w:r>
    </w:p>
    <w:p w:rsidR="00EC4B24" w:rsidRPr="00767F4F" w:rsidRDefault="00EC4B24" w:rsidP="00EC4B24">
      <w:pPr>
        <w:numPr>
          <w:ilvl w:val="0"/>
          <w:numId w:val="1"/>
        </w:numPr>
        <w:tabs>
          <w:tab w:val="left" w:pos="1020"/>
        </w:tabs>
        <w:ind w:left="0" w:firstLine="709"/>
        <w:jc w:val="both"/>
        <w:rPr>
          <w:lang w:val="uk-UA"/>
        </w:rPr>
      </w:pPr>
      <w:r w:rsidRPr="00767F4F">
        <w:rPr>
          <w:lang w:val="uk-UA"/>
        </w:rPr>
        <w:t xml:space="preserve">Виділити </w:t>
      </w:r>
      <w:r w:rsidR="00B345FD" w:rsidRPr="00767F4F">
        <w:rPr>
          <w:lang w:val="uk-UA"/>
        </w:rPr>
        <w:t>200000</w:t>
      </w:r>
      <w:r w:rsidRPr="00767F4F">
        <w:rPr>
          <w:lang w:val="uk-UA"/>
        </w:rPr>
        <w:t>,00 грн з коштів  бюджету Чорноморськ</w:t>
      </w:r>
      <w:r w:rsidR="00B345FD" w:rsidRPr="00767F4F">
        <w:rPr>
          <w:lang w:val="uk-UA"/>
        </w:rPr>
        <w:t>ої міської територіальної громади,</w:t>
      </w:r>
      <w:r w:rsidRPr="00767F4F">
        <w:rPr>
          <w:lang w:val="uk-UA"/>
        </w:rPr>
        <w:t xml:space="preserve"> передбачених на соціальний захист населення, для придбання продуктових наборів одиноким, малозабезпеченим непрацюючим пенсіонерам та особам з інвалідністю, які</w:t>
      </w:r>
      <w:r w:rsidR="00B345FD" w:rsidRPr="00767F4F">
        <w:rPr>
          <w:lang w:val="uk-UA"/>
        </w:rPr>
        <w:t xml:space="preserve"> </w:t>
      </w:r>
      <w:r w:rsidRPr="00767F4F">
        <w:rPr>
          <w:lang w:val="uk-UA"/>
        </w:rPr>
        <w:t xml:space="preserve">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w:t>
      </w:r>
    </w:p>
    <w:p w:rsidR="00EC4B24" w:rsidRPr="00767F4F" w:rsidRDefault="00EC4B24" w:rsidP="00EC4B24">
      <w:pPr>
        <w:tabs>
          <w:tab w:val="left" w:pos="1020"/>
        </w:tabs>
        <w:ind w:left="780"/>
        <w:jc w:val="both"/>
        <w:rPr>
          <w:lang w:val="uk-UA"/>
        </w:rPr>
      </w:pPr>
    </w:p>
    <w:p w:rsidR="00EC4B24" w:rsidRPr="00767F4F" w:rsidRDefault="00EC4B24" w:rsidP="00EC4B24">
      <w:pPr>
        <w:tabs>
          <w:tab w:val="left" w:pos="709"/>
        </w:tabs>
        <w:ind w:firstLine="709"/>
        <w:jc w:val="both"/>
        <w:rPr>
          <w:b/>
          <w:bCs/>
          <w:lang w:val="uk-UA"/>
        </w:rPr>
      </w:pPr>
      <w:r w:rsidRPr="00767F4F">
        <w:rPr>
          <w:lang w:val="uk-UA"/>
        </w:rPr>
        <w:t>2. Фінансовому управлінню Чорноморської міської ради Одеського району Одеської області (Ольга Яковенко) забезпечити фінансування управління соціальної політики Чорноморської міської ради Одеського району Одеської області (Тетяна Прищепа) для подальшого перерахування коштів на рахунок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згідно  з пунктом 1.</w:t>
      </w:r>
    </w:p>
    <w:p w:rsidR="00EC4B24" w:rsidRPr="00767F4F" w:rsidRDefault="00EC4B24" w:rsidP="00EC4B24">
      <w:pPr>
        <w:jc w:val="both"/>
        <w:rPr>
          <w:b/>
          <w:bCs/>
          <w:lang w:val="uk-UA"/>
        </w:rPr>
      </w:pPr>
    </w:p>
    <w:p w:rsidR="00EC4B24" w:rsidRPr="00767F4F" w:rsidRDefault="00EC4B24" w:rsidP="00EC4B24">
      <w:pPr>
        <w:tabs>
          <w:tab w:val="left" w:pos="709"/>
        </w:tabs>
        <w:jc w:val="both"/>
        <w:rPr>
          <w:b/>
          <w:bCs/>
          <w:lang w:val="uk-UA"/>
        </w:rPr>
      </w:pPr>
      <w:r w:rsidRPr="00767F4F">
        <w:rPr>
          <w:b/>
          <w:bCs/>
          <w:lang w:val="uk-UA"/>
        </w:rPr>
        <w:tab/>
      </w:r>
      <w:r w:rsidRPr="00767F4F">
        <w:rPr>
          <w:lang w:val="uk-UA"/>
        </w:rPr>
        <w:t xml:space="preserve">3.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(Тетяна </w:t>
      </w:r>
      <w:proofErr w:type="spellStart"/>
      <w:r w:rsidRPr="00767F4F">
        <w:rPr>
          <w:lang w:val="uk-UA"/>
        </w:rPr>
        <w:t>Камишнікова</w:t>
      </w:r>
      <w:proofErr w:type="spellEnd"/>
      <w:r w:rsidRPr="00767F4F">
        <w:rPr>
          <w:lang w:val="uk-UA"/>
        </w:rPr>
        <w:t>) забезпечити придбання та розподіл продуктових наборів громадянам,  вказаним в пункті 1.</w:t>
      </w:r>
    </w:p>
    <w:p w:rsidR="00EC4B24" w:rsidRPr="00031872" w:rsidRDefault="00EC4B24" w:rsidP="00EC4B24">
      <w:pPr>
        <w:jc w:val="both"/>
        <w:rPr>
          <w:b/>
          <w:bCs/>
          <w:lang w:val="uk-UA"/>
        </w:rPr>
      </w:pPr>
    </w:p>
    <w:p w:rsidR="00EC4B24" w:rsidRPr="00031872" w:rsidRDefault="00EC4B24" w:rsidP="00EC4B24">
      <w:pPr>
        <w:tabs>
          <w:tab w:val="left" w:pos="709"/>
        </w:tabs>
        <w:ind w:firstLine="709"/>
        <w:jc w:val="both"/>
        <w:rPr>
          <w:b/>
          <w:bCs/>
          <w:lang w:val="uk-UA"/>
        </w:rPr>
      </w:pPr>
      <w:r w:rsidRPr="00031872">
        <w:rPr>
          <w:lang w:val="uk-UA"/>
        </w:rPr>
        <w:t xml:space="preserve">4. </w:t>
      </w:r>
      <w:r>
        <w:rPr>
          <w:lang w:val="uk-UA"/>
        </w:rPr>
        <w:t xml:space="preserve"> </w:t>
      </w:r>
      <w:r w:rsidRPr="00031872">
        <w:rPr>
          <w:lang w:val="uk-UA"/>
        </w:rPr>
        <w:t xml:space="preserve">Контроль за виконанням </w:t>
      </w:r>
      <w:r>
        <w:rPr>
          <w:lang w:val="uk-UA"/>
        </w:rPr>
        <w:t>даного</w:t>
      </w:r>
      <w:r w:rsidRPr="00031872">
        <w:rPr>
          <w:lang w:val="uk-UA"/>
        </w:rPr>
        <w:t xml:space="preserve"> розпорядження</w:t>
      </w:r>
      <w:r>
        <w:rPr>
          <w:lang w:val="uk-UA"/>
        </w:rPr>
        <w:t xml:space="preserve"> покласти на заступника міського голови Олександра Васил</w:t>
      </w:r>
      <w:r w:rsidR="00A4752D">
        <w:rPr>
          <w:lang w:val="uk-UA"/>
        </w:rPr>
        <w:t>ь</w:t>
      </w:r>
      <w:r>
        <w:rPr>
          <w:lang w:val="uk-UA"/>
        </w:rPr>
        <w:t>єва.</w:t>
      </w:r>
    </w:p>
    <w:p w:rsidR="00EC4B24" w:rsidRDefault="00EC4B24" w:rsidP="00EC4B24">
      <w:pPr>
        <w:jc w:val="both"/>
        <w:rPr>
          <w:b/>
          <w:bCs/>
          <w:lang w:val="uk-UA"/>
        </w:rPr>
      </w:pPr>
    </w:p>
    <w:p w:rsidR="00EC4B24" w:rsidRDefault="00EC4B24" w:rsidP="00EC4B24">
      <w:pPr>
        <w:jc w:val="both"/>
        <w:rPr>
          <w:b/>
          <w:bCs/>
          <w:lang w:val="uk-UA"/>
        </w:rPr>
      </w:pPr>
    </w:p>
    <w:p w:rsidR="00EC4B24" w:rsidRDefault="00EC4B24" w:rsidP="00EC4B24">
      <w:pPr>
        <w:jc w:val="both"/>
        <w:rPr>
          <w:b/>
          <w:bCs/>
          <w:lang w:val="uk-UA"/>
        </w:rPr>
      </w:pPr>
    </w:p>
    <w:p w:rsidR="00EC4B24" w:rsidRPr="001F3E66" w:rsidRDefault="00EC4B24" w:rsidP="00EC4B24">
      <w:pPr>
        <w:jc w:val="both"/>
        <w:rPr>
          <w:lang w:val="uk-UA"/>
        </w:rPr>
      </w:pPr>
      <w:r>
        <w:rPr>
          <w:lang w:val="uk-UA"/>
        </w:rPr>
        <w:t xml:space="preserve">          Міський голова                                                                                          Василь ГУЛЯЄВ</w:t>
      </w:r>
    </w:p>
    <w:p w:rsidR="00EC4B24" w:rsidRPr="008F3323" w:rsidRDefault="00EC4B24" w:rsidP="00EC4B24">
      <w:pPr>
        <w:ind w:left="465"/>
        <w:rPr>
          <w:color w:val="FF0000"/>
        </w:rPr>
      </w:pPr>
      <w:r w:rsidRPr="007B22BD">
        <w:rPr>
          <w:color w:val="FF0000"/>
          <w:lang w:val="uk-UA"/>
        </w:rPr>
        <w:tab/>
      </w:r>
    </w:p>
    <w:p w:rsidR="00EC4B24" w:rsidRPr="00D7673F" w:rsidRDefault="00EC4B24" w:rsidP="00EC4B24">
      <w:pPr>
        <w:rPr>
          <w:color w:val="FF0000"/>
          <w:lang w:val="uk-UA"/>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60B81"/>
    <w:multiLevelType w:val="hybridMultilevel"/>
    <w:tmpl w:val="2AC2D4A8"/>
    <w:lvl w:ilvl="0" w:tplc="8124AF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4B24"/>
    <w:rsid w:val="00195279"/>
    <w:rsid w:val="003B3484"/>
    <w:rsid w:val="006C0B77"/>
    <w:rsid w:val="00767F4F"/>
    <w:rsid w:val="008242FF"/>
    <w:rsid w:val="00870751"/>
    <w:rsid w:val="00922C48"/>
    <w:rsid w:val="00A4752D"/>
    <w:rsid w:val="00B345FD"/>
    <w:rsid w:val="00B915B7"/>
    <w:rsid w:val="00DA7251"/>
    <w:rsid w:val="00E912FE"/>
    <w:rsid w:val="00EA59DF"/>
    <w:rsid w:val="00EC4B24"/>
    <w:rsid w:val="00ED270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F81B9F"/>
  <w15:docId w15:val="{6D610877-C3FF-4D01-8E09-1C7E460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B2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
    <w:qFormat/>
    <w:rsid w:val="00E912FE"/>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kern w:val="0"/>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2FE"/>
    <w:rPr>
      <w:rFonts w:asciiTheme="majorHAnsi" w:eastAsiaTheme="majorEastAsia" w:hAnsiTheme="majorHAnsi" w:cstheme="majorBidi"/>
      <w:color w:val="2F5496"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9</cp:revision>
  <cp:lastPrinted>2022-03-21T13:10:00Z</cp:lastPrinted>
  <dcterms:created xsi:type="dcterms:W3CDTF">2021-10-06T05:32:00Z</dcterms:created>
  <dcterms:modified xsi:type="dcterms:W3CDTF">2022-03-22T09:14:00Z</dcterms:modified>
</cp:coreProperties>
</file>