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0AA816" w14:textId="77777777" w:rsidR="00717F12" w:rsidRPr="007342D0" w:rsidRDefault="00717F12" w:rsidP="00717F12">
      <w:pPr>
        <w:ind w:right="4398"/>
        <w:jc w:val="both"/>
        <w:rPr>
          <w:lang w:val="uk-UA"/>
        </w:rPr>
      </w:pPr>
    </w:p>
    <w:p w14:paraId="51DF11BB" w14:textId="77777777" w:rsidR="00717F12" w:rsidRPr="007342D0" w:rsidRDefault="00717F12" w:rsidP="00717F12">
      <w:pPr>
        <w:ind w:right="4398"/>
        <w:jc w:val="both"/>
        <w:rPr>
          <w:lang w:val="uk-UA"/>
        </w:rPr>
      </w:pPr>
    </w:p>
    <w:p w14:paraId="75B8268C" w14:textId="77777777" w:rsidR="00717F12" w:rsidRPr="007342D0" w:rsidRDefault="00717F12" w:rsidP="00717F12">
      <w:pPr>
        <w:ind w:right="4398"/>
        <w:jc w:val="both"/>
        <w:rPr>
          <w:lang w:val="uk-UA"/>
        </w:rPr>
      </w:pPr>
    </w:p>
    <w:p w14:paraId="34ABAD1D" w14:textId="77777777" w:rsidR="00717F12" w:rsidRPr="007342D0" w:rsidRDefault="00717F12" w:rsidP="00717F12">
      <w:pPr>
        <w:ind w:right="4398"/>
        <w:jc w:val="both"/>
        <w:rPr>
          <w:lang w:val="uk-UA"/>
        </w:rPr>
      </w:pPr>
    </w:p>
    <w:p w14:paraId="391D0CE0" w14:textId="77777777" w:rsidR="00717F12" w:rsidRPr="007342D0" w:rsidRDefault="00717F12" w:rsidP="00717F12">
      <w:pPr>
        <w:ind w:right="4398"/>
        <w:jc w:val="both"/>
        <w:rPr>
          <w:lang w:val="uk-UA"/>
        </w:rPr>
      </w:pPr>
    </w:p>
    <w:p w14:paraId="2A83B0F6" w14:textId="77777777" w:rsidR="00717F12" w:rsidRPr="007342D0" w:rsidRDefault="00717F12" w:rsidP="00717F12">
      <w:pPr>
        <w:ind w:right="4398"/>
        <w:jc w:val="both"/>
        <w:rPr>
          <w:lang w:val="uk-UA"/>
        </w:rPr>
      </w:pPr>
    </w:p>
    <w:p w14:paraId="1928A111" w14:textId="77777777" w:rsidR="00717F12" w:rsidRPr="007342D0" w:rsidRDefault="00717F12" w:rsidP="00717F12">
      <w:pPr>
        <w:ind w:right="4398"/>
        <w:jc w:val="both"/>
        <w:rPr>
          <w:rFonts w:eastAsiaTheme="minorHAnsi"/>
          <w:lang w:val="uk-UA" w:eastAsia="en-US"/>
        </w:rPr>
      </w:pPr>
    </w:p>
    <w:p w14:paraId="46B7B888" w14:textId="77777777" w:rsidR="00717F12" w:rsidRPr="007342D0" w:rsidRDefault="00717F12" w:rsidP="00717F12">
      <w:pPr>
        <w:ind w:right="4398"/>
        <w:jc w:val="both"/>
        <w:rPr>
          <w:rFonts w:eastAsiaTheme="minorHAnsi"/>
          <w:lang w:val="uk-UA" w:eastAsia="en-US"/>
        </w:rPr>
      </w:pPr>
    </w:p>
    <w:p w14:paraId="112F0B75" w14:textId="77777777" w:rsidR="00717F12" w:rsidRPr="007342D0" w:rsidRDefault="00717F12" w:rsidP="00717F12">
      <w:pPr>
        <w:ind w:right="4398"/>
        <w:jc w:val="both"/>
        <w:rPr>
          <w:rFonts w:eastAsiaTheme="minorHAnsi"/>
          <w:lang w:val="uk-UA" w:eastAsia="en-US"/>
        </w:rPr>
      </w:pPr>
    </w:p>
    <w:p w14:paraId="54D73702" w14:textId="77777777" w:rsidR="00717F12" w:rsidRPr="007342D0" w:rsidRDefault="00717F12" w:rsidP="00717F12">
      <w:pPr>
        <w:ind w:right="4398"/>
        <w:jc w:val="both"/>
        <w:rPr>
          <w:rFonts w:eastAsiaTheme="minorHAnsi"/>
          <w:lang w:val="uk-UA" w:eastAsia="en-US"/>
        </w:rPr>
      </w:pPr>
    </w:p>
    <w:p w14:paraId="5F6627B5" w14:textId="77777777" w:rsidR="00717F12" w:rsidRPr="007342D0" w:rsidRDefault="00717F12" w:rsidP="00717F12">
      <w:pPr>
        <w:ind w:right="4820"/>
        <w:jc w:val="both"/>
        <w:rPr>
          <w:rFonts w:eastAsiaTheme="minorHAnsi"/>
          <w:lang w:val="uk-UA" w:eastAsia="en-US"/>
        </w:rPr>
      </w:pPr>
    </w:p>
    <w:p w14:paraId="6D0E3EBE" w14:textId="77777777" w:rsidR="00717F12" w:rsidRPr="007342D0" w:rsidRDefault="00717F12" w:rsidP="00717F12">
      <w:pPr>
        <w:ind w:right="4820"/>
        <w:jc w:val="both"/>
        <w:rPr>
          <w:rFonts w:eastAsiaTheme="minorHAnsi"/>
          <w:lang w:val="uk-UA" w:eastAsia="en-US"/>
        </w:rPr>
      </w:pPr>
    </w:p>
    <w:p w14:paraId="5689DFC1" w14:textId="77777777" w:rsidR="00717F12" w:rsidRPr="007342D0" w:rsidRDefault="00717F12" w:rsidP="00717F12">
      <w:pPr>
        <w:ind w:right="4820"/>
        <w:jc w:val="both"/>
        <w:rPr>
          <w:rFonts w:eastAsiaTheme="minorHAnsi"/>
          <w:lang w:val="uk-UA" w:eastAsia="en-US"/>
        </w:rPr>
      </w:pPr>
    </w:p>
    <w:p w14:paraId="0259DC23" w14:textId="5364462A" w:rsidR="00717F12" w:rsidRPr="007342D0" w:rsidRDefault="00717F12" w:rsidP="00717F12">
      <w:pPr>
        <w:ind w:right="4820"/>
        <w:jc w:val="both"/>
        <w:rPr>
          <w:rFonts w:eastAsiaTheme="minorHAnsi"/>
          <w:lang w:val="uk-UA" w:eastAsia="en-US"/>
        </w:rPr>
      </w:pPr>
      <w:r w:rsidRPr="007342D0">
        <w:rPr>
          <w:rFonts w:eastAsiaTheme="minorHAnsi"/>
          <w:lang w:val="uk-UA" w:eastAsia="en-US"/>
        </w:rPr>
        <w:t>Про затвердження Міської цільової програми розвитку культури та мистецтва Чорноморської міської територіальної громади на 2026-20</w:t>
      </w:r>
      <w:r w:rsidR="005F66E1">
        <w:rPr>
          <w:rFonts w:eastAsiaTheme="minorHAnsi"/>
          <w:lang w:val="uk-UA" w:eastAsia="en-US"/>
        </w:rPr>
        <w:t>30</w:t>
      </w:r>
      <w:r w:rsidRPr="007342D0">
        <w:rPr>
          <w:rFonts w:eastAsiaTheme="minorHAnsi"/>
          <w:lang w:val="uk-UA" w:eastAsia="en-US"/>
        </w:rPr>
        <w:t xml:space="preserve"> роки </w:t>
      </w:r>
    </w:p>
    <w:p w14:paraId="4C5EE934" w14:textId="77777777" w:rsidR="00717F12" w:rsidRPr="007342D0" w:rsidRDefault="00717F12" w:rsidP="00717F12">
      <w:pPr>
        <w:ind w:right="4398"/>
        <w:jc w:val="both"/>
        <w:rPr>
          <w:highlight w:val="yellow"/>
          <w:lang w:val="uk-UA"/>
        </w:rPr>
      </w:pPr>
    </w:p>
    <w:p w14:paraId="70255C76" w14:textId="588D96E9" w:rsidR="00717F12" w:rsidRPr="007342D0" w:rsidRDefault="007342D0" w:rsidP="00DD1B8A">
      <w:pPr>
        <w:pStyle w:val="a3"/>
        <w:spacing w:line="240" w:lineRule="auto"/>
        <w:ind w:left="0" w:right="-141" w:firstLine="708"/>
        <w:jc w:val="both"/>
        <w:rPr>
          <w:rStyle w:val="FontStyle31"/>
          <w:b w:val="0"/>
          <w:bCs w:val="0"/>
          <w:sz w:val="24"/>
          <w:szCs w:val="24"/>
          <w:lang w:val="uk-UA" w:eastAsia="uk-UA"/>
        </w:rPr>
      </w:pPr>
      <w:r w:rsidRPr="007342D0">
        <w:rPr>
          <w:rFonts w:ascii="Times New Roman" w:hAnsi="Times New Roman" w:cs="Times New Roman"/>
          <w:sz w:val="24"/>
          <w:szCs w:val="24"/>
          <w:lang w:val="uk-UA"/>
        </w:rPr>
        <w:t>З метою забезпечення стабільного розвитку культури та мистецтва на території Чорноморської міської територіальної громади, підвищення культурного рівня та естетичного виховання жителів громади, зміцнення матеріально-технічної бази закладів культури</w:t>
      </w:r>
      <w:r w:rsidR="00717F12" w:rsidRPr="007342D0">
        <w:rPr>
          <w:rFonts w:ascii="Times New Roman" w:hAnsi="Times New Roman" w:cs="Times New Roman"/>
          <w:sz w:val="24"/>
          <w:szCs w:val="24"/>
          <w:lang w:val="uk-UA"/>
        </w:rPr>
        <w:t xml:space="preserve">, </w:t>
      </w:r>
      <w:r w:rsidR="00717F12" w:rsidRPr="007342D0">
        <w:rPr>
          <w:rStyle w:val="FontStyle31"/>
          <w:b w:val="0"/>
          <w:bCs w:val="0"/>
          <w:sz w:val="24"/>
          <w:szCs w:val="24"/>
          <w:lang w:val="uk-UA" w:eastAsia="uk-UA"/>
        </w:rPr>
        <w:t>враховуючи рекомендації постій</w:t>
      </w:r>
      <w:r w:rsidR="00CA7614">
        <w:rPr>
          <w:rStyle w:val="FontStyle31"/>
          <w:b w:val="0"/>
          <w:bCs w:val="0"/>
          <w:sz w:val="24"/>
          <w:szCs w:val="24"/>
          <w:lang w:val="uk-UA" w:eastAsia="uk-UA"/>
        </w:rPr>
        <w:t>них</w:t>
      </w:r>
      <w:r w:rsidR="00717F12" w:rsidRPr="007342D0">
        <w:rPr>
          <w:rStyle w:val="FontStyle31"/>
          <w:b w:val="0"/>
          <w:bCs w:val="0"/>
          <w:sz w:val="24"/>
          <w:szCs w:val="24"/>
          <w:lang w:val="uk-UA" w:eastAsia="uk-UA"/>
        </w:rPr>
        <w:t xml:space="preserve"> комісі</w:t>
      </w:r>
      <w:r w:rsidR="00CA7614">
        <w:rPr>
          <w:rStyle w:val="FontStyle31"/>
          <w:b w:val="0"/>
          <w:bCs w:val="0"/>
          <w:sz w:val="24"/>
          <w:szCs w:val="24"/>
          <w:lang w:val="uk-UA" w:eastAsia="uk-UA"/>
        </w:rPr>
        <w:t>й</w:t>
      </w:r>
      <w:r w:rsidR="00717F12" w:rsidRPr="007342D0">
        <w:rPr>
          <w:rStyle w:val="FontStyle31"/>
          <w:b w:val="0"/>
          <w:bCs w:val="0"/>
          <w:sz w:val="24"/>
          <w:szCs w:val="24"/>
          <w:lang w:val="uk-UA" w:eastAsia="uk-UA"/>
        </w:rPr>
        <w:t xml:space="preserve"> з фінансово-економічних питань, бюджету, інвестицій та комунальної власності</w:t>
      </w:r>
      <w:r w:rsidR="00CA7614">
        <w:rPr>
          <w:rStyle w:val="FontStyle31"/>
          <w:b w:val="0"/>
          <w:bCs w:val="0"/>
          <w:sz w:val="24"/>
          <w:szCs w:val="24"/>
          <w:lang w:val="uk-UA" w:eastAsia="uk-UA"/>
        </w:rPr>
        <w:t xml:space="preserve">; </w:t>
      </w:r>
      <w:r w:rsidR="00CA7614" w:rsidRPr="00CA7614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з питань освіти, охорони здоров'я, культури, спорту та у справах молоді</w:t>
      </w:r>
      <w:r w:rsidR="00CA7614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, </w:t>
      </w:r>
      <w:r w:rsidR="00717F12" w:rsidRPr="007342D0">
        <w:rPr>
          <w:rStyle w:val="FontStyle31"/>
          <w:b w:val="0"/>
          <w:bCs w:val="0"/>
          <w:sz w:val="24"/>
          <w:szCs w:val="24"/>
          <w:lang w:val="uk-UA" w:eastAsia="uk-UA"/>
        </w:rPr>
        <w:t xml:space="preserve"> на підставі ст</w:t>
      </w:r>
      <w:r w:rsidRPr="007342D0">
        <w:rPr>
          <w:rStyle w:val="FontStyle31"/>
          <w:b w:val="0"/>
          <w:bCs w:val="0"/>
          <w:sz w:val="24"/>
          <w:szCs w:val="24"/>
          <w:lang w:val="uk-UA" w:eastAsia="uk-UA"/>
        </w:rPr>
        <w:t>атті</w:t>
      </w:r>
      <w:r w:rsidR="00717F12" w:rsidRPr="007342D0">
        <w:rPr>
          <w:rStyle w:val="FontStyle31"/>
          <w:b w:val="0"/>
          <w:bCs w:val="0"/>
          <w:sz w:val="24"/>
          <w:szCs w:val="24"/>
          <w:lang w:val="uk-UA" w:eastAsia="uk-UA"/>
        </w:rPr>
        <w:t> 26 Закону України «Про місцеве самоврядування в Україні»</w:t>
      </w:r>
      <w:r w:rsidR="00AA0489">
        <w:rPr>
          <w:rStyle w:val="FontStyle31"/>
          <w:b w:val="0"/>
          <w:bCs w:val="0"/>
          <w:sz w:val="24"/>
          <w:szCs w:val="24"/>
          <w:lang w:val="uk-UA" w:eastAsia="uk-UA"/>
        </w:rPr>
        <w:t>,</w:t>
      </w:r>
      <w:r w:rsidR="00717F12" w:rsidRPr="007342D0">
        <w:rPr>
          <w:rStyle w:val="FontStyle31"/>
          <w:b w:val="0"/>
          <w:bCs w:val="0"/>
          <w:sz w:val="24"/>
          <w:szCs w:val="24"/>
          <w:lang w:val="uk-UA" w:eastAsia="uk-UA"/>
        </w:rPr>
        <w:t xml:space="preserve"> </w:t>
      </w:r>
    </w:p>
    <w:p w14:paraId="64591346" w14:textId="77777777" w:rsidR="00717F12" w:rsidRPr="007342D0" w:rsidRDefault="00717F12" w:rsidP="00DD1B8A">
      <w:pPr>
        <w:pStyle w:val="a3"/>
        <w:spacing w:line="240" w:lineRule="auto"/>
        <w:ind w:left="0" w:right="-141" w:firstLine="708"/>
        <w:jc w:val="both"/>
        <w:rPr>
          <w:rStyle w:val="FontStyle31"/>
          <w:b w:val="0"/>
          <w:bCs w:val="0"/>
          <w:sz w:val="24"/>
          <w:szCs w:val="24"/>
          <w:lang w:val="uk-UA" w:eastAsia="uk-UA"/>
        </w:rPr>
      </w:pPr>
    </w:p>
    <w:p w14:paraId="484560BC" w14:textId="77777777" w:rsidR="00717F12" w:rsidRPr="007342D0" w:rsidRDefault="00717F12" w:rsidP="00DD1B8A">
      <w:pPr>
        <w:pStyle w:val="a3"/>
        <w:spacing w:line="240" w:lineRule="auto"/>
        <w:ind w:left="0" w:right="-141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7342D0">
        <w:rPr>
          <w:rFonts w:ascii="Times New Roman" w:hAnsi="Times New Roman" w:cs="Times New Roman"/>
          <w:b/>
          <w:sz w:val="24"/>
          <w:szCs w:val="24"/>
          <w:lang w:val="uk-UA"/>
        </w:rPr>
        <w:t>Чорноморська міська рада Одеського району Одеської області вирішила:</w:t>
      </w:r>
    </w:p>
    <w:p w14:paraId="289CF340" w14:textId="69E44FE7" w:rsidR="00717F12" w:rsidRPr="007342D0" w:rsidRDefault="00491D00" w:rsidP="00DD1B8A">
      <w:pPr>
        <w:widowControl w:val="0"/>
        <w:numPr>
          <w:ilvl w:val="0"/>
          <w:numId w:val="1"/>
        </w:numPr>
        <w:tabs>
          <w:tab w:val="left" w:pos="567"/>
          <w:tab w:val="left" w:pos="709"/>
          <w:tab w:val="left" w:pos="993"/>
          <w:tab w:val="left" w:pos="1350"/>
        </w:tabs>
        <w:autoSpaceDE w:val="0"/>
        <w:autoSpaceDN w:val="0"/>
        <w:ind w:left="0" w:right="-141" w:firstLine="709"/>
        <w:jc w:val="both"/>
        <w:rPr>
          <w:rFonts w:eastAsiaTheme="minorHAnsi"/>
          <w:lang w:val="uk-UA" w:eastAsia="en-US"/>
        </w:rPr>
      </w:pPr>
      <w:r w:rsidRPr="007342D0">
        <w:rPr>
          <w:rFonts w:eastAsiaTheme="minorHAnsi"/>
          <w:lang w:val="uk-UA" w:eastAsia="en-US"/>
        </w:rPr>
        <w:t xml:space="preserve">Затвердити </w:t>
      </w:r>
      <w:r w:rsidR="00717F12" w:rsidRPr="007342D0">
        <w:rPr>
          <w:rFonts w:eastAsiaTheme="minorHAnsi"/>
          <w:lang w:val="uk-UA" w:eastAsia="en-US"/>
        </w:rPr>
        <w:t>Міськ</w:t>
      </w:r>
      <w:r w:rsidRPr="007342D0">
        <w:rPr>
          <w:rFonts w:eastAsiaTheme="minorHAnsi"/>
          <w:lang w:val="uk-UA" w:eastAsia="en-US"/>
        </w:rPr>
        <w:t>у</w:t>
      </w:r>
      <w:r w:rsidR="00717F12" w:rsidRPr="007342D0">
        <w:rPr>
          <w:rFonts w:eastAsiaTheme="minorHAnsi"/>
          <w:lang w:val="uk-UA" w:eastAsia="en-US"/>
        </w:rPr>
        <w:t xml:space="preserve"> цільов</w:t>
      </w:r>
      <w:r w:rsidRPr="007342D0">
        <w:rPr>
          <w:rFonts w:eastAsiaTheme="minorHAnsi"/>
          <w:lang w:val="uk-UA" w:eastAsia="en-US"/>
        </w:rPr>
        <w:t>у</w:t>
      </w:r>
      <w:r w:rsidR="00717F12" w:rsidRPr="007342D0">
        <w:rPr>
          <w:rFonts w:eastAsiaTheme="minorHAnsi"/>
          <w:lang w:val="uk-UA" w:eastAsia="en-US"/>
        </w:rPr>
        <w:t xml:space="preserve"> програм</w:t>
      </w:r>
      <w:r w:rsidRPr="007342D0">
        <w:rPr>
          <w:rFonts w:eastAsiaTheme="minorHAnsi"/>
          <w:lang w:val="uk-UA" w:eastAsia="en-US"/>
        </w:rPr>
        <w:t>у</w:t>
      </w:r>
      <w:r w:rsidR="00717F12" w:rsidRPr="007342D0">
        <w:rPr>
          <w:rFonts w:eastAsiaTheme="minorHAnsi"/>
          <w:lang w:val="uk-UA" w:eastAsia="en-US"/>
        </w:rPr>
        <w:t xml:space="preserve"> розвитку культури та мистецтва Чорноморської міської територіальної громади на 2026-20</w:t>
      </w:r>
      <w:r w:rsidR="00FC06FB">
        <w:rPr>
          <w:rFonts w:eastAsiaTheme="minorHAnsi"/>
          <w:lang w:val="uk-UA" w:eastAsia="en-US"/>
        </w:rPr>
        <w:t>30</w:t>
      </w:r>
      <w:r w:rsidR="00717F12" w:rsidRPr="007342D0">
        <w:rPr>
          <w:rFonts w:eastAsiaTheme="minorHAnsi"/>
          <w:lang w:val="uk-UA" w:eastAsia="en-US"/>
        </w:rPr>
        <w:t xml:space="preserve"> роки</w:t>
      </w:r>
      <w:r w:rsidR="00F12B94" w:rsidRPr="007342D0">
        <w:rPr>
          <w:rFonts w:eastAsiaTheme="minorHAnsi"/>
          <w:lang w:val="uk-UA" w:eastAsia="en-US"/>
        </w:rPr>
        <w:t xml:space="preserve"> </w:t>
      </w:r>
      <w:r w:rsidR="00F12B94" w:rsidRPr="007342D0">
        <w:rPr>
          <w:lang w:val="uk-UA"/>
        </w:rPr>
        <w:t>(додається).</w:t>
      </w:r>
    </w:p>
    <w:p w14:paraId="490CE5C5" w14:textId="77848E0F" w:rsidR="00717F12" w:rsidRPr="007342D0" w:rsidRDefault="007342D0" w:rsidP="00DD1B8A">
      <w:pPr>
        <w:tabs>
          <w:tab w:val="left" w:pos="0"/>
        </w:tabs>
        <w:ind w:right="-141" w:firstLine="709"/>
        <w:jc w:val="both"/>
        <w:rPr>
          <w:rFonts w:eastAsiaTheme="minorHAnsi"/>
          <w:lang w:val="uk-UA" w:eastAsia="en-US"/>
        </w:rPr>
      </w:pPr>
      <w:r>
        <w:rPr>
          <w:rFonts w:eastAsiaTheme="minorHAnsi"/>
          <w:lang w:val="uk-UA" w:eastAsia="en-US"/>
        </w:rPr>
        <w:t>2</w:t>
      </w:r>
      <w:r w:rsidR="00717F12" w:rsidRPr="007342D0">
        <w:rPr>
          <w:rFonts w:eastAsiaTheme="minorHAnsi"/>
          <w:lang w:val="uk-UA" w:eastAsia="en-US"/>
        </w:rPr>
        <w:t>.</w:t>
      </w:r>
      <w:r>
        <w:rPr>
          <w:rFonts w:eastAsiaTheme="minorHAnsi"/>
          <w:lang w:val="uk-UA" w:eastAsia="en-US"/>
        </w:rPr>
        <w:t xml:space="preserve"> </w:t>
      </w:r>
      <w:r w:rsidR="00717F12" w:rsidRPr="007342D0">
        <w:rPr>
          <w:rFonts w:eastAsiaTheme="minorHAnsi"/>
          <w:lang w:val="uk-UA" w:eastAsia="en-US"/>
        </w:rPr>
        <w:t>Контроль за виконанням  цього  рішення  покласти  на постійн</w:t>
      </w:r>
      <w:r w:rsidR="00CA7614">
        <w:rPr>
          <w:rFonts w:eastAsiaTheme="minorHAnsi"/>
          <w:lang w:val="uk-UA" w:eastAsia="en-US"/>
        </w:rPr>
        <w:t>і</w:t>
      </w:r>
      <w:r w:rsidR="00717F12" w:rsidRPr="007342D0">
        <w:rPr>
          <w:rFonts w:eastAsiaTheme="minorHAnsi"/>
          <w:lang w:val="uk-UA" w:eastAsia="en-US"/>
        </w:rPr>
        <w:t xml:space="preserve">  комісі</w:t>
      </w:r>
      <w:r w:rsidR="00CA7614">
        <w:rPr>
          <w:rFonts w:eastAsiaTheme="minorHAnsi"/>
          <w:lang w:val="uk-UA" w:eastAsia="en-US"/>
        </w:rPr>
        <w:t>ї</w:t>
      </w:r>
      <w:r w:rsidR="00717F12" w:rsidRPr="007342D0">
        <w:rPr>
          <w:rFonts w:eastAsiaTheme="minorHAnsi"/>
          <w:lang w:val="uk-UA" w:eastAsia="en-US"/>
        </w:rPr>
        <w:t xml:space="preserve"> з фінансово-економічних питань, бюджету, інвестицій та комунальної власності</w:t>
      </w:r>
      <w:r w:rsidR="00CA7614">
        <w:rPr>
          <w:rFonts w:eastAsiaTheme="minorHAnsi"/>
          <w:lang w:val="uk-UA" w:eastAsia="en-US"/>
        </w:rPr>
        <w:t xml:space="preserve">; </w:t>
      </w:r>
      <w:r w:rsidR="00CA7614" w:rsidRPr="00CA7614">
        <w:rPr>
          <w:lang w:val="uk-UA"/>
        </w:rPr>
        <w:t>з питань освіти, охорони здоров'я, культури, спорту та у справах  молоді</w:t>
      </w:r>
      <w:r w:rsidR="00CA7614">
        <w:rPr>
          <w:lang w:val="uk-UA"/>
        </w:rPr>
        <w:t>, а також</w:t>
      </w:r>
      <w:r w:rsidR="00717F12" w:rsidRPr="007342D0">
        <w:rPr>
          <w:rFonts w:eastAsiaTheme="minorHAnsi"/>
          <w:lang w:val="uk-UA" w:eastAsia="en-US"/>
        </w:rPr>
        <w:t xml:space="preserve"> першого заступника міського голови Ігоря Лубковського. </w:t>
      </w:r>
    </w:p>
    <w:p w14:paraId="0ED77FD9" w14:textId="77777777" w:rsidR="00717F12" w:rsidRPr="007342D0" w:rsidRDefault="00717F12" w:rsidP="00DD1B8A">
      <w:pPr>
        <w:pStyle w:val="Style6"/>
        <w:widowControl/>
        <w:tabs>
          <w:tab w:val="left" w:pos="610"/>
        </w:tabs>
        <w:spacing w:line="240" w:lineRule="auto"/>
        <w:ind w:right="-141" w:firstLine="0"/>
        <w:rPr>
          <w:rFonts w:eastAsiaTheme="minorHAnsi"/>
          <w:lang w:val="uk-UA" w:eastAsia="en-US"/>
        </w:rPr>
      </w:pPr>
    </w:p>
    <w:p w14:paraId="7C507408" w14:textId="77777777" w:rsidR="00717F12" w:rsidRPr="007342D0" w:rsidRDefault="00717F12" w:rsidP="00DD1B8A">
      <w:pPr>
        <w:pStyle w:val="Style6"/>
        <w:widowControl/>
        <w:tabs>
          <w:tab w:val="left" w:pos="610"/>
        </w:tabs>
        <w:spacing w:line="240" w:lineRule="auto"/>
        <w:ind w:right="-141" w:firstLine="0"/>
        <w:rPr>
          <w:rFonts w:eastAsiaTheme="minorHAnsi"/>
          <w:lang w:val="uk-UA" w:eastAsia="en-US"/>
        </w:rPr>
      </w:pPr>
    </w:p>
    <w:p w14:paraId="35804CB2" w14:textId="77777777" w:rsidR="00717F12" w:rsidRPr="007342D0" w:rsidRDefault="00717F12" w:rsidP="00717F12">
      <w:pPr>
        <w:pStyle w:val="Style6"/>
        <w:widowControl/>
        <w:tabs>
          <w:tab w:val="left" w:pos="610"/>
        </w:tabs>
        <w:spacing w:line="240" w:lineRule="auto"/>
        <w:ind w:firstLine="0"/>
        <w:rPr>
          <w:rStyle w:val="FontStyle31"/>
          <w:b w:val="0"/>
          <w:bCs w:val="0"/>
          <w:highlight w:val="yellow"/>
          <w:lang w:val="uk-UA" w:eastAsia="uk-UA"/>
        </w:rPr>
      </w:pPr>
    </w:p>
    <w:p w14:paraId="160B10D3" w14:textId="77777777" w:rsidR="00717F12" w:rsidRPr="007342D0" w:rsidRDefault="00717F12" w:rsidP="00717F12">
      <w:pPr>
        <w:pStyle w:val="Style6"/>
        <w:widowControl/>
        <w:tabs>
          <w:tab w:val="left" w:pos="610"/>
        </w:tabs>
        <w:spacing w:line="240" w:lineRule="auto"/>
        <w:ind w:firstLine="0"/>
        <w:rPr>
          <w:rStyle w:val="FontStyle31"/>
          <w:b w:val="0"/>
          <w:bCs w:val="0"/>
          <w:highlight w:val="yellow"/>
          <w:lang w:val="uk-UA" w:eastAsia="uk-UA"/>
        </w:rPr>
      </w:pPr>
    </w:p>
    <w:p w14:paraId="41911F0E" w14:textId="191BAE01" w:rsidR="00717F12" w:rsidRPr="007342D0" w:rsidRDefault="00717F12" w:rsidP="00717F12">
      <w:pPr>
        <w:spacing w:before="300" w:after="300"/>
        <w:jc w:val="both"/>
        <w:rPr>
          <w:lang w:val="uk-UA"/>
        </w:rPr>
      </w:pPr>
      <w:r w:rsidRPr="007342D0">
        <w:rPr>
          <w:color w:val="000000"/>
          <w:lang w:val="uk-UA" w:eastAsia="uk-UA"/>
        </w:rPr>
        <w:t xml:space="preserve">   </w:t>
      </w:r>
      <w:r w:rsidRPr="007342D0">
        <w:rPr>
          <w:lang w:val="uk-UA"/>
        </w:rPr>
        <w:t xml:space="preserve">         Міський голова           </w:t>
      </w:r>
      <w:r w:rsidR="00AA0489">
        <w:rPr>
          <w:lang w:val="uk-UA"/>
        </w:rPr>
        <w:t xml:space="preserve">          </w:t>
      </w:r>
      <w:r w:rsidRPr="007342D0">
        <w:rPr>
          <w:lang w:val="uk-UA"/>
        </w:rPr>
        <w:t xml:space="preserve">                       </w:t>
      </w:r>
      <w:r w:rsidR="009A7C69" w:rsidRPr="007342D0">
        <w:rPr>
          <w:lang w:val="uk-UA"/>
        </w:rPr>
        <w:t xml:space="preserve">            </w:t>
      </w:r>
      <w:r w:rsidRPr="007342D0">
        <w:rPr>
          <w:lang w:val="uk-UA"/>
        </w:rPr>
        <w:t xml:space="preserve">                 Василь ГУЛЯЄВ</w:t>
      </w:r>
    </w:p>
    <w:p w14:paraId="776142F6" w14:textId="77777777" w:rsidR="00717F12" w:rsidRPr="007342D0" w:rsidRDefault="00717F12" w:rsidP="00717F12">
      <w:pPr>
        <w:pStyle w:val="Style6"/>
        <w:widowControl/>
        <w:tabs>
          <w:tab w:val="left" w:pos="610"/>
        </w:tabs>
        <w:spacing w:line="240" w:lineRule="auto"/>
        <w:ind w:firstLine="0"/>
        <w:rPr>
          <w:highlight w:val="yellow"/>
          <w:lang w:val="uk-UA"/>
        </w:rPr>
      </w:pPr>
    </w:p>
    <w:p w14:paraId="6952C044" w14:textId="77777777" w:rsidR="00717F12" w:rsidRPr="007342D0" w:rsidRDefault="00717F12" w:rsidP="00717F12">
      <w:pPr>
        <w:rPr>
          <w:highlight w:val="yellow"/>
          <w:lang w:val="uk-UA"/>
        </w:rPr>
      </w:pPr>
    </w:p>
    <w:p w14:paraId="26A6D5EF" w14:textId="77777777" w:rsidR="00717F12" w:rsidRPr="007342D0" w:rsidRDefault="00717F12" w:rsidP="00717F12">
      <w:pPr>
        <w:rPr>
          <w:highlight w:val="yellow"/>
          <w:lang w:val="uk-UA"/>
        </w:rPr>
      </w:pPr>
    </w:p>
    <w:p w14:paraId="6969F482" w14:textId="77777777" w:rsidR="00717F12" w:rsidRPr="007342D0" w:rsidRDefault="00717F12" w:rsidP="00717F12">
      <w:pPr>
        <w:rPr>
          <w:lang w:val="uk-UA"/>
        </w:rPr>
      </w:pPr>
    </w:p>
    <w:p w14:paraId="4858398B" w14:textId="77777777" w:rsidR="006010B6" w:rsidRPr="007342D0" w:rsidRDefault="006010B6">
      <w:pPr>
        <w:rPr>
          <w:lang w:val="uk-UA"/>
        </w:rPr>
      </w:pPr>
    </w:p>
    <w:sectPr w:rsidR="006010B6" w:rsidRPr="007342D0" w:rsidSect="00235197">
      <w:pgSz w:w="11906" w:h="16838"/>
      <w:pgMar w:top="1134" w:right="70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1196FA1"/>
    <w:multiLevelType w:val="multilevel"/>
    <w:tmpl w:val="B0E01640"/>
    <w:lvl w:ilvl="0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13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1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35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5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00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503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7F12"/>
    <w:rsid w:val="0015328C"/>
    <w:rsid w:val="003365FE"/>
    <w:rsid w:val="00406A40"/>
    <w:rsid w:val="00491D00"/>
    <w:rsid w:val="005F66E1"/>
    <w:rsid w:val="006010B6"/>
    <w:rsid w:val="00717F12"/>
    <w:rsid w:val="007342D0"/>
    <w:rsid w:val="007B4860"/>
    <w:rsid w:val="007C3F39"/>
    <w:rsid w:val="009A7C69"/>
    <w:rsid w:val="00AA0489"/>
    <w:rsid w:val="00CA7614"/>
    <w:rsid w:val="00D82BC1"/>
    <w:rsid w:val="00DD1B8A"/>
    <w:rsid w:val="00DF482F"/>
    <w:rsid w:val="00E44850"/>
    <w:rsid w:val="00F12B94"/>
    <w:rsid w:val="00F70001"/>
    <w:rsid w:val="00FC06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E8C9EA"/>
  <w15:chartTrackingRefBased/>
  <w15:docId w15:val="{B40DFA3D-69D7-4C4C-8B02-2E340242A0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17F1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31">
    <w:name w:val="Font Style31"/>
    <w:uiPriority w:val="99"/>
    <w:rsid w:val="00717F12"/>
    <w:rPr>
      <w:rFonts w:ascii="Times New Roman" w:hAnsi="Times New Roman" w:cs="Times New Roman"/>
      <w:b/>
      <w:bCs/>
      <w:sz w:val="18"/>
      <w:szCs w:val="18"/>
    </w:rPr>
  </w:style>
  <w:style w:type="paragraph" w:customStyle="1" w:styleId="Style6">
    <w:name w:val="Style6"/>
    <w:basedOn w:val="a"/>
    <w:uiPriority w:val="99"/>
    <w:rsid w:val="00717F12"/>
    <w:pPr>
      <w:widowControl w:val="0"/>
      <w:autoSpaceDE w:val="0"/>
      <w:autoSpaceDN w:val="0"/>
      <w:adjustRightInd w:val="0"/>
      <w:spacing w:line="226" w:lineRule="exact"/>
      <w:ind w:firstLine="408"/>
      <w:jc w:val="both"/>
    </w:pPr>
  </w:style>
  <w:style w:type="paragraph" w:styleId="a3">
    <w:name w:val="List Paragraph"/>
    <w:basedOn w:val="a"/>
    <w:uiPriority w:val="34"/>
    <w:qFormat/>
    <w:rsid w:val="00717F12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826</Words>
  <Characters>472</Characters>
  <Application>Microsoft Office Word</Application>
  <DocSecurity>0</DocSecurity>
  <Lines>3</Lines>
  <Paragraphs>2</Paragraphs>
  <ScaleCrop>false</ScaleCrop>
  <Company/>
  <LinksUpToDate>false</LinksUpToDate>
  <CharactersWithSpaces>1296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ВАРИЖУК Ілля</cp:lastModifiedBy>
  <cp:revision>23</cp:revision>
  <dcterms:created xsi:type="dcterms:W3CDTF">2025-12-17T13:21:00Z</dcterms:created>
  <dcterms:modified xsi:type="dcterms:W3CDTF">2026-01-29T08:14:00Z</dcterms:modified>
</cp:coreProperties>
</file>