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584C3" w14:textId="0F72A6DC" w:rsidR="001D53BB" w:rsidRPr="003931F0" w:rsidRDefault="001D53BB" w:rsidP="001D53BB">
      <w:pPr>
        <w:spacing w:after="0" w:line="240" w:lineRule="auto"/>
        <w:ind w:left="5103"/>
        <w:rPr>
          <w:rFonts w:ascii="Times New Roman" w:hAnsi="Times New Roman"/>
          <w:color w:val="000000"/>
          <w:sz w:val="24"/>
          <w:szCs w:val="24"/>
          <w:lang w:val="uk-UA"/>
        </w:rPr>
      </w:pPr>
      <w:r w:rsidRPr="003931F0">
        <w:rPr>
          <w:rFonts w:ascii="Times New Roman" w:hAnsi="Times New Roman"/>
          <w:color w:val="000000"/>
          <w:sz w:val="24"/>
          <w:szCs w:val="24"/>
          <w:lang w:val="uk-UA"/>
        </w:rPr>
        <w:t xml:space="preserve">       </w:t>
      </w:r>
      <w:r w:rsidR="00FD146F" w:rsidRPr="003931F0">
        <w:rPr>
          <w:rFonts w:ascii="Times New Roman" w:hAnsi="Times New Roman"/>
          <w:color w:val="000000"/>
          <w:sz w:val="24"/>
          <w:szCs w:val="24"/>
          <w:lang w:val="uk-UA"/>
        </w:rPr>
        <w:t xml:space="preserve">                  </w:t>
      </w:r>
      <w:r w:rsidRPr="003931F0">
        <w:rPr>
          <w:rFonts w:ascii="Times New Roman" w:hAnsi="Times New Roman"/>
          <w:color w:val="000000"/>
          <w:sz w:val="24"/>
          <w:szCs w:val="24"/>
          <w:lang w:val="uk-UA"/>
        </w:rPr>
        <w:t xml:space="preserve"> Додаток</w:t>
      </w:r>
    </w:p>
    <w:p w14:paraId="7A231211" w14:textId="2FA45F28" w:rsidR="001D53BB" w:rsidRPr="003931F0" w:rsidRDefault="001D53BB" w:rsidP="001D53BB">
      <w:pPr>
        <w:spacing w:after="0" w:line="240" w:lineRule="auto"/>
        <w:ind w:left="5103"/>
        <w:rPr>
          <w:rFonts w:ascii="Times New Roman" w:hAnsi="Times New Roman"/>
          <w:color w:val="000000"/>
          <w:sz w:val="24"/>
          <w:szCs w:val="24"/>
          <w:lang w:val="uk-UA"/>
        </w:rPr>
      </w:pPr>
      <w:r w:rsidRPr="003931F0">
        <w:rPr>
          <w:rFonts w:ascii="Times New Roman" w:hAnsi="Times New Roman"/>
          <w:color w:val="000000"/>
          <w:sz w:val="24"/>
          <w:szCs w:val="24"/>
          <w:lang w:val="uk-UA"/>
        </w:rPr>
        <w:t xml:space="preserve">  до рішення Чорноморської міської ради       </w:t>
      </w:r>
    </w:p>
    <w:p w14:paraId="72E42105" w14:textId="2456AAD1" w:rsidR="001D53BB" w:rsidRPr="003931F0" w:rsidRDefault="00FD146F" w:rsidP="00FD146F">
      <w:pPr>
        <w:spacing w:after="0" w:line="240" w:lineRule="auto"/>
        <w:ind w:left="5103"/>
        <w:rPr>
          <w:rFonts w:ascii="Times New Roman" w:hAnsi="Times New Roman"/>
          <w:sz w:val="24"/>
          <w:szCs w:val="24"/>
          <w:lang w:val="uk-UA"/>
        </w:rPr>
      </w:pPr>
      <w:r w:rsidRPr="003931F0">
        <w:rPr>
          <w:rFonts w:ascii="Times New Roman" w:hAnsi="Times New Roman"/>
          <w:color w:val="000000"/>
          <w:sz w:val="24"/>
          <w:szCs w:val="24"/>
          <w:lang w:val="uk-UA"/>
        </w:rPr>
        <w:t xml:space="preserve">           </w:t>
      </w:r>
      <w:r w:rsidR="001D53BB" w:rsidRPr="003931F0">
        <w:rPr>
          <w:rFonts w:ascii="Times New Roman" w:hAnsi="Times New Roman"/>
          <w:sz w:val="24"/>
          <w:szCs w:val="24"/>
          <w:lang w:val="uk-UA"/>
        </w:rPr>
        <w:t>від</w:t>
      </w:r>
      <w:r w:rsidRPr="003931F0">
        <w:rPr>
          <w:rFonts w:ascii="Times New Roman" w:hAnsi="Times New Roman"/>
          <w:sz w:val="24"/>
          <w:szCs w:val="24"/>
          <w:lang w:val="uk-UA"/>
        </w:rPr>
        <w:t>____.0</w:t>
      </w:r>
      <w:r w:rsidR="00F42B3C">
        <w:rPr>
          <w:rFonts w:ascii="Times New Roman" w:hAnsi="Times New Roman"/>
          <w:sz w:val="24"/>
          <w:szCs w:val="24"/>
          <w:lang w:val="uk-UA"/>
        </w:rPr>
        <w:t>2</w:t>
      </w:r>
      <w:r w:rsidRPr="003931F0">
        <w:rPr>
          <w:rFonts w:ascii="Times New Roman" w:hAnsi="Times New Roman"/>
          <w:sz w:val="24"/>
          <w:szCs w:val="24"/>
          <w:lang w:val="uk-UA"/>
        </w:rPr>
        <w:t xml:space="preserve">.2026 </w:t>
      </w:r>
      <w:r w:rsidR="001D53BB" w:rsidRPr="003931F0">
        <w:rPr>
          <w:rFonts w:ascii="Times New Roman" w:hAnsi="Times New Roman"/>
          <w:sz w:val="24"/>
          <w:szCs w:val="24"/>
          <w:lang w:val="uk-UA"/>
        </w:rPr>
        <w:t xml:space="preserve">№ </w:t>
      </w:r>
      <w:r w:rsidRPr="003931F0">
        <w:rPr>
          <w:rFonts w:ascii="Times New Roman" w:hAnsi="Times New Roman"/>
          <w:sz w:val="24"/>
          <w:szCs w:val="24"/>
          <w:lang w:val="uk-UA"/>
        </w:rPr>
        <w:t>____</w:t>
      </w:r>
      <w:r w:rsidR="001D53BB" w:rsidRPr="003931F0">
        <w:rPr>
          <w:rFonts w:ascii="Times New Roman" w:hAnsi="Times New Roman"/>
          <w:sz w:val="24"/>
          <w:szCs w:val="24"/>
          <w:lang w:val="uk-UA"/>
        </w:rPr>
        <w:t xml:space="preserve">  -VIIІ</w:t>
      </w:r>
    </w:p>
    <w:p w14:paraId="376978C6" w14:textId="77777777" w:rsidR="001D53BB" w:rsidRPr="003931F0" w:rsidRDefault="001D53BB" w:rsidP="0059560E">
      <w:pPr>
        <w:spacing w:after="0" w:line="240" w:lineRule="auto"/>
        <w:rPr>
          <w:rFonts w:ascii="Times New Roman" w:hAnsi="Times New Roman"/>
          <w:color w:val="000000"/>
          <w:sz w:val="24"/>
          <w:szCs w:val="24"/>
          <w:lang w:val="uk-UA"/>
        </w:rPr>
      </w:pPr>
    </w:p>
    <w:p w14:paraId="2D32A93C" w14:textId="02F63C9E" w:rsidR="001D53BB" w:rsidRPr="003931F0" w:rsidRDefault="001D53BB" w:rsidP="001D53BB">
      <w:pPr>
        <w:pStyle w:val="1"/>
        <w:jc w:val="center"/>
        <w:rPr>
          <w:b/>
          <w:color w:val="000000"/>
          <w:sz w:val="24"/>
          <w:szCs w:val="24"/>
        </w:rPr>
      </w:pPr>
      <w:r w:rsidRPr="003931F0">
        <w:rPr>
          <w:b/>
          <w:color w:val="000000"/>
          <w:sz w:val="24"/>
          <w:szCs w:val="24"/>
        </w:rPr>
        <w:t>Міськ</w:t>
      </w:r>
      <w:r w:rsidR="003931F0" w:rsidRPr="003931F0">
        <w:rPr>
          <w:b/>
          <w:color w:val="000000"/>
          <w:sz w:val="24"/>
          <w:szCs w:val="24"/>
        </w:rPr>
        <w:t>а</w:t>
      </w:r>
      <w:r w:rsidRPr="003931F0">
        <w:rPr>
          <w:b/>
          <w:color w:val="000000"/>
          <w:sz w:val="24"/>
          <w:szCs w:val="24"/>
        </w:rPr>
        <w:t xml:space="preserve"> цільов</w:t>
      </w:r>
      <w:r w:rsidR="003931F0" w:rsidRPr="003931F0">
        <w:rPr>
          <w:b/>
          <w:color w:val="000000"/>
          <w:sz w:val="24"/>
          <w:szCs w:val="24"/>
        </w:rPr>
        <w:t>а</w:t>
      </w:r>
      <w:r w:rsidRPr="003931F0">
        <w:rPr>
          <w:b/>
          <w:color w:val="000000"/>
          <w:sz w:val="24"/>
          <w:szCs w:val="24"/>
        </w:rPr>
        <w:t xml:space="preserve"> програм</w:t>
      </w:r>
      <w:r w:rsidR="003931F0" w:rsidRPr="003931F0">
        <w:rPr>
          <w:b/>
          <w:color w:val="000000"/>
          <w:sz w:val="24"/>
          <w:szCs w:val="24"/>
        </w:rPr>
        <w:t>а</w:t>
      </w:r>
      <w:r w:rsidRPr="003931F0">
        <w:rPr>
          <w:b/>
          <w:color w:val="000000"/>
          <w:sz w:val="24"/>
          <w:szCs w:val="24"/>
        </w:rPr>
        <w:t xml:space="preserve"> розвитку культури та мистецтва</w:t>
      </w:r>
    </w:p>
    <w:p w14:paraId="0B933E37" w14:textId="77777777" w:rsidR="001D53BB" w:rsidRPr="003931F0" w:rsidRDefault="001D53BB" w:rsidP="001D53BB">
      <w:pPr>
        <w:pStyle w:val="1"/>
        <w:jc w:val="center"/>
        <w:rPr>
          <w:b/>
          <w:color w:val="000000"/>
          <w:sz w:val="24"/>
          <w:szCs w:val="24"/>
        </w:rPr>
      </w:pPr>
      <w:r w:rsidRPr="003931F0">
        <w:rPr>
          <w:b/>
          <w:color w:val="000000"/>
          <w:sz w:val="24"/>
          <w:szCs w:val="24"/>
        </w:rPr>
        <w:t xml:space="preserve"> Чорноморської міської територіальної громади </w:t>
      </w:r>
    </w:p>
    <w:p w14:paraId="2AC6682C" w14:textId="4E3C2C6A" w:rsidR="001D53BB" w:rsidRPr="003931F0" w:rsidRDefault="001D53BB" w:rsidP="001D53BB">
      <w:pPr>
        <w:pStyle w:val="1"/>
        <w:jc w:val="center"/>
        <w:rPr>
          <w:b/>
          <w:color w:val="000000"/>
          <w:sz w:val="24"/>
          <w:szCs w:val="24"/>
        </w:rPr>
      </w:pPr>
      <w:r w:rsidRPr="003931F0">
        <w:rPr>
          <w:b/>
          <w:color w:val="000000"/>
          <w:sz w:val="24"/>
          <w:szCs w:val="24"/>
        </w:rPr>
        <w:t xml:space="preserve"> на 202</w:t>
      </w:r>
      <w:r w:rsidR="007B7BB4" w:rsidRPr="003931F0">
        <w:rPr>
          <w:b/>
          <w:color w:val="000000"/>
          <w:sz w:val="24"/>
          <w:szCs w:val="24"/>
        </w:rPr>
        <w:t>6</w:t>
      </w:r>
      <w:r w:rsidRPr="003931F0">
        <w:rPr>
          <w:b/>
          <w:color w:val="000000"/>
          <w:sz w:val="24"/>
          <w:szCs w:val="24"/>
        </w:rPr>
        <w:t>-20</w:t>
      </w:r>
      <w:r w:rsidR="00222285">
        <w:rPr>
          <w:b/>
          <w:color w:val="000000"/>
          <w:sz w:val="24"/>
          <w:szCs w:val="24"/>
        </w:rPr>
        <w:t>30</w:t>
      </w:r>
      <w:r w:rsidRPr="003931F0">
        <w:rPr>
          <w:b/>
          <w:color w:val="000000"/>
          <w:sz w:val="24"/>
          <w:szCs w:val="24"/>
        </w:rPr>
        <w:t xml:space="preserve"> роки </w:t>
      </w:r>
    </w:p>
    <w:p w14:paraId="18972F90" w14:textId="77777777" w:rsidR="001D53BB" w:rsidRPr="003931F0" w:rsidRDefault="001D53BB" w:rsidP="001D53BB">
      <w:pPr>
        <w:pStyle w:val="1"/>
        <w:jc w:val="center"/>
        <w:rPr>
          <w:color w:val="000000"/>
          <w:sz w:val="24"/>
          <w:szCs w:val="24"/>
        </w:rPr>
      </w:pPr>
      <w:r w:rsidRPr="003931F0">
        <w:rPr>
          <w:color w:val="000000"/>
          <w:sz w:val="24"/>
          <w:szCs w:val="24"/>
        </w:rPr>
        <w:t>(далі – Програма)</w:t>
      </w:r>
    </w:p>
    <w:p w14:paraId="7B08570A" w14:textId="77777777" w:rsidR="001D53BB" w:rsidRPr="003931F0" w:rsidRDefault="001D53BB" w:rsidP="001D53BB">
      <w:pPr>
        <w:spacing w:after="0" w:line="240" w:lineRule="auto"/>
        <w:jc w:val="center"/>
        <w:rPr>
          <w:rFonts w:ascii="Times New Roman" w:hAnsi="Times New Roman"/>
          <w:color w:val="000000"/>
          <w:sz w:val="24"/>
          <w:szCs w:val="24"/>
          <w:lang w:val="uk-UA"/>
        </w:rPr>
      </w:pPr>
    </w:p>
    <w:p w14:paraId="0A000F86" w14:textId="6A85A704" w:rsidR="001D53BB" w:rsidRPr="003931F0" w:rsidRDefault="00FD146F" w:rsidP="00FD146F">
      <w:pPr>
        <w:spacing w:after="0" w:line="240" w:lineRule="auto"/>
        <w:jc w:val="center"/>
        <w:rPr>
          <w:rFonts w:ascii="Times New Roman" w:hAnsi="Times New Roman"/>
          <w:b/>
          <w:bCs/>
          <w:sz w:val="24"/>
          <w:szCs w:val="24"/>
          <w:lang w:val="uk-UA"/>
        </w:rPr>
      </w:pPr>
      <w:r w:rsidRPr="003931F0">
        <w:rPr>
          <w:rFonts w:ascii="Times New Roman" w:hAnsi="Times New Roman"/>
          <w:b/>
          <w:bCs/>
          <w:sz w:val="24"/>
          <w:szCs w:val="24"/>
          <w:lang w:val="uk-UA"/>
        </w:rPr>
        <w:t>1. Паспорт Програми</w:t>
      </w:r>
    </w:p>
    <w:tbl>
      <w:tblPr>
        <w:tblW w:w="0" w:type="auto"/>
        <w:tblInd w:w="-198" w:type="dxa"/>
        <w:tblLayout w:type="fixed"/>
        <w:tblCellMar>
          <w:left w:w="0" w:type="dxa"/>
          <w:right w:w="0" w:type="dxa"/>
        </w:tblCellMar>
        <w:tblLook w:val="0000" w:firstRow="0" w:lastRow="0" w:firstColumn="0" w:lastColumn="0" w:noHBand="0" w:noVBand="0"/>
      </w:tblPr>
      <w:tblGrid>
        <w:gridCol w:w="700"/>
        <w:gridCol w:w="4591"/>
        <w:gridCol w:w="4480"/>
      </w:tblGrid>
      <w:tr w:rsidR="001D53BB" w:rsidRPr="003931F0" w14:paraId="421748C4" w14:textId="77777777" w:rsidTr="00FD146F">
        <w:trPr>
          <w:trHeight w:val="566"/>
        </w:trPr>
        <w:tc>
          <w:tcPr>
            <w:tcW w:w="700" w:type="dxa"/>
            <w:tcBorders>
              <w:top w:val="single" w:sz="8" w:space="0" w:color="000000"/>
              <w:left w:val="single" w:sz="8" w:space="0" w:color="000000"/>
              <w:bottom w:val="single" w:sz="8" w:space="0" w:color="000000"/>
            </w:tcBorders>
            <w:shd w:val="clear" w:color="auto" w:fill="FFFFFF"/>
          </w:tcPr>
          <w:p w14:paraId="3F6048F1"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1.</w:t>
            </w:r>
          </w:p>
        </w:tc>
        <w:tc>
          <w:tcPr>
            <w:tcW w:w="4591" w:type="dxa"/>
            <w:tcBorders>
              <w:top w:val="single" w:sz="8" w:space="0" w:color="000000"/>
              <w:left w:val="single" w:sz="8" w:space="0" w:color="000000"/>
              <w:bottom w:val="single" w:sz="8" w:space="0" w:color="000000"/>
            </w:tcBorders>
            <w:shd w:val="clear" w:color="auto" w:fill="FFFFFF"/>
          </w:tcPr>
          <w:p w14:paraId="6BDB2768"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Ініціатор розроблення Програми</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Pr>
          <w:p w14:paraId="5183A329" w14:textId="51BCA2E0"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4FB80E8" w14:textId="77777777" w:rsidTr="00FD146F">
        <w:trPr>
          <w:trHeight w:val="486"/>
        </w:trPr>
        <w:tc>
          <w:tcPr>
            <w:tcW w:w="700" w:type="dxa"/>
            <w:tcBorders>
              <w:left w:val="single" w:sz="8" w:space="0" w:color="000000"/>
              <w:bottom w:val="single" w:sz="8" w:space="0" w:color="000000"/>
            </w:tcBorders>
            <w:shd w:val="clear" w:color="auto" w:fill="FFFFFF"/>
          </w:tcPr>
          <w:p w14:paraId="124F5E20"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2.</w:t>
            </w:r>
          </w:p>
        </w:tc>
        <w:tc>
          <w:tcPr>
            <w:tcW w:w="4591" w:type="dxa"/>
            <w:tcBorders>
              <w:left w:val="single" w:sz="8" w:space="0" w:color="000000"/>
              <w:bottom w:val="single" w:sz="8" w:space="0" w:color="000000"/>
            </w:tcBorders>
            <w:shd w:val="clear" w:color="auto" w:fill="FFFFFF"/>
          </w:tcPr>
          <w:p w14:paraId="09DA99B7"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Розробник Програми</w:t>
            </w:r>
          </w:p>
        </w:tc>
        <w:tc>
          <w:tcPr>
            <w:tcW w:w="4480" w:type="dxa"/>
            <w:tcBorders>
              <w:left w:val="single" w:sz="8" w:space="0" w:color="000000"/>
              <w:bottom w:val="single" w:sz="8" w:space="0" w:color="000000"/>
              <w:right w:val="single" w:sz="8" w:space="0" w:color="000000"/>
            </w:tcBorders>
            <w:shd w:val="clear" w:color="auto" w:fill="FFFFFF"/>
          </w:tcPr>
          <w:p w14:paraId="2247BBC7" w14:textId="384BDF27"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282304F" w14:textId="77777777" w:rsidTr="00833477">
        <w:trPr>
          <w:trHeight w:val="325"/>
        </w:trPr>
        <w:tc>
          <w:tcPr>
            <w:tcW w:w="700" w:type="dxa"/>
            <w:tcBorders>
              <w:left w:val="single" w:sz="8" w:space="0" w:color="000000"/>
              <w:bottom w:val="single" w:sz="8" w:space="0" w:color="000000"/>
            </w:tcBorders>
            <w:shd w:val="clear" w:color="auto" w:fill="FFFFFF"/>
          </w:tcPr>
          <w:p w14:paraId="2F8D264A"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3.</w:t>
            </w:r>
          </w:p>
        </w:tc>
        <w:tc>
          <w:tcPr>
            <w:tcW w:w="4591" w:type="dxa"/>
            <w:tcBorders>
              <w:left w:val="single" w:sz="8" w:space="0" w:color="000000"/>
              <w:bottom w:val="single" w:sz="8" w:space="0" w:color="000000"/>
            </w:tcBorders>
            <w:shd w:val="clear" w:color="auto" w:fill="FFFFFF"/>
          </w:tcPr>
          <w:p w14:paraId="5502AED6"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Співрозробники Програми</w:t>
            </w:r>
          </w:p>
        </w:tc>
        <w:tc>
          <w:tcPr>
            <w:tcW w:w="4480" w:type="dxa"/>
            <w:tcBorders>
              <w:left w:val="single" w:sz="8" w:space="0" w:color="000000"/>
              <w:bottom w:val="single" w:sz="8" w:space="0" w:color="000000"/>
              <w:right w:val="single" w:sz="8" w:space="0" w:color="000000"/>
            </w:tcBorders>
            <w:shd w:val="clear" w:color="auto" w:fill="FFFFFF"/>
          </w:tcPr>
          <w:p w14:paraId="62FA2C4B" w14:textId="727172FE" w:rsidR="001D53BB" w:rsidRPr="003931F0" w:rsidRDefault="00175EEF" w:rsidP="003C07CE">
            <w:pPr>
              <w:snapToGrid w:val="0"/>
              <w:spacing w:after="0" w:line="240" w:lineRule="auto"/>
              <w:ind w:left="131"/>
              <w:jc w:val="center"/>
              <w:rPr>
                <w:rFonts w:ascii="Times New Roman" w:hAnsi="Times New Roman"/>
                <w:sz w:val="24"/>
                <w:szCs w:val="24"/>
                <w:lang w:val="uk-UA"/>
              </w:rPr>
            </w:pPr>
            <w:r>
              <w:rPr>
                <w:rFonts w:ascii="Times New Roman" w:hAnsi="Times New Roman"/>
                <w:color w:val="000000"/>
                <w:sz w:val="24"/>
                <w:szCs w:val="24"/>
                <w:lang w:val="uk-UA" w:eastAsia="uk-UA"/>
              </w:rPr>
              <w:t>Заклади культури</w:t>
            </w:r>
          </w:p>
        </w:tc>
      </w:tr>
      <w:tr w:rsidR="001D53BB" w:rsidRPr="003931F0" w14:paraId="48FBD791" w14:textId="77777777" w:rsidTr="00FD146F">
        <w:trPr>
          <w:trHeight w:val="564"/>
        </w:trPr>
        <w:tc>
          <w:tcPr>
            <w:tcW w:w="700" w:type="dxa"/>
            <w:tcBorders>
              <w:left w:val="single" w:sz="8" w:space="0" w:color="000000"/>
              <w:bottom w:val="single" w:sz="8" w:space="0" w:color="000000"/>
            </w:tcBorders>
            <w:shd w:val="clear" w:color="auto" w:fill="FFFFFF"/>
          </w:tcPr>
          <w:p w14:paraId="4784123A"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4.</w:t>
            </w:r>
          </w:p>
        </w:tc>
        <w:tc>
          <w:tcPr>
            <w:tcW w:w="4591" w:type="dxa"/>
            <w:tcBorders>
              <w:left w:val="single" w:sz="8" w:space="0" w:color="000000"/>
              <w:bottom w:val="single" w:sz="8" w:space="0" w:color="000000"/>
            </w:tcBorders>
            <w:shd w:val="clear" w:color="auto" w:fill="FFFFFF"/>
          </w:tcPr>
          <w:p w14:paraId="30BC1882"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Відповідальний виконавець Програми</w:t>
            </w:r>
          </w:p>
        </w:tc>
        <w:tc>
          <w:tcPr>
            <w:tcW w:w="4480" w:type="dxa"/>
            <w:tcBorders>
              <w:left w:val="single" w:sz="8" w:space="0" w:color="000000"/>
              <w:bottom w:val="single" w:sz="8" w:space="0" w:color="000000"/>
              <w:right w:val="single" w:sz="8" w:space="0" w:color="000000"/>
            </w:tcBorders>
            <w:shd w:val="clear" w:color="auto" w:fill="FFFFFF"/>
          </w:tcPr>
          <w:p w14:paraId="3B04FA1C" w14:textId="77777777" w:rsidR="001D53BB" w:rsidRPr="003931F0" w:rsidRDefault="001D53BB" w:rsidP="003C07CE">
            <w:pPr>
              <w:snapToGrid w:val="0"/>
              <w:spacing w:after="0" w:line="240" w:lineRule="auto"/>
              <w:ind w:left="131"/>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5C1F75E0" w14:textId="77777777" w:rsidTr="00833477">
        <w:trPr>
          <w:trHeight w:val="569"/>
        </w:trPr>
        <w:tc>
          <w:tcPr>
            <w:tcW w:w="700" w:type="dxa"/>
            <w:tcBorders>
              <w:left w:val="single" w:sz="8" w:space="0" w:color="000000"/>
              <w:bottom w:val="single" w:sz="8" w:space="0" w:color="000000"/>
            </w:tcBorders>
            <w:shd w:val="clear" w:color="auto" w:fill="FFFFFF"/>
          </w:tcPr>
          <w:p w14:paraId="0089B5E3"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4.1</w:t>
            </w:r>
          </w:p>
        </w:tc>
        <w:tc>
          <w:tcPr>
            <w:tcW w:w="4591" w:type="dxa"/>
            <w:tcBorders>
              <w:left w:val="single" w:sz="8" w:space="0" w:color="000000"/>
              <w:bottom w:val="single" w:sz="8" w:space="0" w:color="000000"/>
            </w:tcBorders>
            <w:shd w:val="clear" w:color="auto" w:fill="FFFFFF"/>
          </w:tcPr>
          <w:p w14:paraId="3E1381A2"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Головний розпорядник бюджетних коштів</w:t>
            </w:r>
          </w:p>
        </w:tc>
        <w:tc>
          <w:tcPr>
            <w:tcW w:w="4480" w:type="dxa"/>
            <w:tcBorders>
              <w:left w:val="single" w:sz="8" w:space="0" w:color="000000"/>
              <w:bottom w:val="single" w:sz="8" w:space="0" w:color="000000"/>
              <w:right w:val="single" w:sz="8" w:space="0" w:color="000000"/>
            </w:tcBorders>
            <w:shd w:val="clear" w:color="auto" w:fill="FFFFFF"/>
          </w:tcPr>
          <w:p w14:paraId="0D60F83A" w14:textId="2C8F0BE8"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2ABA7128" w14:textId="77777777" w:rsidTr="00FD146F">
        <w:trPr>
          <w:trHeight w:val="348"/>
        </w:trPr>
        <w:tc>
          <w:tcPr>
            <w:tcW w:w="700" w:type="dxa"/>
            <w:tcBorders>
              <w:left w:val="single" w:sz="8" w:space="0" w:color="000000"/>
              <w:bottom w:val="single" w:sz="8" w:space="0" w:color="000000"/>
            </w:tcBorders>
            <w:shd w:val="clear" w:color="auto" w:fill="FFFFFF"/>
          </w:tcPr>
          <w:p w14:paraId="3DFA040B"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5.</w:t>
            </w:r>
          </w:p>
        </w:tc>
        <w:tc>
          <w:tcPr>
            <w:tcW w:w="4591" w:type="dxa"/>
            <w:tcBorders>
              <w:left w:val="single" w:sz="8" w:space="0" w:color="000000"/>
              <w:bottom w:val="single" w:sz="8" w:space="0" w:color="000000"/>
            </w:tcBorders>
            <w:shd w:val="clear" w:color="auto" w:fill="FFFFFF"/>
          </w:tcPr>
          <w:p w14:paraId="3B79E287"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Учасники Програми</w:t>
            </w:r>
          </w:p>
        </w:tc>
        <w:tc>
          <w:tcPr>
            <w:tcW w:w="4480" w:type="dxa"/>
            <w:tcBorders>
              <w:left w:val="single" w:sz="8" w:space="0" w:color="000000"/>
              <w:bottom w:val="single" w:sz="8" w:space="0" w:color="000000"/>
              <w:right w:val="single" w:sz="8" w:space="0" w:color="000000"/>
            </w:tcBorders>
            <w:shd w:val="clear" w:color="auto" w:fill="FFFFFF"/>
          </w:tcPr>
          <w:p w14:paraId="4DF4284A" w14:textId="06C88393" w:rsidR="001D53BB" w:rsidRPr="003931F0" w:rsidRDefault="001D53BB" w:rsidP="003C07CE">
            <w:pPr>
              <w:snapToGrid w:val="0"/>
              <w:spacing w:after="0" w:line="240" w:lineRule="auto"/>
              <w:ind w:left="131"/>
              <w:jc w:val="center"/>
              <w:rPr>
                <w:rFonts w:ascii="Times New Roman" w:hAnsi="Times New Roman"/>
                <w:sz w:val="24"/>
                <w:szCs w:val="24"/>
                <w:lang w:val="uk-UA"/>
              </w:rPr>
            </w:pPr>
            <w:r w:rsidRPr="003931F0">
              <w:rPr>
                <w:rFonts w:ascii="Times New Roman" w:hAnsi="Times New Roman"/>
                <w:color w:val="000000"/>
                <w:sz w:val="24"/>
                <w:szCs w:val="24"/>
                <w:lang w:val="uk-UA" w:eastAsia="uk-UA"/>
              </w:rPr>
              <w:t>Відділ культури Чорноморської міської ради Одеського району Одеської області</w:t>
            </w:r>
          </w:p>
        </w:tc>
      </w:tr>
      <w:tr w:rsidR="001D53BB" w:rsidRPr="003931F0" w14:paraId="374E5477" w14:textId="77777777" w:rsidTr="003E74CF">
        <w:trPr>
          <w:trHeight w:val="355"/>
        </w:trPr>
        <w:tc>
          <w:tcPr>
            <w:tcW w:w="700" w:type="dxa"/>
            <w:tcBorders>
              <w:left w:val="single" w:sz="8" w:space="0" w:color="000000"/>
              <w:bottom w:val="single" w:sz="8" w:space="0" w:color="000000"/>
            </w:tcBorders>
            <w:shd w:val="clear" w:color="auto" w:fill="FFFFFF"/>
          </w:tcPr>
          <w:p w14:paraId="4D93CFF1"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6.</w:t>
            </w:r>
          </w:p>
        </w:tc>
        <w:tc>
          <w:tcPr>
            <w:tcW w:w="4591" w:type="dxa"/>
            <w:tcBorders>
              <w:left w:val="single" w:sz="8" w:space="0" w:color="000000"/>
              <w:bottom w:val="single" w:sz="8" w:space="0" w:color="000000"/>
            </w:tcBorders>
            <w:shd w:val="clear" w:color="auto" w:fill="FFFFFF"/>
          </w:tcPr>
          <w:p w14:paraId="3A9D242C"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Термін реалізації Програми</w:t>
            </w:r>
          </w:p>
        </w:tc>
        <w:tc>
          <w:tcPr>
            <w:tcW w:w="4480" w:type="dxa"/>
            <w:tcBorders>
              <w:left w:val="single" w:sz="8" w:space="0" w:color="000000"/>
              <w:bottom w:val="single" w:sz="8" w:space="0" w:color="000000"/>
              <w:right w:val="single" w:sz="8" w:space="0" w:color="000000"/>
            </w:tcBorders>
            <w:shd w:val="clear" w:color="auto" w:fill="FFFFFF"/>
          </w:tcPr>
          <w:p w14:paraId="39817ABC" w14:textId="5B594CFE" w:rsidR="001D53BB" w:rsidRPr="003931F0" w:rsidRDefault="001D53BB" w:rsidP="003C07CE">
            <w:pPr>
              <w:snapToGrid w:val="0"/>
              <w:spacing w:after="0" w:line="240" w:lineRule="auto"/>
              <w:jc w:val="center"/>
              <w:rPr>
                <w:rFonts w:ascii="Times New Roman" w:hAnsi="Times New Roman"/>
                <w:sz w:val="24"/>
                <w:szCs w:val="24"/>
                <w:lang w:val="uk-UA"/>
              </w:rPr>
            </w:pPr>
            <w:r w:rsidRPr="003931F0">
              <w:rPr>
                <w:rFonts w:ascii="Times New Roman" w:hAnsi="Times New Roman"/>
                <w:color w:val="000000"/>
                <w:sz w:val="24"/>
                <w:szCs w:val="24"/>
                <w:lang w:val="uk-UA" w:eastAsia="uk-UA"/>
              </w:rPr>
              <w:t>202</w:t>
            </w:r>
            <w:r w:rsidR="00871BFE" w:rsidRPr="003931F0">
              <w:rPr>
                <w:rFonts w:ascii="Times New Roman" w:hAnsi="Times New Roman"/>
                <w:color w:val="000000"/>
                <w:sz w:val="24"/>
                <w:szCs w:val="24"/>
                <w:lang w:val="uk-UA" w:eastAsia="uk-UA"/>
              </w:rPr>
              <w:t>6</w:t>
            </w:r>
            <w:r w:rsidRPr="003931F0">
              <w:rPr>
                <w:rFonts w:ascii="Times New Roman" w:hAnsi="Times New Roman"/>
                <w:color w:val="000000"/>
                <w:sz w:val="24"/>
                <w:szCs w:val="24"/>
                <w:lang w:val="uk-UA" w:eastAsia="uk-UA"/>
              </w:rPr>
              <w:t>-20</w:t>
            </w:r>
            <w:r w:rsidR="00E93908">
              <w:rPr>
                <w:rFonts w:ascii="Times New Roman" w:hAnsi="Times New Roman"/>
                <w:color w:val="000000"/>
                <w:sz w:val="24"/>
                <w:szCs w:val="24"/>
                <w:lang w:val="uk-UA" w:eastAsia="uk-UA"/>
              </w:rPr>
              <w:t>30</w:t>
            </w:r>
            <w:r w:rsidRPr="003931F0">
              <w:rPr>
                <w:rFonts w:ascii="Times New Roman" w:hAnsi="Times New Roman"/>
                <w:color w:val="000000"/>
                <w:sz w:val="24"/>
                <w:szCs w:val="24"/>
                <w:lang w:val="uk-UA" w:eastAsia="uk-UA"/>
              </w:rPr>
              <w:t xml:space="preserve"> роки</w:t>
            </w:r>
          </w:p>
        </w:tc>
      </w:tr>
      <w:tr w:rsidR="001D53BB" w:rsidRPr="003931F0" w14:paraId="4792B5FC" w14:textId="77777777" w:rsidTr="003C07CE">
        <w:trPr>
          <w:trHeight w:val="403"/>
        </w:trPr>
        <w:tc>
          <w:tcPr>
            <w:tcW w:w="700" w:type="dxa"/>
            <w:tcBorders>
              <w:left w:val="single" w:sz="8" w:space="0" w:color="000000"/>
              <w:bottom w:val="single" w:sz="8" w:space="0" w:color="000000"/>
            </w:tcBorders>
            <w:shd w:val="clear" w:color="auto" w:fill="FFFFFF"/>
          </w:tcPr>
          <w:p w14:paraId="530B2EB9"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6.1.</w:t>
            </w:r>
          </w:p>
        </w:tc>
        <w:tc>
          <w:tcPr>
            <w:tcW w:w="4591" w:type="dxa"/>
            <w:tcBorders>
              <w:left w:val="single" w:sz="8" w:space="0" w:color="000000"/>
              <w:bottom w:val="single" w:sz="8" w:space="0" w:color="000000"/>
            </w:tcBorders>
            <w:shd w:val="clear" w:color="auto" w:fill="FFFFFF"/>
          </w:tcPr>
          <w:p w14:paraId="46CDF259" w14:textId="6AA27B7B" w:rsidR="001D53BB" w:rsidRPr="003931F0" w:rsidRDefault="001D53BB" w:rsidP="003C07C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Етапи виконання Програми</w:t>
            </w:r>
          </w:p>
        </w:tc>
        <w:tc>
          <w:tcPr>
            <w:tcW w:w="4480" w:type="dxa"/>
            <w:tcBorders>
              <w:left w:val="single" w:sz="8" w:space="0" w:color="000000"/>
              <w:bottom w:val="single" w:sz="8" w:space="0" w:color="000000"/>
              <w:right w:val="single" w:sz="8" w:space="0" w:color="000000"/>
            </w:tcBorders>
            <w:shd w:val="clear" w:color="auto" w:fill="FFFFFF"/>
          </w:tcPr>
          <w:p w14:paraId="08D752DE" w14:textId="76681C76" w:rsidR="001D53BB" w:rsidRPr="003C07CE"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202</w:t>
            </w:r>
            <w:r w:rsidR="00871BFE" w:rsidRPr="003931F0">
              <w:rPr>
                <w:rFonts w:ascii="Times New Roman" w:hAnsi="Times New Roman"/>
                <w:color w:val="000000"/>
                <w:sz w:val="24"/>
                <w:szCs w:val="24"/>
                <w:lang w:val="uk-UA" w:eastAsia="uk-UA"/>
              </w:rPr>
              <w:t>6</w:t>
            </w:r>
            <w:r w:rsidRPr="003931F0">
              <w:rPr>
                <w:rFonts w:ascii="Times New Roman" w:hAnsi="Times New Roman"/>
                <w:color w:val="000000"/>
                <w:sz w:val="24"/>
                <w:szCs w:val="24"/>
                <w:lang w:val="uk-UA" w:eastAsia="uk-UA"/>
              </w:rPr>
              <w:t>-20</w:t>
            </w:r>
            <w:r w:rsidR="00E93908">
              <w:rPr>
                <w:rFonts w:ascii="Times New Roman" w:hAnsi="Times New Roman"/>
                <w:color w:val="000000"/>
                <w:sz w:val="24"/>
                <w:szCs w:val="24"/>
                <w:lang w:val="uk-UA" w:eastAsia="uk-UA"/>
              </w:rPr>
              <w:t>30</w:t>
            </w:r>
            <w:r w:rsidR="003C07CE">
              <w:rPr>
                <w:rFonts w:ascii="Times New Roman" w:hAnsi="Times New Roman"/>
                <w:color w:val="000000"/>
                <w:sz w:val="24"/>
                <w:szCs w:val="24"/>
                <w:lang w:val="uk-UA" w:eastAsia="uk-UA"/>
              </w:rPr>
              <w:t xml:space="preserve"> роки</w:t>
            </w:r>
          </w:p>
        </w:tc>
      </w:tr>
      <w:tr w:rsidR="001D53BB" w:rsidRPr="003931F0" w14:paraId="27D2D5CA" w14:textId="77777777" w:rsidTr="003C07CE">
        <w:trPr>
          <w:trHeight w:val="692"/>
        </w:trPr>
        <w:tc>
          <w:tcPr>
            <w:tcW w:w="700" w:type="dxa"/>
            <w:tcBorders>
              <w:left w:val="single" w:sz="8" w:space="0" w:color="000000"/>
              <w:bottom w:val="single" w:sz="8" w:space="0" w:color="000000"/>
            </w:tcBorders>
            <w:shd w:val="clear" w:color="auto" w:fill="FFFFFF"/>
          </w:tcPr>
          <w:p w14:paraId="625C6C3F"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7.</w:t>
            </w:r>
          </w:p>
        </w:tc>
        <w:tc>
          <w:tcPr>
            <w:tcW w:w="4591" w:type="dxa"/>
            <w:tcBorders>
              <w:left w:val="single" w:sz="8" w:space="0" w:color="000000"/>
              <w:bottom w:val="single" w:sz="8" w:space="0" w:color="000000"/>
            </w:tcBorders>
            <w:shd w:val="clear" w:color="auto" w:fill="FFFFFF"/>
          </w:tcPr>
          <w:p w14:paraId="0EB195B7" w14:textId="1318C199"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 xml:space="preserve">Перелік місцевих бюджетів, які беруть участь у виконанні Програми </w:t>
            </w:r>
          </w:p>
        </w:tc>
        <w:tc>
          <w:tcPr>
            <w:tcW w:w="4480" w:type="dxa"/>
            <w:tcBorders>
              <w:left w:val="single" w:sz="8" w:space="0" w:color="000000"/>
              <w:bottom w:val="single" w:sz="8" w:space="0" w:color="000000"/>
              <w:right w:val="single" w:sz="8" w:space="0" w:color="000000"/>
            </w:tcBorders>
            <w:shd w:val="clear" w:color="auto" w:fill="FFFFFF"/>
          </w:tcPr>
          <w:p w14:paraId="4DC94560" w14:textId="77777777" w:rsidR="001D53BB" w:rsidRPr="003931F0"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Бюджет Чорноморської міської</w:t>
            </w:r>
          </w:p>
          <w:p w14:paraId="3D77610C" w14:textId="77777777" w:rsidR="001D53BB" w:rsidRPr="003931F0" w:rsidRDefault="001D53BB" w:rsidP="003C07CE">
            <w:pPr>
              <w:snapToGrid w:val="0"/>
              <w:spacing w:after="0" w:line="240" w:lineRule="auto"/>
              <w:jc w:val="center"/>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територіальної громади</w:t>
            </w:r>
          </w:p>
        </w:tc>
      </w:tr>
      <w:tr w:rsidR="001D53BB" w:rsidRPr="003931F0" w14:paraId="5A9AF6F7" w14:textId="77777777" w:rsidTr="003E74CF">
        <w:trPr>
          <w:trHeight w:val="834"/>
        </w:trPr>
        <w:tc>
          <w:tcPr>
            <w:tcW w:w="700" w:type="dxa"/>
            <w:tcBorders>
              <w:left w:val="single" w:sz="8" w:space="0" w:color="000000"/>
              <w:bottom w:val="single" w:sz="8" w:space="0" w:color="000000"/>
            </w:tcBorders>
            <w:shd w:val="clear" w:color="auto" w:fill="FFFFFF"/>
          </w:tcPr>
          <w:p w14:paraId="5E606459"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w:t>
            </w:r>
          </w:p>
        </w:tc>
        <w:tc>
          <w:tcPr>
            <w:tcW w:w="4591" w:type="dxa"/>
            <w:tcBorders>
              <w:left w:val="single" w:sz="8" w:space="0" w:color="000000"/>
              <w:bottom w:val="single" w:sz="8" w:space="0" w:color="000000"/>
            </w:tcBorders>
            <w:shd w:val="clear" w:color="auto" w:fill="FFFFFF"/>
          </w:tcPr>
          <w:p w14:paraId="32F68C7D"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 xml:space="preserve">Загальний обсяг фінансових ресурсів, необхідних для реалізації  Програми, всього, у </w:t>
            </w:r>
            <w:r w:rsidRPr="003931F0">
              <w:rPr>
                <w:rFonts w:ascii="Times New Roman" w:hAnsi="Times New Roman"/>
                <w:color w:val="000000"/>
                <w:spacing w:val="-6"/>
                <w:sz w:val="24"/>
                <w:szCs w:val="24"/>
                <w:lang w:val="uk-UA" w:eastAsia="uk-UA"/>
              </w:rPr>
              <w:t>тому числі:</w:t>
            </w:r>
          </w:p>
        </w:tc>
        <w:tc>
          <w:tcPr>
            <w:tcW w:w="4480" w:type="dxa"/>
            <w:tcBorders>
              <w:left w:val="single" w:sz="8" w:space="0" w:color="000000"/>
              <w:bottom w:val="single" w:sz="8" w:space="0" w:color="000000"/>
              <w:right w:val="single" w:sz="8" w:space="0" w:color="000000"/>
            </w:tcBorders>
            <w:shd w:val="clear" w:color="auto" w:fill="FFFFFF"/>
          </w:tcPr>
          <w:p w14:paraId="37786F4D" w14:textId="53872417" w:rsidR="001D53BB" w:rsidRPr="00AA01BE" w:rsidRDefault="001D53BB" w:rsidP="003C07CE">
            <w:pPr>
              <w:snapToGrid w:val="0"/>
              <w:spacing w:after="0" w:line="240" w:lineRule="auto"/>
              <w:jc w:val="center"/>
              <w:rPr>
                <w:rFonts w:ascii="Times New Roman" w:hAnsi="Times New Roman"/>
                <w:color w:val="000000"/>
                <w:sz w:val="24"/>
                <w:szCs w:val="24"/>
                <w:lang w:val="uk-UA" w:eastAsia="uk-UA"/>
              </w:rPr>
            </w:pPr>
            <w:r w:rsidRPr="00AA01BE">
              <w:rPr>
                <w:rFonts w:ascii="Times New Roman" w:hAnsi="Times New Roman"/>
                <w:color w:val="000000"/>
                <w:sz w:val="24"/>
                <w:szCs w:val="24"/>
                <w:lang w:val="uk-UA" w:eastAsia="uk-UA"/>
              </w:rPr>
              <w:t>1</w:t>
            </w:r>
            <w:r w:rsidR="00A57045">
              <w:rPr>
                <w:rFonts w:ascii="Times New Roman" w:hAnsi="Times New Roman"/>
                <w:color w:val="000000"/>
                <w:sz w:val="24"/>
                <w:szCs w:val="24"/>
                <w:lang w:val="uk-UA" w:eastAsia="uk-UA"/>
              </w:rPr>
              <w:t>80550</w:t>
            </w:r>
            <w:r w:rsidR="00C24BF9">
              <w:rPr>
                <w:rFonts w:ascii="Times New Roman" w:hAnsi="Times New Roman"/>
                <w:color w:val="000000"/>
                <w:sz w:val="24"/>
                <w:szCs w:val="24"/>
                <w:lang w:val="uk-UA" w:eastAsia="uk-UA"/>
              </w:rPr>
              <w:t>00</w:t>
            </w:r>
            <w:r w:rsidRPr="00AA01BE">
              <w:rPr>
                <w:rFonts w:ascii="Times New Roman" w:hAnsi="Times New Roman"/>
                <w:color w:val="000000"/>
                <w:sz w:val="24"/>
                <w:szCs w:val="24"/>
                <w:lang w:val="uk-UA" w:eastAsia="uk-UA"/>
              </w:rPr>
              <w:t xml:space="preserve"> грн</w:t>
            </w:r>
          </w:p>
          <w:p w14:paraId="2252B949" w14:textId="77777777" w:rsidR="001D53BB" w:rsidRPr="00AA01BE" w:rsidRDefault="001D53BB" w:rsidP="003C07CE">
            <w:pPr>
              <w:snapToGrid w:val="0"/>
              <w:spacing w:after="0" w:line="240" w:lineRule="auto"/>
              <w:jc w:val="center"/>
              <w:rPr>
                <w:rFonts w:ascii="Times New Roman" w:hAnsi="Times New Roman"/>
                <w:sz w:val="24"/>
                <w:szCs w:val="24"/>
                <w:lang w:val="uk-UA"/>
              </w:rPr>
            </w:pPr>
          </w:p>
        </w:tc>
      </w:tr>
      <w:tr w:rsidR="001D53BB" w:rsidRPr="003931F0" w14:paraId="48BE937B" w14:textId="77777777" w:rsidTr="00FD146F">
        <w:trPr>
          <w:trHeight w:val="234"/>
        </w:trPr>
        <w:tc>
          <w:tcPr>
            <w:tcW w:w="700" w:type="dxa"/>
            <w:tcBorders>
              <w:left w:val="single" w:sz="8" w:space="0" w:color="000000"/>
              <w:bottom w:val="single" w:sz="8" w:space="0" w:color="000000"/>
            </w:tcBorders>
            <w:shd w:val="clear" w:color="auto" w:fill="FFFFFF"/>
          </w:tcPr>
          <w:p w14:paraId="06014C95" w14:textId="77777777"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8.1.</w:t>
            </w:r>
          </w:p>
        </w:tc>
        <w:tc>
          <w:tcPr>
            <w:tcW w:w="4591" w:type="dxa"/>
            <w:tcBorders>
              <w:left w:val="single" w:sz="8" w:space="0" w:color="000000"/>
              <w:bottom w:val="single" w:sz="8" w:space="0" w:color="000000"/>
            </w:tcBorders>
            <w:shd w:val="clear" w:color="auto" w:fill="FFFFFF"/>
          </w:tcPr>
          <w:p w14:paraId="7AE3A45A" w14:textId="77777777" w:rsidR="001D53BB" w:rsidRPr="003931F0" w:rsidRDefault="001D53BB" w:rsidP="0059560E">
            <w:pPr>
              <w:snapToGrid w:val="0"/>
              <w:spacing w:after="0" w:line="240" w:lineRule="auto"/>
              <w:ind w:left="51"/>
              <w:rPr>
                <w:rFonts w:ascii="Times New Roman" w:hAnsi="Times New Roman"/>
                <w:sz w:val="24"/>
                <w:szCs w:val="24"/>
                <w:lang w:val="uk-UA"/>
              </w:rPr>
            </w:pPr>
            <w:r w:rsidRPr="003931F0">
              <w:rPr>
                <w:rFonts w:ascii="Times New Roman" w:hAnsi="Times New Roman"/>
                <w:color w:val="000000"/>
                <w:sz w:val="24"/>
                <w:szCs w:val="24"/>
                <w:lang w:val="uk-UA" w:eastAsia="uk-UA"/>
              </w:rPr>
              <w:t>Коштів бюджету Чорноморської міської територіальної громади</w:t>
            </w:r>
          </w:p>
        </w:tc>
        <w:tc>
          <w:tcPr>
            <w:tcW w:w="4480" w:type="dxa"/>
            <w:tcBorders>
              <w:left w:val="single" w:sz="8" w:space="0" w:color="000000"/>
              <w:bottom w:val="single" w:sz="8" w:space="0" w:color="000000"/>
              <w:right w:val="single" w:sz="8" w:space="0" w:color="000000"/>
            </w:tcBorders>
            <w:shd w:val="clear" w:color="auto" w:fill="FFFFFF"/>
          </w:tcPr>
          <w:p w14:paraId="0A2501B1" w14:textId="3C50E93B" w:rsidR="001D53BB" w:rsidRPr="00AA01BE" w:rsidRDefault="001D53BB" w:rsidP="003C07CE">
            <w:pPr>
              <w:snapToGrid w:val="0"/>
              <w:spacing w:after="0" w:line="240" w:lineRule="auto"/>
              <w:jc w:val="center"/>
              <w:rPr>
                <w:rFonts w:ascii="Times New Roman" w:hAnsi="Times New Roman"/>
                <w:sz w:val="24"/>
                <w:szCs w:val="24"/>
                <w:lang w:val="uk-UA"/>
              </w:rPr>
            </w:pPr>
            <w:r w:rsidRPr="00AA01BE">
              <w:rPr>
                <w:rFonts w:ascii="Times New Roman" w:hAnsi="Times New Roman"/>
                <w:color w:val="000000"/>
                <w:sz w:val="24"/>
                <w:szCs w:val="24"/>
                <w:lang w:val="uk-UA" w:eastAsia="uk-UA"/>
              </w:rPr>
              <w:t>1</w:t>
            </w:r>
            <w:r w:rsidR="00C24BF9">
              <w:rPr>
                <w:rFonts w:ascii="Times New Roman" w:hAnsi="Times New Roman"/>
                <w:color w:val="000000"/>
                <w:sz w:val="24"/>
                <w:szCs w:val="24"/>
                <w:lang w:val="uk-UA" w:eastAsia="uk-UA"/>
              </w:rPr>
              <w:t>5</w:t>
            </w:r>
            <w:r w:rsidR="00A57045">
              <w:rPr>
                <w:rFonts w:ascii="Times New Roman" w:hAnsi="Times New Roman"/>
                <w:color w:val="000000"/>
                <w:sz w:val="24"/>
                <w:szCs w:val="24"/>
                <w:lang w:val="uk-UA" w:eastAsia="uk-UA"/>
              </w:rPr>
              <w:t>680</w:t>
            </w:r>
            <w:r w:rsidR="00C24BF9">
              <w:rPr>
                <w:rFonts w:ascii="Times New Roman" w:hAnsi="Times New Roman"/>
                <w:color w:val="000000"/>
                <w:sz w:val="24"/>
                <w:szCs w:val="24"/>
                <w:lang w:val="uk-UA" w:eastAsia="uk-UA"/>
              </w:rPr>
              <w:t>00</w:t>
            </w:r>
            <w:r w:rsidRPr="00AA01BE">
              <w:rPr>
                <w:rFonts w:ascii="Times New Roman" w:hAnsi="Times New Roman"/>
                <w:color w:val="000000"/>
                <w:sz w:val="24"/>
                <w:szCs w:val="24"/>
                <w:lang w:val="uk-UA" w:eastAsia="uk-UA"/>
              </w:rPr>
              <w:t>0 грн</w:t>
            </w:r>
          </w:p>
        </w:tc>
      </w:tr>
      <w:tr w:rsidR="001D53BB" w:rsidRPr="003931F0" w14:paraId="3D362F5A" w14:textId="77777777" w:rsidTr="003C07CE">
        <w:trPr>
          <w:trHeight w:val="388"/>
        </w:trPr>
        <w:tc>
          <w:tcPr>
            <w:tcW w:w="700" w:type="dxa"/>
            <w:tcBorders>
              <w:left w:val="single" w:sz="8" w:space="0" w:color="000000"/>
              <w:bottom w:val="single" w:sz="8" w:space="0" w:color="000000"/>
            </w:tcBorders>
            <w:shd w:val="clear" w:color="auto" w:fill="FFFFFF"/>
          </w:tcPr>
          <w:p w14:paraId="522CA7A8" w14:textId="7A3CC3E2" w:rsidR="001D53BB" w:rsidRPr="003931F0" w:rsidRDefault="001D53BB" w:rsidP="00C92816">
            <w:pPr>
              <w:snapToGrid w:val="0"/>
              <w:spacing w:after="0" w:line="240" w:lineRule="auto"/>
              <w:rPr>
                <w:rFonts w:ascii="Times New Roman" w:hAnsi="Times New Roman"/>
                <w:sz w:val="24"/>
                <w:szCs w:val="24"/>
                <w:lang w:val="uk-UA"/>
              </w:rPr>
            </w:pPr>
            <w:r w:rsidRPr="003931F0">
              <w:rPr>
                <w:rFonts w:ascii="Times New Roman" w:hAnsi="Times New Roman"/>
                <w:color w:val="000000"/>
                <w:sz w:val="24"/>
                <w:szCs w:val="24"/>
                <w:lang w:val="uk-UA" w:eastAsia="uk-UA"/>
              </w:rPr>
              <w:t>8.2.</w:t>
            </w:r>
          </w:p>
        </w:tc>
        <w:tc>
          <w:tcPr>
            <w:tcW w:w="4591" w:type="dxa"/>
            <w:tcBorders>
              <w:left w:val="single" w:sz="8" w:space="0" w:color="000000"/>
              <w:bottom w:val="single" w:sz="8" w:space="0" w:color="000000"/>
            </w:tcBorders>
            <w:shd w:val="clear" w:color="auto" w:fill="FFFFFF"/>
          </w:tcPr>
          <w:p w14:paraId="3098DC91" w14:textId="40BB7482" w:rsidR="001D53BB" w:rsidRPr="003C07CE" w:rsidRDefault="001D53BB" w:rsidP="003C07CE">
            <w:pPr>
              <w:snapToGrid w:val="0"/>
              <w:spacing w:after="0" w:line="240" w:lineRule="auto"/>
              <w:ind w:left="51"/>
              <w:rPr>
                <w:rFonts w:ascii="Times New Roman" w:hAnsi="Times New Roman"/>
                <w:color w:val="000000"/>
                <w:sz w:val="24"/>
                <w:szCs w:val="24"/>
                <w:lang w:val="uk-UA" w:eastAsia="uk-UA"/>
              </w:rPr>
            </w:pPr>
            <w:r w:rsidRPr="003931F0">
              <w:rPr>
                <w:rFonts w:ascii="Times New Roman" w:hAnsi="Times New Roman"/>
                <w:color w:val="000000"/>
                <w:sz w:val="24"/>
                <w:szCs w:val="24"/>
                <w:lang w:val="uk-UA" w:eastAsia="uk-UA"/>
              </w:rPr>
              <w:t>Коштів інших джерел</w:t>
            </w:r>
          </w:p>
        </w:tc>
        <w:tc>
          <w:tcPr>
            <w:tcW w:w="4480" w:type="dxa"/>
            <w:tcBorders>
              <w:left w:val="single" w:sz="8" w:space="0" w:color="000000"/>
              <w:bottom w:val="single" w:sz="8" w:space="0" w:color="000000"/>
              <w:right w:val="single" w:sz="8" w:space="0" w:color="000000"/>
            </w:tcBorders>
            <w:shd w:val="clear" w:color="auto" w:fill="FFFFFF"/>
          </w:tcPr>
          <w:p w14:paraId="735273ED" w14:textId="7D5E2DBD" w:rsidR="001D53BB" w:rsidRPr="00AA01BE" w:rsidRDefault="00C24BF9" w:rsidP="003C07CE">
            <w:pPr>
              <w:snapToGrid w:val="0"/>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eastAsia="uk-UA"/>
              </w:rPr>
              <w:t>2375</w:t>
            </w:r>
            <w:r w:rsidR="001D53BB" w:rsidRPr="00AA01BE">
              <w:rPr>
                <w:rFonts w:ascii="Times New Roman" w:hAnsi="Times New Roman"/>
                <w:color w:val="000000"/>
                <w:sz w:val="24"/>
                <w:szCs w:val="24"/>
                <w:lang w:val="uk-UA" w:eastAsia="uk-UA"/>
              </w:rPr>
              <w:t>000 грн</w:t>
            </w:r>
          </w:p>
        </w:tc>
      </w:tr>
    </w:tbl>
    <w:p w14:paraId="338749CC" w14:textId="77777777" w:rsidR="001D53BB" w:rsidRPr="003931F0" w:rsidRDefault="001D53BB" w:rsidP="001D53BB">
      <w:pPr>
        <w:spacing w:after="0" w:line="240" w:lineRule="auto"/>
        <w:jc w:val="both"/>
        <w:rPr>
          <w:rFonts w:ascii="Times New Roman" w:hAnsi="Times New Roman"/>
          <w:b/>
          <w:sz w:val="24"/>
          <w:szCs w:val="24"/>
          <w:lang w:val="uk-UA"/>
        </w:rPr>
      </w:pPr>
    </w:p>
    <w:p w14:paraId="37BFF9EB" w14:textId="3B80289B" w:rsidR="001D53BB" w:rsidRPr="003931F0" w:rsidRDefault="001D53BB" w:rsidP="003931F0">
      <w:pPr>
        <w:pStyle w:val="1"/>
        <w:tabs>
          <w:tab w:val="left" w:pos="900"/>
        </w:tabs>
        <w:jc w:val="center"/>
        <w:rPr>
          <w:b/>
          <w:color w:val="000000"/>
          <w:sz w:val="24"/>
          <w:szCs w:val="24"/>
        </w:rPr>
      </w:pPr>
      <w:r w:rsidRPr="003931F0">
        <w:rPr>
          <w:b/>
          <w:color w:val="000000"/>
          <w:sz w:val="24"/>
          <w:szCs w:val="24"/>
        </w:rPr>
        <w:t>2. Визначення проблеми, на розв'язання якої спрямована Програма</w:t>
      </w:r>
    </w:p>
    <w:p w14:paraId="0E636FD2" w14:textId="77777777" w:rsidR="003931F0" w:rsidRDefault="003931F0" w:rsidP="00066751">
      <w:pPr>
        <w:pStyle w:val="a9"/>
        <w:spacing w:before="0" w:beforeAutospacing="0" w:after="0" w:afterAutospacing="0"/>
        <w:ind w:firstLine="567"/>
        <w:jc w:val="both"/>
      </w:pPr>
      <w:r>
        <w:t>Аналіз діяльності соціально-культурної сфери Чорноморської міської територіальної громади свідчить про те, що, незважаючи на складні економічні умови, вдалося зберегти мережу закладів культури та систематично організовувати змістовне дозвілля, підвищувати культурний рівень населення громади, проводити культурно-масові заходи із залученням широких верств населення.</w:t>
      </w:r>
    </w:p>
    <w:p w14:paraId="17C58A02" w14:textId="0EE0015C" w:rsidR="003931F0" w:rsidRDefault="003931F0" w:rsidP="00066751">
      <w:pPr>
        <w:pStyle w:val="a9"/>
        <w:spacing w:before="0" w:beforeAutospacing="0" w:after="0" w:afterAutospacing="0"/>
        <w:ind w:firstLine="567"/>
        <w:jc w:val="both"/>
      </w:pPr>
      <w:r>
        <w:t xml:space="preserve">Культурно-просвітницьку діяльність у Чорноморській міській територіальній громаді здійснюють 11 закладів культури, які утримуються за рахунок бюджету громади відповідно до Закону України «Про культуру» та </w:t>
      </w:r>
      <w:r w:rsidR="00F42B3C">
        <w:t>становлять</w:t>
      </w:r>
      <w:r>
        <w:t xml:space="preserve"> базову мережу закладів культури громади, а саме:</w:t>
      </w:r>
    </w:p>
    <w:p w14:paraId="104C237B"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t xml:space="preserve">комунальний заклад </w:t>
      </w:r>
      <w:r w:rsidRPr="00066751">
        <w:rPr>
          <w:rStyle w:val="aa"/>
          <w:b w:val="0"/>
          <w:bCs w:val="0"/>
        </w:rPr>
        <w:t>«Школа мистецтв ім. Л. М. Нагаєва м. Чорноморська Одеського району Одеської області»</w:t>
      </w:r>
      <w:r w:rsidRPr="00066751">
        <w:t xml:space="preserve"> у складі 8 відділів, 5 відділень, театрального класу з кількістю 610 учнів у них та одного підготовчого відділення з 60 учнями в ньому;</w:t>
      </w:r>
    </w:p>
    <w:p w14:paraId="53F9D45D"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Централізована бібліотечна система м. Чорноморська Одеського району Одеської області</w:t>
      </w:r>
      <w:r w:rsidRPr="00066751">
        <w:t xml:space="preserve"> у складі 5 закладів:</w:t>
      </w:r>
    </w:p>
    <w:p w14:paraId="3254D3D8" w14:textId="77777777" w:rsidR="003931F0" w:rsidRPr="00066751" w:rsidRDefault="003931F0" w:rsidP="0059560E">
      <w:pPr>
        <w:pStyle w:val="a9"/>
        <w:spacing w:before="0" w:beforeAutospacing="0" w:after="0" w:afterAutospacing="0"/>
        <w:ind w:left="567"/>
        <w:jc w:val="both"/>
      </w:pPr>
      <w:r w:rsidRPr="00066751">
        <w:t xml:space="preserve">Централізована міська бібліотека ім. І. </w:t>
      </w:r>
      <w:proofErr w:type="spellStart"/>
      <w:r w:rsidRPr="00066751">
        <w:t>Рядченка</w:t>
      </w:r>
      <w:proofErr w:type="spellEnd"/>
      <w:r w:rsidRPr="00066751">
        <w:t xml:space="preserve"> м. Чорноморська;</w:t>
      </w:r>
    </w:p>
    <w:p w14:paraId="7B4FDA0F" w14:textId="77777777" w:rsidR="003931F0" w:rsidRPr="00066751" w:rsidRDefault="003931F0" w:rsidP="0059560E">
      <w:pPr>
        <w:pStyle w:val="a9"/>
        <w:spacing w:before="0" w:beforeAutospacing="0" w:after="0" w:afterAutospacing="0"/>
        <w:ind w:left="567"/>
        <w:jc w:val="both"/>
      </w:pPr>
      <w:r w:rsidRPr="00066751">
        <w:t>Міська дитяча бібліотека м. Чорноморська;</w:t>
      </w:r>
    </w:p>
    <w:p w14:paraId="416D746D" w14:textId="77777777" w:rsidR="003931F0" w:rsidRPr="00066751" w:rsidRDefault="003931F0" w:rsidP="0059560E">
      <w:pPr>
        <w:pStyle w:val="a9"/>
        <w:spacing w:before="0" w:beforeAutospacing="0" w:after="0" w:afterAutospacing="0"/>
        <w:ind w:left="567"/>
        <w:jc w:val="both"/>
      </w:pPr>
      <w:r w:rsidRPr="00066751">
        <w:t xml:space="preserve">Бібліотека-філія № 2 </w:t>
      </w:r>
      <w:proofErr w:type="spellStart"/>
      <w:r w:rsidRPr="00066751">
        <w:t>сел</w:t>
      </w:r>
      <w:proofErr w:type="spellEnd"/>
      <w:r w:rsidRPr="00066751">
        <w:t>. Олександрівка;</w:t>
      </w:r>
    </w:p>
    <w:p w14:paraId="1F18408F" w14:textId="77777777" w:rsidR="003931F0" w:rsidRPr="00066751" w:rsidRDefault="003931F0" w:rsidP="0059560E">
      <w:pPr>
        <w:pStyle w:val="a9"/>
        <w:spacing w:before="0" w:beforeAutospacing="0" w:after="0" w:afterAutospacing="0"/>
        <w:ind w:left="567"/>
        <w:jc w:val="both"/>
      </w:pPr>
      <w:r w:rsidRPr="00066751">
        <w:t>Бібліотека-філія № 3 с. Малодолинське;</w:t>
      </w:r>
    </w:p>
    <w:p w14:paraId="007161F4" w14:textId="77777777" w:rsidR="003931F0" w:rsidRPr="00066751" w:rsidRDefault="003931F0" w:rsidP="0059560E">
      <w:pPr>
        <w:pStyle w:val="a9"/>
        <w:spacing w:before="0" w:beforeAutospacing="0" w:after="0" w:afterAutospacing="0"/>
        <w:ind w:left="567"/>
        <w:jc w:val="both"/>
      </w:pPr>
      <w:r w:rsidRPr="00066751">
        <w:t>Бібліотека-філія № 4 с. Бурлача Балка;</w:t>
      </w:r>
    </w:p>
    <w:p w14:paraId="18C7835E"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клубні заклади</w:t>
      </w:r>
      <w:r w:rsidRPr="00066751">
        <w:t>, а саме:</w:t>
      </w:r>
    </w:p>
    <w:p w14:paraId="390769B1" w14:textId="77777777" w:rsidR="003931F0" w:rsidRPr="00066751" w:rsidRDefault="003931F0" w:rsidP="0059560E">
      <w:pPr>
        <w:pStyle w:val="a9"/>
        <w:spacing w:before="0" w:beforeAutospacing="0" w:after="0" w:afterAutospacing="0"/>
        <w:ind w:left="567"/>
        <w:jc w:val="both"/>
      </w:pPr>
      <w:r w:rsidRPr="00066751">
        <w:lastRenderedPageBreak/>
        <w:t>Палац культури м. Чорноморська Одеського району Одеської області;</w:t>
      </w:r>
    </w:p>
    <w:p w14:paraId="6C6E87A6" w14:textId="77777777" w:rsidR="003931F0" w:rsidRPr="00066751" w:rsidRDefault="003931F0" w:rsidP="0059560E">
      <w:pPr>
        <w:pStyle w:val="a9"/>
        <w:spacing w:before="0" w:beforeAutospacing="0" w:after="0" w:afterAutospacing="0"/>
        <w:ind w:left="567"/>
        <w:jc w:val="both"/>
      </w:pPr>
      <w:r w:rsidRPr="00066751">
        <w:t>Олександрівський будинок культури Одеського району Одеської області;</w:t>
      </w:r>
    </w:p>
    <w:p w14:paraId="6756D374" w14:textId="77777777" w:rsidR="003931F0" w:rsidRPr="00066751" w:rsidRDefault="003931F0" w:rsidP="0059560E">
      <w:pPr>
        <w:pStyle w:val="a9"/>
        <w:spacing w:before="0" w:beforeAutospacing="0" w:after="0" w:afterAutospacing="0"/>
        <w:ind w:left="567"/>
        <w:jc w:val="both"/>
      </w:pPr>
      <w:r w:rsidRPr="00066751">
        <w:t>Малодолинський будинок культури Одеського району Одеської області;</w:t>
      </w:r>
    </w:p>
    <w:p w14:paraId="08FAF591" w14:textId="77777777" w:rsidR="003931F0" w:rsidRPr="00066751" w:rsidRDefault="003931F0" w:rsidP="0059560E">
      <w:pPr>
        <w:pStyle w:val="a9"/>
        <w:spacing w:before="0" w:beforeAutospacing="0" w:after="0" w:afterAutospacing="0"/>
        <w:ind w:left="567"/>
        <w:jc w:val="both"/>
      </w:pPr>
      <w:proofErr w:type="spellStart"/>
      <w:r w:rsidRPr="00066751">
        <w:t>Бурлачобалківський</w:t>
      </w:r>
      <w:proofErr w:type="spellEnd"/>
      <w:r w:rsidRPr="00066751">
        <w:t xml:space="preserve"> клуб Одеського району Одеської області;</w:t>
      </w:r>
    </w:p>
    <w:p w14:paraId="1EAB68C9" w14:textId="77777777" w:rsidR="003931F0" w:rsidRPr="00066751" w:rsidRDefault="003931F0" w:rsidP="00066751">
      <w:pPr>
        <w:pStyle w:val="a9"/>
        <w:numPr>
          <w:ilvl w:val="0"/>
          <w:numId w:val="4"/>
        </w:numPr>
        <w:tabs>
          <w:tab w:val="clear" w:pos="720"/>
          <w:tab w:val="num" w:pos="993"/>
        </w:tabs>
        <w:spacing w:before="0" w:beforeAutospacing="0" w:after="0" w:afterAutospacing="0"/>
        <w:ind w:left="0" w:firstLine="567"/>
        <w:jc w:val="both"/>
      </w:pPr>
      <w:r w:rsidRPr="00066751">
        <w:rPr>
          <w:rStyle w:val="aa"/>
          <w:b w:val="0"/>
          <w:bCs w:val="0"/>
        </w:rPr>
        <w:t>Музей образотворчих мистецтв ім. О. Білого м. Чорноморська Одеського району Одеської області</w:t>
      </w:r>
      <w:r w:rsidRPr="00066751">
        <w:t>.</w:t>
      </w:r>
    </w:p>
    <w:p w14:paraId="30DFA7D5" w14:textId="4FDB07AF" w:rsidR="003931F0" w:rsidRDefault="003931F0" w:rsidP="00066751">
      <w:pPr>
        <w:pStyle w:val="a9"/>
        <w:spacing w:before="0" w:beforeAutospacing="0" w:after="0" w:afterAutospacing="0"/>
        <w:ind w:firstLine="567"/>
        <w:jc w:val="both"/>
      </w:pPr>
      <w:r>
        <w:t>Основним завданням культурної спільноти є збереження та примноження надбаних культурних, моральних і духовних цінностей, їх адаптація до нових умов, а також створення сприятливих умов для розвитку нових видів, жанрів, способів і засобів творення культурного продукту, без як</w:t>
      </w:r>
      <w:r w:rsidR="00F42B3C">
        <w:t>их</w:t>
      </w:r>
      <w:r>
        <w:t xml:space="preserve"> громада та кожна окрема людина не можуть мати перспектив розвитку.</w:t>
      </w:r>
    </w:p>
    <w:p w14:paraId="0F3674CB" w14:textId="2A31F573" w:rsidR="003931F0" w:rsidRDefault="003931F0" w:rsidP="00066751">
      <w:pPr>
        <w:pStyle w:val="a9"/>
        <w:spacing w:before="0" w:beforeAutospacing="0" w:after="0" w:afterAutospacing="0"/>
        <w:ind w:firstLine="567"/>
        <w:jc w:val="both"/>
      </w:pPr>
      <w:r>
        <w:t xml:space="preserve">Потребує </w:t>
      </w:r>
      <w:proofErr w:type="spellStart"/>
      <w:r>
        <w:t>дооснащення</w:t>
      </w:r>
      <w:proofErr w:type="spellEnd"/>
      <w:r>
        <w:t xml:space="preserve"> </w:t>
      </w:r>
      <w:r w:rsidR="00833477">
        <w:t xml:space="preserve">матеріально – технічна </w:t>
      </w:r>
      <w:r>
        <w:t xml:space="preserve"> усіх клубних закладів, бібліотек та мистецької школи з метою забезпечення виконання в повному обсязі сучасних стандартів.</w:t>
      </w:r>
    </w:p>
    <w:p w14:paraId="372B3E21" w14:textId="77777777" w:rsidR="003931F0" w:rsidRDefault="003931F0" w:rsidP="00066751">
      <w:pPr>
        <w:pStyle w:val="a9"/>
        <w:spacing w:before="0" w:beforeAutospacing="0" w:after="0" w:afterAutospacing="0"/>
        <w:ind w:firstLine="567"/>
        <w:jc w:val="both"/>
      </w:pPr>
      <w:r>
        <w:t>Потребує фінансової підтримки участь кращих учнів мистецької школи, викладачів і творчих колективів в оглядах, конкурсах, фестивалях місцевого, обласного, всеукраїнського та міжнародного рівнів. Існує низка проблем різного характеру та обсягу щодо забезпечення музичними інструментами, звукопідсилювальною апаратурою, мультимедійним обладнанням тощо. Водночас наявна потреба в придбанні індивідуальних парт, сценічних костюмів для хореографічних колективів та естрадно-духового оркестру.</w:t>
      </w:r>
    </w:p>
    <w:p w14:paraId="10FB3C2D" w14:textId="77777777" w:rsidR="003931F0" w:rsidRDefault="003931F0" w:rsidP="00066751">
      <w:pPr>
        <w:pStyle w:val="a9"/>
        <w:spacing w:before="0" w:beforeAutospacing="0" w:after="0" w:afterAutospacing="0"/>
        <w:ind w:firstLine="567"/>
        <w:jc w:val="both"/>
      </w:pPr>
      <w:r>
        <w:t>Бібліотеки потребують не лише поповнення фондів новими надходженнями, а й упровадження сучасних інформаційних технологій.</w:t>
      </w:r>
    </w:p>
    <w:p w14:paraId="11404911" w14:textId="2C4BCCAD" w:rsidR="003931F0" w:rsidRDefault="003931F0" w:rsidP="00066751">
      <w:pPr>
        <w:pStyle w:val="a9"/>
        <w:spacing w:before="0" w:beforeAutospacing="0" w:after="0" w:afterAutospacing="0"/>
        <w:ind w:firstLine="567"/>
        <w:jc w:val="both"/>
      </w:pPr>
      <w:r>
        <w:t xml:space="preserve">Вищезазначені проблеми можливо вирішити в рамках реалізації </w:t>
      </w:r>
      <w:r w:rsidR="00066751">
        <w:t>Програми</w:t>
      </w:r>
      <w:r>
        <w:t>.</w:t>
      </w:r>
    </w:p>
    <w:p w14:paraId="0C569794" w14:textId="77777777" w:rsidR="003A74B6" w:rsidRPr="003931F0" w:rsidRDefault="003A74B6" w:rsidP="00066751">
      <w:pPr>
        <w:pStyle w:val="1"/>
        <w:tabs>
          <w:tab w:val="left" w:pos="0"/>
        </w:tabs>
        <w:rPr>
          <w:b/>
          <w:color w:val="000000"/>
          <w:sz w:val="24"/>
          <w:szCs w:val="24"/>
        </w:rPr>
      </w:pPr>
    </w:p>
    <w:p w14:paraId="41B45CC5" w14:textId="72F7CDEE" w:rsidR="001D53BB" w:rsidRPr="00066751" w:rsidRDefault="001D53BB" w:rsidP="00066751">
      <w:pPr>
        <w:pStyle w:val="1"/>
        <w:tabs>
          <w:tab w:val="left" w:pos="0"/>
        </w:tabs>
        <w:jc w:val="center"/>
        <w:rPr>
          <w:color w:val="000000"/>
          <w:sz w:val="24"/>
          <w:szCs w:val="24"/>
        </w:rPr>
      </w:pPr>
      <w:r w:rsidRPr="003931F0">
        <w:rPr>
          <w:b/>
          <w:color w:val="000000"/>
          <w:sz w:val="24"/>
          <w:szCs w:val="24"/>
        </w:rPr>
        <w:t>3. Визначення мети Програми</w:t>
      </w:r>
    </w:p>
    <w:p w14:paraId="1B9E5B93" w14:textId="36FE92B7" w:rsidR="001D53BB" w:rsidRPr="009D2926" w:rsidRDefault="009D2926" w:rsidP="001D53BB">
      <w:pPr>
        <w:pStyle w:val="1"/>
        <w:ind w:right="-81" w:firstLine="567"/>
        <w:jc w:val="both"/>
        <w:rPr>
          <w:sz w:val="24"/>
          <w:szCs w:val="24"/>
        </w:rPr>
      </w:pPr>
      <w:r w:rsidRPr="009D2926">
        <w:rPr>
          <w:sz w:val="24"/>
          <w:szCs w:val="24"/>
        </w:rPr>
        <w:t xml:space="preserve">Програма спрямована на всебічний розвиток людини як найвищої цінності суспільства, </w:t>
      </w:r>
      <w:r w:rsidRPr="009D2926">
        <w:rPr>
          <w:rStyle w:val="aa"/>
          <w:b w:val="0"/>
          <w:bCs w:val="0"/>
          <w:sz w:val="24"/>
          <w:szCs w:val="24"/>
        </w:rPr>
        <w:t>розвиток її талантів, інтелектуальних, творчих і фізичних здібностей</w:t>
      </w:r>
      <w:r w:rsidRPr="009D2926">
        <w:rPr>
          <w:sz w:val="24"/>
          <w:szCs w:val="24"/>
        </w:rPr>
        <w:t>, а також на виховання відповідальних громадян, які спрямовують свою діяльність на забезпечення сталого розвитку України.</w:t>
      </w:r>
    </w:p>
    <w:p w14:paraId="5F4F4FA5" w14:textId="77777777" w:rsidR="009D2926" w:rsidRPr="003931F0" w:rsidRDefault="009D2926" w:rsidP="001D53BB">
      <w:pPr>
        <w:pStyle w:val="1"/>
        <w:ind w:right="-81" w:firstLine="567"/>
        <w:jc w:val="both"/>
        <w:rPr>
          <w:color w:val="000000"/>
          <w:sz w:val="24"/>
          <w:szCs w:val="24"/>
        </w:rPr>
      </w:pPr>
    </w:p>
    <w:p w14:paraId="1B76B3B7" w14:textId="2D085265" w:rsidR="001D53BB" w:rsidRPr="003931F0" w:rsidRDefault="001D53BB" w:rsidP="009D2926">
      <w:pPr>
        <w:pStyle w:val="1"/>
        <w:tabs>
          <w:tab w:val="left" w:pos="360"/>
        </w:tabs>
        <w:jc w:val="center"/>
        <w:rPr>
          <w:color w:val="000000"/>
          <w:sz w:val="24"/>
          <w:szCs w:val="24"/>
        </w:rPr>
      </w:pPr>
      <w:r w:rsidRPr="003931F0">
        <w:rPr>
          <w:b/>
          <w:color w:val="000000"/>
          <w:sz w:val="24"/>
          <w:szCs w:val="24"/>
        </w:rPr>
        <w:t>4.</w:t>
      </w:r>
      <w:r w:rsidRPr="003931F0">
        <w:rPr>
          <w:color w:val="000000"/>
          <w:sz w:val="24"/>
          <w:szCs w:val="24"/>
        </w:rPr>
        <w:t> </w:t>
      </w:r>
      <w:r w:rsidRPr="003931F0">
        <w:rPr>
          <w:b/>
          <w:color w:val="000000"/>
          <w:sz w:val="24"/>
          <w:szCs w:val="24"/>
        </w:rPr>
        <w:t>Обґрунтування шляхів і засобів розв'язання проблеми, обсягів та джерел фінансування; строки та етапи виконання Програми</w:t>
      </w:r>
    </w:p>
    <w:p w14:paraId="72C6BCE7" w14:textId="4563287D" w:rsidR="0023082B" w:rsidRDefault="0023082B" w:rsidP="00E71EA1">
      <w:pPr>
        <w:pStyle w:val="a9"/>
        <w:spacing w:before="0" w:beforeAutospacing="0" w:after="0" w:afterAutospacing="0"/>
        <w:ind w:firstLine="567"/>
        <w:jc w:val="both"/>
      </w:pPr>
      <w:r>
        <w:t>Для досягнення мети Програми передбачається:</w:t>
      </w:r>
    </w:p>
    <w:p w14:paraId="4D49D271"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модернізація матеріально-технічної бази закладів і установ культури шляхом проведення необхідних ремонтних робіт, упровадження енергозберігаючих технологій та протипожежних заходів, оновлення меблів, технологічного обладнання тощо;</w:t>
      </w:r>
    </w:p>
    <w:p w14:paraId="241B21E1"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зміцнення навчально-методичної та матеріально-технічної бази закладів культури, забезпечення належних умов життєдіяльності учасників процесу, продовження інформатизації, завершення комплектування закладів культури сучасною комп’ютерною та мультимедійною технікою;</w:t>
      </w:r>
    </w:p>
    <w:p w14:paraId="3FEF6CA3"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підвищення якості навчання шляхом упровадження перспективних педагогічних, інформаційно-комунікаційних та цифрових технологій, підвищення компетентності й кваліфікації педагогічних кадрів;</w:t>
      </w:r>
    </w:p>
    <w:p w14:paraId="5F277005"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розвиток міжнародних культурних зв’язків;</w:t>
      </w:r>
    </w:p>
    <w:p w14:paraId="0701629C"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 xml:space="preserve">підтримка участі вихованців у творчих заходах, що проводяться за межами міста, та у </w:t>
      </w:r>
      <w:proofErr w:type="spellStart"/>
      <w:r>
        <w:t>проєктах</w:t>
      </w:r>
      <w:proofErr w:type="spellEnd"/>
      <w:r>
        <w:t xml:space="preserve"> обміну досвідом;</w:t>
      </w:r>
    </w:p>
    <w:p w14:paraId="5B30B8A3"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організація та проведення культурно-масових заходів із залученням широких верств населення;</w:t>
      </w:r>
    </w:p>
    <w:p w14:paraId="7728275E" w14:textId="77777777" w:rsidR="0023082B" w:rsidRDefault="0023082B" w:rsidP="00E71EA1">
      <w:pPr>
        <w:pStyle w:val="a9"/>
        <w:numPr>
          <w:ilvl w:val="0"/>
          <w:numId w:val="5"/>
        </w:numPr>
        <w:tabs>
          <w:tab w:val="clear" w:pos="720"/>
          <w:tab w:val="num" w:pos="851"/>
        </w:tabs>
        <w:spacing w:before="0" w:beforeAutospacing="0" w:after="0" w:afterAutospacing="0"/>
        <w:ind w:left="0" w:firstLine="567"/>
        <w:jc w:val="both"/>
      </w:pPr>
      <w:r>
        <w:t>підвищення ефективності роботи педагогічних кадрів шляхом всебічної підтримки творчих педагогів і педагогічних колективів.</w:t>
      </w:r>
    </w:p>
    <w:p w14:paraId="5A7B3F67" w14:textId="77777777" w:rsidR="0023082B" w:rsidRDefault="0023082B" w:rsidP="00E71EA1">
      <w:pPr>
        <w:pStyle w:val="a9"/>
        <w:spacing w:before="0" w:beforeAutospacing="0" w:after="0" w:afterAutospacing="0"/>
        <w:ind w:firstLine="567"/>
        <w:jc w:val="both"/>
      </w:pPr>
      <w:r>
        <w:t>Фінансування заходів Програми здійснюється в межах коштів, передбачених бюджетом Чорноморської міської територіальної громади на відповідний рік.</w:t>
      </w:r>
    </w:p>
    <w:p w14:paraId="453C2ECE" w14:textId="47A9C6BE" w:rsidR="0023082B" w:rsidRPr="00E71EA1" w:rsidRDefault="0023082B" w:rsidP="00E71EA1">
      <w:pPr>
        <w:pStyle w:val="a9"/>
        <w:spacing w:before="0" w:beforeAutospacing="0" w:after="0" w:afterAutospacing="0"/>
        <w:ind w:firstLine="567"/>
        <w:jc w:val="both"/>
        <w:rPr>
          <w:b/>
          <w:bCs/>
        </w:rPr>
      </w:pPr>
      <w:r>
        <w:t xml:space="preserve">Реалізація Програми здійснюватиметься у період </w:t>
      </w:r>
      <w:r w:rsidRPr="00E71EA1">
        <w:rPr>
          <w:rStyle w:val="aa"/>
          <w:b w:val="0"/>
          <w:bCs w:val="0"/>
        </w:rPr>
        <w:t>2026–20</w:t>
      </w:r>
      <w:r w:rsidR="00CE6E39">
        <w:rPr>
          <w:rStyle w:val="aa"/>
          <w:b w:val="0"/>
          <w:bCs w:val="0"/>
        </w:rPr>
        <w:t>30</w:t>
      </w:r>
      <w:r w:rsidRPr="00E71EA1">
        <w:rPr>
          <w:rStyle w:val="aa"/>
          <w:b w:val="0"/>
          <w:bCs w:val="0"/>
        </w:rPr>
        <w:t xml:space="preserve"> років</w:t>
      </w:r>
      <w:r w:rsidRPr="00E71EA1">
        <w:rPr>
          <w:b/>
          <w:bCs/>
        </w:rPr>
        <w:t>.</w:t>
      </w:r>
    </w:p>
    <w:p w14:paraId="43877C6A" w14:textId="234BF7DA" w:rsidR="001D53BB" w:rsidRPr="00E71EA1" w:rsidRDefault="0023082B" w:rsidP="003C07CE">
      <w:pPr>
        <w:pStyle w:val="a9"/>
        <w:spacing w:before="0" w:beforeAutospacing="0" w:after="0" w:afterAutospacing="0"/>
        <w:ind w:left="567"/>
        <w:jc w:val="both"/>
      </w:pPr>
      <w:r>
        <w:t>Ресурсне забезпечення Програми наведено у додатку 1 до Програми.</w:t>
      </w:r>
    </w:p>
    <w:p w14:paraId="4A363ACB" w14:textId="50C67980" w:rsidR="001D53BB" w:rsidRPr="00E71EA1" w:rsidRDefault="001D53BB" w:rsidP="00E71EA1">
      <w:pPr>
        <w:pStyle w:val="1"/>
        <w:tabs>
          <w:tab w:val="left" w:pos="1276"/>
        </w:tabs>
        <w:jc w:val="center"/>
        <w:rPr>
          <w:b/>
          <w:color w:val="000000"/>
          <w:sz w:val="24"/>
          <w:szCs w:val="24"/>
        </w:rPr>
      </w:pPr>
      <w:r w:rsidRPr="003931F0">
        <w:rPr>
          <w:b/>
          <w:color w:val="000000"/>
          <w:sz w:val="24"/>
          <w:szCs w:val="24"/>
        </w:rPr>
        <w:lastRenderedPageBreak/>
        <w:t>5.</w:t>
      </w:r>
      <w:r w:rsidRPr="003931F0">
        <w:rPr>
          <w:color w:val="000000"/>
          <w:sz w:val="24"/>
          <w:szCs w:val="24"/>
        </w:rPr>
        <w:t> </w:t>
      </w:r>
      <w:r w:rsidRPr="003931F0">
        <w:rPr>
          <w:b/>
          <w:color w:val="000000"/>
          <w:sz w:val="24"/>
          <w:szCs w:val="24"/>
        </w:rPr>
        <w:t>Перелік завдань Програми та результативні показники</w:t>
      </w:r>
    </w:p>
    <w:p w14:paraId="04C091EC" w14:textId="77777777" w:rsidR="00E71EA1" w:rsidRDefault="00E71EA1" w:rsidP="00E71EA1">
      <w:pPr>
        <w:pStyle w:val="a9"/>
        <w:spacing w:before="0" w:beforeAutospacing="0" w:after="0" w:afterAutospacing="0"/>
        <w:ind w:firstLine="567"/>
      </w:pPr>
      <w:r>
        <w:t>Для досягнення позитивної динаміки розвитку галузі культури необхідно забезпечити:</w:t>
      </w:r>
    </w:p>
    <w:p w14:paraId="6AAACC25"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проведення капітальних та поточних ремонтів об’єктів закладів культури;</w:t>
      </w:r>
    </w:p>
    <w:p w14:paraId="3566973C"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будівництво нових об’єктів закладів культури;</w:t>
      </w:r>
    </w:p>
    <w:p w14:paraId="3BC4B2F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модернізацію матеріально-технічної бази закладів культури та мистецтва;</w:t>
      </w:r>
    </w:p>
    <w:p w14:paraId="0411686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пріоритетний розвиток мережі закладів культури для дітей та юнацтва;</w:t>
      </w:r>
    </w:p>
    <w:p w14:paraId="2ADDCD6B"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поповнення та збереження бібліотечних і музейних фондів;</w:t>
      </w:r>
    </w:p>
    <w:p w14:paraId="1A1E5199"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підтримку професійних та аматорських художніх колективів;</w:t>
      </w:r>
    </w:p>
    <w:p w14:paraId="182D1840" w14:textId="77777777" w:rsidR="00E71EA1" w:rsidRDefault="00E71EA1" w:rsidP="00E71EA1">
      <w:pPr>
        <w:pStyle w:val="a9"/>
        <w:numPr>
          <w:ilvl w:val="0"/>
          <w:numId w:val="6"/>
        </w:numPr>
        <w:tabs>
          <w:tab w:val="clear" w:pos="720"/>
          <w:tab w:val="num" w:pos="851"/>
        </w:tabs>
        <w:spacing w:before="0" w:beforeAutospacing="0" w:after="0" w:afterAutospacing="0"/>
        <w:ind w:left="0" w:firstLine="709"/>
      </w:pPr>
      <w:r>
        <w:t>упровадження сучасних інформаційних продуктів і технологій.</w:t>
      </w:r>
    </w:p>
    <w:p w14:paraId="15081589" w14:textId="77777777" w:rsidR="00E71EA1" w:rsidRDefault="00E71EA1" w:rsidP="00E71EA1">
      <w:pPr>
        <w:pStyle w:val="a9"/>
        <w:spacing w:before="0" w:beforeAutospacing="0" w:after="0" w:afterAutospacing="0"/>
        <w:ind w:firstLine="709"/>
      </w:pPr>
      <w:r>
        <w:t>Показниками результативності виконання завдань і заходів Програми є статистичні дані, що відображають:</w:t>
      </w:r>
    </w:p>
    <w:p w14:paraId="722EEAC7"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стан і розвиток мережі закладів культури та мистецтва;</w:t>
      </w:r>
    </w:p>
    <w:p w14:paraId="0CF1D579"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обсяги капітальних вкладень, спрямованих на реставрацію нерухомих пам’яток історії та культури, проведення капітальних і поточних ремонтів, придбання обладнання та устаткування;</w:t>
      </w:r>
    </w:p>
    <w:p w14:paraId="34973C21"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відремонтованих закладів культури у сільській місцевості;</w:t>
      </w:r>
    </w:p>
    <w:p w14:paraId="28EA882B"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стан бібліотечних і музейних фондів, кількість читачів та відвідувачів;</w:t>
      </w:r>
    </w:p>
    <w:p w14:paraId="4876ACB7"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у музеях виставок та екскурсій;</w:t>
      </w:r>
    </w:p>
    <w:p w14:paraId="0BCCD32F"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художніх колективів і клубних формувань;</w:t>
      </w:r>
    </w:p>
    <w:p w14:paraId="4BCE585D" w14:textId="77777777"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вистав і концертів, а також кількість глядачів, які їх відвідали;</w:t>
      </w:r>
    </w:p>
    <w:p w14:paraId="4620BAA8" w14:textId="3AE97A90" w:rsidR="00E71EA1" w:rsidRDefault="00E71EA1" w:rsidP="00E71EA1">
      <w:pPr>
        <w:pStyle w:val="a9"/>
        <w:numPr>
          <w:ilvl w:val="0"/>
          <w:numId w:val="7"/>
        </w:numPr>
        <w:tabs>
          <w:tab w:val="clear" w:pos="720"/>
          <w:tab w:val="num" w:pos="993"/>
        </w:tabs>
        <w:spacing w:before="0" w:beforeAutospacing="0" w:after="0" w:afterAutospacing="0"/>
        <w:ind w:left="0" w:firstLine="709"/>
      </w:pPr>
      <w:r>
        <w:t>кількість проведених міжнародних культурно-мистецьких акцій, що сприяють формуванню позитивного іміджу громади.</w:t>
      </w:r>
    </w:p>
    <w:p w14:paraId="70A594D2" w14:textId="77777777" w:rsidR="00E71EA1" w:rsidRDefault="00E71EA1" w:rsidP="00E71EA1">
      <w:pPr>
        <w:pStyle w:val="a9"/>
        <w:spacing w:before="0" w:beforeAutospacing="0" w:after="0" w:afterAutospacing="0"/>
        <w:ind w:firstLine="567"/>
      </w:pPr>
      <w:r>
        <w:t>Перелік завдань і заходів Програми наведено у додатку 2 до Програми.</w:t>
      </w:r>
    </w:p>
    <w:p w14:paraId="45133FE7" w14:textId="77777777" w:rsidR="001D53BB" w:rsidRPr="003931F0" w:rsidRDefault="001D53BB" w:rsidP="001D53BB">
      <w:pPr>
        <w:pStyle w:val="1"/>
        <w:tabs>
          <w:tab w:val="left" w:pos="1276"/>
        </w:tabs>
        <w:rPr>
          <w:b/>
          <w:color w:val="000000"/>
          <w:sz w:val="24"/>
          <w:szCs w:val="24"/>
          <w:highlight w:val="yellow"/>
        </w:rPr>
      </w:pPr>
    </w:p>
    <w:p w14:paraId="7952BA6A" w14:textId="2A0FBAAF" w:rsidR="001D53BB" w:rsidRPr="00E71EA1" w:rsidRDefault="001D53BB" w:rsidP="00E71EA1">
      <w:pPr>
        <w:pStyle w:val="1"/>
        <w:tabs>
          <w:tab w:val="left" w:pos="1276"/>
        </w:tabs>
        <w:jc w:val="center"/>
        <w:rPr>
          <w:b/>
          <w:color w:val="000000"/>
          <w:sz w:val="24"/>
          <w:szCs w:val="24"/>
        </w:rPr>
      </w:pPr>
      <w:r w:rsidRPr="003931F0">
        <w:rPr>
          <w:b/>
          <w:color w:val="000000"/>
          <w:sz w:val="24"/>
          <w:szCs w:val="24"/>
        </w:rPr>
        <w:t>6. Координація та контроль за ходом виконання Програми</w:t>
      </w:r>
    </w:p>
    <w:p w14:paraId="50944230"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Координацію дій щодо виконання Програми здійснює відділ культури Чорноморської міської ради Одеського району Одеської області.</w:t>
      </w:r>
    </w:p>
    <w:p w14:paraId="62BC0CFE"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Контроль за виконанням Програми здійснюють постійні комісії Чорноморської міської ради з питань освіти, охорони здоров’я, культури, спорту та у справах молоді, з фінансово-економічних питань, бюджету, інвестицій та комунальної власності, а також перший заступник міського голови Ігор Лубковський.</w:t>
      </w:r>
    </w:p>
    <w:p w14:paraId="634B5924" w14:textId="77777777" w:rsidR="0059560E" w:rsidRPr="0059560E" w:rsidRDefault="0059560E" w:rsidP="0059560E">
      <w:pPr>
        <w:spacing w:after="0" w:line="240" w:lineRule="auto"/>
        <w:ind w:firstLine="567"/>
        <w:jc w:val="both"/>
        <w:rPr>
          <w:rFonts w:ascii="Times New Roman" w:hAnsi="Times New Roman"/>
          <w:sz w:val="24"/>
          <w:szCs w:val="24"/>
          <w:lang w:val="uk-UA" w:eastAsia="uk-UA"/>
        </w:rPr>
      </w:pPr>
      <w:r w:rsidRPr="0059560E">
        <w:rPr>
          <w:rFonts w:ascii="Times New Roman" w:hAnsi="Times New Roman"/>
          <w:sz w:val="24"/>
          <w:szCs w:val="24"/>
          <w:lang w:val="uk-UA" w:eastAsia="uk-UA"/>
        </w:rPr>
        <w:t>Головний розпорядник коштів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розроблення, затвердження та виконання міських цільових програм у Чорноморській міській територіальній громаді, затвердженого рішенням Чорноморської міської ради Одеського району Одеської області від 22.10.2021 № 116-VIII.</w:t>
      </w:r>
    </w:p>
    <w:p w14:paraId="5401B290" w14:textId="77777777" w:rsidR="001D53BB" w:rsidRPr="003931F0" w:rsidRDefault="001D53BB" w:rsidP="001D53BB">
      <w:pPr>
        <w:pStyle w:val="1"/>
        <w:ind w:firstLine="567"/>
        <w:jc w:val="both"/>
        <w:rPr>
          <w:sz w:val="24"/>
          <w:szCs w:val="24"/>
        </w:rPr>
      </w:pPr>
    </w:p>
    <w:p w14:paraId="19538E87" w14:textId="1A198921" w:rsidR="001D53BB" w:rsidRDefault="001D53BB" w:rsidP="0059560E">
      <w:pPr>
        <w:pStyle w:val="1"/>
        <w:jc w:val="both"/>
        <w:rPr>
          <w:color w:val="000000"/>
          <w:sz w:val="24"/>
          <w:szCs w:val="24"/>
          <w:highlight w:val="yellow"/>
        </w:rPr>
      </w:pPr>
    </w:p>
    <w:p w14:paraId="60AE7AA6" w14:textId="77777777" w:rsidR="0059560E" w:rsidRPr="003931F0" w:rsidRDefault="0059560E" w:rsidP="0059560E">
      <w:pPr>
        <w:pStyle w:val="1"/>
        <w:jc w:val="both"/>
        <w:rPr>
          <w:color w:val="000000"/>
          <w:sz w:val="24"/>
          <w:szCs w:val="24"/>
          <w:highlight w:val="yellow"/>
        </w:rPr>
      </w:pPr>
    </w:p>
    <w:p w14:paraId="02EE1171" w14:textId="68DDA540" w:rsidR="001D53BB" w:rsidRPr="003931F0" w:rsidRDefault="001D53BB" w:rsidP="0059560E">
      <w:pPr>
        <w:pStyle w:val="1"/>
        <w:rPr>
          <w:sz w:val="24"/>
          <w:szCs w:val="24"/>
        </w:rPr>
      </w:pPr>
      <w:r w:rsidRPr="003931F0">
        <w:rPr>
          <w:color w:val="000000"/>
          <w:sz w:val="24"/>
          <w:szCs w:val="24"/>
        </w:rPr>
        <w:t xml:space="preserve">             Начальник відділу культури                                                                Юлія  Крістанова</w:t>
      </w:r>
    </w:p>
    <w:p w14:paraId="108A0453" w14:textId="77777777" w:rsidR="006010B6" w:rsidRPr="003931F0" w:rsidRDefault="006010B6">
      <w:pPr>
        <w:rPr>
          <w:rFonts w:ascii="Times New Roman" w:hAnsi="Times New Roman"/>
          <w:sz w:val="24"/>
          <w:szCs w:val="24"/>
          <w:lang w:val="uk-UA"/>
        </w:rPr>
      </w:pPr>
    </w:p>
    <w:sectPr w:rsidR="006010B6" w:rsidRPr="003931F0" w:rsidSect="0059560E">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6C07" w14:textId="77777777" w:rsidR="00EF465D" w:rsidRDefault="00EF465D">
      <w:pPr>
        <w:spacing w:after="0" w:line="240" w:lineRule="auto"/>
      </w:pPr>
      <w:r>
        <w:separator/>
      </w:r>
    </w:p>
  </w:endnote>
  <w:endnote w:type="continuationSeparator" w:id="0">
    <w:p w14:paraId="05576FA9" w14:textId="77777777" w:rsidR="00EF465D" w:rsidRDefault="00EF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D9F6" w14:textId="77777777" w:rsidR="00EF465D" w:rsidRDefault="00EF465D">
      <w:pPr>
        <w:spacing w:after="0" w:line="240" w:lineRule="auto"/>
      </w:pPr>
      <w:r>
        <w:separator/>
      </w:r>
    </w:p>
  </w:footnote>
  <w:footnote w:type="continuationSeparator" w:id="0">
    <w:p w14:paraId="7BCF6C1D" w14:textId="77777777" w:rsidR="00EF465D" w:rsidRDefault="00EF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EFF5" w14:textId="13E93072" w:rsidR="00066751" w:rsidRPr="00066751" w:rsidRDefault="00EF465D">
    <w:pPr>
      <w:pStyle w:val="a5"/>
      <w:jc w:val="center"/>
      <w:rPr>
        <w:rFonts w:ascii="Times New Roman" w:hAnsi="Times New Roman"/>
      </w:rPr>
    </w:pPr>
    <w:sdt>
      <w:sdtPr>
        <w:rPr>
          <w:rFonts w:ascii="Times New Roman" w:hAnsi="Times New Roman"/>
        </w:rPr>
        <w:id w:val="-657381983"/>
        <w:docPartObj>
          <w:docPartGallery w:val="Page Numbers (Top of Page)"/>
          <w:docPartUnique/>
        </w:docPartObj>
      </w:sdtPr>
      <w:sdtEndPr/>
      <w:sdtContent>
        <w:r w:rsidR="00066751">
          <w:rPr>
            <w:rFonts w:ascii="Times New Roman" w:hAnsi="Times New Roman"/>
            <w:lang w:val="uk-UA"/>
          </w:rPr>
          <w:t xml:space="preserve">                                                                                 </w:t>
        </w:r>
        <w:r w:rsidR="00066751" w:rsidRPr="00066751">
          <w:rPr>
            <w:rFonts w:ascii="Times New Roman" w:hAnsi="Times New Roman"/>
          </w:rPr>
          <w:fldChar w:fldCharType="begin"/>
        </w:r>
        <w:r w:rsidR="00066751" w:rsidRPr="00066751">
          <w:rPr>
            <w:rFonts w:ascii="Times New Roman" w:hAnsi="Times New Roman"/>
          </w:rPr>
          <w:instrText>PAGE   \* MERGEFORMAT</w:instrText>
        </w:r>
        <w:r w:rsidR="00066751" w:rsidRPr="00066751">
          <w:rPr>
            <w:rFonts w:ascii="Times New Roman" w:hAnsi="Times New Roman"/>
          </w:rPr>
          <w:fldChar w:fldCharType="separate"/>
        </w:r>
        <w:r w:rsidR="00066751" w:rsidRPr="00066751">
          <w:rPr>
            <w:rFonts w:ascii="Times New Roman" w:hAnsi="Times New Roman"/>
            <w:lang w:val="uk-UA"/>
          </w:rPr>
          <w:t>2</w:t>
        </w:r>
        <w:r w:rsidR="00066751" w:rsidRPr="00066751">
          <w:rPr>
            <w:rFonts w:ascii="Times New Roman" w:hAnsi="Times New Roman"/>
          </w:rPr>
          <w:fldChar w:fldCharType="end"/>
        </w:r>
        <w:r w:rsidR="00066751" w:rsidRPr="00066751">
          <w:rPr>
            <w:rFonts w:ascii="Times New Roman" w:hAnsi="Times New Roman"/>
            <w:lang w:val="uk-UA"/>
          </w:rPr>
          <w:t xml:space="preserve"> </w:t>
        </w:r>
        <w:r w:rsidR="00066751">
          <w:rPr>
            <w:rFonts w:ascii="Times New Roman" w:hAnsi="Times New Roman"/>
            <w:lang w:val="uk-UA"/>
          </w:rPr>
          <w:t xml:space="preserve">                                                    </w:t>
        </w:r>
        <w:r w:rsidR="00066751" w:rsidRPr="00066751">
          <w:rPr>
            <w:rFonts w:ascii="Times New Roman" w:hAnsi="Times New Roman"/>
            <w:lang w:val="uk-UA"/>
          </w:rPr>
          <w:t>Продовження додатка</w:t>
        </w:r>
      </w:sdtContent>
    </w:sdt>
  </w:p>
  <w:p w14:paraId="051C806E" w14:textId="77777777" w:rsidR="00066751" w:rsidRDefault="000667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0D98"/>
    <w:multiLevelType w:val="multilevel"/>
    <w:tmpl w:val="54CA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7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3CC025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6517D0A"/>
    <w:multiLevelType w:val="multilevel"/>
    <w:tmpl w:val="5EB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131A8"/>
    <w:multiLevelType w:val="multilevel"/>
    <w:tmpl w:val="51047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51070"/>
    <w:multiLevelType w:val="hybridMultilevel"/>
    <w:tmpl w:val="4CE425DA"/>
    <w:lvl w:ilvl="0" w:tplc="4C90A12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493699B"/>
    <w:multiLevelType w:val="multilevel"/>
    <w:tmpl w:val="567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BB"/>
    <w:rsid w:val="00064DFE"/>
    <w:rsid w:val="00066751"/>
    <w:rsid w:val="00175EEF"/>
    <w:rsid w:val="001D53BB"/>
    <w:rsid w:val="0021275A"/>
    <w:rsid w:val="00222285"/>
    <w:rsid w:val="0022465B"/>
    <w:rsid w:val="0023082B"/>
    <w:rsid w:val="002F219D"/>
    <w:rsid w:val="0035182A"/>
    <w:rsid w:val="003931F0"/>
    <w:rsid w:val="003A74B6"/>
    <w:rsid w:val="003C07CE"/>
    <w:rsid w:val="003E74CF"/>
    <w:rsid w:val="00464A69"/>
    <w:rsid w:val="004D1C8E"/>
    <w:rsid w:val="004D4337"/>
    <w:rsid w:val="004E157C"/>
    <w:rsid w:val="00557037"/>
    <w:rsid w:val="00572A3D"/>
    <w:rsid w:val="00575610"/>
    <w:rsid w:val="0059560E"/>
    <w:rsid w:val="006010B6"/>
    <w:rsid w:val="00732D46"/>
    <w:rsid w:val="007931D8"/>
    <w:rsid w:val="007971A2"/>
    <w:rsid w:val="007B7BB4"/>
    <w:rsid w:val="00833477"/>
    <w:rsid w:val="00871BFE"/>
    <w:rsid w:val="008D106E"/>
    <w:rsid w:val="00980C71"/>
    <w:rsid w:val="009D2926"/>
    <w:rsid w:val="00A57045"/>
    <w:rsid w:val="00A72101"/>
    <w:rsid w:val="00AA01BE"/>
    <w:rsid w:val="00AD0EA8"/>
    <w:rsid w:val="00BE7740"/>
    <w:rsid w:val="00C24BF9"/>
    <w:rsid w:val="00C5762B"/>
    <w:rsid w:val="00C94DB2"/>
    <w:rsid w:val="00CE6463"/>
    <w:rsid w:val="00CE6E39"/>
    <w:rsid w:val="00E71EA1"/>
    <w:rsid w:val="00E93908"/>
    <w:rsid w:val="00EF465D"/>
    <w:rsid w:val="00F42B3C"/>
    <w:rsid w:val="00FA017B"/>
    <w:rsid w:val="00FD146F"/>
    <w:rsid w:val="00FF24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F9C4"/>
  <w15:chartTrackingRefBased/>
  <w15:docId w15:val="{DA483FD1-542D-4B3F-BC4C-EE2BBAD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3BB"/>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3BB"/>
    <w:pPr>
      <w:ind w:left="720"/>
      <w:contextualSpacing/>
    </w:pPr>
  </w:style>
  <w:style w:type="paragraph" w:customStyle="1" w:styleId="1">
    <w:name w:val="Обычный1"/>
    <w:rsid w:val="001D53BB"/>
    <w:pPr>
      <w:spacing w:after="0" w:line="240" w:lineRule="auto"/>
    </w:pPr>
    <w:rPr>
      <w:rFonts w:ascii="Times New Roman" w:eastAsia="Times New Roman" w:hAnsi="Times New Roman" w:cs="Times New Roman"/>
      <w:sz w:val="20"/>
      <w:szCs w:val="20"/>
      <w:lang w:eastAsia="ru-RU"/>
    </w:rPr>
  </w:style>
  <w:style w:type="paragraph" w:customStyle="1" w:styleId="a4">
    <w:name w:val="Стиль"/>
    <w:rsid w:val="001D53B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1D53BB"/>
    <w:pPr>
      <w:tabs>
        <w:tab w:val="center" w:pos="4677"/>
        <w:tab w:val="right" w:pos="9355"/>
      </w:tabs>
    </w:pPr>
  </w:style>
  <w:style w:type="character" w:customStyle="1" w:styleId="a6">
    <w:name w:val="Верхній колонтитул Знак"/>
    <w:basedOn w:val="a0"/>
    <w:link w:val="a5"/>
    <w:uiPriority w:val="99"/>
    <w:rsid w:val="001D53BB"/>
    <w:rPr>
      <w:rFonts w:ascii="Calibri" w:eastAsia="Times New Roman" w:hAnsi="Calibri" w:cs="Times New Roman"/>
      <w:lang w:val="ru-RU" w:eastAsia="ru-RU"/>
    </w:rPr>
  </w:style>
  <w:style w:type="paragraph" w:styleId="a7">
    <w:name w:val="footer"/>
    <w:basedOn w:val="a"/>
    <w:link w:val="a8"/>
    <w:uiPriority w:val="99"/>
    <w:unhideWhenUsed/>
    <w:rsid w:val="001D53BB"/>
    <w:pPr>
      <w:tabs>
        <w:tab w:val="center" w:pos="4677"/>
        <w:tab w:val="right" w:pos="9355"/>
      </w:tabs>
    </w:pPr>
  </w:style>
  <w:style w:type="character" w:customStyle="1" w:styleId="a8">
    <w:name w:val="Нижній колонтитул Знак"/>
    <w:basedOn w:val="a0"/>
    <w:link w:val="a7"/>
    <w:uiPriority w:val="99"/>
    <w:rsid w:val="001D53BB"/>
    <w:rPr>
      <w:rFonts w:ascii="Calibri" w:eastAsia="Times New Roman" w:hAnsi="Calibri" w:cs="Times New Roman"/>
      <w:lang w:val="ru-RU" w:eastAsia="ru-RU"/>
    </w:rPr>
  </w:style>
  <w:style w:type="paragraph" w:styleId="a9">
    <w:name w:val="Normal (Web)"/>
    <w:basedOn w:val="a"/>
    <w:uiPriority w:val="99"/>
    <w:unhideWhenUsed/>
    <w:rsid w:val="003931F0"/>
    <w:pPr>
      <w:spacing w:before="100" w:beforeAutospacing="1" w:after="100" w:afterAutospacing="1" w:line="240" w:lineRule="auto"/>
    </w:pPr>
    <w:rPr>
      <w:rFonts w:ascii="Times New Roman" w:hAnsi="Times New Roman"/>
      <w:sz w:val="24"/>
      <w:szCs w:val="24"/>
      <w:lang w:val="uk-UA" w:eastAsia="uk-UA"/>
    </w:rPr>
  </w:style>
  <w:style w:type="character" w:styleId="aa">
    <w:name w:val="Strong"/>
    <w:basedOn w:val="a0"/>
    <w:uiPriority w:val="22"/>
    <w:qFormat/>
    <w:rsid w:val="0039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7143">
      <w:bodyDiv w:val="1"/>
      <w:marLeft w:val="0"/>
      <w:marRight w:val="0"/>
      <w:marTop w:val="0"/>
      <w:marBottom w:val="0"/>
      <w:divBdr>
        <w:top w:val="none" w:sz="0" w:space="0" w:color="auto"/>
        <w:left w:val="none" w:sz="0" w:space="0" w:color="auto"/>
        <w:bottom w:val="none" w:sz="0" w:space="0" w:color="auto"/>
        <w:right w:val="none" w:sz="0" w:space="0" w:color="auto"/>
      </w:divBdr>
    </w:div>
    <w:div w:id="819808480">
      <w:bodyDiv w:val="1"/>
      <w:marLeft w:val="0"/>
      <w:marRight w:val="0"/>
      <w:marTop w:val="0"/>
      <w:marBottom w:val="0"/>
      <w:divBdr>
        <w:top w:val="none" w:sz="0" w:space="0" w:color="auto"/>
        <w:left w:val="none" w:sz="0" w:space="0" w:color="auto"/>
        <w:bottom w:val="none" w:sz="0" w:space="0" w:color="auto"/>
        <w:right w:val="none" w:sz="0" w:space="0" w:color="auto"/>
      </w:divBdr>
    </w:div>
    <w:div w:id="986931281">
      <w:bodyDiv w:val="1"/>
      <w:marLeft w:val="0"/>
      <w:marRight w:val="0"/>
      <w:marTop w:val="0"/>
      <w:marBottom w:val="0"/>
      <w:divBdr>
        <w:top w:val="none" w:sz="0" w:space="0" w:color="auto"/>
        <w:left w:val="none" w:sz="0" w:space="0" w:color="auto"/>
        <w:bottom w:val="none" w:sz="0" w:space="0" w:color="auto"/>
        <w:right w:val="none" w:sz="0" w:space="0" w:color="auto"/>
      </w:divBdr>
    </w:div>
    <w:div w:id="10594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5453</Words>
  <Characters>3109</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Алена Федорова</cp:lastModifiedBy>
  <cp:revision>60</cp:revision>
  <cp:lastPrinted>2026-01-16T09:37:00Z</cp:lastPrinted>
  <dcterms:created xsi:type="dcterms:W3CDTF">2025-12-17T13:25:00Z</dcterms:created>
  <dcterms:modified xsi:type="dcterms:W3CDTF">2026-01-29T08:34:00Z</dcterms:modified>
</cp:coreProperties>
</file>