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CA" w:rsidRPr="00BE30CA" w:rsidRDefault="00BE30CA" w:rsidP="00BE30C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BE30CA">
        <w:rPr>
          <w:rFonts w:ascii="Times New Roman" w:eastAsia="Times New Roman" w:hAnsi="Times New Roman" w:cs="Times New Roman"/>
          <w:sz w:val="24"/>
          <w:szCs w:val="24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7246885" r:id="rId6"/>
        </w:object>
      </w:r>
    </w:p>
    <w:p w:rsidR="00BE30CA" w:rsidRPr="00BE30CA" w:rsidRDefault="00BE30CA" w:rsidP="00BE30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E30CA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:rsidR="00BE30CA" w:rsidRPr="00BE30CA" w:rsidRDefault="00BE30CA" w:rsidP="00BE30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0CA">
        <w:rPr>
          <w:rFonts w:ascii="Times New Roman" w:hAnsi="Times New Roman" w:cs="Times New Roman"/>
          <w:b/>
          <w:bCs/>
          <w:sz w:val="32"/>
          <w:szCs w:val="32"/>
        </w:rPr>
        <w:t xml:space="preserve">ЧОРНОМОРСЬКИЙ   </w:t>
      </w:r>
      <w:proofErr w:type="gramStart"/>
      <w:r w:rsidRPr="00BE30CA">
        <w:rPr>
          <w:rFonts w:ascii="Times New Roman" w:hAnsi="Times New Roman" w:cs="Times New Roman"/>
          <w:b/>
          <w:bCs/>
          <w:sz w:val="32"/>
          <w:szCs w:val="32"/>
        </w:rPr>
        <w:t>МІСЬКИЙ  ГОЛОВА</w:t>
      </w:r>
      <w:proofErr w:type="gramEnd"/>
    </w:p>
    <w:p w:rsidR="00BE30CA" w:rsidRPr="00BE30CA" w:rsidRDefault="00BE30CA" w:rsidP="00BE30CA">
      <w:pPr>
        <w:pStyle w:val="1"/>
        <w:spacing w:line="360" w:lineRule="auto"/>
        <w:rPr>
          <w:sz w:val="32"/>
          <w:szCs w:val="32"/>
        </w:rPr>
      </w:pPr>
      <w:r w:rsidRPr="00BE30CA">
        <w:rPr>
          <w:sz w:val="32"/>
          <w:szCs w:val="32"/>
        </w:rPr>
        <w:t xml:space="preserve">Р О З П О Р Я Д Ж Е Н </w:t>
      </w:r>
      <w:proofErr w:type="spellStart"/>
      <w:r w:rsidRPr="00BE30CA">
        <w:rPr>
          <w:sz w:val="32"/>
          <w:szCs w:val="32"/>
        </w:rPr>
        <w:t>Н</w:t>
      </w:r>
      <w:proofErr w:type="spellEnd"/>
      <w:r w:rsidRPr="00BE30CA">
        <w:rPr>
          <w:sz w:val="32"/>
          <w:szCs w:val="32"/>
        </w:rPr>
        <w:t xml:space="preserve"> Я</w:t>
      </w:r>
    </w:p>
    <w:p w:rsidR="00BE30CA" w:rsidRPr="00BE30CA" w:rsidRDefault="00BE30CA" w:rsidP="00BE30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0CA" w:rsidRPr="00BE30CA" w:rsidRDefault="00BE30CA" w:rsidP="00BE30CA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E3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A3F7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BE3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2AF3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BE30CA">
        <w:rPr>
          <w:rFonts w:ascii="Times New Roman" w:hAnsi="Times New Roman" w:cs="Times New Roman"/>
          <w:b/>
          <w:sz w:val="36"/>
          <w:szCs w:val="36"/>
        </w:rPr>
        <w:t xml:space="preserve">     20</w:t>
      </w:r>
      <w:r w:rsidRPr="00BE30CA">
        <w:rPr>
          <w:rFonts w:ascii="Times New Roman" w:hAnsi="Times New Roman" w:cs="Times New Roman"/>
          <w:b/>
          <w:sz w:val="36"/>
          <w:szCs w:val="36"/>
        </w:rPr>
        <w:t>.06.2022                                                              1</w:t>
      </w:r>
      <w:r w:rsidRPr="00BE30CA">
        <w:rPr>
          <w:rFonts w:ascii="Times New Roman" w:hAnsi="Times New Roman" w:cs="Times New Roman"/>
          <w:b/>
          <w:sz w:val="36"/>
          <w:szCs w:val="36"/>
          <w:lang w:val="uk-UA"/>
        </w:rPr>
        <w:t>78</w:t>
      </w:r>
    </w:p>
    <w:p w:rsidR="00F60D16" w:rsidRPr="00280DCA" w:rsidRDefault="00F60D16" w:rsidP="00BE3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D16" w:rsidRPr="00280DCA" w:rsidRDefault="00F60D16" w:rsidP="00536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0DCA" w:rsidRPr="00280DCA" w:rsidRDefault="00280DCA" w:rsidP="00280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DCA">
        <w:rPr>
          <w:rFonts w:ascii="Times New Roman" w:hAnsi="Times New Roman" w:cs="Times New Roman"/>
          <w:sz w:val="24"/>
          <w:szCs w:val="24"/>
          <w:lang w:val="uk-UA"/>
        </w:rPr>
        <w:t xml:space="preserve">Про проходження анкетування </w:t>
      </w:r>
    </w:p>
    <w:p w:rsidR="00280DCA" w:rsidRPr="00280DCA" w:rsidRDefault="00280DCA" w:rsidP="00280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0DCA" w:rsidRPr="00280DCA" w:rsidRDefault="00280DCA" w:rsidP="00280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4D1" w:rsidRPr="00281E7B" w:rsidRDefault="00D254D1" w:rsidP="00D25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Понад 100 днів </w:t>
      </w:r>
      <w:r>
        <w:rPr>
          <w:rFonts w:ascii="Times New Roman" w:hAnsi="Times New Roman" w:cs="Times New Roman"/>
          <w:sz w:val="24"/>
          <w:szCs w:val="24"/>
          <w:lang w:val="uk-UA"/>
        </w:rPr>
        <w:t>наша держава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продовжує мужньо боронити себе від військової агресії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російської федерації. В той же час, не зважаючи на </w:t>
      </w:r>
      <w:proofErr w:type="spellStart"/>
      <w:r w:rsidRPr="00281E7B">
        <w:rPr>
          <w:rFonts w:ascii="Times New Roman" w:hAnsi="Times New Roman" w:cs="Times New Roman"/>
          <w:sz w:val="24"/>
          <w:szCs w:val="24"/>
          <w:lang w:val="uk-UA"/>
        </w:rPr>
        <w:t>героїчність</w:t>
      </w:r>
      <w:proofErr w:type="spellEnd"/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та стійкість, яку проявляють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як наші військові, так і громадяни, все ж таки знаходяться особи, які сприяли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продовжують сприяти російській федерації у здійсненні агресивних дій, розгортанні збройного конфлікту проти України, включаючи підтримку збройних формувань та окупаційних адміністрацій держави-агресора та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нші дії, які кваліфікуються як колабораціонізм. Колабораціонізм як явище підриває національну безпеку України та становить безпосередню загрозу державному суверенітету,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територіальній цілісності, конституційному ладу та іншим національним інтересам України, тому повинен нести за собою відповідальність, встановлену законом.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розроблені Національним агентством з питань запобігання корупції Методичні рекомендації щодо роботи з виявлення фактів </w:t>
      </w:r>
      <w:proofErr w:type="spellStart"/>
      <w:r w:rsidRPr="00281E7B">
        <w:rPr>
          <w:rFonts w:ascii="Times New Roman" w:hAnsi="Times New Roman" w:cs="Times New Roman"/>
          <w:sz w:val="24"/>
          <w:szCs w:val="24"/>
          <w:lang w:val="uk-UA"/>
        </w:rPr>
        <w:t>колабораційної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діяльності, керуючись </w:t>
      </w:r>
      <w:proofErr w:type="spellStart"/>
      <w:r w:rsidRPr="00281E7B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81E7B">
        <w:rPr>
          <w:rFonts w:ascii="Times New Roman" w:hAnsi="Times New Roman" w:cs="Times New Roman"/>
          <w:sz w:val="24"/>
          <w:szCs w:val="24"/>
          <w:lang w:val="uk-UA"/>
        </w:rPr>
        <w:t>. 19, 20 ч. 4 ст. 42 Закону України «Про місцеве самоврядування в Україні»:</w:t>
      </w:r>
    </w:p>
    <w:p w:rsidR="00D254D1" w:rsidRPr="00281E7B" w:rsidRDefault="00D254D1" w:rsidP="00D25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4D1" w:rsidRPr="00281E7B" w:rsidRDefault="00D254D1" w:rsidP="00A76C0C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281E7B">
        <w:rPr>
          <w:lang w:val="uk-UA"/>
        </w:rPr>
        <w:t>Усім посадовим особам та працівникам (</w:t>
      </w:r>
      <w:r w:rsidR="008D50DA">
        <w:rPr>
          <w:lang w:val="uk-UA"/>
        </w:rPr>
        <w:t>незалежно</w:t>
      </w:r>
      <w:r w:rsidRPr="00281E7B">
        <w:rPr>
          <w:lang w:val="uk-UA"/>
        </w:rPr>
        <w:t xml:space="preserve"> від займаної посади) Чорноморської міської ради Одеського району Одеської </w:t>
      </w:r>
      <w:r>
        <w:rPr>
          <w:lang w:val="uk-UA"/>
        </w:rPr>
        <w:t xml:space="preserve">області, її виконавчих органів </w:t>
      </w:r>
      <w:r>
        <w:rPr>
          <w:lang w:val="uk-UA"/>
        </w:rPr>
        <w:br/>
      </w:r>
      <w:r w:rsidRPr="00281E7B">
        <w:rPr>
          <w:lang w:val="uk-UA"/>
        </w:rPr>
        <w:t xml:space="preserve">та структурних підрозділів виконавчого комітету, комунальних підприємств, </w:t>
      </w:r>
      <w:r>
        <w:rPr>
          <w:lang w:val="uk-UA"/>
        </w:rPr>
        <w:br/>
      </w:r>
      <w:r w:rsidRPr="00281E7B">
        <w:rPr>
          <w:lang w:val="uk-UA"/>
        </w:rPr>
        <w:t>установ та організацій</w:t>
      </w:r>
      <w:r>
        <w:rPr>
          <w:lang w:val="uk-UA"/>
        </w:rPr>
        <w:t xml:space="preserve"> </w:t>
      </w:r>
      <w:r w:rsidRPr="00281E7B">
        <w:rPr>
          <w:lang w:val="uk-UA"/>
        </w:rPr>
        <w:t xml:space="preserve">до 03 липня 2022 року пройти онлайн анкетування </w:t>
      </w:r>
      <w:r>
        <w:rPr>
          <w:lang w:val="uk-UA"/>
        </w:rPr>
        <w:br/>
      </w:r>
      <w:r w:rsidRPr="00281E7B">
        <w:rPr>
          <w:lang w:val="uk-UA"/>
        </w:rPr>
        <w:t xml:space="preserve">за посиланням </w:t>
      </w:r>
      <w:r w:rsidRPr="00D254D1">
        <w:t>https</w:t>
      </w:r>
      <w:r w:rsidRPr="00D254D1">
        <w:rPr>
          <w:lang w:val="uk-UA"/>
        </w:rPr>
        <w:t>://</w:t>
      </w:r>
      <w:proofErr w:type="spellStart"/>
      <w:r w:rsidRPr="00D254D1">
        <w:t>cutt</w:t>
      </w:r>
      <w:proofErr w:type="spellEnd"/>
      <w:r w:rsidRPr="00D254D1">
        <w:rPr>
          <w:lang w:val="uk-UA"/>
        </w:rPr>
        <w:t>.</w:t>
      </w:r>
      <w:proofErr w:type="spellStart"/>
      <w:r w:rsidRPr="00D254D1">
        <w:t>ly</w:t>
      </w:r>
      <w:proofErr w:type="spellEnd"/>
      <w:r w:rsidRPr="00D254D1">
        <w:rPr>
          <w:lang w:val="uk-UA"/>
        </w:rPr>
        <w:t>/3</w:t>
      </w:r>
      <w:proofErr w:type="spellStart"/>
      <w:r w:rsidRPr="00D254D1">
        <w:t>KeMGRx</w:t>
      </w:r>
      <w:proofErr w:type="spellEnd"/>
    </w:p>
    <w:p w:rsidR="00D254D1" w:rsidRPr="00281E7B" w:rsidRDefault="00D254D1" w:rsidP="00A76C0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Уповноваженій особі з питань запобігання та виявлення корупції Миколі </w:t>
      </w:r>
      <w:proofErr w:type="spellStart"/>
      <w:r w:rsidRPr="00281E7B">
        <w:rPr>
          <w:rFonts w:ascii="Times New Roman" w:hAnsi="Times New Roman" w:cs="Times New Roman"/>
          <w:sz w:val="24"/>
          <w:szCs w:val="24"/>
          <w:lang w:val="uk-UA"/>
        </w:rPr>
        <w:t>Чухлібу</w:t>
      </w:r>
      <w:proofErr w:type="spellEnd"/>
      <w:r w:rsidRPr="00281E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254D1" w:rsidRPr="00281E7B" w:rsidRDefault="00D254D1" w:rsidP="00A76C0C">
      <w:pPr>
        <w:pStyle w:val="a4"/>
        <w:numPr>
          <w:ilvl w:val="1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заповнені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анкети.</w:t>
      </w:r>
    </w:p>
    <w:p w:rsidR="00D254D1" w:rsidRPr="00B30EFF" w:rsidRDefault="00D254D1" w:rsidP="00A76C0C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аналіз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акаунтів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посадових осіб та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зазначених </w:t>
      </w:r>
      <w:r w:rsidR="00A76C0C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у пункті 1 даного розпорядження,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у соціальних мережах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наявність публікацій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6C0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17B7C">
        <w:rPr>
          <w:rFonts w:ascii="Times New Roman" w:hAnsi="Times New Roman" w:cs="Times New Roman"/>
          <w:sz w:val="24"/>
          <w:szCs w:val="24"/>
          <w:lang w:val="uk-UA"/>
        </w:rPr>
        <w:t>які відкрито підтримують російську федерацію, проросійські коментарі та водночас критичні до України, у тому числі запереч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Pr="00A17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проти </w:t>
      </w:r>
      <w:r w:rsidRPr="00A17B7C">
        <w:rPr>
          <w:rFonts w:ascii="Times New Roman" w:hAnsi="Times New Roman" w:cs="Times New Roman"/>
          <w:sz w:val="24"/>
          <w:szCs w:val="24"/>
          <w:lang w:val="uk-UA"/>
        </w:rPr>
        <w:t>збройної агресії російської федерації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76C0C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та п</w:t>
      </w:r>
      <w:r w:rsidRPr="00B30EFF">
        <w:rPr>
          <w:rFonts w:ascii="Times New Roman" w:hAnsi="Times New Roman" w:cs="Times New Roman"/>
          <w:sz w:val="24"/>
          <w:szCs w:val="24"/>
          <w:lang w:val="uk-UA"/>
        </w:rPr>
        <w:t xml:space="preserve">роводити інші дії, передбачені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відповідними </w:t>
      </w:r>
      <w:r w:rsidRPr="00B30EFF">
        <w:rPr>
          <w:rFonts w:ascii="Times New Roman" w:hAnsi="Times New Roman" w:cs="Times New Roman"/>
          <w:sz w:val="24"/>
          <w:szCs w:val="24"/>
          <w:lang w:val="uk-UA"/>
        </w:rPr>
        <w:t xml:space="preserve">методичними рекомендаціями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Національн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запобігання корупції</w:t>
      </w:r>
      <w:r w:rsidRPr="00B30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4D1" w:rsidRPr="00B30EFF" w:rsidRDefault="00D254D1" w:rsidP="00A76C0C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>У випадку виявлення фактів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E7B">
        <w:rPr>
          <w:rFonts w:ascii="Times New Roman" w:hAnsi="Times New Roman" w:cs="Times New Roman"/>
          <w:sz w:val="24"/>
          <w:szCs w:val="24"/>
          <w:lang w:val="uk-UA"/>
        </w:rPr>
        <w:t>колабораційної</w:t>
      </w:r>
      <w:proofErr w:type="spellEnd"/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або отримання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такої інформації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від інших осіб, узагальнювати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дані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та щотижнево (у разі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наявності) направляти </w:t>
      </w:r>
      <w:r w:rsidRPr="00B30E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>Національн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81E7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запобігання корупції за встановленою формою</w:t>
      </w:r>
      <w:r w:rsidRPr="00B30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4D1" w:rsidRPr="00281E7B" w:rsidRDefault="00D254D1" w:rsidP="00A76C0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E7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розпорядження залишаю за собою.</w:t>
      </w:r>
    </w:p>
    <w:p w:rsidR="00280DCA" w:rsidRPr="00280DCA" w:rsidRDefault="00280DCA" w:rsidP="00280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0DCA" w:rsidRDefault="00280DCA" w:rsidP="00280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893" w:rsidRPr="00280DCA" w:rsidRDefault="00280DCA" w:rsidP="00280DCA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80DC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280DC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407893" w:rsidRPr="00280DCA" w:rsidSect="00987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CE7"/>
    <w:multiLevelType w:val="multilevel"/>
    <w:tmpl w:val="56DCC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E513A3"/>
    <w:multiLevelType w:val="multilevel"/>
    <w:tmpl w:val="D31681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4A281510"/>
    <w:multiLevelType w:val="multilevel"/>
    <w:tmpl w:val="311A2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A566AF0"/>
    <w:multiLevelType w:val="multilevel"/>
    <w:tmpl w:val="A6547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93"/>
    <w:rsid w:val="0000471A"/>
    <w:rsid w:val="00035D58"/>
    <w:rsid w:val="00123FD5"/>
    <w:rsid w:val="0017171D"/>
    <w:rsid w:val="00210F64"/>
    <w:rsid w:val="0026730B"/>
    <w:rsid w:val="00280DCA"/>
    <w:rsid w:val="00405DD3"/>
    <w:rsid w:val="00407893"/>
    <w:rsid w:val="00470527"/>
    <w:rsid w:val="0053601B"/>
    <w:rsid w:val="00682824"/>
    <w:rsid w:val="008D50DA"/>
    <w:rsid w:val="00917C8E"/>
    <w:rsid w:val="0098765E"/>
    <w:rsid w:val="009E7E28"/>
    <w:rsid w:val="00A1625F"/>
    <w:rsid w:val="00A67BD0"/>
    <w:rsid w:val="00A76C0C"/>
    <w:rsid w:val="00BE30CA"/>
    <w:rsid w:val="00D05166"/>
    <w:rsid w:val="00D254D1"/>
    <w:rsid w:val="00D734CC"/>
    <w:rsid w:val="00F6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3A99AE"/>
  <w15:chartTrackingRefBased/>
  <w15:docId w15:val="{A0836CBA-2C81-4EF6-8CC2-3588C07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3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123FD5"/>
  </w:style>
  <w:style w:type="paragraph" w:styleId="a4">
    <w:name w:val="List Paragraph"/>
    <w:basedOn w:val="a"/>
    <w:uiPriority w:val="34"/>
    <w:qFormat/>
    <w:rsid w:val="00123FD5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8765E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254D1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254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D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50D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E30CA"/>
    <w:rPr>
      <w:rFonts w:ascii="Times New Roman" w:eastAsia="Times New Roman" w:hAnsi="Times New Roman" w:cs="Times New Roman"/>
      <w:b/>
      <w:bCs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13</cp:revision>
  <cp:lastPrinted>2022-06-20T07:19:00Z</cp:lastPrinted>
  <dcterms:created xsi:type="dcterms:W3CDTF">2022-06-16T08:40:00Z</dcterms:created>
  <dcterms:modified xsi:type="dcterms:W3CDTF">2022-06-20T13:15:00Z</dcterms:modified>
</cp:coreProperties>
</file>