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6CC" w:rsidRDefault="00EF16CC" w:rsidP="00150233">
      <w:pPr>
        <w:tabs>
          <w:tab w:val="left" w:pos="1276"/>
        </w:tabs>
        <w:ind w:left="1274" w:right="1303"/>
        <w:jc w:val="center"/>
        <w:rPr>
          <w:color w:val="FFFFFF"/>
        </w:rPr>
      </w:pPr>
    </w:p>
    <w:p w:rsidR="00EF16CC" w:rsidRDefault="00EF16CC" w:rsidP="00150233">
      <w:pPr>
        <w:tabs>
          <w:tab w:val="left" w:pos="1276"/>
        </w:tabs>
        <w:ind w:left="1274" w:right="1303"/>
        <w:jc w:val="center"/>
        <w:rPr>
          <w:color w:val="FFFFFF"/>
        </w:rPr>
      </w:pPr>
    </w:p>
    <w:p w:rsidR="00150233" w:rsidRDefault="00150233" w:rsidP="00150233">
      <w:pPr>
        <w:tabs>
          <w:tab w:val="left" w:pos="1276"/>
        </w:tabs>
        <w:ind w:left="1274" w:right="1303"/>
        <w:jc w:val="center"/>
        <w:rPr>
          <w:color w:val="FFFFFF"/>
        </w:rPr>
      </w:pPr>
      <w:r w:rsidRPr="003D50E4">
        <w:rPr>
          <w:noProof/>
          <w:color w:val="FFFFFF"/>
        </w:rPr>
        <w:drawing>
          <wp:inline distT="0" distB="0" distL="0" distR="0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233" w:rsidRPr="00EB0D9B" w:rsidRDefault="00150233" w:rsidP="00150233">
      <w:pPr>
        <w:widowControl w:val="0"/>
        <w:shd w:val="clear" w:color="auto" w:fill="FFFFFF"/>
        <w:autoSpaceDE w:val="0"/>
        <w:autoSpaceDN w:val="0"/>
        <w:spacing w:before="205"/>
        <w:jc w:val="center"/>
        <w:rPr>
          <w:b/>
          <w:bCs/>
        </w:rPr>
      </w:pPr>
      <w:r w:rsidRPr="00EB0D9B">
        <w:rPr>
          <w:b/>
          <w:bCs/>
          <w:sz w:val="18"/>
          <w:szCs w:val="18"/>
        </w:rPr>
        <w:t>УКРАЇНА</w:t>
      </w:r>
    </w:p>
    <w:p w:rsidR="00150233" w:rsidRDefault="00150233" w:rsidP="00150233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b/>
          <w:bCs/>
          <w:spacing w:val="2"/>
        </w:rPr>
      </w:pPr>
      <w:r w:rsidRPr="00EB0D9B">
        <w:rPr>
          <w:b/>
          <w:bCs/>
          <w:spacing w:val="2"/>
        </w:rPr>
        <w:t xml:space="preserve">ЧОРНОМОРСЬКА МІСЬКА РАДА </w:t>
      </w:r>
    </w:p>
    <w:p w:rsidR="00040F2E" w:rsidRPr="00040F2E" w:rsidRDefault="00040F2E" w:rsidP="00150233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b/>
          <w:bCs/>
          <w:spacing w:val="2"/>
          <w:lang w:val="uk-UA"/>
        </w:rPr>
      </w:pPr>
      <w:r>
        <w:rPr>
          <w:b/>
          <w:bCs/>
          <w:spacing w:val="2"/>
          <w:lang w:val="uk-UA"/>
        </w:rPr>
        <w:t>Одеського району Одеської області</w:t>
      </w:r>
    </w:p>
    <w:p w:rsidR="00150233" w:rsidRPr="00EB0D9B" w:rsidRDefault="00150233" w:rsidP="00150233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spacing w:val="2"/>
        </w:rPr>
      </w:pPr>
      <w:r w:rsidRPr="00EB0D9B">
        <w:rPr>
          <w:bCs/>
          <w:spacing w:val="2"/>
        </w:rPr>
        <w:t>ВИКОНАВЧИЙ КОМІТЕТ</w:t>
      </w:r>
    </w:p>
    <w:p w:rsidR="00150233" w:rsidRDefault="00150233" w:rsidP="00150233">
      <w:pPr>
        <w:shd w:val="clear" w:color="auto" w:fill="FFFFFF"/>
        <w:jc w:val="center"/>
        <w:rPr>
          <w:b/>
          <w:caps/>
          <w:spacing w:val="-15"/>
          <w:sz w:val="32"/>
          <w:szCs w:val="32"/>
        </w:rPr>
      </w:pPr>
      <w:r>
        <w:rPr>
          <w:b/>
          <w:bCs/>
          <w:caps/>
          <w:spacing w:val="-15"/>
          <w:sz w:val="32"/>
          <w:szCs w:val="32"/>
        </w:rPr>
        <w:t xml:space="preserve"> </w:t>
      </w:r>
      <w:r>
        <w:rPr>
          <w:b/>
          <w:bCs/>
          <w:caps/>
          <w:spacing w:val="-15"/>
          <w:sz w:val="32"/>
          <w:szCs w:val="32"/>
          <w:lang w:val="uk-UA"/>
        </w:rPr>
        <w:t xml:space="preserve">П Р О Є К Т     </w:t>
      </w:r>
      <w:r w:rsidRPr="00EB0D9B">
        <w:rPr>
          <w:b/>
          <w:bCs/>
          <w:caps/>
          <w:spacing w:val="-15"/>
          <w:sz w:val="32"/>
          <w:szCs w:val="32"/>
        </w:rPr>
        <w:t>Р і ш е н н я</w:t>
      </w:r>
    </w:p>
    <w:p w:rsidR="00150233" w:rsidRPr="009C0113" w:rsidRDefault="00150233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:rsidR="00150233" w:rsidRDefault="00150233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:rsidR="00150233" w:rsidRPr="00624188" w:rsidRDefault="00150233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:rsidR="00150233" w:rsidRPr="00DE464F" w:rsidRDefault="00150233" w:rsidP="00150233">
      <w:pPr>
        <w:tabs>
          <w:tab w:val="left" w:pos="769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</w:t>
      </w:r>
    </w:p>
    <w:p w:rsidR="00150233" w:rsidRPr="00624188" w:rsidRDefault="004B155B" w:rsidP="00150233">
      <w:pPr>
        <w:rPr>
          <w:sz w:val="28"/>
          <w:szCs w:val="28"/>
        </w:rPr>
      </w:pPr>
      <w:r>
        <w:rPr>
          <w:noProof/>
          <w:lang w:eastAsia="uk-UA"/>
        </w:rPr>
        <w:pict>
          <v:line id="_x0000_s1028" style="position:absolute;z-index:251664384" from="330pt,.9pt" to="457.55pt,.9pt" strokeweight="1pt"/>
        </w:pict>
      </w:r>
      <w:r>
        <w:rPr>
          <w:noProof/>
          <w:lang w:eastAsia="uk-UA"/>
        </w:rPr>
        <w:pict>
          <v:line id="_x0000_s1027" style="position:absolute;z-index:251663360" from="-6.6pt,.9pt" to="120.95pt,.9pt" strokeweight="1p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150233" w:rsidRPr="00624188" w:rsidTr="0008487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50233" w:rsidRDefault="00150233" w:rsidP="001502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   виділення    коштів   з  резервного</w:t>
            </w:r>
          </w:p>
          <w:p w:rsidR="00150233" w:rsidRDefault="00150233" w:rsidP="00150233">
            <w:pPr>
              <w:tabs>
                <w:tab w:val="left" w:pos="411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фонду  бюджету Чорноморської міської</w:t>
            </w:r>
          </w:p>
          <w:p w:rsidR="00150233" w:rsidRPr="00624188" w:rsidRDefault="00150233" w:rsidP="00150233">
            <w:pPr>
              <w:jc w:val="both"/>
            </w:pPr>
            <w:r>
              <w:rPr>
                <w:lang w:val="uk-UA"/>
              </w:rPr>
              <w:t>територіальної громади</w:t>
            </w:r>
            <w:r>
              <w:t xml:space="preserve"> </w:t>
            </w:r>
          </w:p>
        </w:tc>
      </w:tr>
    </w:tbl>
    <w:p w:rsidR="00150233" w:rsidRPr="00952756" w:rsidRDefault="00150233" w:rsidP="00150233"/>
    <w:p w:rsidR="00A87ED9" w:rsidRDefault="00A87ED9">
      <w:pPr>
        <w:jc w:val="both"/>
        <w:rPr>
          <w:lang w:val="uk-UA"/>
        </w:rPr>
      </w:pPr>
    </w:p>
    <w:p w:rsidR="000C7F9B" w:rsidRDefault="00D86401" w:rsidP="00150233">
      <w:pPr>
        <w:spacing w:line="200" w:lineRule="atLeast"/>
        <w:ind w:firstLine="567"/>
        <w:jc w:val="both"/>
        <w:rPr>
          <w:lang w:val="uk-UA"/>
        </w:rPr>
      </w:pPr>
      <w:r>
        <w:rPr>
          <w:lang w:val="uk-UA"/>
        </w:rPr>
        <w:t xml:space="preserve">Подання питної води до м. Чорноморська здійснюється через </w:t>
      </w:r>
      <w:r w:rsidRPr="0023370D">
        <w:rPr>
          <w:lang w:val="uk-UA"/>
        </w:rPr>
        <w:t>станцію знезараження</w:t>
      </w:r>
      <w:r>
        <w:rPr>
          <w:lang w:val="uk-UA"/>
        </w:rPr>
        <w:t xml:space="preserve"> води діоксидом хлору, яка розташована за адресою: м. Чорноморськ, вул. Перемоги, 35-А та </w:t>
      </w:r>
      <w:r w:rsidR="008D6BD8">
        <w:rPr>
          <w:lang w:val="uk-UA"/>
        </w:rPr>
        <w:t>має одне підключення до електричних мереж до Чорноморської дільниці АТ «ДТЕК О</w:t>
      </w:r>
      <w:r w:rsidR="0015221C">
        <w:rPr>
          <w:lang w:val="uk-UA"/>
        </w:rPr>
        <w:t>деські</w:t>
      </w:r>
      <w:r w:rsidR="008D6BD8">
        <w:rPr>
          <w:lang w:val="uk-UA"/>
        </w:rPr>
        <w:t xml:space="preserve">  Е</w:t>
      </w:r>
      <w:r w:rsidR="0015221C">
        <w:rPr>
          <w:lang w:val="uk-UA"/>
        </w:rPr>
        <w:t>лектромережі</w:t>
      </w:r>
      <w:r w:rsidR="008D6BD8">
        <w:rPr>
          <w:lang w:val="uk-UA"/>
        </w:rPr>
        <w:t xml:space="preserve">». </w:t>
      </w:r>
      <w:r w:rsidR="000C7F9B">
        <w:rPr>
          <w:lang w:val="uk-UA"/>
        </w:rPr>
        <w:t xml:space="preserve"> Існуюче резервне живлення станції, яке експлуатувалося понад 20 років, від мереж АТ «Укрзалізниця»</w:t>
      </w:r>
      <w:r w:rsidR="00123C18">
        <w:rPr>
          <w:lang w:val="uk-UA"/>
        </w:rPr>
        <w:t>,</w:t>
      </w:r>
      <w:r w:rsidR="000C7F9B">
        <w:rPr>
          <w:lang w:val="uk-UA"/>
        </w:rPr>
        <w:t xml:space="preserve"> знаходиться в аварійному стані через значну кількість пошкоджень кабельної та повіт</w:t>
      </w:r>
      <w:r w:rsidR="00A13D4B">
        <w:rPr>
          <w:lang w:val="uk-UA"/>
        </w:rPr>
        <w:t>ряної лінії 0,4кВ та відключене, ремонту не підлягає.</w:t>
      </w:r>
    </w:p>
    <w:p w:rsidR="0025406A" w:rsidRDefault="00A13D4B" w:rsidP="00150233">
      <w:pPr>
        <w:spacing w:line="200" w:lineRule="atLeast"/>
        <w:ind w:firstLine="567"/>
        <w:jc w:val="both"/>
        <w:rPr>
          <w:lang w:val="uk-UA"/>
        </w:rPr>
      </w:pPr>
      <w:r>
        <w:rPr>
          <w:lang w:val="uk-UA"/>
        </w:rPr>
        <w:t xml:space="preserve">За таких обставин, </w:t>
      </w:r>
      <w:r w:rsidR="00FA04E1">
        <w:rPr>
          <w:lang w:val="uk-UA"/>
        </w:rPr>
        <w:t xml:space="preserve">у випадку аварії </w:t>
      </w:r>
      <w:r w:rsidR="0025406A">
        <w:rPr>
          <w:lang w:val="uk-UA"/>
        </w:rPr>
        <w:t>на мережі Чорноморської дільниці «ДТЕК О</w:t>
      </w:r>
      <w:r w:rsidR="00571612">
        <w:rPr>
          <w:lang w:val="uk-UA"/>
        </w:rPr>
        <w:t xml:space="preserve">деські </w:t>
      </w:r>
      <w:r w:rsidR="0025406A">
        <w:rPr>
          <w:lang w:val="uk-UA"/>
        </w:rPr>
        <w:t xml:space="preserve"> </w:t>
      </w:r>
      <w:r w:rsidR="00571612">
        <w:rPr>
          <w:lang w:val="uk-UA"/>
        </w:rPr>
        <w:t>Електромережі</w:t>
      </w:r>
      <w:r w:rsidR="0025406A">
        <w:rPr>
          <w:lang w:val="uk-UA"/>
        </w:rPr>
        <w:t>», до якої підключена станція знезараження води діоксидом хлору,  існує загроза припинення знезараження питної води</w:t>
      </w:r>
      <w:r w:rsidR="00D86401">
        <w:rPr>
          <w:lang w:val="uk-UA"/>
        </w:rPr>
        <w:t xml:space="preserve"> та </w:t>
      </w:r>
      <w:r w:rsidR="0025077D">
        <w:rPr>
          <w:lang w:val="uk-UA"/>
        </w:rPr>
        <w:t xml:space="preserve">її </w:t>
      </w:r>
      <w:r w:rsidR="00D86401">
        <w:rPr>
          <w:lang w:val="uk-UA"/>
        </w:rPr>
        <w:t>подача</w:t>
      </w:r>
      <w:r w:rsidR="0025077D">
        <w:rPr>
          <w:lang w:val="uk-UA"/>
        </w:rPr>
        <w:t xml:space="preserve"> </w:t>
      </w:r>
      <w:r w:rsidR="0025406A">
        <w:rPr>
          <w:lang w:val="uk-UA"/>
        </w:rPr>
        <w:t>до</w:t>
      </w:r>
      <w:r w:rsidR="008B03BF">
        <w:rPr>
          <w:lang w:val="uk-UA"/>
        </w:rPr>
        <w:t xml:space="preserve"> </w:t>
      </w:r>
      <w:r w:rsidR="0025077D">
        <w:rPr>
          <w:lang w:val="uk-UA"/>
        </w:rPr>
        <w:t xml:space="preserve"> </w:t>
      </w:r>
      <w:r w:rsidR="0025406A">
        <w:rPr>
          <w:lang w:val="uk-UA"/>
        </w:rPr>
        <w:t>м.</w:t>
      </w:r>
      <w:r w:rsidR="0025077D">
        <w:rPr>
          <w:lang w:val="uk-UA"/>
        </w:rPr>
        <w:t xml:space="preserve"> </w:t>
      </w:r>
      <w:r w:rsidR="0025406A">
        <w:rPr>
          <w:lang w:val="uk-UA"/>
        </w:rPr>
        <w:t>Чорноморська, оскільки при перерві у знезараженні питної води та відхиленн</w:t>
      </w:r>
      <w:r w:rsidR="000A2468">
        <w:rPr>
          <w:lang w:val="uk-UA"/>
        </w:rPr>
        <w:t xml:space="preserve">і її показників від норм </w:t>
      </w:r>
      <w:r w:rsidR="008B03BF">
        <w:rPr>
          <w:lang w:val="uk-UA"/>
        </w:rPr>
        <w:t xml:space="preserve">                     </w:t>
      </w:r>
      <w:bookmarkStart w:id="0" w:name="_GoBack"/>
      <w:bookmarkEnd w:id="0"/>
      <w:r w:rsidR="000A2468">
        <w:rPr>
          <w:lang w:val="uk-UA"/>
        </w:rPr>
        <w:t>ДСанПіН</w:t>
      </w:r>
      <w:r w:rsidR="0025406A">
        <w:rPr>
          <w:lang w:val="uk-UA"/>
        </w:rPr>
        <w:t xml:space="preserve"> 2.2.4-171-10 подача питної води споживачам заборонена. </w:t>
      </w:r>
      <w:r w:rsidR="0025077D">
        <w:rPr>
          <w:lang w:val="uk-UA"/>
        </w:rPr>
        <w:t xml:space="preserve">Подача </w:t>
      </w:r>
      <w:r w:rsidR="0025406A">
        <w:rPr>
          <w:lang w:val="uk-UA"/>
        </w:rPr>
        <w:t>недоочищеної води може призвести до виникнення кишкових захворювань, ротавірусної інфекції, погіршення епідеміологічного стану міста</w:t>
      </w:r>
      <w:r w:rsidR="00F15FEA">
        <w:rPr>
          <w:lang w:val="uk-UA"/>
        </w:rPr>
        <w:t>, і, як наслідок – надзвичайна ситуація техногенного характеру.</w:t>
      </w:r>
    </w:p>
    <w:p w:rsidR="005A58AC" w:rsidRDefault="00F335BB" w:rsidP="00F335BB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27DDC">
        <w:rPr>
          <w:lang w:val="uk-UA"/>
        </w:rPr>
        <w:t xml:space="preserve">З метою </w:t>
      </w:r>
      <w:r w:rsidR="00603C35">
        <w:rPr>
          <w:lang w:val="uk-UA"/>
        </w:rPr>
        <w:t xml:space="preserve">недопущення погіршення епідеміологічного стану міста та </w:t>
      </w:r>
      <w:r w:rsidR="00603C35" w:rsidRPr="00927DDC">
        <w:rPr>
          <w:color w:val="000000"/>
          <w:shd w:val="clear" w:color="auto" w:fill="FFFFFF"/>
          <w:lang w:val="uk-UA"/>
        </w:rPr>
        <w:t>запобігання виникненню надзвичайн</w:t>
      </w:r>
      <w:r w:rsidR="006620BA">
        <w:rPr>
          <w:color w:val="000000"/>
          <w:shd w:val="clear" w:color="auto" w:fill="FFFFFF"/>
          <w:lang w:val="uk-UA"/>
        </w:rPr>
        <w:t>ої ситуації</w:t>
      </w:r>
      <w:r w:rsidR="00603C35" w:rsidRPr="00927DDC">
        <w:rPr>
          <w:color w:val="000000"/>
          <w:shd w:val="clear" w:color="auto" w:fill="FFFFFF"/>
          <w:lang w:val="uk-UA"/>
        </w:rPr>
        <w:t xml:space="preserve"> техногенного характеру</w:t>
      </w:r>
      <w:r w:rsidR="00603C35">
        <w:rPr>
          <w:color w:val="000000"/>
          <w:shd w:val="clear" w:color="auto" w:fill="FFFFFF"/>
          <w:lang w:val="uk-UA"/>
        </w:rPr>
        <w:t xml:space="preserve"> в умовах воєнного стану </w:t>
      </w:r>
      <w:r w:rsidR="0011693E">
        <w:rPr>
          <w:color w:val="000000"/>
          <w:shd w:val="clear" w:color="auto" w:fill="FFFFFF"/>
          <w:lang w:val="uk-UA"/>
        </w:rPr>
        <w:t>є необхідність у невідкладному виконанні поточного ремонту зовнішнього електропостачання станції з</w:t>
      </w:r>
      <w:r w:rsidR="0023370D">
        <w:rPr>
          <w:color w:val="000000"/>
          <w:shd w:val="clear" w:color="auto" w:fill="FFFFFF"/>
          <w:lang w:val="uk-UA"/>
        </w:rPr>
        <w:t>нез</w:t>
      </w:r>
      <w:r w:rsidR="0011693E">
        <w:rPr>
          <w:color w:val="000000"/>
          <w:shd w:val="clear" w:color="auto" w:fill="FFFFFF"/>
          <w:lang w:val="uk-UA"/>
        </w:rPr>
        <w:t xml:space="preserve">араження води за </w:t>
      </w:r>
      <w:r w:rsidR="004E79E7" w:rsidRPr="004E79E7">
        <w:rPr>
          <w:lang w:val="uk-UA"/>
        </w:rPr>
        <w:t>адресою: Одеська обл., м.</w:t>
      </w:r>
      <w:r w:rsidR="0011693E">
        <w:rPr>
          <w:lang w:val="uk-UA"/>
        </w:rPr>
        <w:t xml:space="preserve"> </w:t>
      </w:r>
      <w:r w:rsidR="004E79E7" w:rsidRPr="004E79E7">
        <w:rPr>
          <w:lang w:val="uk-UA"/>
        </w:rPr>
        <w:t>Чорноморськ, вул.</w:t>
      </w:r>
      <w:r w:rsidR="0011693E">
        <w:rPr>
          <w:lang w:val="uk-UA"/>
        </w:rPr>
        <w:t xml:space="preserve"> </w:t>
      </w:r>
      <w:r w:rsidR="004E79E7" w:rsidRPr="004E79E7">
        <w:rPr>
          <w:lang w:val="uk-UA"/>
        </w:rPr>
        <w:t>Перемоги, 35-А</w:t>
      </w:r>
      <w:r w:rsidR="005A58AC">
        <w:rPr>
          <w:lang w:val="uk-UA"/>
        </w:rPr>
        <w:t>.</w:t>
      </w:r>
    </w:p>
    <w:p w:rsidR="00AB4D3E" w:rsidRPr="005354D8" w:rsidRDefault="0011693E" w:rsidP="00F335BB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П</w:t>
      </w:r>
      <w:r w:rsidR="00F335BB">
        <w:rPr>
          <w:lang w:val="uk-UA"/>
        </w:rPr>
        <w:t>риймаючи до уваги рекомендації комісії з питань техногенно-екологічної безпеки та надзвичайних ситуацій при виконавчому комітеті Чорноморської міської ради Одеського району Одеської області</w:t>
      </w:r>
      <w:r>
        <w:rPr>
          <w:lang w:val="uk-UA"/>
        </w:rPr>
        <w:t xml:space="preserve"> (</w:t>
      </w:r>
      <w:r w:rsidR="00F335BB">
        <w:rPr>
          <w:lang w:val="uk-UA"/>
        </w:rPr>
        <w:t xml:space="preserve">протокол від </w:t>
      </w:r>
      <w:r w:rsidR="00DB129F">
        <w:rPr>
          <w:lang w:val="uk-UA"/>
        </w:rPr>
        <w:t>02</w:t>
      </w:r>
      <w:r w:rsidR="000C42B2">
        <w:rPr>
          <w:lang w:val="uk-UA"/>
        </w:rPr>
        <w:t>.08.</w:t>
      </w:r>
      <w:r w:rsidR="00F335BB">
        <w:rPr>
          <w:lang w:val="uk-UA"/>
        </w:rPr>
        <w:t>202</w:t>
      </w:r>
      <w:r w:rsidR="00DB129F">
        <w:rPr>
          <w:lang w:val="uk-UA"/>
        </w:rPr>
        <w:t>2</w:t>
      </w:r>
      <w:r w:rsidR="00F335BB" w:rsidRPr="0047176A">
        <w:rPr>
          <w:lang w:val="uk-UA"/>
        </w:rPr>
        <w:t xml:space="preserve"> № 3</w:t>
      </w:r>
      <w:r>
        <w:rPr>
          <w:lang w:val="uk-UA"/>
        </w:rPr>
        <w:t>)</w:t>
      </w:r>
      <w:r w:rsidR="00F335BB" w:rsidRPr="0047176A">
        <w:rPr>
          <w:lang w:val="uk-UA"/>
        </w:rPr>
        <w:t xml:space="preserve">, </w:t>
      </w:r>
      <w:r w:rsidR="00C118F6">
        <w:rPr>
          <w:lang w:val="uk-UA"/>
        </w:rPr>
        <w:t xml:space="preserve">на підставі </w:t>
      </w:r>
      <w:r w:rsidR="00C118F6" w:rsidRPr="004E79E7">
        <w:rPr>
          <w:lang w:val="uk-UA"/>
        </w:rPr>
        <w:t>с</w:t>
      </w:r>
      <w:r w:rsidR="00C118F6">
        <w:rPr>
          <w:lang w:val="uk-UA"/>
        </w:rPr>
        <w:t>татті 13 Закону України «</w:t>
      </w:r>
      <w:r w:rsidR="00C118F6" w:rsidRPr="0047176A">
        <w:rPr>
          <w:lang w:val="uk-UA"/>
        </w:rPr>
        <w:t>Про питну воду, питне водопостачання та водовідведення</w:t>
      </w:r>
      <w:r w:rsidR="00C118F6">
        <w:rPr>
          <w:lang w:val="uk-UA"/>
        </w:rPr>
        <w:t xml:space="preserve">», </w:t>
      </w:r>
      <w:r w:rsidR="00F335BB" w:rsidRPr="004E79E7">
        <w:rPr>
          <w:lang w:val="uk-UA"/>
        </w:rPr>
        <w:t xml:space="preserve">постанови Кабінету Міністрів України від </w:t>
      </w:r>
      <w:r w:rsidR="004E79E7" w:rsidRPr="004E79E7">
        <w:rPr>
          <w:lang w:val="uk-UA"/>
        </w:rPr>
        <w:t>01</w:t>
      </w:r>
      <w:r w:rsidR="00F335BB" w:rsidRPr="004E79E7">
        <w:rPr>
          <w:lang w:val="uk-UA"/>
        </w:rPr>
        <w:t>.03.20</w:t>
      </w:r>
      <w:r w:rsidR="004E79E7" w:rsidRPr="004E79E7">
        <w:rPr>
          <w:lang w:val="uk-UA"/>
        </w:rPr>
        <w:t>2</w:t>
      </w:r>
      <w:r w:rsidR="00F335BB" w:rsidRPr="004E79E7">
        <w:rPr>
          <w:lang w:val="uk-UA"/>
        </w:rPr>
        <w:t>2</w:t>
      </w:r>
      <w:r w:rsidR="000C42B2">
        <w:rPr>
          <w:lang w:val="uk-UA"/>
        </w:rPr>
        <w:t xml:space="preserve"> </w:t>
      </w:r>
      <w:r w:rsidR="00F335BB" w:rsidRPr="004E79E7">
        <w:rPr>
          <w:lang w:val="uk-UA"/>
        </w:rPr>
        <w:t xml:space="preserve"> №</w:t>
      </w:r>
      <w:r w:rsidR="00FF1C0A">
        <w:rPr>
          <w:lang w:val="uk-UA"/>
        </w:rPr>
        <w:t> </w:t>
      </w:r>
      <w:r w:rsidR="004E79E7" w:rsidRPr="004E79E7">
        <w:rPr>
          <w:lang w:val="uk-UA"/>
        </w:rPr>
        <w:t>175</w:t>
      </w:r>
      <w:r w:rsidR="00F335BB" w:rsidRPr="004E79E7">
        <w:rPr>
          <w:lang w:val="uk-UA"/>
        </w:rPr>
        <w:t xml:space="preserve"> </w:t>
      </w:r>
      <w:r w:rsidR="00C118F6">
        <w:rPr>
          <w:lang w:val="uk-UA"/>
        </w:rPr>
        <w:t>«</w:t>
      </w:r>
      <w:r w:rsidR="004E79E7" w:rsidRPr="004E79E7">
        <w:rPr>
          <w:lang w:val="uk-UA"/>
        </w:rPr>
        <w:t>Тимчасовий порядок виділення та використання коштів з резервного фонду бюджету в умовах воєнного стану</w:t>
      </w:r>
      <w:r w:rsidR="00C118F6">
        <w:rPr>
          <w:lang w:val="uk-UA"/>
        </w:rPr>
        <w:t>» (із змінами)</w:t>
      </w:r>
      <w:r w:rsidR="00F335BB" w:rsidRPr="004E79E7">
        <w:rPr>
          <w:lang w:val="uk-UA"/>
        </w:rPr>
        <w:t>, постанови Ка</w:t>
      </w:r>
      <w:r w:rsidR="000C42B2">
        <w:rPr>
          <w:lang w:val="uk-UA"/>
        </w:rPr>
        <w:t>бінету Міністрів України від 04.02.</w:t>
      </w:r>
      <w:r w:rsidR="00F335BB" w:rsidRPr="004E79E7">
        <w:rPr>
          <w:lang w:val="uk-UA"/>
        </w:rPr>
        <w:t>1999 №</w:t>
      </w:r>
      <w:r w:rsidR="00703835">
        <w:rPr>
          <w:lang w:val="uk-UA"/>
        </w:rPr>
        <w:t> </w:t>
      </w:r>
      <w:r w:rsidR="00F335BB" w:rsidRPr="004E79E7">
        <w:rPr>
          <w:lang w:val="uk-UA"/>
        </w:rPr>
        <w:t xml:space="preserve">140 </w:t>
      </w:r>
      <w:r w:rsidR="00C118F6">
        <w:rPr>
          <w:lang w:val="uk-UA"/>
        </w:rPr>
        <w:t>«</w:t>
      </w:r>
      <w:r w:rsidR="00F335BB" w:rsidRPr="004E79E7">
        <w:rPr>
          <w:lang w:val="uk-UA"/>
        </w:rPr>
        <w:t>Про Порядок фінансування робіт із запобігання і ліквідації надзвичайних ситуацій та їх наслідків</w:t>
      </w:r>
      <w:r w:rsidR="00C118F6">
        <w:rPr>
          <w:lang w:val="uk-UA"/>
        </w:rPr>
        <w:t>»</w:t>
      </w:r>
      <w:r w:rsidR="00F335BB" w:rsidRPr="004E79E7">
        <w:rPr>
          <w:lang w:val="uk-UA"/>
        </w:rPr>
        <w:t xml:space="preserve"> (із змінами</w:t>
      </w:r>
      <w:r w:rsidR="004E79E7" w:rsidRPr="004E79E7">
        <w:rPr>
          <w:lang w:val="uk-UA"/>
        </w:rPr>
        <w:t>)</w:t>
      </w:r>
      <w:r w:rsidR="00F335BB" w:rsidRPr="004E79E7">
        <w:rPr>
          <w:lang w:val="uk-UA"/>
        </w:rPr>
        <w:t xml:space="preserve">, </w:t>
      </w:r>
      <w:r w:rsidR="00F335BB">
        <w:rPr>
          <w:lang w:val="uk-UA"/>
        </w:rPr>
        <w:t>рішення виконавчого комітету Чорноморської міської ради Одеської області</w:t>
      </w:r>
      <w:r w:rsidR="00C118F6">
        <w:rPr>
          <w:lang w:val="uk-UA"/>
        </w:rPr>
        <w:t xml:space="preserve"> </w:t>
      </w:r>
      <w:r w:rsidR="00F335BB">
        <w:rPr>
          <w:lang w:val="uk-UA"/>
        </w:rPr>
        <w:t xml:space="preserve">від 26.05.2011 № 333 </w:t>
      </w:r>
      <w:r w:rsidR="00C118F6">
        <w:rPr>
          <w:lang w:val="uk-UA"/>
        </w:rPr>
        <w:t>«</w:t>
      </w:r>
      <w:r w:rsidR="00F335BB">
        <w:rPr>
          <w:lang w:val="uk-UA"/>
        </w:rPr>
        <w:t>Про затвердження Порядку підготовки документів щодо виділення коштів з резервного фонду бюджету міста Чорноморська</w:t>
      </w:r>
      <w:r w:rsidR="00C118F6">
        <w:rPr>
          <w:lang w:val="uk-UA"/>
        </w:rPr>
        <w:t>»</w:t>
      </w:r>
      <w:r w:rsidR="00F335BB">
        <w:rPr>
          <w:lang w:val="uk-UA"/>
        </w:rPr>
        <w:t xml:space="preserve">, </w:t>
      </w:r>
      <w:r w:rsidR="00E45340" w:rsidRPr="00826969">
        <w:rPr>
          <w:lang w:val="uk-UA"/>
        </w:rPr>
        <w:t xml:space="preserve">керуючись </w:t>
      </w:r>
      <w:r w:rsidR="008B0707" w:rsidRPr="00826969">
        <w:rPr>
          <w:lang w:val="uk-UA"/>
        </w:rPr>
        <w:t>частиною 2</w:t>
      </w:r>
      <w:r w:rsidR="003177EB" w:rsidRPr="00826969">
        <w:rPr>
          <w:lang w:val="uk-UA"/>
        </w:rPr>
        <w:t xml:space="preserve"> </w:t>
      </w:r>
      <w:r w:rsidR="008B0707" w:rsidRPr="00826969">
        <w:rPr>
          <w:lang w:val="uk-UA"/>
        </w:rPr>
        <w:t xml:space="preserve">статті 24 Бюджетного кодексу України та </w:t>
      </w:r>
      <w:r w:rsidR="003177EB" w:rsidRPr="00826969">
        <w:rPr>
          <w:lang w:val="uk-UA"/>
        </w:rPr>
        <w:t xml:space="preserve">статтями 28, </w:t>
      </w:r>
      <w:r w:rsidR="00EE6C07" w:rsidRPr="00826969">
        <w:rPr>
          <w:lang w:val="uk-UA"/>
        </w:rPr>
        <w:t xml:space="preserve">40, 64 </w:t>
      </w:r>
      <w:r w:rsidR="009A7FFC" w:rsidRPr="00826969">
        <w:rPr>
          <w:lang w:val="uk-UA"/>
        </w:rPr>
        <w:t xml:space="preserve"> Закону України </w:t>
      </w:r>
      <w:r w:rsidR="00C118F6">
        <w:rPr>
          <w:lang w:val="uk-UA"/>
        </w:rPr>
        <w:t>«</w:t>
      </w:r>
      <w:r w:rsidR="009A7FFC" w:rsidRPr="00826969">
        <w:rPr>
          <w:lang w:val="uk-UA"/>
        </w:rPr>
        <w:t xml:space="preserve">Про </w:t>
      </w:r>
      <w:r w:rsidR="00397E5D" w:rsidRPr="00826969">
        <w:rPr>
          <w:lang w:val="uk-UA"/>
        </w:rPr>
        <w:t>місцеве</w:t>
      </w:r>
      <w:r w:rsidR="009A7FFC" w:rsidRPr="00826969">
        <w:rPr>
          <w:lang w:val="uk-UA"/>
        </w:rPr>
        <w:t xml:space="preserve">  самоврядування в  Україні</w:t>
      </w:r>
      <w:r w:rsidR="00C118F6">
        <w:rPr>
          <w:lang w:val="uk-UA"/>
        </w:rPr>
        <w:t>»</w:t>
      </w:r>
      <w:r w:rsidR="009A7FFC" w:rsidRPr="00826969">
        <w:rPr>
          <w:lang w:val="uk-UA"/>
        </w:rPr>
        <w:t>,</w:t>
      </w:r>
      <w:r w:rsidR="009A7FFC" w:rsidRPr="005354D8">
        <w:rPr>
          <w:lang w:val="uk-UA"/>
        </w:rPr>
        <w:t xml:space="preserve"> </w:t>
      </w:r>
    </w:p>
    <w:p w:rsidR="00E45340" w:rsidRPr="005354D8" w:rsidRDefault="00E45340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045F72" w:rsidRPr="00B83F1A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lang w:val="uk-UA"/>
        </w:rPr>
      </w:pPr>
      <w:r w:rsidRPr="00B83F1A">
        <w:rPr>
          <w:lang w:val="uk-UA"/>
        </w:rPr>
        <w:t xml:space="preserve">виконавчий комітет </w:t>
      </w:r>
      <w:r w:rsidR="00B32F9F" w:rsidRPr="00B83F1A">
        <w:rPr>
          <w:lang w:val="uk-UA"/>
        </w:rPr>
        <w:t xml:space="preserve">Чорноморської </w:t>
      </w:r>
      <w:r w:rsidRPr="00B83F1A">
        <w:rPr>
          <w:lang w:val="uk-UA"/>
        </w:rPr>
        <w:t xml:space="preserve">міської ради </w:t>
      </w:r>
      <w:r w:rsidR="00172DCC" w:rsidRPr="00B83F1A">
        <w:rPr>
          <w:lang w:val="uk-UA"/>
        </w:rPr>
        <w:t xml:space="preserve">Одеського району </w:t>
      </w:r>
      <w:r w:rsidR="00B32F9F" w:rsidRPr="00B83F1A">
        <w:rPr>
          <w:lang w:val="uk-UA"/>
        </w:rPr>
        <w:t xml:space="preserve">Одеської області </w:t>
      </w:r>
      <w:r w:rsidRPr="00B83F1A">
        <w:rPr>
          <w:lang w:val="uk-UA"/>
        </w:rPr>
        <w:t>вирішив:</w:t>
      </w:r>
    </w:p>
    <w:p w:rsidR="00AB4D3E" w:rsidRPr="005354D8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sz w:val="12"/>
          <w:szCs w:val="12"/>
          <w:lang w:val="uk-UA"/>
        </w:rPr>
      </w:pPr>
    </w:p>
    <w:p w:rsidR="007F20AE" w:rsidRPr="00826969" w:rsidRDefault="00464858" w:rsidP="00A87ED9">
      <w:pPr>
        <w:ind w:firstLine="567"/>
        <w:jc w:val="both"/>
        <w:rPr>
          <w:lang w:val="uk-UA"/>
        </w:rPr>
      </w:pPr>
      <w:r w:rsidRPr="005354D8">
        <w:rPr>
          <w:lang w:val="uk-UA"/>
        </w:rPr>
        <w:t xml:space="preserve">1. </w:t>
      </w:r>
      <w:r w:rsidR="00E24022" w:rsidRPr="005354D8">
        <w:rPr>
          <w:lang w:val="uk-UA"/>
        </w:rPr>
        <w:t>В</w:t>
      </w:r>
      <w:r w:rsidR="00AB4D3E" w:rsidRPr="005354D8">
        <w:rPr>
          <w:lang w:val="uk-UA"/>
        </w:rPr>
        <w:t xml:space="preserve">иділити </w:t>
      </w:r>
      <w:r w:rsidR="00DB129F">
        <w:rPr>
          <w:lang w:val="uk-UA"/>
        </w:rPr>
        <w:t xml:space="preserve">відділу комунального господарства та благоустрою </w:t>
      </w:r>
      <w:r w:rsidR="00710B44" w:rsidRPr="005354D8">
        <w:rPr>
          <w:lang w:val="uk-UA"/>
        </w:rPr>
        <w:t xml:space="preserve">Чорноморської міської ради </w:t>
      </w:r>
      <w:r w:rsidR="00F335BB">
        <w:rPr>
          <w:lang w:val="uk-UA"/>
        </w:rPr>
        <w:t xml:space="preserve">Одеського району </w:t>
      </w:r>
      <w:r w:rsidR="00710B44" w:rsidRPr="005354D8">
        <w:rPr>
          <w:lang w:val="uk-UA"/>
        </w:rPr>
        <w:t xml:space="preserve">Одеської області </w:t>
      </w:r>
      <w:r w:rsidR="006F13C5">
        <w:rPr>
          <w:lang w:val="uk-UA"/>
        </w:rPr>
        <w:t xml:space="preserve">на безповоротній основі </w:t>
      </w:r>
      <w:r w:rsidR="00DB129F">
        <w:rPr>
          <w:lang w:val="uk-UA"/>
        </w:rPr>
        <w:t>208</w:t>
      </w:r>
      <w:r w:rsidR="00423A1F" w:rsidRPr="005354D8">
        <w:rPr>
          <w:lang w:val="uk-UA"/>
        </w:rPr>
        <w:t xml:space="preserve"> 000</w:t>
      </w:r>
      <w:r w:rsidR="007F20AE" w:rsidRPr="005354D8">
        <w:rPr>
          <w:lang w:val="uk-UA"/>
        </w:rPr>
        <w:t xml:space="preserve"> (</w:t>
      </w:r>
      <w:r w:rsidR="00DB129F">
        <w:rPr>
          <w:lang w:val="uk-UA"/>
        </w:rPr>
        <w:t xml:space="preserve">Двісті </w:t>
      </w:r>
      <w:r w:rsidR="00DB129F" w:rsidRPr="00826969">
        <w:rPr>
          <w:lang w:val="uk-UA"/>
        </w:rPr>
        <w:t xml:space="preserve">вісім </w:t>
      </w:r>
      <w:r w:rsidR="00D67D83" w:rsidRPr="00826969">
        <w:rPr>
          <w:lang w:val="uk-UA"/>
        </w:rPr>
        <w:t xml:space="preserve"> </w:t>
      </w:r>
      <w:r w:rsidR="00423A1F" w:rsidRPr="00826969">
        <w:rPr>
          <w:lang w:val="uk-UA"/>
        </w:rPr>
        <w:t>тисяч</w:t>
      </w:r>
      <w:r w:rsidR="007F20AE" w:rsidRPr="00826969">
        <w:rPr>
          <w:lang w:val="uk-UA"/>
        </w:rPr>
        <w:t>)</w:t>
      </w:r>
      <w:r w:rsidR="00710B44" w:rsidRPr="00826969">
        <w:rPr>
          <w:lang w:val="uk-UA"/>
        </w:rPr>
        <w:t xml:space="preserve"> гривень </w:t>
      </w:r>
      <w:r w:rsidR="00C118F6">
        <w:rPr>
          <w:lang w:val="uk-UA"/>
        </w:rPr>
        <w:t xml:space="preserve">00 копійок </w:t>
      </w:r>
      <w:r w:rsidR="00710B44" w:rsidRPr="00826969">
        <w:rPr>
          <w:lang w:val="uk-UA"/>
        </w:rPr>
        <w:t>з</w:t>
      </w:r>
      <w:r w:rsidR="00AB4D3E" w:rsidRPr="00826969">
        <w:rPr>
          <w:lang w:val="uk-UA"/>
        </w:rPr>
        <w:t xml:space="preserve">  резервного фонду  </w:t>
      </w:r>
      <w:r w:rsidR="00E24022" w:rsidRPr="00826969">
        <w:rPr>
          <w:lang w:val="uk-UA"/>
        </w:rPr>
        <w:t xml:space="preserve">бюджету </w:t>
      </w:r>
      <w:r w:rsidR="00B32F9F" w:rsidRPr="00826969">
        <w:rPr>
          <w:lang w:val="uk-UA"/>
        </w:rPr>
        <w:t>Чорноморськ</w:t>
      </w:r>
      <w:r w:rsidR="006E24CE" w:rsidRPr="00826969">
        <w:rPr>
          <w:lang w:val="uk-UA"/>
        </w:rPr>
        <w:t xml:space="preserve">ої міської територіальної громади </w:t>
      </w:r>
      <w:r w:rsidR="00C870AF" w:rsidRPr="00826969">
        <w:rPr>
          <w:lang w:val="uk-UA"/>
        </w:rPr>
        <w:t xml:space="preserve"> </w:t>
      </w:r>
      <w:r w:rsidR="00B56946" w:rsidRPr="00826969">
        <w:rPr>
          <w:lang w:val="uk-UA"/>
        </w:rPr>
        <w:t xml:space="preserve">за ТПКВК МБ </w:t>
      </w:r>
      <w:r w:rsidR="009B0732" w:rsidRPr="00826969">
        <w:rPr>
          <w:lang w:val="uk-UA"/>
        </w:rPr>
        <w:t>874</w:t>
      </w:r>
      <w:r w:rsidR="00826969" w:rsidRPr="00826969">
        <w:rPr>
          <w:lang w:val="uk-UA"/>
        </w:rPr>
        <w:t>5</w:t>
      </w:r>
      <w:r w:rsidR="00B56946" w:rsidRPr="00826969">
        <w:rPr>
          <w:lang w:val="uk-UA"/>
        </w:rPr>
        <w:t xml:space="preserve"> "</w:t>
      </w:r>
      <w:r w:rsidR="00826969" w:rsidRPr="00826969">
        <w:rPr>
          <w:iCs/>
          <w:shd w:val="clear" w:color="auto" w:fill="FFFFFF"/>
          <w:lang w:val="uk-UA"/>
        </w:rPr>
        <w:t>Заходи із запобігання та ліквідації наслідків надзвичайної ситуації в системах забезпечення населення питною водою за рахунок коштів резервного фонду місцевого бюджету</w:t>
      </w:r>
      <w:r w:rsidR="009B0732" w:rsidRPr="00826969">
        <w:rPr>
          <w:lang w:val="uk-UA"/>
        </w:rPr>
        <w:t xml:space="preserve">" </w:t>
      </w:r>
      <w:r w:rsidR="00581B62" w:rsidRPr="00826969">
        <w:rPr>
          <w:lang w:val="uk-UA"/>
        </w:rPr>
        <w:t xml:space="preserve">на </w:t>
      </w:r>
      <w:r w:rsidR="00DE219B" w:rsidRPr="00826969">
        <w:rPr>
          <w:lang w:val="uk-UA"/>
        </w:rPr>
        <w:t xml:space="preserve">фінансування </w:t>
      </w:r>
      <w:r w:rsidR="00C118F6">
        <w:rPr>
          <w:color w:val="000000"/>
          <w:shd w:val="clear" w:color="auto" w:fill="FFFFFF"/>
          <w:lang w:val="uk-UA"/>
        </w:rPr>
        <w:t>поточного ремонту зовнішнього електропостачання станції з</w:t>
      </w:r>
      <w:r w:rsidR="00FF57B9">
        <w:rPr>
          <w:color w:val="000000"/>
          <w:shd w:val="clear" w:color="auto" w:fill="FFFFFF"/>
          <w:lang w:val="uk-UA"/>
        </w:rPr>
        <w:t>не</w:t>
      </w:r>
      <w:r w:rsidR="00C118F6">
        <w:rPr>
          <w:color w:val="000000"/>
          <w:shd w:val="clear" w:color="auto" w:fill="FFFFFF"/>
          <w:lang w:val="uk-UA"/>
        </w:rPr>
        <w:t xml:space="preserve">зараження води за </w:t>
      </w:r>
      <w:r w:rsidR="00C118F6" w:rsidRPr="004E79E7">
        <w:rPr>
          <w:lang w:val="uk-UA"/>
        </w:rPr>
        <w:t>адресою: Одеська обл., м.</w:t>
      </w:r>
      <w:r w:rsidR="00C118F6">
        <w:rPr>
          <w:lang w:val="uk-UA"/>
        </w:rPr>
        <w:t xml:space="preserve"> </w:t>
      </w:r>
      <w:r w:rsidR="00C118F6" w:rsidRPr="004E79E7">
        <w:rPr>
          <w:lang w:val="uk-UA"/>
        </w:rPr>
        <w:t>Чорноморськ, вул.</w:t>
      </w:r>
      <w:r w:rsidR="00C118F6">
        <w:rPr>
          <w:lang w:val="uk-UA"/>
        </w:rPr>
        <w:t xml:space="preserve"> </w:t>
      </w:r>
      <w:r w:rsidR="00C118F6" w:rsidRPr="004E79E7">
        <w:rPr>
          <w:lang w:val="uk-UA"/>
        </w:rPr>
        <w:t>Перемоги, 35-А</w:t>
      </w:r>
      <w:r w:rsidR="00581B62" w:rsidRPr="00826969">
        <w:rPr>
          <w:lang w:val="uk-UA"/>
        </w:rPr>
        <w:t>.</w:t>
      </w:r>
    </w:p>
    <w:p w:rsidR="00CE2C7C" w:rsidRPr="00826969" w:rsidRDefault="00CE2C7C" w:rsidP="00A87ED9">
      <w:pPr>
        <w:ind w:firstLine="567"/>
        <w:jc w:val="both"/>
        <w:rPr>
          <w:lang w:val="uk-UA"/>
        </w:rPr>
      </w:pPr>
    </w:p>
    <w:p w:rsidR="00E3199A" w:rsidRDefault="00E24022" w:rsidP="00A87ED9">
      <w:pPr>
        <w:ind w:firstLine="567"/>
        <w:jc w:val="both"/>
        <w:rPr>
          <w:lang w:val="uk-UA"/>
        </w:rPr>
      </w:pPr>
      <w:r w:rsidRPr="00826969">
        <w:rPr>
          <w:lang w:val="uk-UA"/>
        </w:rPr>
        <w:t xml:space="preserve">2. </w:t>
      </w:r>
      <w:r w:rsidR="009608AE" w:rsidRPr="00826969">
        <w:rPr>
          <w:lang w:val="uk-UA"/>
        </w:rPr>
        <w:t xml:space="preserve">Фінансовому управлінню </w:t>
      </w:r>
      <w:r w:rsidR="00464858" w:rsidRPr="00826969">
        <w:rPr>
          <w:lang w:val="uk-UA"/>
        </w:rPr>
        <w:t xml:space="preserve">Чорноморської міської ради </w:t>
      </w:r>
      <w:r w:rsidR="00DE219B" w:rsidRPr="00826969">
        <w:rPr>
          <w:lang w:val="uk-UA"/>
        </w:rPr>
        <w:t xml:space="preserve">Одеського району </w:t>
      </w:r>
      <w:r w:rsidR="00464858" w:rsidRPr="00826969">
        <w:rPr>
          <w:lang w:val="uk-UA"/>
        </w:rPr>
        <w:t>Одеської</w:t>
      </w:r>
      <w:r w:rsidR="00464858" w:rsidRPr="005354D8">
        <w:rPr>
          <w:lang w:val="uk-UA"/>
        </w:rPr>
        <w:t xml:space="preserve"> області </w:t>
      </w:r>
      <w:r w:rsidR="009608AE" w:rsidRPr="005354D8">
        <w:rPr>
          <w:lang w:val="uk-UA"/>
        </w:rPr>
        <w:t xml:space="preserve"> (</w:t>
      </w:r>
      <w:r w:rsidR="005E1FA3">
        <w:rPr>
          <w:lang w:val="uk-UA"/>
        </w:rPr>
        <w:t xml:space="preserve">Ольга </w:t>
      </w:r>
      <w:r w:rsidR="0081701A">
        <w:rPr>
          <w:lang w:val="uk-UA"/>
        </w:rPr>
        <w:t>Я</w:t>
      </w:r>
      <w:r w:rsidR="005E1FA3">
        <w:rPr>
          <w:lang w:val="uk-UA"/>
        </w:rPr>
        <w:t>ковенко</w:t>
      </w:r>
      <w:r w:rsidR="009608AE" w:rsidRPr="005354D8">
        <w:rPr>
          <w:lang w:val="uk-UA"/>
        </w:rPr>
        <w:t>) в</w:t>
      </w:r>
      <w:r w:rsidR="00AD5095" w:rsidRPr="005354D8">
        <w:rPr>
          <w:lang w:val="uk-UA"/>
        </w:rPr>
        <w:t xml:space="preserve">нести  відповідні  зміни до розпису  бюджету  </w:t>
      </w:r>
      <w:r w:rsidR="00B32F9F" w:rsidRPr="005354D8">
        <w:rPr>
          <w:lang w:val="uk-UA"/>
        </w:rPr>
        <w:t>Чорноморськ</w:t>
      </w:r>
      <w:r w:rsidR="00EA398D">
        <w:rPr>
          <w:lang w:val="uk-UA"/>
        </w:rPr>
        <w:t>ої</w:t>
      </w:r>
      <w:r w:rsidR="00464858" w:rsidRPr="005354D8">
        <w:rPr>
          <w:lang w:val="uk-UA"/>
        </w:rPr>
        <w:t xml:space="preserve"> </w:t>
      </w:r>
      <w:r w:rsidR="0013336D">
        <w:rPr>
          <w:lang w:val="uk-UA"/>
        </w:rPr>
        <w:t xml:space="preserve">                      </w:t>
      </w:r>
      <w:r w:rsidR="00EA398D">
        <w:rPr>
          <w:lang w:val="uk-UA"/>
        </w:rPr>
        <w:t xml:space="preserve">міської територіальної громади </w:t>
      </w:r>
      <w:r w:rsidR="00464858" w:rsidRPr="005354D8">
        <w:rPr>
          <w:lang w:val="uk-UA"/>
        </w:rPr>
        <w:t>на 202</w:t>
      </w:r>
      <w:r w:rsidR="00DB129F">
        <w:rPr>
          <w:lang w:val="uk-UA"/>
        </w:rPr>
        <w:t>2</w:t>
      </w:r>
      <w:r w:rsidR="00AD5095" w:rsidRPr="005354D8">
        <w:rPr>
          <w:lang w:val="uk-UA"/>
        </w:rPr>
        <w:t xml:space="preserve"> рік </w:t>
      </w:r>
      <w:r w:rsidR="009608AE" w:rsidRPr="005354D8">
        <w:rPr>
          <w:lang w:val="uk-UA"/>
        </w:rPr>
        <w:t>т</w:t>
      </w:r>
      <w:r w:rsidR="009D72D2" w:rsidRPr="005354D8">
        <w:rPr>
          <w:lang w:val="uk-UA"/>
        </w:rPr>
        <w:t xml:space="preserve">а профінансувати виділені кошти </w:t>
      </w:r>
      <w:r w:rsidR="00DB129F">
        <w:rPr>
          <w:lang w:val="uk-UA"/>
        </w:rPr>
        <w:t xml:space="preserve">відділу комунального господарства та благоустрою </w:t>
      </w:r>
      <w:r w:rsidR="009D72D2" w:rsidRPr="005354D8">
        <w:rPr>
          <w:lang w:val="uk-UA"/>
        </w:rPr>
        <w:t>Чорноморської міської ради</w:t>
      </w:r>
      <w:r w:rsidR="00DE219B">
        <w:rPr>
          <w:lang w:val="uk-UA"/>
        </w:rPr>
        <w:t xml:space="preserve"> Одеського району</w:t>
      </w:r>
      <w:r w:rsidR="009D72D2" w:rsidRPr="005354D8">
        <w:rPr>
          <w:lang w:val="uk-UA"/>
        </w:rPr>
        <w:t xml:space="preserve"> Одеської області.</w:t>
      </w:r>
    </w:p>
    <w:p w:rsidR="00CE2C7C" w:rsidRPr="005354D8" w:rsidRDefault="00CE2C7C" w:rsidP="00A87ED9">
      <w:pPr>
        <w:ind w:firstLine="567"/>
        <w:jc w:val="both"/>
        <w:rPr>
          <w:lang w:val="uk-UA"/>
        </w:rPr>
      </w:pPr>
    </w:p>
    <w:p w:rsidR="003405AC" w:rsidRDefault="009608AE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5354D8">
        <w:rPr>
          <w:lang w:val="uk-UA"/>
        </w:rPr>
        <w:t>3</w:t>
      </w:r>
      <w:r w:rsidR="00A0487D" w:rsidRPr="005354D8">
        <w:rPr>
          <w:lang w:val="uk-UA"/>
        </w:rPr>
        <w:t xml:space="preserve">. </w:t>
      </w:r>
      <w:r w:rsidR="00DB129F">
        <w:rPr>
          <w:lang w:val="uk-UA"/>
        </w:rPr>
        <w:t xml:space="preserve">Відділу комунального господарства та благоустрою </w:t>
      </w:r>
      <w:r w:rsidR="000453F7">
        <w:rPr>
          <w:lang w:val="uk-UA"/>
        </w:rPr>
        <w:t>Ч</w:t>
      </w:r>
      <w:r w:rsidR="00EC2C2F" w:rsidRPr="00EC2C2F">
        <w:rPr>
          <w:lang w:val="uk-UA"/>
        </w:rPr>
        <w:t xml:space="preserve">орноморської міської ради </w:t>
      </w:r>
      <w:r w:rsidR="00440195">
        <w:rPr>
          <w:lang w:val="uk-UA"/>
        </w:rPr>
        <w:t xml:space="preserve">Одеського району </w:t>
      </w:r>
      <w:r w:rsidR="00EC2C2F" w:rsidRPr="00EC2C2F">
        <w:rPr>
          <w:lang w:val="uk-UA"/>
        </w:rPr>
        <w:t xml:space="preserve">Одеської області </w:t>
      </w:r>
      <w:r w:rsidR="005E1FA3">
        <w:rPr>
          <w:lang w:val="uk-UA"/>
        </w:rPr>
        <w:t>(</w:t>
      </w:r>
      <w:r w:rsidR="00DB129F">
        <w:rPr>
          <w:lang w:val="uk-UA"/>
        </w:rPr>
        <w:t>Оксана Кілар)</w:t>
      </w:r>
      <w:r w:rsidR="00A87ED9">
        <w:rPr>
          <w:lang w:val="uk-UA"/>
        </w:rPr>
        <w:t xml:space="preserve"> </w:t>
      </w:r>
      <w:r w:rsidR="00BD41F6" w:rsidRPr="005354D8">
        <w:rPr>
          <w:lang w:val="uk-UA"/>
        </w:rPr>
        <w:t xml:space="preserve">виділені кошти </w:t>
      </w:r>
      <w:r w:rsidR="003405AC">
        <w:rPr>
          <w:lang w:val="uk-UA"/>
        </w:rPr>
        <w:t>направити за цільовим призначенням.</w:t>
      </w:r>
    </w:p>
    <w:p w:rsidR="00CE2C7C" w:rsidRDefault="00CE2C7C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303A14" w:rsidRDefault="00440195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303A14" w:rsidRPr="005354D8">
        <w:rPr>
          <w:lang w:val="uk-UA"/>
        </w:rPr>
        <w:t xml:space="preserve">.  Контроль  за  виконанням  </w:t>
      </w:r>
      <w:r w:rsidR="00FC0545" w:rsidRPr="005354D8">
        <w:rPr>
          <w:lang w:val="uk-UA"/>
        </w:rPr>
        <w:t>цього</w:t>
      </w:r>
      <w:r w:rsidR="003103CD" w:rsidRPr="005354D8">
        <w:rPr>
          <w:lang w:val="uk-UA"/>
        </w:rPr>
        <w:t xml:space="preserve"> </w:t>
      </w:r>
      <w:r w:rsidR="00303A14" w:rsidRPr="005354D8">
        <w:rPr>
          <w:lang w:val="uk-UA"/>
        </w:rPr>
        <w:t>р</w:t>
      </w:r>
      <w:r w:rsidR="00BD41F6" w:rsidRPr="005354D8">
        <w:rPr>
          <w:lang w:val="uk-UA"/>
        </w:rPr>
        <w:t xml:space="preserve">ішення </w:t>
      </w:r>
      <w:r w:rsidR="00303A14" w:rsidRPr="005354D8">
        <w:rPr>
          <w:lang w:val="uk-UA"/>
        </w:rPr>
        <w:t xml:space="preserve"> покл</w:t>
      </w:r>
      <w:r w:rsidR="006F32D1" w:rsidRPr="005354D8">
        <w:rPr>
          <w:lang w:val="uk-UA"/>
        </w:rPr>
        <w:t>а</w:t>
      </w:r>
      <w:r w:rsidR="00303A14" w:rsidRPr="005354D8">
        <w:rPr>
          <w:lang w:val="uk-UA"/>
        </w:rPr>
        <w:t xml:space="preserve">сти  на </w:t>
      </w:r>
      <w:r w:rsidR="00372797" w:rsidRPr="005354D8">
        <w:rPr>
          <w:lang w:val="uk-UA"/>
        </w:rPr>
        <w:t>заступник</w:t>
      </w:r>
      <w:r w:rsidR="00291BDC">
        <w:rPr>
          <w:lang w:val="uk-UA"/>
        </w:rPr>
        <w:t>а</w:t>
      </w:r>
      <w:r w:rsidR="00464858" w:rsidRPr="005354D8">
        <w:rPr>
          <w:lang w:val="uk-UA"/>
        </w:rPr>
        <w:t xml:space="preserve"> </w:t>
      </w:r>
      <w:r w:rsidR="00372797" w:rsidRPr="005354D8">
        <w:rPr>
          <w:lang w:val="uk-UA"/>
        </w:rPr>
        <w:t>міського</w:t>
      </w:r>
      <w:r w:rsidR="001327B3">
        <w:rPr>
          <w:lang w:val="uk-UA"/>
        </w:rPr>
        <w:t xml:space="preserve"> </w:t>
      </w:r>
      <w:r w:rsidR="00372797">
        <w:rPr>
          <w:lang w:val="uk-UA"/>
        </w:rPr>
        <w:t xml:space="preserve"> голови </w:t>
      </w:r>
      <w:r w:rsidR="009D72D2">
        <w:rPr>
          <w:lang w:val="uk-UA"/>
        </w:rPr>
        <w:t xml:space="preserve"> </w:t>
      </w:r>
      <w:r w:rsidR="00DB129F">
        <w:rPr>
          <w:lang w:val="uk-UA"/>
        </w:rPr>
        <w:t>Руслана Саїнчука</w:t>
      </w:r>
      <w:r w:rsidR="00E17AAB">
        <w:rPr>
          <w:lang w:val="uk-UA"/>
        </w:rPr>
        <w:t>.</w:t>
      </w:r>
    </w:p>
    <w:p w:rsidR="00744B02" w:rsidRDefault="00744B02">
      <w:pPr>
        <w:jc w:val="both"/>
        <w:rPr>
          <w:lang w:val="uk-UA"/>
        </w:rPr>
      </w:pPr>
    </w:p>
    <w:p w:rsidR="00440195" w:rsidRDefault="00440195" w:rsidP="003405AC">
      <w:pPr>
        <w:ind w:firstLine="709"/>
        <w:jc w:val="both"/>
        <w:rPr>
          <w:lang w:val="uk-UA"/>
        </w:rPr>
      </w:pPr>
    </w:p>
    <w:p w:rsidR="00440195" w:rsidRDefault="00440195" w:rsidP="003405AC">
      <w:pPr>
        <w:ind w:firstLine="709"/>
        <w:jc w:val="both"/>
        <w:rPr>
          <w:lang w:val="uk-UA"/>
        </w:rPr>
      </w:pPr>
    </w:p>
    <w:p w:rsidR="00440195" w:rsidRDefault="00440195" w:rsidP="003405AC">
      <w:pPr>
        <w:ind w:firstLine="709"/>
        <w:jc w:val="both"/>
        <w:rPr>
          <w:lang w:val="uk-UA"/>
        </w:rPr>
      </w:pPr>
    </w:p>
    <w:p w:rsidR="006F13C5" w:rsidRDefault="00E5044A" w:rsidP="003405AC">
      <w:pPr>
        <w:ind w:firstLine="709"/>
        <w:jc w:val="both"/>
        <w:rPr>
          <w:lang w:val="uk-UA"/>
        </w:rPr>
      </w:pPr>
      <w:r>
        <w:rPr>
          <w:lang w:val="uk-UA"/>
        </w:rPr>
        <w:t xml:space="preserve">Міський голова   </w:t>
      </w:r>
      <w:r w:rsidR="00372797">
        <w:rPr>
          <w:lang w:val="uk-UA"/>
        </w:rPr>
        <w:t xml:space="preserve">               </w:t>
      </w:r>
      <w:r w:rsidR="00CE2C7C">
        <w:rPr>
          <w:lang w:val="uk-UA"/>
        </w:rPr>
        <w:t xml:space="preserve">                    </w:t>
      </w:r>
      <w:r w:rsidR="00372797">
        <w:rPr>
          <w:lang w:val="uk-UA"/>
        </w:rPr>
        <w:t xml:space="preserve">         </w:t>
      </w:r>
      <w:r w:rsidR="00423A1F">
        <w:rPr>
          <w:lang w:val="uk-UA"/>
        </w:rPr>
        <w:t xml:space="preserve"> </w:t>
      </w:r>
      <w:r w:rsidR="00372797">
        <w:rPr>
          <w:lang w:val="uk-UA"/>
        </w:rPr>
        <w:t xml:space="preserve">                                  </w:t>
      </w:r>
      <w:r>
        <w:rPr>
          <w:lang w:val="uk-UA"/>
        </w:rPr>
        <w:t>В</w:t>
      </w:r>
      <w:r w:rsidR="0081701A">
        <w:rPr>
          <w:lang w:val="uk-UA"/>
        </w:rPr>
        <w:t>а</w:t>
      </w:r>
      <w:r w:rsidR="00D86A34">
        <w:rPr>
          <w:lang w:val="uk-UA"/>
        </w:rPr>
        <w:t>силь ГУЛЯЄВ</w:t>
      </w:r>
    </w:p>
    <w:sectPr w:rsidR="006F13C5" w:rsidSect="00EF16CC">
      <w:headerReference w:type="default" r:id="rId9"/>
      <w:pgSz w:w="11906" w:h="16838"/>
      <w:pgMar w:top="827" w:right="707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55B" w:rsidRDefault="004B155B" w:rsidP="00E475FE">
      <w:r>
        <w:separator/>
      </w:r>
    </w:p>
  </w:endnote>
  <w:endnote w:type="continuationSeparator" w:id="0">
    <w:p w:rsidR="004B155B" w:rsidRDefault="004B155B" w:rsidP="00E4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55B" w:rsidRDefault="004B155B" w:rsidP="00E475FE">
      <w:r>
        <w:separator/>
      </w:r>
    </w:p>
  </w:footnote>
  <w:footnote w:type="continuationSeparator" w:id="0">
    <w:p w:rsidR="004B155B" w:rsidRDefault="004B155B" w:rsidP="00E47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522037"/>
      <w:docPartObj>
        <w:docPartGallery w:val="Page Numbers (Top of Page)"/>
        <w:docPartUnique/>
      </w:docPartObj>
    </w:sdtPr>
    <w:sdtEndPr/>
    <w:sdtContent>
      <w:p w:rsidR="00E475FE" w:rsidRDefault="0042542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B03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75FE" w:rsidRDefault="00E475F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231C"/>
    <w:multiLevelType w:val="hybridMultilevel"/>
    <w:tmpl w:val="0DFC02BA"/>
    <w:lvl w:ilvl="0" w:tplc="AAAC18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5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C8A"/>
    <w:rsid w:val="00013365"/>
    <w:rsid w:val="00015FF8"/>
    <w:rsid w:val="00020A28"/>
    <w:rsid w:val="0002736B"/>
    <w:rsid w:val="00040F2E"/>
    <w:rsid w:val="000443C1"/>
    <w:rsid w:val="000453F7"/>
    <w:rsid w:val="00045F72"/>
    <w:rsid w:val="00051574"/>
    <w:rsid w:val="00066F5B"/>
    <w:rsid w:val="00074CA7"/>
    <w:rsid w:val="000A2468"/>
    <w:rsid w:val="000B2F33"/>
    <w:rsid w:val="000B524A"/>
    <w:rsid w:val="000B67CA"/>
    <w:rsid w:val="000C08AD"/>
    <w:rsid w:val="000C1C56"/>
    <w:rsid w:val="000C2D69"/>
    <w:rsid w:val="000C42B2"/>
    <w:rsid w:val="000C7F9B"/>
    <w:rsid w:val="000D3E3D"/>
    <w:rsid w:val="000E10C3"/>
    <w:rsid w:val="000E5C41"/>
    <w:rsid w:val="000F5F7C"/>
    <w:rsid w:val="00105225"/>
    <w:rsid w:val="00112C0A"/>
    <w:rsid w:val="0011674E"/>
    <w:rsid w:val="0011693E"/>
    <w:rsid w:val="00123C18"/>
    <w:rsid w:val="001327B3"/>
    <w:rsid w:val="0013336D"/>
    <w:rsid w:val="00135CD9"/>
    <w:rsid w:val="00150233"/>
    <w:rsid w:val="0015221C"/>
    <w:rsid w:val="00154C7A"/>
    <w:rsid w:val="00172DCC"/>
    <w:rsid w:val="00173B5D"/>
    <w:rsid w:val="00175766"/>
    <w:rsid w:val="00176A71"/>
    <w:rsid w:val="00181085"/>
    <w:rsid w:val="001B2275"/>
    <w:rsid w:val="001B5727"/>
    <w:rsid w:val="001D68A4"/>
    <w:rsid w:val="0023370D"/>
    <w:rsid w:val="00233CBA"/>
    <w:rsid w:val="00246A90"/>
    <w:rsid w:val="0025077D"/>
    <w:rsid w:val="00253FDB"/>
    <w:rsid w:val="0025406A"/>
    <w:rsid w:val="00265E60"/>
    <w:rsid w:val="00265F09"/>
    <w:rsid w:val="002677DC"/>
    <w:rsid w:val="00270428"/>
    <w:rsid w:val="00273AD7"/>
    <w:rsid w:val="00291BDC"/>
    <w:rsid w:val="0029410A"/>
    <w:rsid w:val="00294D1F"/>
    <w:rsid w:val="002A6507"/>
    <w:rsid w:val="002B199C"/>
    <w:rsid w:val="002B283F"/>
    <w:rsid w:val="002B3975"/>
    <w:rsid w:val="002C124E"/>
    <w:rsid w:val="002E3518"/>
    <w:rsid w:val="002F1E69"/>
    <w:rsid w:val="002F4C82"/>
    <w:rsid w:val="002F6F6A"/>
    <w:rsid w:val="00303A14"/>
    <w:rsid w:val="003103CD"/>
    <w:rsid w:val="00316A5E"/>
    <w:rsid w:val="00317751"/>
    <w:rsid w:val="003177EB"/>
    <w:rsid w:val="00332EB1"/>
    <w:rsid w:val="003367EE"/>
    <w:rsid w:val="003368EB"/>
    <w:rsid w:val="003405AC"/>
    <w:rsid w:val="00346106"/>
    <w:rsid w:val="00347788"/>
    <w:rsid w:val="00351CA4"/>
    <w:rsid w:val="00361A29"/>
    <w:rsid w:val="00363C8A"/>
    <w:rsid w:val="00365B8C"/>
    <w:rsid w:val="00367F5A"/>
    <w:rsid w:val="00372797"/>
    <w:rsid w:val="0037370B"/>
    <w:rsid w:val="0038714F"/>
    <w:rsid w:val="003960B0"/>
    <w:rsid w:val="00397E5D"/>
    <w:rsid w:val="003A004C"/>
    <w:rsid w:val="003A7969"/>
    <w:rsid w:val="003B68F0"/>
    <w:rsid w:val="003B70EC"/>
    <w:rsid w:val="003B7B2E"/>
    <w:rsid w:val="003D1D92"/>
    <w:rsid w:val="003D2FEF"/>
    <w:rsid w:val="003D4CE3"/>
    <w:rsid w:val="003E3EC1"/>
    <w:rsid w:val="003E4968"/>
    <w:rsid w:val="003E75F5"/>
    <w:rsid w:val="00412240"/>
    <w:rsid w:val="00422688"/>
    <w:rsid w:val="00423A1F"/>
    <w:rsid w:val="00425429"/>
    <w:rsid w:val="00440195"/>
    <w:rsid w:val="00441731"/>
    <w:rsid w:val="00445F64"/>
    <w:rsid w:val="004517D1"/>
    <w:rsid w:val="004542C3"/>
    <w:rsid w:val="00454A0B"/>
    <w:rsid w:val="00455DA9"/>
    <w:rsid w:val="00464858"/>
    <w:rsid w:val="004664D2"/>
    <w:rsid w:val="0047176A"/>
    <w:rsid w:val="00490117"/>
    <w:rsid w:val="00491268"/>
    <w:rsid w:val="00496BF0"/>
    <w:rsid w:val="00497669"/>
    <w:rsid w:val="004A053E"/>
    <w:rsid w:val="004B0AAF"/>
    <w:rsid w:val="004B155B"/>
    <w:rsid w:val="004C7B4E"/>
    <w:rsid w:val="004D4621"/>
    <w:rsid w:val="004D5BB1"/>
    <w:rsid w:val="004E79E7"/>
    <w:rsid w:val="004F6DF0"/>
    <w:rsid w:val="0050687F"/>
    <w:rsid w:val="00524E6F"/>
    <w:rsid w:val="005320A8"/>
    <w:rsid w:val="005354D8"/>
    <w:rsid w:val="00555524"/>
    <w:rsid w:val="00563485"/>
    <w:rsid w:val="00571612"/>
    <w:rsid w:val="00577483"/>
    <w:rsid w:val="00581B62"/>
    <w:rsid w:val="005951A8"/>
    <w:rsid w:val="00597FB7"/>
    <w:rsid w:val="005A58AC"/>
    <w:rsid w:val="005A662A"/>
    <w:rsid w:val="005A6D80"/>
    <w:rsid w:val="005B2DB8"/>
    <w:rsid w:val="005C754C"/>
    <w:rsid w:val="005D7399"/>
    <w:rsid w:val="005E1FA3"/>
    <w:rsid w:val="005F1D65"/>
    <w:rsid w:val="00603C35"/>
    <w:rsid w:val="006155E0"/>
    <w:rsid w:val="006346EA"/>
    <w:rsid w:val="006501BC"/>
    <w:rsid w:val="0065575B"/>
    <w:rsid w:val="0066121C"/>
    <w:rsid w:val="006614A5"/>
    <w:rsid w:val="006620BA"/>
    <w:rsid w:val="006623FC"/>
    <w:rsid w:val="00677179"/>
    <w:rsid w:val="006923D3"/>
    <w:rsid w:val="006A3BC2"/>
    <w:rsid w:val="006B458D"/>
    <w:rsid w:val="006D1A2A"/>
    <w:rsid w:val="006D4069"/>
    <w:rsid w:val="006E0B73"/>
    <w:rsid w:val="006E24CE"/>
    <w:rsid w:val="006E330E"/>
    <w:rsid w:val="006E4C1D"/>
    <w:rsid w:val="006F13C5"/>
    <w:rsid w:val="006F32D1"/>
    <w:rsid w:val="006F4BE9"/>
    <w:rsid w:val="007030F6"/>
    <w:rsid w:val="00703835"/>
    <w:rsid w:val="007043F2"/>
    <w:rsid w:val="00704F42"/>
    <w:rsid w:val="0070714C"/>
    <w:rsid w:val="007107BF"/>
    <w:rsid w:val="00710B44"/>
    <w:rsid w:val="00733421"/>
    <w:rsid w:val="0074309B"/>
    <w:rsid w:val="00744B02"/>
    <w:rsid w:val="0075721C"/>
    <w:rsid w:val="00761C25"/>
    <w:rsid w:val="00763925"/>
    <w:rsid w:val="00774695"/>
    <w:rsid w:val="00794DE1"/>
    <w:rsid w:val="007954A6"/>
    <w:rsid w:val="00796A9B"/>
    <w:rsid w:val="007A1C0B"/>
    <w:rsid w:val="007A4D0B"/>
    <w:rsid w:val="007C08A1"/>
    <w:rsid w:val="007D3F1A"/>
    <w:rsid w:val="007D482D"/>
    <w:rsid w:val="007D7334"/>
    <w:rsid w:val="007E24FC"/>
    <w:rsid w:val="007E4473"/>
    <w:rsid w:val="007E7473"/>
    <w:rsid w:val="007F20AE"/>
    <w:rsid w:val="007F25FA"/>
    <w:rsid w:val="007F6265"/>
    <w:rsid w:val="00814C70"/>
    <w:rsid w:val="0081701A"/>
    <w:rsid w:val="00826969"/>
    <w:rsid w:val="0083396C"/>
    <w:rsid w:val="008358A3"/>
    <w:rsid w:val="00841F0A"/>
    <w:rsid w:val="008423B8"/>
    <w:rsid w:val="00861CD7"/>
    <w:rsid w:val="00881CCD"/>
    <w:rsid w:val="008B03BF"/>
    <w:rsid w:val="008B0707"/>
    <w:rsid w:val="008D4AC9"/>
    <w:rsid w:val="008D6BD8"/>
    <w:rsid w:val="00912918"/>
    <w:rsid w:val="00924579"/>
    <w:rsid w:val="00933C1F"/>
    <w:rsid w:val="00934F22"/>
    <w:rsid w:val="00941361"/>
    <w:rsid w:val="00960392"/>
    <w:rsid w:val="009608AE"/>
    <w:rsid w:val="00963011"/>
    <w:rsid w:val="00984F33"/>
    <w:rsid w:val="00987345"/>
    <w:rsid w:val="00996DE2"/>
    <w:rsid w:val="009A407F"/>
    <w:rsid w:val="009A7FFC"/>
    <w:rsid w:val="009B0732"/>
    <w:rsid w:val="009B2AD6"/>
    <w:rsid w:val="009C411E"/>
    <w:rsid w:val="009D0109"/>
    <w:rsid w:val="009D0363"/>
    <w:rsid w:val="009D72D2"/>
    <w:rsid w:val="00A0487D"/>
    <w:rsid w:val="00A13D4B"/>
    <w:rsid w:val="00A30D21"/>
    <w:rsid w:val="00A34CF5"/>
    <w:rsid w:val="00A73C1A"/>
    <w:rsid w:val="00A81FAF"/>
    <w:rsid w:val="00A87ED9"/>
    <w:rsid w:val="00A95408"/>
    <w:rsid w:val="00AA62C0"/>
    <w:rsid w:val="00AB4D3E"/>
    <w:rsid w:val="00AD5095"/>
    <w:rsid w:val="00B012A7"/>
    <w:rsid w:val="00B04BC7"/>
    <w:rsid w:val="00B1417C"/>
    <w:rsid w:val="00B25D8E"/>
    <w:rsid w:val="00B273F0"/>
    <w:rsid w:val="00B32F9F"/>
    <w:rsid w:val="00B51FBB"/>
    <w:rsid w:val="00B550F2"/>
    <w:rsid w:val="00B56946"/>
    <w:rsid w:val="00B763F1"/>
    <w:rsid w:val="00B83F1A"/>
    <w:rsid w:val="00BB1218"/>
    <w:rsid w:val="00BC7DB7"/>
    <w:rsid w:val="00BD41F6"/>
    <w:rsid w:val="00BF2134"/>
    <w:rsid w:val="00C07F01"/>
    <w:rsid w:val="00C10F90"/>
    <w:rsid w:val="00C118F6"/>
    <w:rsid w:val="00C23145"/>
    <w:rsid w:val="00C243AA"/>
    <w:rsid w:val="00C406B1"/>
    <w:rsid w:val="00C5013B"/>
    <w:rsid w:val="00C61463"/>
    <w:rsid w:val="00C6332A"/>
    <w:rsid w:val="00C640E7"/>
    <w:rsid w:val="00C70DDD"/>
    <w:rsid w:val="00C74C3A"/>
    <w:rsid w:val="00C870AF"/>
    <w:rsid w:val="00C94682"/>
    <w:rsid w:val="00C95768"/>
    <w:rsid w:val="00CC13AD"/>
    <w:rsid w:val="00CC50B3"/>
    <w:rsid w:val="00CD707C"/>
    <w:rsid w:val="00CE2C7C"/>
    <w:rsid w:val="00CE6AA1"/>
    <w:rsid w:val="00CF29D2"/>
    <w:rsid w:val="00CF2E33"/>
    <w:rsid w:val="00CF4236"/>
    <w:rsid w:val="00D2041C"/>
    <w:rsid w:val="00D25986"/>
    <w:rsid w:val="00D26D08"/>
    <w:rsid w:val="00D37FF1"/>
    <w:rsid w:val="00D56C1D"/>
    <w:rsid w:val="00D62E8C"/>
    <w:rsid w:val="00D64C97"/>
    <w:rsid w:val="00D67D83"/>
    <w:rsid w:val="00D86401"/>
    <w:rsid w:val="00D86A34"/>
    <w:rsid w:val="00D96F0E"/>
    <w:rsid w:val="00DB129F"/>
    <w:rsid w:val="00DB2097"/>
    <w:rsid w:val="00DE19ED"/>
    <w:rsid w:val="00DE219B"/>
    <w:rsid w:val="00DF1F7B"/>
    <w:rsid w:val="00DF6C21"/>
    <w:rsid w:val="00E0111F"/>
    <w:rsid w:val="00E039A6"/>
    <w:rsid w:val="00E06294"/>
    <w:rsid w:val="00E17AAB"/>
    <w:rsid w:val="00E21D56"/>
    <w:rsid w:val="00E24022"/>
    <w:rsid w:val="00E25E10"/>
    <w:rsid w:val="00E3199A"/>
    <w:rsid w:val="00E40A51"/>
    <w:rsid w:val="00E45340"/>
    <w:rsid w:val="00E475FE"/>
    <w:rsid w:val="00E5044A"/>
    <w:rsid w:val="00E51034"/>
    <w:rsid w:val="00E56E77"/>
    <w:rsid w:val="00E604D9"/>
    <w:rsid w:val="00E63E0D"/>
    <w:rsid w:val="00E75FD7"/>
    <w:rsid w:val="00E7743A"/>
    <w:rsid w:val="00E82CE8"/>
    <w:rsid w:val="00EA20BA"/>
    <w:rsid w:val="00EA398D"/>
    <w:rsid w:val="00EA74A6"/>
    <w:rsid w:val="00EC21D9"/>
    <w:rsid w:val="00EC2C2F"/>
    <w:rsid w:val="00EE6C07"/>
    <w:rsid w:val="00EE7D3E"/>
    <w:rsid w:val="00EF0B8D"/>
    <w:rsid w:val="00EF16CC"/>
    <w:rsid w:val="00F13425"/>
    <w:rsid w:val="00F13EC9"/>
    <w:rsid w:val="00F15FEA"/>
    <w:rsid w:val="00F1755C"/>
    <w:rsid w:val="00F25C02"/>
    <w:rsid w:val="00F335BB"/>
    <w:rsid w:val="00F561D0"/>
    <w:rsid w:val="00F73F52"/>
    <w:rsid w:val="00F73FE3"/>
    <w:rsid w:val="00F81030"/>
    <w:rsid w:val="00F854B5"/>
    <w:rsid w:val="00F9378F"/>
    <w:rsid w:val="00FA04E1"/>
    <w:rsid w:val="00FB3602"/>
    <w:rsid w:val="00FC0545"/>
    <w:rsid w:val="00FC168F"/>
    <w:rsid w:val="00FD5C72"/>
    <w:rsid w:val="00FE2E03"/>
    <w:rsid w:val="00FE66C7"/>
    <w:rsid w:val="00FF0A95"/>
    <w:rsid w:val="00FF1C0A"/>
    <w:rsid w:val="00FF5154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9147CEA-3C70-4883-9EC4-8F57295F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21"/>
    <w:rPr>
      <w:sz w:val="24"/>
      <w:szCs w:val="24"/>
    </w:rPr>
  </w:style>
  <w:style w:type="paragraph" w:styleId="1">
    <w:name w:val="heading 1"/>
    <w:basedOn w:val="a"/>
    <w:next w:val="a"/>
    <w:qFormat/>
    <w:rsid w:val="00332EB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2EB1"/>
    <w:pPr>
      <w:jc w:val="center"/>
    </w:pPr>
    <w:rPr>
      <w:sz w:val="28"/>
      <w:lang w:val="uk-UA"/>
    </w:rPr>
  </w:style>
  <w:style w:type="table" w:styleId="a4">
    <w:name w:val="Table Grid"/>
    <w:basedOn w:val="a1"/>
    <w:rsid w:val="00F1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3E3EC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2">
    <w:name w:val="Body Text Indent 2"/>
    <w:basedOn w:val="a"/>
    <w:rsid w:val="003E3EC1"/>
    <w:pPr>
      <w:ind w:left="6300"/>
      <w:jc w:val="both"/>
    </w:pPr>
    <w:rPr>
      <w:sz w:val="28"/>
      <w:lang w:val="uk-UA"/>
    </w:rPr>
  </w:style>
  <w:style w:type="paragraph" w:styleId="a6">
    <w:name w:val="Balloon Text"/>
    <w:basedOn w:val="a"/>
    <w:semiHidden/>
    <w:rsid w:val="00294D1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9C411E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rsid w:val="00E5044A"/>
  </w:style>
  <w:style w:type="paragraph" w:styleId="a7">
    <w:name w:val="header"/>
    <w:basedOn w:val="a"/>
    <w:link w:val="a8"/>
    <w:uiPriority w:val="99"/>
    <w:unhideWhenUsed/>
    <w:rsid w:val="00E475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75FE"/>
    <w:rPr>
      <w:sz w:val="24"/>
      <w:szCs w:val="24"/>
    </w:rPr>
  </w:style>
  <w:style w:type="paragraph" w:styleId="a9">
    <w:name w:val="footer"/>
    <w:basedOn w:val="a"/>
    <w:link w:val="aa"/>
    <w:unhideWhenUsed/>
    <w:rsid w:val="00E475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475FE"/>
    <w:rPr>
      <w:sz w:val="24"/>
      <w:szCs w:val="24"/>
    </w:rPr>
  </w:style>
  <w:style w:type="character" w:customStyle="1" w:styleId="rvts23">
    <w:name w:val="rvts23"/>
    <w:basedOn w:val="a0"/>
    <w:rsid w:val="00D67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3AD4D-9509-4FB2-BD5D-D76D2F8E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GFU</Company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Illichevsk</dc:creator>
  <cp:lastModifiedBy>Natasha-findep</cp:lastModifiedBy>
  <cp:revision>40</cp:revision>
  <cp:lastPrinted>2022-08-11T14:00:00Z</cp:lastPrinted>
  <dcterms:created xsi:type="dcterms:W3CDTF">2021-06-17T16:00:00Z</dcterms:created>
  <dcterms:modified xsi:type="dcterms:W3CDTF">2022-08-12T11:37:00Z</dcterms:modified>
</cp:coreProperties>
</file>