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58CD" w14:textId="77777777" w:rsidR="00712BDC" w:rsidRPr="00AC3269" w:rsidRDefault="00712BDC" w:rsidP="00712BDC">
      <w:pPr>
        <w:rPr>
          <w:lang w:val="uk-UA"/>
        </w:rPr>
      </w:pPr>
      <w:r>
        <w:rPr>
          <w:lang w:val="uk-UA"/>
        </w:rPr>
        <w:t xml:space="preserve">        </w:t>
      </w:r>
    </w:p>
    <w:p w14:paraId="0F105617" w14:textId="77777777" w:rsidR="00712BDC" w:rsidRPr="00AC3269" w:rsidRDefault="00712BDC" w:rsidP="00712BDC">
      <w:pPr>
        <w:rPr>
          <w:lang w:val="uk-UA"/>
        </w:rPr>
      </w:pPr>
    </w:p>
    <w:p w14:paraId="00C36AE1" w14:textId="77777777" w:rsidR="00712BDC" w:rsidRPr="00AC3269" w:rsidRDefault="00712BDC" w:rsidP="00712BDC">
      <w:pPr>
        <w:rPr>
          <w:lang w:val="uk-UA"/>
        </w:rPr>
      </w:pPr>
    </w:p>
    <w:p w14:paraId="63E7E7E4" w14:textId="77777777" w:rsidR="00712BDC" w:rsidRPr="00AC3269" w:rsidRDefault="00712BDC" w:rsidP="00712BDC">
      <w:pPr>
        <w:rPr>
          <w:lang w:val="uk-UA"/>
        </w:rPr>
      </w:pPr>
    </w:p>
    <w:p w14:paraId="52B811D6" w14:textId="77777777" w:rsidR="00712BDC" w:rsidRPr="00AC3269" w:rsidRDefault="00712BDC" w:rsidP="00712BDC">
      <w:pPr>
        <w:rPr>
          <w:lang w:val="uk-UA"/>
        </w:rPr>
      </w:pPr>
    </w:p>
    <w:p w14:paraId="7A911548" w14:textId="77777777" w:rsidR="00712BDC" w:rsidRPr="00AC3269" w:rsidRDefault="00712BDC" w:rsidP="00712BDC">
      <w:pPr>
        <w:rPr>
          <w:lang w:val="uk-UA"/>
        </w:rPr>
      </w:pPr>
    </w:p>
    <w:p w14:paraId="2AEA637E" w14:textId="77777777" w:rsidR="00712BDC" w:rsidRPr="00AC3269" w:rsidRDefault="00712BDC" w:rsidP="00712BDC">
      <w:pPr>
        <w:rPr>
          <w:lang w:val="uk-UA"/>
        </w:rPr>
      </w:pPr>
    </w:p>
    <w:p w14:paraId="7CF7A7D2" w14:textId="77777777" w:rsidR="00712BDC" w:rsidRPr="00AC3269" w:rsidRDefault="00712BDC" w:rsidP="00712BDC">
      <w:pPr>
        <w:rPr>
          <w:lang w:val="uk-UA"/>
        </w:rPr>
      </w:pPr>
    </w:p>
    <w:p w14:paraId="43EE1554" w14:textId="77777777" w:rsidR="00712BDC" w:rsidRPr="00AC3269" w:rsidRDefault="00712BDC" w:rsidP="00712BDC">
      <w:pPr>
        <w:rPr>
          <w:lang w:val="uk-UA"/>
        </w:rPr>
      </w:pPr>
    </w:p>
    <w:p w14:paraId="1FB5230A" w14:textId="77777777" w:rsidR="00712BDC" w:rsidRPr="00AC3269" w:rsidRDefault="00712BDC" w:rsidP="00712BDC">
      <w:pPr>
        <w:rPr>
          <w:lang w:val="uk-UA"/>
        </w:rPr>
      </w:pPr>
    </w:p>
    <w:p w14:paraId="030E0337" w14:textId="77777777" w:rsidR="00712BDC" w:rsidRPr="00AC3269" w:rsidRDefault="00712BDC" w:rsidP="00712BDC">
      <w:pPr>
        <w:rPr>
          <w:lang w:val="uk-UA"/>
        </w:rPr>
      </w:pPr>
    </w:p>
    <w:p w14:paraId="4B9DFA85" w14:textId="77777777" w:rsidR="00712BDC" w:rsidRPr="00AC3269" w:rsidRDefault="00712BDC" w:rsidP="00712BDC">
      <w:pPr>
        <w:rPr>
          <w:lang w:val="uk-UA"/>
        </w:rPr>
      </w:pPr>
    </w:p>
    <w:tbl>
      <w:tblPr>
        <w:tblW w:w="0" w:type="auto"/>
        <w:tblInd w:w="-34" w:type="dxa"/>
        <w:tblLook w:val="00BF" w:firstRow="1" w:lastRow="0" w:firstColumn="1" w:lastColumn="0" w:noHBand="0" w:noVBand="0"/>
      </w:tblPr>
      <w:tblGrid>
        <w:gridCol w:w="4788"/>
      </w:tblGrid>
      <w:tr w:rsidR="00712BDC" w:rsidRPr="00AC3269" w14:paraId="5A49B913" w14:textId="77777777" w:rsidTr="00844C46">
        <w:tc>
          <w:tcPr>
            <w:tcW w:w="4788" w:type="dxa"/>
          </w:tcPr>
          <w:p w14:paraId="06A09A3D" w14:textId="77777777" w:rsidR="00712BDC" w:rsidRPr="00AC3269" w:rsidRDefault="00712BDC" w:rsidP="00844C46">
            <w:pPr>
              <w:jc w:val="both"/>
              <w:rPr>
                <w:lang w:val="uk-UA"/>
              </w:rPr>
            </w:pPr>
            <w:r w:rsidRPr="00AC3269">
              <w:rPr>
                <w:lang w:val="uk-UA"/>
              </w:rPr>
              <w:t xml:space="preserve">Про проведення двомісячника по утриманню в належному санітарному стані території </w:t>
            </w:r>
            <w:r>
              <w:rPr>
                <w:lang w:val="uk-UA"/>
              </w:rPr>
              <w:t>Чорномор</w:t>
            </w:r>
            <w:r w:rsidRPr="00AC3269">
              <w:rPr>
                <w:lang w:val="uk-UA"/>
              </w:rPr>
              <w:t>ської</w:t>
            </w:r>
            <w:r>
              <w:rPr>
                <w:lang w:val="uk-UA"/>
              </w:rPr>
              <w:t xml:space="preserve"> міської</w:t>
            </w:r>
            <w:r w:rsidRPr="00AC3269">
              <w:rPr>
                <w:lang w:val="uk-UA"/>
              </w:rPr>
              <w:t xml:space="preserve"> територіальної громади</w:t>
            </w:r>
          </w:p>
        </w:tc>
      </w:tr>
    </w:tbl>
    <w:p w14:paraId="594E0077" w14:textId="77777777" w:rsidR="00712BDC" w:rsidRPr="00AC3269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   </w:t>
      </w:r>
    </w:p>
    <w:p w14:paraId="2074CB05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 w:rsidRPr="00AC3269">
        <w:rPr>
          <w:lang w:val="uk-UA"/>
        </w:rPr>
        <w:t xml:space="preserve">         З метою утримання в належному санітарному стані території </w:t>
      </w:r>
      <w:r>
        <w:rPr>
          <w:lang w:val="uk-UA"/>
        </w:rPr>
        <w:t>Чорномор</w:t>
      </w:r>
      <w:r w:rsidRPr="00AC3269">
        <w:rPr>
          <w:lang w:val="uk-UA"/>
        </w:rPr>
        <w:t>ської</w:t>
      </w:r>
      <w:r>
        <w:rPr>
          <w:lang w:val="uk-UA"/>
        </w:rPr>
        <w:t xml:space="preserve"> міської</w:t>
      </w:r>
      <w:r w:rsidRPr="00AC3269">
        <w:rPr>
          <w:lang w:val="uk-UA"/>
        </w:rPr>
        <w:t xml:space="preserve"> територіальної громади,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керуючись </w:t>
      </w:r>
      <w:r>
        <w:rPr>
          <w:lang w:val="uk-UA"/>
        </w:rPr>
        <w:t>Законом України «Про благоустрій населених пунктів», Типовими правилами благоустрою територій населеного пункту, затверджених наказом Міністерства регіонального розвитку,  будівництва    та  житлово-комунального  господарства  України  від  27.11.2017 № 310</w:t>
      </w:r>
      <w:r w:rsidRPr="00AC3269">
        <w:rPr>
          <w:lang w:val="uk-UA"/>
        </w:rPr>
        <w:t>, ст. 30 Закону України «Про місцеве самоврядування в Ук</w:t>
      </w:r>
      <w:r>
        <w:rPr>
          <w:lang w:val="uk-UA"/>
        </w:rPr>
        <w:t>раїні»,</w:t>
      </w:r>
    </w:p>
    <w:p w14:paraId="3B9D46F9" w14:textId="77777777" w:rsidR="00712BDC" w:rsidRDefault="00712BDC" w:rsidP="00712BDC">
      <w:pPr>
        <w:jc w:val="both"/>
        <w:rPr>
          <w:lang w:val="uk-UA"/>
        </w:rPr>
      </w:pPr>
    </w:p>
    <w:p w14:paraId="1BB8953A" w14:textId="77777777" w:rsidR="00712BDC" w:rsidRPr="00AC3269" w:rsidRDefault="00712BDC" w:rsidP="00712BDC">
      <w:pPr>
        <w:tabs>
          <w:tab w:val="right" w:pos="9498"/>
        </w:tabs>
        <w:jc w:val="center"/>
        <w:rPr>
          <w:lang w:val="uk-UA"/>
        </w:rPr>
      </w:pPr>
      <w:r>
        <w:rPr>
          <w:lang w:val="uk-UA"/>
        </w:rPr>
        <w:t>виконавчий комітет Чорноморської міської ради Одеського району</w:t>
      </w:r>
      <w:r w:rsidRPr="00783629">
        <w:rPr>
          <w:lang w:val="uk-UA"/>
        </w:rPr>
        <w:t xml:space="preserve"> </w:t>
      </w:r>
      <w:r>
        <w:rPr>
          <w:lang w:val="uk-UA"/>
        </w:rPr>
        <w:t>Одеської області вирішив:</w:t>
      </w:r>
    </w:p>
    <w:p w14:paraId="13419296" w14:textId="77777777" w:rsidR="00712BDC" w:rsidRPr="00AC3269" w:rsidRDefault="00712BDC" w:rsidP="00712BDC">
      <w:pPr>
        <w:jc w:val="both"/>
        <w:rPr>
          <w:lang w:val="uk-UA"/>
        </w:rPr>
      </w:pPr>
    </w:p>
    <w:p w14:paraId="55A14707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AC3269">
        <w:rPr>
          <w:lang w:val="uk-UA"/>
        </w:rPr>
        <w:t xml:space="preserve">1. </w:t>
      </w:r>
      <w:r>
        <w:rPr>
          <w:lang w:val="uk-UA"/>
        </w:rPr>
        <w:t xml:space="preserve">Рекомендувати </w:t>
      </w:r>
      <w:r w:rsidRPr="00AC3269">
        <w:rPr>
          <w:lang w:val="uk-UA"/>
        </w:rPr>
        <w:t xml:space="preserve">підприємствам, установам та організаціям незалежно від форм власності та приватним підприємцям за рахунок </w:t>
      </w:r>
      <w:r>
        <w:rPr>
          <w:lang w:val="uk-UA"/>
        </w:rPr>
        <w:t>власних</w:t>
      </w:r>
      <w:r w:rsidRPr="00AC3269">
        <w:rPr>
          <w:lang w:val="uk-UA"/>
        </w:rPr>
        <w:t xml:space="preserve"> коштів </w:t>
      </w:r>
      <w:r>
        <w:rPr>
          <w:lang w:val="uk-UA"/>
        </w:rPr>
        <w:t xml:space="preserve">провести </w:t>
      </w:r>
      <w:r w:rsidRPr="00AC3269">
        <w:rPr>
          <w:lang w:val="uk-UA"/>
        </w:rPr>
        <w:t xml:space="preserve">двомісячник по наведенню санітарного </w:t>
      </w:r>
      <w:r>
        <w:rPr>
          <w:lang w:val="uk-UA"/>
        </w:rPr>
        <w:t>стану</w:t>
      </w:r>
      <w:r w:rsidRPr="00AC3269">
        <w:rPr>
          <w:lang w:val="uk-UA"/>
        </w:rPr>
        <w:t xml:space="preserve">, поліпшенню благоустрою та підготовці території </w:t>
      </w:r>
      <w:r>
        <w:rPr>
          <w:lang w:val="uk-UA"/>
        </w:rPr>
        <w:t>Чорномор</w:t>
      </w:r>
      <w:r w:rsidRPr="00AC3269">
        <w:rPr>
          <w:lang w:val="uk-UA"/>
        </w:rPr>
        <w:t>ської</w:t>
      </w:r>
      <w:r>
        <w:rPr>
          <w:lang w:val="uk-UA"/>
        </w:rPr>
        <w:t xml:space="preserve"> міської</w:t>
      </w:r>
      <w:r w:rsidRPr="00AC3269">
        <w:rPr>
          <w:lang w:val="uk-UA"/>
        </w:rPr>
        <w:t xml:space="preserve"> територіальної громади до весняно-літнього періоду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з </w:t>
      </w:r>
      <w:r>
        <w:rPr>
          <w:lang w:val="uk-UA"/>
        </w:rPr>
        <w:t>20</w:t>
      </w:r>
      <w:r w:rsidRPr="00AC3269">
        <w:rPr>
          <w:lang w:val="uk-UA"/>
        </w:rPr>
        <w:t xml:space="preserve"> </w:t>
      </w:r>
      <w:r>
        <w:rPr>
          <w:lang w:val="uk-UA"/>
        </w:rPr>
        <w:t>березня 2026 року</w:t>
      </w:r>
      <w:r w:rsidRPr="00AC3269">
        <w:rPr>
          <w:lang w:val="uk-UA"/>
        </w:rPr>
        <w:t xml:space="preserve"> </w:t>
      </w:r>
      <w:r>
        <w:rPr>
          <w:lang w:val="uk-UA"/>
        </w:rPr>
        <w:t>по</w:t>
      </w:r>
      <w:r w:rsidRPr="00AC3269">
        <w:rPr>
          <w:lang w:val="uk-UA"/>
        </w:rPr>
        <w:t xml:space="preserve"> </w:t>
      </w:r>
      <w:r>
        <w:rPr>
          <w:lang w:val="uk-UA"/>
        </w:rPr>
        <w:t>20 травня 2026</w:t>
      </w:r>
      <w:r w:rsidRPr="00AC3269">
        <w:rPr>
          <w:lang w:val="uk-UA"/>
        </w:rPr>
        <w:t xml:space="preserve"> року</w:t>
      </w:r>
      <w:r>
        <w:rPr>
          <w:lang w:val="uk-UA"/>
        </w:rPr>
        <w:t>.</w:t>
      </w:r>
    </w:p>
    <w:p w14:paraId="272EBCC6" w14:textId="77777777" w:rsidR="00712BDC" w:rsidRPr="00AC3269" w:rsidRDefault="00712BDC" w:rsidP="00712BDC">
      <w:pPr>
        <w:jc w:val="both"/>
        <w:rPr>
          <w:lang w:val="uk-UA"/>
        </w:rPr>
      </w:pPr>
    </w:p>
    <w:p w14:paraId="470CBA9E" w14:textId="77777777" w:rsidR="00712BDC" w:rsidRPr="00AC3269" w:rsidRDefault="00712BDC" w:rsidP="00712BDC">
      <w:pPr>
        <w:tabs>
          <w:tab w:val="left" w:pos="426"/>
          <w:tab w:val="left" w:pos="567"/>
        </w:tabs>
        <w:jc w:val="both"/>
        <w:rPr>
          <w:lang w:val="uk-UA"/>
        </w:rPr>
      </w:pPr>
      <w:r w:rsidRPr="00AC3269">
        <w:rPr>
          <w:lang w:val="uk-UA"/>
        </w:rPr>
        <w:t xml:space="preserve">       </w:t>
      </w:r>
      <w:r>
        <w:rPr>
          <w:lang w:val="uk-UA"/>
        </w:rPr>
        <w:t xml:space="preserve">  2</w:t>
      </w:r>
      <w:r w:rsidRPr="00AC3269">
        <w:rPr>
          <w:lang w:val="uk-UA"/>
        </w:rPr>
        <w:t xml:space="preserve">. </w:t>
      </w:r>
      <w:r>
        <w:rPr>
          <w:lang w:val="uk-UA"/>
        </w:rPr>
        <w:t>Затвердити з</w:t>
      </w:r>
      <w:r w:rsidRPr="00AC3269">
        <w:rPr>
          <w:lang w:val="uk-UA"/>
        </w:rPr>
        <w:t xml:space="preserve">аходи </w:t>
      </w:r>
      <w:r>
        <w:rPr>
          <w:lang w:val="uk-UA"/>
        </w:rPr>
        <w:t>щодо проведення двомісячника по наведенню санітарного стану та поліпшенню благоустрою на прилеглих територіях підприємств, установ, організацій тощо</w:t>
      </w:r>
      <w:r w:rsidRPr="00AC3269">
        <w:rPr>
          <w:lang w:val="uk-UA"/>
        </w:rPr>
        <w:t xml:space="preserve"> (додат</w:t>
      </w:r>
      <w:r>
        <w:rPr>
          <w:lang w:val="uk-UA"/>
        </w:rPr>
        <w:t>ки</w:t>
      </w:r>
      <w:r w:rsidRPr="00AC3269">
        <w:rPr>
          <w:lang w:val="uk-UA"/>
        </w:rPr>
        <w:t xml:space="preserve"> 1</w:t>
      </w:r>
      <w:r>
        <w:rPr>
          <w:lang w:val="uk-UA"/>
        </w:rPr>
        <w:t>,2,3,4)</w:t>
      </w:r>
      <w:r w:rsidRPr="00AC3269">
        <w:rPr>
          <w:lang w:val="uk-UA"/>
        </w:rPr>
        <w:t>.</w:t>
      </w:r>
    </w:p>
    <w:p w14:paraId="4E600C33" w14:textId="77777777" w:rsidR="00712BDC" w:rsidRDefault="00712BDC" w:rsidP="00712BDC">
      <w:pPr>
        <w:jc w:val="both"/>
        <w:rPr>
          <w:lang w:val="uk-UA"/>
        </w:rPr>
      </w:pPr>
    </w:p>
    <w:p w14:paraId="55C0E155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3. Підприємствам, установам, організаціям, власникам будівель магазинів, кафе, ресторанів та інших торгових павільйонів, офісів, фізичним особам-підприємцям, а також власникам житлових будинків відповідно до Типових правил благоустрою території населеного пункту, затверджених наказом Міністерства регіонального розвитку, будівництва та житлово-комунального господарства України від 27.11.2017 № 310, в період проведення двомісячника провести благоустрій прилеглої території в радіусі 20 метрів від своїх будівель. </w:t>
      </w:r>
    </w:p>
    <w:p w14:paraId="63916DCB" w14:textId="77777777" w:rsidR="00712BDC" w:rsidRDefault="00712BDC" w:rsidP="00712BDC">
      <w:pPr>
        <w:jc w:val="both"/>
        <w:rPr>
          <w:lang w:val="uk-UA"/>
        </w:rPr>
      </w:pPr>
    </w:p>
    <w:p w14:paraId="5D2DDE82" w14:textId="77777777" w:rsidR="00712BDC" w:rsidRDefault="00712BDC" w:rsidP="00712BDC">
      <w:pPr>
        <w:jc w:val="both"/>
        <w:rPr>
          <w:lang w:val="uk-UA"/>
        </w:rPr>
      </w:pPr>
      <w:r>
        <w:rPr>
          <w:lang w:val="uk-UA"/>
        </w:rPr>
        <w:t xml:space="preserve">         4. ТОВ «</w:t>
      </w:r>
      <w:proofErr w:type="spellStart"/>
      <w:r>
        <w:rPr>
          <w:lang w:val="uk-UA"/>
        </w:rPr>
        <w:t>Автодор</w:t>
      </w:r>
      <w:proofErr w:type="spellEnd"/>
      <w:r>
        <w:rPr>
          <w:lang w:val="uk-UA"/>
        </w:rPr>
        <w:t>»,</w:t>
      </w:r>
      <w:r w:rsidRPr="00AC3269">
        <w:rPr>
          <w:lang w:val="uk-UA"/>
        </w:rPr>
        <w:t xml:space="preserve"> </w:t>
      </w:r>
      <w:r>
        <w:rPr>
          <w:lang w:val="uk-UA"/>
        </w:rPr>
        <w:t>КП «</w:t>
      </w:r>
      <w:proofErr w:type="spellStart"/>
      <w:r>
        <w:rPr>
          <w:lang w:val="uk-UA"/>
        </w:rPr>
        <w:t>Чорномор</w:t>
      </w:r>
      <w:r w:rsidRPr="00AC3269">
        <w:rPr>
          <w:lang w:val="uk-UA"/>
        </w:rPr>
        <w:t>ськвод</w:t>
      </w:r>
      <w:r>
        <w:rPr>
          <w:lang w:val="uk-UA"/>
        </w:rPr>
        <w:t>оканал</w:t>
      </w:r>
      <w:proofErr w:type="spellEnd"/>
      <w:r>
        <w:rPr>
          <w:lang w:val="uk-UA"/>
        </w:rPr>
        <w:t>», КП «</w:t>
      </w:r>
      <w:proofErr w:type="spellStart"/>
      <w:r>
        <w:rPr>
          <w:lang w:val="uk-UA"/>
        </w:rPr>
        <w:t>Чорноморськтеплоенерго</w:t>
      </w:r>
      <w:proofErr w:type="spellEnd"/>
      <w:r>
        <w:rPr>
          <w:lang w:val="uk-UA"/>
        </w:rPr>
        <w:t>», Чорноморському УЕГГ АТ «</w:t>
      </w:r>
      <w:proofErr w:type="spellStart"/>
      <w:r>
        <w:rPr>
          <w:lang w:val="uk-UA"/>
        </w:rPr>
        <w:t>Одесагаз</w:t>
      </w:r>
      <w:proofErr w:type="spellEnd"/>
      <w:r>
        <w:rPr>
          <w:lang w:val="uk-UA"/>
        </w:rPr>
        <w:t xml:space="preserve">», АТ «ДТЕК Одеські електромережі» </w:t>
      </w:r>
      <w:r w:rsidRPr="00AC3269">
        <w:rPr>
          <w:lang w:val="uk-UA"/>
        </w:rPr>
        <w:t xml:space="preserve">провести до </w:t>
      </w:r>
      <w:r>
        <w:rPr>
          <w:lang w:val="uk-UA"/>
        </w:rPr>
        <w:t>0</w:t>
      </w:r>
      <w:r w:rsidRPr="00AC3269">
        <w:rPr>
          <w:lang w:val="uk-UA"/>
        </w:rPr>
        <w:t>1 травня 20</w:t>
      </w:r>
      <w:r>
        <w:rPr>
          <w:lang w:val="uk-UA"/>
        </w:rPr>
        <w:t>26</w:t>
      </w:r>
      <w:r w:rsidRPr="00AC3269">
        <w:rPr>
          <w:lang w:val="uk-UA"/>
        </w:rPr>
        <w:t xml:space="preserve"> року благоустрій </w:t>
      </w:r>
      <w:r>
        <w:rPr>
          <w:lang w:val="uk-UA"/>
        </w:rPr>
        <w:t xml:space="preserve">проведених </w:t>
      </w:r>
      <w:r w:rsidRPr="00AC3269">
        <w:rPr>
          <w:lang w:val="uk-UA"/>
        </w:rPr>
        <w:t>розкопів.</w:t>
      </w:r>
      <w:r>
        <w:rPr>
          <w:lang w:val="uk-UA"/>
        </w:rPr>
        <w:t xml:space="preserve">  Письмову інформацію про виконання заходів надати до відділу комунального господарства та благоустрою Чорноморської міської ради</w:t>
      </w:r>
      <w:r w:rsidRPr="004C3A07">
        <w:rPr>
          <w:lang w:val="uk-UA"/>
        </w:rPr>
        <w:t xml:space="preserve"> </w:t>
      </w:r>
      <w:r>
        <w:rPr>
          <w:lang w:val="uk-UA"/>
        </w:rPr>
        <w:t>Одеського району Одеської області до 20 травня 2026 року.</w:t>
      </w:r>
      <w:r w:rsidRPr="00AC3269">
        <w:rPr>
          <w:lang w:val="uk-UA"/>
        </w:rPr>
        <w:t xml:space="preserve"> </w:t>
      </w:r>
    </w:p>
    <w:p w14:paraId="43BE124B" w14:textId="77777777" w:rsidR="00712BDC" w:rsidRDefault="00712BDC" w:rsidP="00712BDC">
      <w:pPr>
        <w:jc w:val="both"/>
        <w:rPr>
          <w:lang w:val="uk-UA"/>
        </w:rPr>
      </w:pPr>
    </w:p>
    <w:p w14:paraId="6DD0A4C1" w14:textId="77777777" w:rsidR="00712BDC" w:rsidRDefault="00712BDC" w:rsidP="00712BDC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</w:t>
      </w:r>
      <w:r w:rsidRPr="00AC3269">
        <w:rPr>
          <w:lang w:val="uk-UA"/>
        </w:rPr>
        <w:t xml:space="preserve"> </w:t>
      </w:r>
      <w:r>
        <w:rPr>
          <w:lang w:val="uk-UA"/>
        </w:rPr>
        <w:t>5</w:t>
      </w:r>
      <w:r w:rsidRPr="00AC3269">
        <w:rPr>
          <w:lang w:val="uk-UA"/>
        </w:rPr>
        <w:t xml:space="preserve">. </w:t>
      </w:r>
      <w:r>
        <w:rPr>
          <w:lang w:val="uk-UA"/>
        </w:rPr>
        <w:t xml:space="preserve"> Всім підприємствам до 20 травня 2026 року надати письмову інформацію до відділу комунального господарства та благоустрою Чорноморської міської ради</w:t>
      </w:r>
      <w:r w:rsidRPr="004C3A07">
        <w:rPr>
          <w:lang w:val="uk-UA"/>
        </w:rPr>
        <w:t xml:space="preserve"> </w:t>
      </w:r>
      <w:bookmarkStart w:id="0" w:name="_Hlk63169019"/>
      <w:r>
        <w:rPr>
          <w:lang w:val="uk-UA"/>
        </w:rPr>
        <w:t>Одеського району Одеської області</w:t>
      </w:r>
      <w:bookmarkEnd w:id="0"/>
      <w:r>
        <w:rPr>
          <w:lang w:val="uk-UA"/>
        </w:rPr>
        <w:t xml:space="preserve"> про виконання заходів по наведенню санітарного стану та поліпшенню благоустрою  території міста в період двомісячника відповідно до додатків цього рішення. </w:t>
      </w:r>
    </w:p>
    <w:p w14:paraId="784D7453" w14:textId="77777777" w:rsidR="00712BDC" w:rsidRDefault="00712BDC" w:rsidP="00712BDC">
      <w:pPr>
        <w:jc w:val="both"/>
        <w:rPr>
          <w:lang w:val="uk-UA"/>
        </w:rPr>
      </w:pPr>
    </w:p>
    <w:p w14:paraId="4E7489DD" w14:textId="77777777" w:rsidR="00712BDC" w:rsidRPr="00AC3269" w:rsidRDefault="00712BDC" w:rsidP="00712BDC">
      <w:pPr>
        <w:jc w:val="both"/>
        <w:rPr>
          <w:lang w:val="uk-UA"/>
        </w:rPr>
      </w:pPr>
      <w:r>
        <w:rPr>
          <w:lang w:val="uk-UA"/>
        </w:rPr>
        <w:t xml:space="preserve">        6. Управлінню архітектури та містобудування виконавчого комітету Чорноморської міської ради </w:t>
      </w:r>
      <w:bookmarkStart w:id="1" w:name="_Hlk63169103"/>
      <w:r>
        <w:rPr>
          <w:lang w:val="uk-UA"/>
        </w:rPr>
        <w:t>Одеського району Одеської області</w:t>
      </w:r>
      <w:bookmarkEnd w:id="1"/>
      <w:r>
        <w:rPr>
          <w:lang w:val="uk-UA"/>
        </w:rPr>
        <w:t xml:space="preserve"> провести перевірку санітарно-технічного стану рекламних носіїв на території Чорноморської міської територіальної громади. Письмову інформацію про виконання заходів  надати до 10 травня 2026 року у відділ комунального господарства та благоустрою Чорноморської міської ради Одеського району Одеської області. </w:t>
      </w:r>
    </w:p>
    <w:p w14:paraId="67D9CAE9" w14:textId="77777777" w:rsidR="00712BDC" w:rsidRPr="00AC3269" w:rsidRDefault="00712BDC" w:rsidP="00712BDC">
      <w:pPr>
        <w:jc w:val="both"/>
        <w:rPr>
          <w:lang w:val="uk-UA"/>
        </w:rPr>
      </w:pPr>
    </w:p>
    <w:p w14:paraId="294A2E81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    </w:t>
      </w:r>
      <w:r>
        <w:rPr>
          <w:lang w:val="uk-UA"/>
        </w:rPr>
        <w:t xml:space="preserve"> </w:t>
      </w:r>
      <w:r w:rsidRPr="00AC3269">
        <w:rPr>
          <w:lang w:val="uk-UA"/>
        </w:rPr>
        <w:t xml:space="preserve">  </w:t>
      </w:r>
      <w:r>
        <w:rPr>
          <w:lang w:val="uk-UA"/>
        </w:rPr>
        <w:t>7</w:t>
      </w:r>
      <w:r w:rsidRPr="00AC3269">
        <w:rPr>
          <w:lang w:val="uk-UA"/>
        </w:rPr>
        <w:t>. Контроль за виконанням даного р</w:t>
      </w:r>
      <w:r>
        <w:rPr>
          <w:lang w:val="uk-UA"/>
        </w:rPr>
        <w:t>іш</w:t>
      </w:r>
      <w:r w:rsidRPr="00AC3269">
        <w:rPr>
          <w:lang w:val="uk-UA"/>
        </w:rPr>
        <w:t xml:space="preserve">ення покласти на заступника міського голови </w:t>
      </w:r>
      <w:r>
        <w:rPr>
          <w:lang w:val="uk-UA"/>
        </w:rPr>
        <w:t xml:space="preserve">Руслана </w:t>
      </w:r>
      <w:proofErr w:type="spellStart"/>
      <w:r>
        <w:rPr>
          <w:lang w:val="uk-UA"/>
        </w:rPr>
        <w:t>Саїнчука</w:t>
      </w:r>
      <w:proofErr w:type="spellEnd"/>
      <w:r>
        <w:rPr>
          <w:lang w:val="uk-UA"/>
        </w:rPr>
        <w:t>.</w:t>
      </w:r>
    </w:p>
    <w:p w14:paraId="1DE6C6E2" w14:textId="77777777" w:rsidR="00712BDC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</w:t>
      </w:r>
    </w:p>
    <w:p w14:paraId="39689289" w14:textId="77777777" w:rsidR="00712BDC" w:rsidRDefault="00712BDC" w:rsidP="00712BDC">
      <w:pPr>
        <w:jc w:val="both"/>
        <w:rPr>
          <w:lang w:val="uk-UA"/>
        </w:rPr>
      </w:pPr>
    </w:p>
    <w:p w14:paraId="7BCA61B7" w14:textId="77777777" w:rsidR="00712BDC" w:rsidRPr="00AC3269" w:rsidRDefault="00712BDC" w:rsidP="00712BDC">
      <w:pPr>
        <w:jc w:val="both"/>
        <w:rPr>
          <w:lang w:val="uk-UA"/>
        </w:rPr>
      </w:pPr>
    </w:p>
    <w:p w14:paraId="1E13A26B" w14:textId="77777777" w:rsidR="00712BDC" w:rsidRPr="00AC3269" w:rsidRDefault="00712BDC" w:rsidP="00712BDC">
      <w:pPr>
        <w:jc w:val="both"/>
        <w:rPr>
          <w:lang w:val="uk-UA"/>
        </w:rPr>
      </w:pPr>
      <w:r w:rsidRPr="00AC3269">
        <w:rPr>
          <w:lang w:val="uk-UA"/>
        </w:rPr>
        <w:t xml:space="preserve"> </w:t>
      </w:r>
    </w:p>
    <w:p w14:paraId="724A9CF0" w14:textId="77777777" w:rsidR="00712BDC" w:rsidRDefault="00712BDC" w:rsidP="00712BDC">
      <w:pPr>
        <w:rPr>
          <w:lang w:val="uk-UA"/>
        </w:rPr>
      </w:pPr>
    </w:p>
    <w:p w14:paraId="33739AA0" w14:textId="77777777" w:rsidR="00712BDC" w:rsidRPr="00AC3269" w:rsidRDefault="00712BDC" w:rsidP="00712BDC">
      <w:pPr>
        <w:rPr>
          <w:lang w:val="uk-UA"/>
        </w:rPr>
      </w:pPr>
    </w:p>
    <w:p w14:paraId="74FFB447" w14:textId="0ABD7F9C" w:rsidR="00712BDC" w:rsidRDefault="00712BDC" w:rsidP="00712BDC">
      <w:pPr>
        <w:ind w:firstLine="851"/>
        <w:rPr>
          <w:lang w:val="uk-UA"/>
        </w:rPr>
      </w:pPr>
      <w:r>
        <w:rPr>
          <w:lang w:val="uk-UA"/>
        </w:rPr>
        <w:t xml:space="preserve">  М</w:t>
      </w:r>
      <w:r w:rsidRPr="00AC3269">
        <w:rPr>
          <w:lang w:val="uk-UA"/>
        </w:rPr>
        <w:t>іськ</w:t>
      </w:r>
      <w:r>
        <w:rPr>
          <w:lang w:val="uk-UA"/>
        </w:rPr>
        <w:t>ий</w:t>
      </w:r>
      <w:r w:rsidRPr="00AC3269">
        <w:rPr>
          <w:lang w:val="uk-UA"/>
        </w:rPr>
        <w:t xml:space="preserve"> голов</w:t>
      </w:r>
      <w:r>
        <w:rPr>
          <w:lang w:val="uk-UA"/>
        </w:rPr>
        <w:t>а</w:t>
      </w:r>
      <w:r w:rsidRPr="00AC3269">
        <w:rPr>
          <w:lang w:val="uk-UA"/>
        </w:rPr>
        <w:t xml:space="preserve">                                                           </w:t>
      </w:r>
      <w:r>
        <w:rPr>
          <w:lang w:val="uk-UA"/>
        </w:rPr>
        <w:t xml:space="preserve">                  </w:t>
      </w:r>
      <w:r>
        <w:rPr>
          <w:lang w:val="uk-UA"/>
        </w:rPr>
        <w:t xml:space="preserve">        </w:t>
      </w:r>
      <w:r>
        <w:rPr>
          <w:lang w:val="uk-UA"/>
        </w:rPr>
        <w:t xml:space="preserve">  Василь ГУЛЯЄВ</w:t>
      </w:r>
      <w:r w:rsidRPr="00AC3269">
        <w:rPr>
          <w:lang w:val="uk-UA"/>
        </w:rPr>
        <w:t xml:space="preserve">        </w:t>
      </w:r>
    </w:p>
    <w:p w14:paraId="10B404ED" w14:textId="77777777" w:rsidR="00712BDC" w:rsidRDefault="00712BDC" w:rsidP="00712BDC">
      <w:pPr>
        <w:rPr>
          <w:lang w:val="uk-UA"/>
        </w:rPr>
      </w:pPr>
    </w:p>
    <w:p w14:paraId="652DB8C2" w14:textId="77777777" w:rsidR="00712BDC" w:rsidRDefault="00712BDC" w:rsidP="00712BDC">
      <w:pPr>
        <w:rPr>
          <w:lang w:val="uk-UA"/>
        </w:rPr>
      </w:pPr>
    </w:p>
    <w:p w14:paraId="2615E151" w14:textId="77777777" w:rsidR="00712BDC" w:rsidRDefault="00712BDC" w:rsidP="00712BDC">
      <w:pPr>
        <w:rPr>
          <w:lang w:val="uk-UA"/>
        </w:rPr>
      </w:pPr>
    </w:p>
    <w:p w14:paraId="3071970D" w14:textId="77777777" w:rsidR="00712BDC" w:rsidRDefault="00712BDC" w:rsidP="00712BDC">
      <w:pPr>
        <w:rPr>
          <w:lang w:val="uk-UA"/>
        </w:rPr>
      </w:pPr>
    </w:p>
    <w:p w14:paraId="10BC9129" w14:textId="77777777" w:rsidR="00712BDC" w:rsidRDefault="00712BDC" w:rsidP="00712BDC">
      <w:pPr>
        <w:rPr>
          <w:lang w:val="uk-UA"/>
        </w:rPr>
      </w:pPr>
    </w:p>
    <w:p w14:paraId="2D1997A7" w14:textId="77777777" w:rsidR="00712BDC" w:rsidRDefault="00712BDC" w:rsidP="00712BDC">
      <w:pPr>
        <w:rPr>
          <w:lang w:val="uk-UA"/>
        </w:rPr>
      </w:pPr>
    </w:p>
    <w:p w14:paraId="49DBBFA1" w14:textId="77777777" w:rsidR="00712BDC" w:rsidRDefault="00712BDC" w:rsidP="00712BDC">
      <w:pPr>
        <w:rPr>
          <w:lang w:val="uk-UA"/>
        </w:rPr>
      </w:pPr>
    </w:p>
    <w:p w14:paraId="0E5354CA" w14:textId="77777777" w:rsidR="00712BDC" w:rsidRDefault="00712BDC" w:rsidP="00712BDC">
      <w:pPr>
        <w:rPr>
          <w:lang w:val="uk-UA"/>
        </w:rPr>
      </w:pPr>
    </w:p>
    <w:p w14:paraId="2DE87FEF" w14:textId="77777777" w:rsidR="00712BDC" w:rsidRDefault="00712BDC" w:rsidP="00712BDC">
      <w:pPr>
        <w:rPr>
          <w:lang w:val="uk-UA"/>
        </w:rPr>
      </w:pPr>
    </w:p>
    <w:p w14:paraId="4B80B04A" w14:textId="77777777" w:rsidR="00712BDC" w:rsidRDefault="00712BDC" w:rsidP="00712BDC">
      <w:pPr>
        <w:rPr>
          <w:lang w:val="uk-UA"/>
        </w:rPr>
      </w:pPr>
    </w:p>
    <w:p w14:paraId="22F7F721" w14:textId="77777777" w:rsidR="00712BDC" w:rsidRDefault="00712BDC" w:rsidP="00712BDC">
      <w:pPr>
        <w:rPr>
          <w:lang w:val="uk-UA"/>
        </w:rPr>
      </w:pPr>
    </w:p>
    <w:p w14:paraId="1DD06436" w14:textId="77777777" w:rsidR="00712BDC" w:rsidRDefault="00712BDC" w:rsidP="00712BDC">
      <w:pPr>
        <w:rPr>
          <w:lang w:val="uk-UA"/>
        </w:rPr>
      </w:pPr>
    </w:p>
    <w:p w14:paraId="5EA1406F" w14:textId="77777777" w:rsidR="00712BDC" w:rsidRDefault="00712BDC" w:rsidP="00712BDC">
      <w:pPr>
        <w:rPr>
          <w:lang w:val="uk-UA"/>
        </w:rPr>
      </w:pPr>
    </w:p>
    <w:p w14:paraId="6B31D3D7" w14:textId="77777777" w:rsidR="00712BDC" w:rsidRDefault="00712BDC" w:rsidP="00712BDC">
      <w:pPr>
        <w:rPr>
          <w:lang w:val="uk-UA"/>
        </w:rPr>
      </w:pPr>
    </w:p>
    <w:p w14:paraId="7198C00F" w14:textId="77777777" w:rsidR="00712BDC" w:rsidRDefault="00712BDC" w:rsidP="00712BDC">
      <w:pPr>
        <w:rPr>
          <w:lang w:val="uk-UA"/>
        </w:rPr>
      </w:pPr>
    </w:p>
    <w:p w14:paraId="0C0D0174" w14:textId="77777777" w:rsidR="00712BDC" w:rsidRDefault="00712BDC" w:rsidP="00712BDC">
      <w:pPr>
        <w:rPr>
          <w:lang w:val="uk-UA"/>
        </w:rPr>
      </w:pPr>
    </w:p>
    <w:p w14:paraId="69FD784F" w14:textId="77777777" w:rsidR="00712BDC" w:rsidRDefault="00712BDC" w:rsidP="00712BDC">
      <w:pPr>
        <w:rPr>
          <w:lang w:val="uk-UA"/>
        </w:rPr>
      </w:pPr>
    </w:p>
    <w:p w14:paraId="3BFD5F3E" w14:textId="77777777" w:rsidR="00712BDC" w:rsidRDefault="00712BDC" w:rsidP="00712BDC">
      <w:pPr>
        <w:rPr>
          <w:lang w:val="uk-UA"/>
        </w:rPr>
      </w:pPr>
    </w:p>
    <w:p w14:paraId="023BA09F" w14:textId="77777777" w:rsidR="00712BDC" w:rsidRDefault="00712BDC" w:rsidP="00712BDC">
      <w:pPr>
        <w:rPr>
          <w:lang w:val="uk-UA"/>
        </w:rPr>
      </w:pPr>
    </w:p>
    <w:p w14:paraId="448DB819" w14:textId="77777777" w:rsidR="00712BDC" w:rsidRDefault="00712BDC" w:rsidP="00712BDC">
      <w:pPr>
        <w:rPr>
          <w:lang w:val="uk-UA"/>
        </w:rPr>
      </w:pPr>
    </w:p>
    <w:p w14:paraId="0BDC63BD" w14:textId="77777777" w:rsidR="00712BDC" w:rsidRDefault="00712BDC" w:rsidP="00712BDC">
      <w:pPr>
        <w:rPr>
          <w:lang w:val="uk-UA"/>
        </w:rPr>
      </w:pPr>
    </w:p>
    <w:p w14:paraId="539525BC" w14:textId="77777777" w:rsidR="000B281D" w:rsidRDefault="000B281D"/>
    <w:sectPr w:rsidR="000B28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22"/>
    <w:rsid w:val="000B281D"/>
    <w:rsid w:val="00712BDC"/>
    <w:rsid w:val="00D5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D4F05"/>
  <w15:chartTrackingRefBased/>
  <w15:docId w15:val="{3F9D62BB-4FAB-4E7E-BA54-AF0ACD1E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2066</Words>
  <Characters>1178</Characters>
  <Application>Microsoft Office Word</Application>
  <DocSecurity>0</DocSecurity>
  <Lines>9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2026-02-24T09:54:00Z</dcterms:created>
  <dcterms:modified xsi:type="dcterms:W3CDTF">2026-02-24T09:54:00Z</dcterms:modified>
</cp:coreProperties>
</file>