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2F8805" w14:textId="3F51B300" w:rsidR="002A7087" w:rsidRPr="002A7087" w:rsidRDefault="002A7087" w:rsidP="002A7087">
      <w:pPr>
        <w:spacing w:after="0"/>
        <w:jc w:val="center"/>
        <w:rPr>
          <w:rFonts w:ascii="Times New Roman" w:hAnsi="Times New Roman" w:cs="Times New Roman"/>
          <w:sz w:val="28"/>
        </w:rPr>
      </w:pPr>
      <w:r w:rsidRPr="002A7087">
        <w:rPr>
          <w:rFonts w:ascii="Times New Roman" w:hAnsi="Times New Roman" w:cs="Times New Roman"/>
          <w:noProof/>
          <w:lang w:eastAsia="ru-RU"/>
        </w:rPr>
        <w:drawing>
          <wp:inline distT="0" distB="0" distL="0" distR="0" wp14:anchorId="6650B4A8" wp14:editId="09F60CB2">
            <wp:extent cx="457200" cy="638175"/>
            <wp:effectExtent l="0" t="0" r="0" b="9525"/>
            <wp:docPr id="4" name="Рисунок 4"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38175"/>
                    </a:xfrm>
                    <a:prstGeom prst="rect">
                      <a:avLst/>
                    </a:prstGeom>
                    <a:noFill/>
                    <a:ln>
                      <a:noFill/>
                    </a:ln>
                  </pic:spPr>
                </pic:pic>
              </a:graphicData>
            </a:graphic>
          </wp:inline>
        </w:drawing>
      </w:r>
      <w:bookmarkStart w:id="0" w:name="_GoBack"/>
      <w:bookmarkEnd w:id="0"/>
    </w:p>
    <w:p w14:paraId="5781EC60" w14:textId="77777777" w:rsidR="002A7087" w:rsidRPr="002A7087" w:rsidRDefault="002A7087" w:rsidP="002A7087">
      <w:pPr>
        <w:spacing w:after="0"/>
        <w:jc w:val="center"/>
        <w:rPr>
          <w:rFonts w:ascii="Times New Roman" w:hAnsi="Times New Roman" w:cs="Times New Roman"/>
          <w:b/>
          <w:color w:val="1F3864"/>
          <w:sz w:val="32"/>
          <w:szCs w:val="32"/>
        </w:rPr>
      </w:pPr>
      <w:r w:rsidRPr="002A7087">
        <w:rPr>
          <w:rFonts w:ascii="Times New Roman" w:hAnsi="Times New Roman" w:cs="Times New Roman"/>
          <w:b/>
          <w:color w:val="1F3864"/>
          <w:sz w:val="32"/>
          <w:szCs w:val="32"/>
        </w:rPr>
        <w:t>УКРАЇНА</w:t>
      </w:r>
    </w:p>
    <w:p w14:paraId="2E56006F" w14:textId="77777777" w:rsidR="002A7087" w:rsidRPr="002A7087" w:rsidRDefault="002A7087" w:rsidP="002A7087">
      <w:pPr>
        <w:spacing w:after="0"/>
        <w:jc w:val="center"/>
        <w:rPr>
          <w:rFonts w:ascii="Times New Roman" w:hAnsi="Times New Roman" w:cs="Times New Roman"/>
          <w:b/>
          <w:color w:val="1F3864"/>
          <w:sz w:val="32"/>
          <w:szCs w:val="32"/>
        </w:rPr>
      </w:pPr>
      <w:r w:rsidRPr="002A7087">
        <w:rPr>
          <w:rFonts w:ascii="Times New Roman" w:hAnsi="Times New Roman" w:cs="Times New Roman"/>
          <w:b/>
          <w:color w:val="1F3864"/>
          <w:sz w:val="32"/>
          <w:szCs w:val="32"/>
        </w:rPr>
        <w:t>ЧОРНОМОРСЬК</w:t>
      </w:r>
      <w:r w:rsidRPr="002A7087">
        <w:rPr>
          <w:rFonts w:ascii="Times New Roman" w:hAnsi="Times New Roman" w:cs="Times New Roman"/>
          <w:b/>
          <w:color w:val="1F3864"/>
          <w:sz w:val="32"/>
          <w:szCs w:val="32"/>
          <w:lang w:val="uk-UA"/>
        </w:rPr>
        <w:t>А</w:t>
      </w:r>
      <w:r w:rsidRPr="002A7087">
        <w:rPr>
          <w:rFonts w:ascii="Times New Roman" w:hAnsi="Times New Roman" w:cs="Times New Roman"/>
          <w:b/>
          <w:color w:val="1F3864"/>
          <w:sz w:val="32"/>
          <w:szCs w:val="32"/>
        </w:rPr>
        <w:t xml:space="preserve"> МІСЬКА РАДА</w:t>
      </w:r>
    </w:p>
    <w:p w14:paraId="345B68D5" w14:textId="77777777" w:rsidR="002A7087" w:rsidRPr="002A7087" w:rsidRDefault="002A7087" w:rsidP="002A7087">
      <w:pPr>
        <w:spacing w:after="0"/>
        <w:jc w:val="center"/>
        <w:rPr>
          <w:rFonts w:ascii="Times New Roman" w:hAnsi="Times New Roman" w:cs="Times New Roman"/>
          <w:b/>
          <w:color w:val="1F3864"/>
          <w:sz w:val="32"/>
          <w:szCs w:val="32"/>
        </w:rPr>
      </w:pPr>
      <w:r w:rsidRPr="002A7087">
        <w:rPr>
          <w:rFonts w:ascii="Times New Roman" w:hAnsi="Times New Roman" w:cs="Times New Roman"/>
          <w:b/>
          <w:color w:val="1F3864"/>
          <w:sz w:val="32"/>
          <w:szCs w:val="32"/>
        </w:rPr>
        <w:t>ВИКОНАВЧИЙ КОМІТЕТ</w:t>
      </w:r>
    </w:p>
    <w:p w14:paraId="31D18A4C" w14:textId="77777777" w:rsidR="002A7087" w:rsidRPr="002A7087" w:rsidRDefault="002A7087" w:rsidP="002A7087">
      <w:pPr>
        <w:spacing w:after="0"/>
        <w:jc w:val="center"/>
        <w:rPr>
          <w:rFonts w:ascii="Times New Roman" w:hAnsi="Times New Roman" w:cs="Times New Roman"/>
          <w:b/>
          <w:color w:val="1F3864"/>
          <w:sz w:val="32"/>
          <w:szCs w:val="32"/>
        </w:rPr>
      </w:pPr>
      <w:r w:rsidRPr="002A7087">
        <w:rPr>
          <w:rFonts w:ascii="Times New Roman" w:hAnsi="Times New Roman" w:cs="Times New Roman"/>
          <w:b/>
          <w:color w:val="1F3864"/>
          <w:sz w:val="32"/>
          <w:szCs w:val="32"/>
        </w:rPr>
        <w:t xml:space="preserve">Р І Ш Е Н </w:t>
      </w:r>
      <w:proofErr w:type="spellStart"/>
      <w:r w:rsidRPr="002A7087">
        <w:rPr>
          <w:rFonts w:ascii="Times New Roman" w:hAnsi="Times New Roman" w:cs="Times New Roman"/>
          <w:b/>
          <w:color w:val="1F3864"/>
          <w:sz w:val="32"/>
          <w:szCs w:val="32"/>
        </w:rPr>
        <w:t>Н</w:t>
      </w:r>
      <w:proofErr w:type="spellEnd"/>
      <w:r w:rsidRPr="002A7087">
        <w:rPr>
          <w:rFonts w:ascii="Times New Roman" w:hAnsi="Times New Roman" w:cs="Times New Roman"/>
          <w:b/>
          <w:color w:val="1F3864"/>
          <w:sz w:val="32"/>
          <w:szCs w:val="32"/>
        </w:rPr>
        <w:t xml:space="preserve"> Я</w:t>
      </w:r>
    </w:p>
    <w:p w14:paraId="4EB3540F" w14:textId="77777777" w:rsidR="002A7087" w:rsidRPr="002A7087" w:rsidRDefault="002A7087" w:rsidP="002A7087">
      <w:pPr>
        <w:spacing w:after="0"/>
        <w:rPr>
          <w:rFonts w:ascii="Times New Roman" w:hAnsi="Times New Roman" w:cs="Times New Roman"/>
        </w:rPr>
      </w:pPr>
    </w:p>
    <w:p w14:paraId="50ACA41B" w14:textId="51C2370F" w:rsidR="002A7087" w:rsidRPr="002A7087" w:rsidRDefault="002A7087" w:rsidP="002A7087">
      <w:pPr>
        <w:spacing w:after="0"/>
        <w:rPr>
          <w:rFonts w:ascii="Times New Roman" w:hAnsi="Times New Roman" w:cs="Times New Roman"/>
          <w:lang w:val="uk-UA"/>
        </w:rPr>
      </w:pPr>
      <w:r w:rsidRPr="002A7087">
        <w:rPr>
          <w:rFonts w:ascii="Times New Roman" w:hAnsi="Times New Roman" w:cs="Times New Roman"/>
          <w:noProof/>
          <w:lang w:eastAsia="ru-RU"/>
        </w:rPr>
        <mc:AlternateContent>
          <mc:Choice Requires="wps">
            <w:drawing>
              <wp:anchor distT="0" distB="0" distL="114300" distR="114300" simplePos="0" relativeHeight="251659264" behindDoc="0" locked="0" layoutInCell="1" allowOverlap="1" wp14:anchorId="720DD7D9" wp14:editId="6F314F75">
                <wp:simplePos x="0" y="0"/>
                <wp:positionH relativeFrom="column">
                  <wp:posOffset>4191000</wp:posOffset>
                </wp:positionH>
                <wp:positionV relativeFrom="paragraph">
                  <wp:posOffset>224155</wp:posOffset>
                </wp:positionV>
                <wp:extent cx="1619885" cy="0"/>
                <wp:effectExtent l="0" t="0" r="37465" b="1905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B21E8A" id="Прямая соединительная линия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7.65pt" to="45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" strokeweight="1pt"/>
            </w:pict>
          </mc:Fallback>
        </mc:AlternateContent>
      </w:r>
      <w:r w:rsidRPr="002A7087">
        <w:rPr>
          <w:rFonts w:ascii="Times New Roman" w:hAnsi="Times New Roman" w:cs="Times New Roman"/>
          <w:b/>
          <w:noProof/>
          <w:sz w:val="36"/>
          <w:szCs w:val="36"/>
          <w:lang w:eastAsia="ru-RU"/>
        </w:rPr>
        <mc:AlternateContent>
          <mc:Choice Requires="wps">
            <w:drawing>
              <wp:anchor distT="0" distB="0" distL="114300" distR="114300" simplePos="0" relativeHeight="251660288" behindDoc="0" locked="0" layoutInCell="1" allowOverlap="1" wp14:anchorId="181E87E9" wp14:editId="029AC113">
                <wp:simplePos x="0" y="0"/>
                <wp:positionH relativeFrom="column">
                  <wp:posOffset>0</wp:posOffset>
                </wp:positionH>
                <wp:positionV relativeFrom="paragraph">
                  <wp:posOffset>224155</wp:posOffset>
                </wp:positionV>
                <wp:extent cx="1619885" cy="0"/>
                <wp:effectExtent l="0" t="0" r="37465" b="1905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0E1E1E" id="Прямая соединительная линия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65pt" to="12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" strokeweight="1pt"/>
            </w:pict>
          </mc:Fallback>
        </mc:AlternateContent>
      </w:r>
      <w:r w:rsidRPr="002A7087">
        <w:rPr>
          <w:rFonts w:ascii="Times New Roman" w:hAnsi="Times New Roman" w:cs="Times New Roman"/>
          <w:b/>
          <w:sz w:val="36"/>
          <w:szCs w:val="36"/>
        </w:rPr>
        <w:t xml:space="preserve">     </w:t>
      </w:r>
      <w:r w:rsidRPr="002A7087">
        <w:rPr>
          <w:rFonts w:ascii="Times New Roman" w:hAnsi="Times New Roman" w:cs="Times New Roman"/>
          <w:b/>
          <w:sz w:val="36"/>
          <w:szCs w:val="36"/>
          <w:lang w:val="uk-UA"/>
        </w:rPr>
        <w:t>12</w:t>
      </w:r>
      <w:r w:rsidRPr="002A7087">
        <w:rPr>
          <w:rFonts w:ascii="Times New Roman" w:hAnsi="Times New Roman" w:cs="Times New Roman"/>
          <w:b/>
          <w:sz w:val="36"/>
          <w:szCs w:val="36"/>
        </w:rPr>
        <w:t>.</w:t>
      </w:r>
      <w:r w:rsidRPr="002A7087">
        <w:rPr>
          <w:rFonts w:ascii="Times New Roman" w:hAnsi="Times New Roman" w:cs="Times New Roman"/>
          <w:b/>
          <w:sz w:val="36"/>
          <w:szCs w:val="36"/>
          <w:lang w:val="uk-UA"/>
        </w:rPr>
        <w:t>09</w:t>
      </w:r>
      <w:r w:rsidRPr="002A7087">
        <w:rPr>
          <w:rFonts w:ascii="Times New Roman" w:hAnsi="Times New Roman" w:cs="Times New Roman"/>
          <w:b/>
          <w:sz w:val="36"/>
          <w:szCs w:val="36"/>
        </w:rPr>
        <w:t>.202</w:t>
      </w:r>
      <w:r w:rsidRPr="002A7087">
        <w:rPr>
          <w:rFonts w:ascii="Times New Roman" w:hAnsi="Times New Roman" w:cs="Times New Roman"/>
          <w:b/>
          <w:sz w:val="36"/>
          <w:szCs w:val="36"/>
          <w:lang w:val="uk-UA"/>
        </w:rPr>
        <w:t>2</w:t>
      </w:r>
      <w:r w:rsidRPr="002A7087">
        <w:rPr>
          <w:rFonts w:ascii="Times New Roman" w:hAnsi="Times New Roman" w:cs="Times New Roman"/>
          <w:b/>
          <w:sz w:val="36"/>
          <w:szCs w:val="36"/>
        </w:rPr>
        <w:t xml:space="preserve">                                                            </w:t>
      </w:r>
      <w:r w:rsidRPr="002A7087">
        <w:rPr>
          <w:rFonts w:ascii="Times New Roman" w:hAnsi="Times New Roman" w:cs="Times New Roman"/>
          <w:b/>
          <w:sz w:val="36"/>
          <w:szCs w:val="36"/>
          <w:lang w:val="uk-UA"/>
        </w:rPr>
        <w:t xml:space="preserve">  223</w:t>
      </w:r>
    </w:p>
    <w:p w14:paraId="7D91460E" w14:textId="77777777" w:rsidR="002A7087" w:rsidRDefault="002A7087" w:rsidP="002A7087">
      <w:pPr>
        <w:spacing w:after="0" w:line="240" w:lineRule="auto"/>
        <w:jc w:val="center"/>
        <w:rPr>
          <w:rFonts w:ascii="Times New Roman" w:eastAsia="MS Mincho" w:hAnsi="Times New Roman" w:cs="Times New Roman"/>
          <w:sz w:val="32"/>
          <w:szCs w:val="32"/>
          <w:lang w:val="uk-UA" w:eastAsia="ru-RU"/>
        </w:rPr>
      </w:pPr>
    </w:p>
    <w:p w14:paraId="6E7E9CE6" w14:textId="6BD8F739" w:rsidR="00FA1830" w:rsidRPr="00037223" w:rsidRDefault="00FA1830" w:rsidP="00FA1830">
      <w:pPr>
        <w:spacing w:after="0" w:line="240" w:lineRule="auto"/>
        <w:rPr>
          <w:rFonts w:ascii="Times New Roman" w:eastAsia="MS Mincho" w:hAnsi="Times New Roman" w:cs="Times New Roman"/>
          <w:sz w:val="24"/>
          <w:szCs w:val="24"/>
          <w:lang w:val="uk-UA" w:eastAsia="ru-RU"/>
        </w:rPr>
      </w:pPr>
      <w:r w:rsidRPr="00037223">
        <w:rPr>
          <w:rFonts w:ascii="Times New Roman" w:eastAsia="MS Mincho" w:hAnsi="Times New Roman" w:cs="Times New Roman"/>
          <w:sz w:val="24"/>
          <w:szCs w:val="24"/>
          <w:lang w:val="uk-UA"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tblGrid>
      <w:tr w:rsidR="00FA1830" w:rsidRPr="002A7087" w14:paraId="2408ADD9" w14:textId="77777777" w:rsidTr="00BD3F80">
        <w:trPr>
          <w:trHeight w:val="574"/>
        </w:trPr>
        <w:tc>
          <w:tcPr>
            <w:tcW w:w="4962" w:type="dxa"/>
            <w:tcBorders>
              <w:top w:val="nil"/>
              <w:left w:val="nil"/>
              <w:bottom w:val="nil"/>
              <w:right w:val="nil"/>
            </w:tcBorders>
          </w:tcPr>
          <w:p w14:paraId="0A5618F9" w14:textId="62B59E15" w:rsidR="00FA1830" w:rsidRPr="00037223" w:rsidRDefault="00B37617" w:rsidP="00B37617">
            <w:pPr>
              <w:tabs>
                <w:tab w:val="left" w:pos="284"/>
              </w:tabs>
              <w:spacing w:after="0" w:line="240" w:lineRule="auto"/>
              <w:jc w:val="both"/>
              <w:rPr>
                <w:rFonts w:ascii="Times New Roman" w:eastAsia="MS Mincho" w:hAnsi="Times New Roman" w:cs="Times New Roman"/>
                <w:sz w:val="20"/>
                <w:szCs w:val="24"/>
                <w:lang w:val="uk-UA" w:eastAsia="ru-RU"/>
              </w:rPr>
            </w:pPr>
            <w:r w:rsidRPr="00037223">
              <w:rPr>
                <w:rFonts w:ascii="Times New Roman" w:eastAsia="MS Mincho" w:hAnsi="Times New Roman" w:cs="Times New Roman"/>
                <w:sz w:val="24"/>
                <w:szCs w:val="24"/>
                <w:lang w:val="uk-UA" w:eastAsia="ru-RU"/>
              </w:rPr>
              <w:t xml:space="preserve">Про внесення змін до заходів Міської </w:t>
            </w:r>
            <w:r w:rsidR="00450983" w:rsidRPr="00037223">
              <w:rPr>
                <w:rFonts w:ascii="Times New Roman" w:eastAsia="MS Mincho" w:hAnsi="Times New Roman" w:cs="Times New Roman"/>
                <w:sz w:val="24"/>
                <w:szCs w:val="24"/>
                <w:lang w:val="uk-UA" w:eastAsia="ru-RU"/>
              </w:rPr>
              <w:t>цільов</w:t>
            </w:r>
            <w:r w:rsidRPr="00037223">
              <w:rPr>
                <w:rFonts w:ascii="Times New Roman" w:eastAsia="MS Mincho" w:hAnsi="Times New Roman" w:cs="Times New Roman"/>
                <w:sz w:val="24"/>
                <w:szCs w:val="24"/>
                <w:lang w:val="uk-UA" w:eastAsia="ru-RU"/>
              </w:rPr>
              <w:t>ої</w:t>
            </w:r>
            <w:r w:rsidR="00450983" w:rsidRPr="00037223">
              <w:rPr>
                <w:rFonts w:ascii="Times New Roman" w:eastAsia="MS Mincho" w:hAnsi="Times New Roman" w:cs="Times New Roman"/>
                <w:sz w:val="24"/>
                <w:szCs w:val="24"/>
                <w:lang w:val="uk-UA" w:eastAsia="ru-RU"/>
              </w:rPr>
              <w:t xml:space="preserve"> програм</w:t>
            </w:r>
            <w:r w:rsidRPr="00037223">
              <w:rPr>
                <w:rFonts w:ascii="Times New Roman" w:eastAsia="MS Mincho" w:hAnsi="Times New Roman" w:cs="Times New Roman"/>
                <w:sz w:val="24"/>
                <w:szCs w:val="24"/>
                <w:lang w:val="uk-UA" w:eastAsia="ru-RU"/>
              </w:rPr>
              <w:t>и</w:t>
            </w:r>
            <w:r w:rsidR="00450983" w:rsidRPr="00037223">
              <w:rPr>
                <w:rFonts w:ascii="Times New Roman" w:eastAsia="MS Mincho" w:hAnsi="Times New Roman" w:cs="Times New Roman"/>
                <w:sz w:val="24"/>
                <w:szCs w:val="24"/>
                <w:lang w:val="uk-UA" w:eastAsia="ru-RU"/>
              </w:rPr>
              <w:t xml:space="preserve"> фінансової підтримки комунальних підприємств Чорноморської міської ради Одеського району Одеської області на 2022 рік</w:t>
            </w:r>
            <w:r w:rsidRPr="00037223">
              <w:rPr>
                <w:rFonts w:ascii="Times New Roman" w:eastAsia="MS Mincho" w:hAnsi="Times New Roman" w:cs="Times New Roman"/>
                <w:sz w:val="24"/>
                <w:szCs w:val="24"/>
                <w:lang w:val="uk-UA" w:eastAsia="ru-RU"/>
              </w:rPr>
              <w:t>, затвердженої рішенням Чорноморської міської ради Одеського району Одеської області ві</w:t>
            </w:r>
            <w:r w:rsidR="00D30AE3" w:rsidRPr="00037223">
              <w:rPr>
                <w:rFonts w:ascii="Times New Roman" w:eastAsia="MS Mincho" w:hAnsi="Times New Roman" w:cs="Times New Roman"/>
                <w:sz w:val="24"/>
                <w:szCs w:val="24"/>
                <w:lang w:val="uk-UA" w:eastAsia="ru-RU"/>
              </w:rPr>
              <w:t>д</w:t>
            </w:r>
            <w:r w:rsidRPr="00037223">
              <w:rPr>
                <w:rFonts w:ascii="Times New Roman" w:eastAsia="MS Mincho" w:hAnsi="Times New Roman" w:cs="Times New Roman"/>
                <w:sz w:val="24"/>
                <w:szCs w:val="24"/>
                <w:lang w:val="uk-UA" w:eastAsia="ru-RU"/>
              </w:rPr>
              <w:t xml:space="preserve"> 04.02.2022 № 173-VIII</w:t>
            </w:r>
            <w:r w:rsidR="00450983" w:rsidRPr="00037223">
              <w:rPr>
                <w:rFonts w:ascii="Times New Roman" w:eastAsia="MS Mincho" w:hAnsi="Times New Roman" w:cs="Times New Roman"/>
                <w:sz w:val="24"/>
                <w:szCs w:val="24"/>
                <w:lang w:val="uk-UA" w:eastAsia="ru-RU"/>
              </w:rPr>
              <w:t xml:space="preserve"> </w:t>
            </w:r>
            <w:r w:rsidR="00760812">
              <w:rPr>
                <w:rFonts w:ascii="Times New Roman" w:eastAsia="MS Mincho" w:hAnsi="Times New Roman" w:cs="Times New Roman"/>
                <w:sz w:val="24"/>
                <w:szCs w:val="24"/>
                <w:lang w:val="uk-UA" w:eastAsia="ru-RU"/>
              </w:rPr>
              <w:t>(із змінами та доповненнями)</w:t>
            </w:r>
          </w:p>
        </w:tc>
      </w:tr>
    </w:tbl>
    <w:p w14:paraId="7C0229CE" w14:textId="77777777" w:rsidR="00FA1830" w:rsidRPr="00037223" w:rsidRDefault="00FA1830" w:rsidP="00FA1830">
      <w:pPr>
        <w:tabs>
          <w:tab w:val="left" w:pos="284"/>
        </w:tabs>
        <w:spacing w:after="0" w:line="240" w:lineRule="auto"/>
        <w:jc w:val="both"/>
        <w:rPr>
          <w:rFonts w:ascii="Times New Roman" w:eastAsia="MS Mincho" w:hAnsi="Times New Roman" w:cs="Times New Roman"/>
          <w:sz w:val="24"/>
          <w:szCs w:val="24"/>
          <w:highlight w:val="yellow"/>
          <w:lang w:val="uk-UA" w:eastAsia="ru-RU"/>
        </w:rPr>
      </w:pPr>
    </w:p>
    <w:p w14:paraId="0B1DB93A" w14:textId="1B0364E7" w:rsidR="00FA1830" w:rsidRDefault="00FA1830" w:rsidP="00FA1830">
      <w:pPr>
        <w:spacing w:after="0" w:line="240" w:lineRule="auto"/>
        <w:ind w:firstLine="567"/>
        <w:jc w:val="both"/>
        <w:rPr>
          <w:rFonts w:ascii="Times New Roman" w:hAnsi="Times New Roman" w:cs="Times New Roman"/>
          <w:color w:val="000000" w:themeColor="text1"/>
          <w:sz w:val="24"/>
          <w:szCs w:val="24"/>
          <w:lang w:val="uk-UA"/>
        </w:rPr>
      </w:pPr>
      <w:r w:rsidRPr="00037223">
        <w:rPr>
          <w:rFonts w:ascii="Times New Roman" w:eastAsia="MS Mincho" w:hAnsi="Times New Roman" w:cs="Times New Roman"/>
          <w:color w:val="000000" w:themeColor="text1"/>
          <w:sz w:val="24"/>
          <w:szCs w:val="24"/>
          <w:lang w:val="uk-UA" w:eastAsia="ru-RU"/>
        </w:rPr>
        <w:t xml:space="preserve">З метою </w:t>
      </w:r>
      <w:r w:rsidR="00645B87">
        <w:rPr>
          <w:rFonts w:ascii="Times New Roman" w:eastAsia="MS Mincho" w:hAnsi="Times New Roman" w:cs="Times New Roman"/>
          <w:color w:val="000000" w:themeColor="text1"/>
          <w:sz w:val="24"/>
          <w:szCs w:val="24"/>
          <w:lang w:val="uk-UA" w:eastAsia="ru-RU"/>
        </w:rPr>
        <w:t xml:space="preserve">забезпечення </w:t>
      </w:r>
      <w:r w:rsidR="004A73F4">
        <w:rPr>
          <w:rFonts w:ascii="Times New Roman" w:eastAsia="MS Mincho" w:hAnsi="Times New Roman" w:cs="Times New Roman"/>
          <w:color w:val="000000" w:themeColor="text1"/>
          <w:sz w:val="24"/>
          <w:szCs w:val="24"/>
          <w:lang w:val="uk-UA" w:eastAsia="ru-RU"/>
        </w:rPr>
        <w:t xml:space="preserve">стабільної </w:t>
      </w:r>
      <w:r w:rsidR="000E5E1D" w:rsidRPr="00037223">
        <w:rPr>
          <w:rFonts w:ascii="Times New Roman" w:eastAsia="MS Mincho" w:hAnsi="Times New Roman" w:cs="Times New Roman"/>
          <w:color w:val="000000" w:themeColor="text1"/>
          <w:sz w:val="24"/>
          <w:szCs w:val="24"/>
          <w:lang w:val="uk-UA" w:eastAsia="ru-RU"/>
        </w:rPr>
        <w:t>роботи комунальних підприємств</w:t>
      </w:r>
      <w:r w:rsidR="004A73F4">
        <w:rPr>
          <w:rFonts w:ascii="Times New Roman" w:eastAsia="MS Mincho" w:hAnsi="Times New Roman" w:cs="Times New Roman"/>
          <w:color w:val="000000" w:themeColor="text1"/>
          <w:sz w:val="24"/>
          <w:szCs w:val="24"/>
          <w:lang w:val="uk-UA" w:eastAsia="ru-RU"/>
        </w:rPr>
        <w:t xml:space="preserve">, які забезпечують життєдіяльність Чорноморської міської територіальної громади </w:t>
      </w:r>
      <w:r w:rsidR="000E5E1D" w:rsidRPr="00037223">
        <w:rPr>
          <w:rFonts w:ascii="Times New Roman" w:eastAsia="MS Mincho" w:hAnsi="Times New Roman" w:cs="Times New Roman"/>
          <w:color w:val="000000" w:themeColor="text1"/>
          <w:sz w:val="24"/>
          <w:szCs w:val="24"/>
          <w:lang w:val="uk-UA" w:eastAsia="ru-RU"/>
        </w:rPr>
        <w:t xml:space="preserve">в умовах воєнного стану, </w:t>
      </w:r>
      <w:r w:rsidR="002D4522" w:rsidRPr="00515DDD">
        <w:rPr>
          <w:rFonts w:ascii="Times New Roman" w:hAnsi="Times New Roman"/>
          <w:sz w:val="24"/>
          <w:szCs w:val="24"/>
          <w:lang w:val="uk-UA"/>
        </w:rPr>
        <w:t xml:space="preserve">введеного </w:t>
      </w:r>
      <w:r w:rsidR="002D4522" w:rsidRPr="00515DDD">
        <w:rPr>
          <w:rFonts w:ascii="Times New Roman" w:eastAsia="MS Mincho" w:hAnsi="Times New Roman"/>
          <w:color w:val="000000" w:themeColor="text1"/>
          <w:sz w:val="24"/>
          <w:szCs w:val="24"/>
          <w:lang w:val="uk-UA" w:eastAsia="ru-RU"/>
        </w:rPr>
        <w:t>Указом Президента України від 24 лютого 2022 р</w:t>
      </w:r>
      <w:r w:rsidR="002D4522">
        <w:rPr>
          <w:rFonts w:ascii="Times New Roman" w:eastAsia="MS Mincho" w:hAnsi="Times New Roman"/>
          <w:color w:val="000000" w:themeColor="text1"/>
          <w:sz w:val="24"/>
          <w:szCs w:val="24"/>
          <w:lang w:val="uk-UA" w:eastAsia="ru-RU"/>
        </w:rPr>
        <w:t>оку</w:t>
      </w:r>
      <w:r w:rsidR="002D4522" w:rsidRPr="00515DDD">
        <w:rPr>
          <w:rFonts w:ascii="Times New Roman" w:eastAsia="MS Mincho" w:hAnsi="Times New Roman"/>
          <w:color w:val="000000" w:themeColor="text1"/>
          <w:sz w:val="24"/>
          <w:szCs w:val="24"/>
          <w:lang w:val="uk-UA" w:eastAsia="ru-RU"/>
        </w:rPr>
        <w:t xml:space="preserve"> № 64/2022 "Про введення воєнного стану в Україні" та </w:t>
      </w:r>
      <w:r w:rsidR="002D4522" w:rsidRPr="00515DDD">
        <w:rPr>
          <w:rFonts w:ascii="Times New Roman" w:hAnsi="Times New Roman"/>
          <w:color w:val="000000" w:themeColor="text1"/>
          <w:sz w:val="24"/>
          <w:szCs w:val="24"/>
          <w:shd w:val="clear" w:color="auto" w:fill="FFFFFF"/>
          <w:lang w:val="uk-UA"/>
        </w:rPr>
        <w:t>продовженого строку дії воєнного стану в Україні відповідно до Указів Президента від 14 березня 2022 р</w:t>
      </w:r>
      <w:r w:rsidR="002D4522">
        <w:rPr>
          <w:rFonts w:ascii="Times New Roman" w:hAnsi="Times New Roman"/>
          <w:color w:val="000000" w:themeColor="text1"/>
          <w:sz w:val="24"/>
          <w:szCs w:val="24"/>
          <w:shd w:val="clear" w:color="auto" w:fill="FFFFFF"/>
          <w:lang w:val="uk-UA"/>
        </w:rPr>
        <w:t>оку</w:t>
      </w:r>
      <w:r w:rsidR="002D4522" w:rsidRPr="00515DDD">
        <w:rPr>
          <w:rFonts w:ascii="Times New Roman" w:hAnsi="Times New Roman"/>
          <w:color w:val="000000" w:themeColor="text1"/>
          <w:sz w:val="24"/>
          <w:szCs w:val="24"/>
          <w:shd w:val="clear" w:color="auto" w:fill="FFFFFF"/>
          <w:lang w:val="uk-UA"/>
        </w:rPr>
        <w:t xml:space="preserve"> № 133/</w:t>
      </w:r>
      <w:r w:rsidR="002D4522" w:rsidRPr="00743C03">
        <w:rPr>
          <w:rFonts w:ascii="Times New Roman" w:hAnsi="Times New Roman"/>
          <w:sz w:val="24"/>
          <w:szCs w:val="24"/>
          <w:shd w:val="clear" w:color="auto" w:fill="FFFFFF"/>
          <w:lang w:val="uk-UA"/>
        </w:rPr>
        <w:t>2022</w:t>
      </w:r>
      <w:r w:rsidR="00FC3407">
        <w:rPr>
          <w:rFonts w:ascii="Times New Roman" w:hAnsi="Times New Roman"/>
          <w:sz w:val="24"/>
          <w:szCs w:val="24"/>
          <w:shd w:val="clear" w:color="auto" w:fill="FFFFFF"/>
          <w:lang w:val="uk-UA"/>
        </w:rPr>
        <w:t xml:space="preserve">, </w:t>
      </w:r>
      <w:r w:rsidR="002D4522" w:rsidRPr="00743C03">
        <w:rPr>
          <w:rFonts w:ascii="Times New Roman" w:hAnsi="Times New Roman"/>
          <w:bCs/>
          <w:sz w:val="24"/>
          <w:szCs w:val="24"/>
          <w:shd w:val="clear" w:color="auto" w:fill="FFFFFF"/>
          <w:lang w:val="uk-UA"/>
        </w:rPr>
        <w:t>18 квітня 2022 року № 259/2022</w:t>
      </w:r>
      <w:r w:rsidR="00D414C0">
        <w:rPr>
          <w:rFonts w:ascii="Times New Roman" w:hAnsi="Times New Roman"/>
          <w:bCs/>
          <w:sz w:val="24"/>
          <w:szCs w:val="24"/>
          <w:shd w:val="clear" w:color="auto" w:fill="FFFFFF"/>
          <w:lang w:val="uk-UA"/>
        </w:rPr>
        <w:t xml:space="preserve">, </w:t>
      </w:r>
      <w:r w:rsidR="00FC3407">
        <w:rPr>
          <w:rFonts w:ascii="Times New Roman" w:hAnsi="Times New Roman"/>
          <w:bCs/>
          <w:sz w:val="24"/>
          <w:szCs w:val="24"/>
          <w:shd w:val="clear" w:color="auto" w:fill="FFFFFF"/>
          <w:lang w:val="uk-UA"/>
        </w:rPr>
        <w:t xml:space="preserve"> 17 травня 2022 року № 341/2022</w:t>
      </w:r>
      <w:r w:rsidR="00D414C0">
        <w:rPr>
          <w:rFonts w:ascii="Times New Roman" w:hAnsi="Times New Roman"/>
          <w:bCs/>
          <w:sz w:val="24"/>
          <w:szCs w:val="24"/>
          <w:shd w:val="clear" w:color="auto" w:fill="FFFFFF"/>
          <w:lang w:val="uk-UA"/>
        </w:rPr>
        <w:t xml:space="preserve"> та 12 серпня 2022 року № 573/2022</w:t>
      </w:r>
      <w:r w:rsidR="003D1949" w:rsidRPr="003D1949">
        <w:rPr>
          <w:rFonts w:ascii="Times New Roman" w:hAnsi="Times New Roman" w:cs="Times New Roman"/>
          <w:color w:val="000000" w:themeColor="text1"/>
          <w:sz w:val="24"/>
          <w:szCs w:val="24"/>
          <w:shd w:val="clear" w:color="auto" w:fill="FFFFFF"/>
          <w:lang w:val="uk-UA"/>
        </w:rPr>
        <w:t>,</w:t>
      </w:r>
      <w:r w:rsidR="00D414C0">
        <w:rPr>
          <w:rFonts w:ascii="Times New Roman" w:hAnsi="Times New Roman" w:cs="Times New Roman"/>
          <w:color w:val="000000" w:themeColor="text1"/>
          <w:sz w:val="24"/>
          <w:szCs w:val="24"/>
          <w:shd w:val="clear" w:color="auto" w:fill="FFFFFF"/>
          <w:lang w:val="uk-UA"/>
        </w:rPr>
        <w:t xml:space="preserve"> </w:t>
      </w:r>
      <w:r w:rsidR="004A73F4">
        <w:rPr>
          <w:rFonts w:ascii="Times New Roman" w:hAnsi="Times New Roman" w:cs="Times New Roman"/>
          <w:color w:val="000000" w:themeColor="text1"/>
          <w:sz w:val="24"/>
          <w:szCs w:val="24"/>
          <w:shd w:val="clear" w:color="auto" w:fill="FFFFFF"/>
          <w:lang w:val="uk-UA"/>
        </w:rPr>
        <w:t xml:space="preserve">відповідно до </w:t>
      </w:r>
      <w:r w:rsidR="004A73F4" w:rsidRPr="004A73F4">
        <w:rPr>
          <w:rFonts w:ascii="Times New Roman" w:hAnsi="Times New Roman" w:cs="Times New Roman"/>
          <w:color w:val="000000" w:themeColor="text1"/>
          <w:sz w:val="24"/>
          <w:szCs w:val="24"/>
          <w:lang w:val="uk-UA"/>
        </w:rPr>
        <w:t>статті 91 Бюджетного кодексу України,</w:t>
      </w:r>
      <w:r w:rsidR="00880C24">
        <w:rPr>
          <w:rFonts w:ascii="Times New Roman" w:hAnsi="Times New Roman" w:cs="Times New Roman"/>
          <w:color w:val="000000" w:themeColor="text1"/>
          <w:sz w:val="24"/>
          <w:szCs w:val="24"/>
          <w:lang w:val="uk-UA"/>
        </w:rPr>
        <w:t xml:space="preserve"> враховуючи лист директора комунального підприємства </w:t>
      </w:r>
      <w:r w:rsidR="00880C24" w:rsidRPr="00515DDD">
        <w:rPr>
          <w:rFonts w:ascii="Times New Roman" w:eastAsia="MS Mincho" w:hAnsi="Times New Roman"/>
          <w:color w:val="000000" w:themeColor="text1"/>
          <w:sz w:val="24"/>
          <w:szCs w:val="24"/>
          <w:lang w:val="uk-UA" w:eastAsia="ru-RU"/>
        </w:rPr>
        <w:t>"</w:t>
      </w:r>
      <w:proofErr w:type="spellStart"/>
      <w:r w:rsidR="00880C24">
        <w:rPr>
          <w:rFonts w:ascii="Times New Roman" w:hAnsi="Times New Roman" w:cs="Times New Roman"/>
          <w:color w:val="000000" w:themeColor="text1"/>
          <w:sz w:val="24"/>
          <w:szCs w:val="24"/>
          <w:lang w:val="uk-UA"/>
        </w:rPr>
        <w:t>Чорноморськводоканал</w:t>
      </w:r>
      <w:proofErr w:type="spellEnd"/>
      <w:r w:rsidR="00880C24" w:rsidRPr="00515DDD">
        <w:rPr>
          <w:rFonts w:ascii="Times New Roman" w:eastAsia="MS Mincho" w:hAnsi="Times New Roman"/>
          <w:color w:val="000000" w:themeColor="text1"/>
          <w:sz w:val="24"/>
          <w:szCs w:val="24"/>
          <w:lang w:val="uk-UA" w:eastAsia="ru-RU"/>
        </w:rPr>
        <w:t>"</w:t>
      </w:r>
      <w:r w:rsidR="00880C24">
        <w:rPr>
          <w:rFonts w:ascii="Times New Roman" w:eastAsia="MS Mincho" w:hAnsi="Times New Roman"/>
          <w:color w:val="000000" w:themeColor="text1"/>
          <w:sz w:val="24"/>
          <w:szCs w:val="24"/>
          <w:lang w:val="uk-UA" w:eastAsia="ru-RU"/>
        </w:rPr>
        <w:t xml:space="preserve"> </w:t>
      </w:r>
      <w:r w:rsidR="00880C24" w:rsidRPr="00732C82">
        <w:rPr>
          <w:rFonts w:ascii="Times New Roman" w:eastAsia="MS Mincho" w:hAnsi="Times New Roman"/>
          <w:color w:val="000000" w:themeColor="text1"/>
          <w:sz w:val="24"/>
          <w:szCs w:val="24"/>
          <w:lang w:val="uk-UA" w:eastAsia="ru-RU"/>
        </w:rPr>
        <w:t>від</w:t>
      </w:r>
      <w:r w:rsidR="006F1F58" w:rsidRPr="00732C82">
        <w:rPr>
          <w:rFonts w:ascii="Times New Roman" w:eastAsia="MS Mincho" w:hAnsi="Times New Roman"/>
          <w:color w:val="000000" w:themeColor="text1"/>
          <w:sz w:val="24"/>
          <w:szCs w:val="24"/>
          <w:lang w:val="uk-UA" w:eastAsia="ru-RU"/>
        </w:rPr>
        <w:t xml:space="preserve"> 06</w:t>
      </w:r>
      <w:r w:rsidR="00880C24" w:rsidRPr="00732C82">
        <w:rPr>
          <w:rFonts w:ascii="Times New Roman" w:eastAsia="MS Mincho" w:hAnsi="Times New Roman"/>
          <w:color w:val="000000" w:themeColor="text1"/>
          <w:sz w:val="24"/>
          <w:szCs w:val="24"/>
          <w:lang w:val="uk-UA" w:eastAsia="ru-RU"/>
        </w:rPr>
        <w:t>.0</w:t>
      </w:r>
      <w:r w:rsidR="006F1F58" w:rsidRPr="00732C82">
        <w:rPr>
          <w:rFonts w:ascii="Times New Roman" w:eastAsia="MS Mincho" w:hAnsi="Times New Roman"/>
          <w:color w:val="000000" w:themeColor="text1"/>
          <w:sz w:val="24"/>
          <w:szCs w:val="24"/>
          <w:lang w:val="uk-UA" w:eastAsia="ru-RU"/>
        </w:rPr>
        <w:t>9</w:t>
      </w:r>
      <w:r w:rsidR="00880C24" w:rsidRPr="00732C82">
        <w:rPr>
          <w:rFonts w:ascii="Times New Roman" w:eastAsia="MS Mincho" w:hAnsi="Times New Roman"/>
          <w:color w:val="000000" w:themeColor="text1"/>
          <w:sz w:val="24"/>
          <w:szCs w:val="24"/>
          <w:lang w:val="uk-UA" w:eastAsia="ru-RU"/>
        </w:rPr>
        <w:t>.2022 року №</w:t>
      </w:r>
      <w:r w:rsidR="00732C82" w:rsidRPr="00732C82">
        <w:rPr>
          <w:rFonts w:ascii="Times New Roman" w:eastAsia="MS Mincho" w:hAnsi="Times New Roman"/>
          <w:color w:val="000000" w:themeColor="text1"/>
          <w:sz w:val="24"/>
          <w:szCs w:val="24"/>
          <w:lang w:val="uk-UA" w:eastAsia="ru-RU"/>
        </w:rPr>
        <w:t>1294/06-03</w:t>
      </w:r>
      <w:r w:rsidR="00880C24" w:rsidRPr="00732C82">
        <w:rPr>
          <w:rFonts w:ascii="Times New Roman" w:eastAsia="MS Mincho" w:hAnsi="Times New Roman"/>
          <w:color w:val="000000" w:themeColor="text1"/>
          <w:sz w:val="24"/>
          <w:szCs w:val="24"/>
          <w:lang w:val="uk-UA" w:eastAsia="ru-RU"/>
        </w:rPr>
        <w:t>,</w:t>
      </w:r>
      <w:r w:rsidR="004A73F4" w:rsidRPr="004A73F4">
        <w:rPr>
          <w:rFonts w:ascii="Times New Roman" w:hAnsi="Times New Roman" w:cs="Times New Roman"/>
          <w:color w:val="000000" w:themeColor="text1"/>
          <w:sz w:val="24"/>
          <w:szCs w:val="24"/>
          <w:lang w:val="uk-UA"/>
        </w:rPr>
        <w:t xml:space="preserve"> керуючись підпунктом 2 пункту</w:t>
      </w:r>
      <w:r w:rsidR="00732C82">
        <w:rPr>
          <w:rFonts w:ascii="Times New Roman" w:hAnsi="Times New Roman" w:cs="Times New Roman"/>
          <w:color w:val="000000" w:themeColor="text1"/>
          <w:sz w:val="24"/>
          <w:szCs w:val="24"/>
          <w:lang w:val="uk-UA"/>
        </w:rPr>
        <w:t xml:space="preserve"> </w:t>
      </w:r>
      <w:r w:rsidR="004A73F4" w:rsidRPr="004A73F4">
        <w:rPr>
          <w:rFonts w:ascii="Times New Roman" w:hAnsi="Times New Roman" w:cs="Times New Roman"/>
          <w:color w:val="000000" w:themeColor="text1"/>
          <w:sz w:val="24"/>
          <w:szCs w:val="24"/>
          <w:lang w:val="uk-UA"/>
        </w:rPr>
        <w:t xml:space="preserve">1 постанови Кабінету Міністрів України від 11.03.2022 </w:t>
      </w:r>
      <w:r w:rsidR="00645B87">
        <w:rPr>
          <w:rFonts w:ascii="Times New Roman" w:hAnsi="Times New Roman" w:cs="Times New Roman"/>
          <w:color w:val="000000" w:themeColor="text1"/>
          <w:sz w:val="24"/>
          <w:szCs w:val="24"/>
          <w:lang w:val="uk-UA"/>
        </w:rPr>
        <w:t xml:space="preserve">  </w:t>
      </w:r>
      <w:r w:rsidR="004A73F4" w:rsidRPr="004A73F4">
        <w:rPr>
          <w:rFonts w:ascii="Times New Roman" w:hAnsi="Times New Roman" w:cs="Times New Roman"/>
          <w:color w:val="000000" w:themeColor="text1"/>
          <w:sz w:val="24"/>
          <w:szCs w:val="24"/>
          <w:lang w:val="uk-UA"/>
        </w:rPr>
        <w:t>№ 252 "Деякі питання формування та виконання місцевих бюджетів у період воєнного стану", статтею 40 Закону України "Про місцеве самоврядування в Україні",</w:t>
      </w:r>
    </w:p>
    <w:p w14:paraId="3409B805" w14:textId="77777777" w:rsidR="004A73F4" w:rsidRPr="004A73F4" w:rsidRDefault="004A73F4" w:rsidP="00FA1830">
      <w:pPr>
        <w:spacing w:after="0" w:line="240" w:lineRule="auto"/>
        <w:ind w:firstLine="567"/>
        <w:jc w:val="both"/>
        <w:rPr>
          <w:rFonts w:ascii="Times New Roman" w:eastAsia="MS Mincho" w:hAnsi="Times New Roman" w:cs="Times New Roman"/>
          <w:sz w:val="24"/>
          <w:szCs w:val="24"/>
          <w:highlight w:val="yellow"/>
          <w:lang w:val="uk-UA" w:eastAsia="ru-RU"/>
        </w:rPr>
      </w:pPr>
    </w:p>
    <w:p w14:paraId="0E579C66" w14:textId="434F512B" w:rsidR="00FA1830" w:rsidRPr="0035432A" w:rsidRDefault="00EE405D" w:rsidP="00FA1830">
      <w:pPr>
        <w:spacing w:after="0" w:line="240" w:lineRule="auto"/>
        <w:jc w:val="center"/>
        <w:rPr>
          <w:rFonts w:ascii="Times New Roman" w:eastAsia="MS Mincho" w:hAnsi="Times New Roman" w:cs="Times New Roman"/>
          <w:b/>
          <w:sz w:val="24"/>
          <w:szCs w:val="24"/>
          <w:lang w:val="uk-UA" w:eastAsia="ru-RU"/>
        </w:rPr>
      </w:pPr>
      <w:r w:rsidRPr="0035432A">
        <w:rPr>
          <w:rFonts w:ascii="Times New Roman" w:eastAsia="MS Mincho" w:hAnsi="Times New Roman" w:cs="Times New Roman"/>
          <w:b/>
          <w:sz w:val="24"/>
          <w:szCs w:val="24"/>
          <w:lang w:val="uk-UA" w:eastAsia="ru-RU"/>
        </w:rPr>
        <w:t xml:space="preserve">виконавчий комітет </w:t>
      </w:r>
      <w:r w:rsidR="00FA1830" w:rsidRPr="0035432A">
        <w:rPr>
          <w:rFonts w:ascii="Times New Roman" w:eastAsia="MS Mincho" w:hAnsi="Times New Roman" w:cs="Times New Roman"/>
          <w:b/>
          <w:sz w:val="24"/>
          <w:szCs w:val="24"/>
          <w:lang w:val="uk-UA" w:eastAsia="ru-RU"/>
        </w:rPr>
        <w:t>Чорноморськ</w:t>
      </w:r>
      <w:r w:rsidRPr="0035432A">
        <w:rPr>
          <w:rFonts w:ascii="Times New Roman" w:eastAsia="MS Mincho" w:hAnsi="Times New Roman" w:cs="Times New Roman"/>
          <w:b/>
          <w:sz w:val="24"/>
          <w:szCs w:val="24"/>
          <w:lang w:val="uk-UA" w:eastAsia="ru-RU"/>
        </w:rPr>
        <w:t>ої  міської</w:t>
      </w:r>
      <w:r w:rsidR="00FA1830" w:rsidRPr="0035432A">
        <w:rPr>
          <w:rFonts w:ascii="Times New Roman" w:eastAsia="MS Mincho" w:hAnsi="Times New Roman" w:cs="Times New Roman"/>
          <w:b/>
          <w:sz w:val="24"/>
          <w:szCs w:val="24"/>
          <w:lang w:val="uk-UA" w:eastAsia="ru-RU"/>
        </w:rPr>
        <w:t xml:space="preserve"> рад</w:t>
      </w:r>
      <w:r w:rsidRPr="0035432A">
        <w:rPr>
          <w:rFonts w:ascii="Times New Roman" w:eastAsia="MS Mincho" w:hAnsi="Times New Roman" w:cs="Times New Roman"/>
          <w:b/>
          <w:sz w:val="24"/>
          <w:szCs w:val="24"/>
          <w:lang w:val="uk-UA" w:eastAsia="ru-RU"/>
        </w:rPr>
        <w:t>и</w:t>
      </w:r>
      <w:r w:rsidR="00FA1830" w:rsidRPr="0035432A">
        <w:rPr>
          <w:rFonts w:ascii="Times New Roman" w:eastAsia="MS Mincho" w:hAnsi="Times New Roman" w:cs="Times New Roman"/>
          <w:b/>
          <w:sz w:val="24"/>
          <w:szCs w:val="24"/>
          <w:lang w:val="uk-UA" w:eastAsia="ru-RU"/>
        </w:rPr>
        <w:t xml:space="preserve"> Одеського району Одеської області виріши</w:t>
      </w:r>
      <w:r w:rsidR="003B01BA" w:rsidRPr="0035432A">
        <w:rPr>
          <w:rFonts w:ascii="Times New Roman" w:eastAsia="MS Mincho" w:hAnsi="Times New Roman" w:cs="Times New Roman"/>
          <w:b/>
          <w:sz w:val="24"/>
          <w:szCs w:val="24"/>
          <w:lang w:val="uk-UA" w:eastAsia="ru-RU"/>
        </w:rPr>
        <w:t>в</w:t>
      </w:r>
      <w:r w:rsidR="00FA1830" w:rsidRPr="0035432A">
        <w:rPr>
          <w:rFonts w:ascii="Times New Roman" w:eastAsia="MS Mincho" w:hAnsi="Times New Roman" w:cs="Times New Roman"/>
          <w:b/>
          <w:sz w:val="24"/>
          <w:szCs w:val="24"/>
          <w:lang w:val="uk-UA" w:eastAsia="ru-RU"/>
        </w:rPr>
        <w:t>:</w:t>
      </w:r>
    </w:p>
    <w:p w14:paraId="52179C9E" w14:textId="77777777" w:rsidR="00FA1830" w:rsidRPr="00037223" w:rsidRDefault="00FA1830" w:rsidP="00FA1830">
      <w:pPr>
        <w:spacing w:after="0" w:line="240" w:lineRule="auto"/>
        <w:jc w:val="center"/>
        <w:rPr>
          <w:rFonts w:ascii="Times New Roman" w:eastAsia="MS Mincho" w:hAnsi="Times New Roman" w:cs="Times New Roman"/>
          <w:b/>
          <w:sz w:val="24"/>
          <w:szCs w:val="24"/>
          <w:lang w:val="uk-UA" w:eastAsia="ru-RU"/>
        </w:rPr>
      </w:pPr>
    </w:p>
    <w:p w14:paraId="6EE02FA3" w14:textId="08362F97" w:rsidR="00FA1830" w:rsidRPr="00037223" w:rsidRDefault="00FA1830" w:rsidP="00FA1830">
      <w:pPr>
        <w:spacing w:after="0" w:line="240" w:lineRule="auto"/>
        <w:ind w:firstLine="567"/>
        <w:jc w:val="both"/>
        <w:rPr>
          <w:rFonts w:ascii="Times New Roman" w:eastAsia="MS Mincho" w:hAnsi="Times New Roman" w:cs="Times New Roman"/>
          <w:sz w:val="24"/>
          <w:szCs w:val="24"/>
          <w:lang w:val="uk-UA" w:eastAsia="ru-RU"/>
        </w:rPr>
      </w:pPr>
      <w:r w:rsidRPr="00037223">
        <w:rPr>
          <w:rFonts w:ascii="Times New Roman" w:eastAsia="MS Mincho" w:hAnsi="Times New Roman" w:cs="Times New Roman"/>
          <w:sz w:val="24"/>
          <w:szCs w:val="24"/>
          <w:lang w:val="uk-UA" w:eastAsia="ru-RU"/>
        </w:rPr>
        <w:t xml:space="preserve">1. </w:t>
      </w:r>
      <w:proofErr w:type="spellStart"/>
      <w:r w:rsidR="000E5E1D" w:rsidRPr="00037223">
        <w:rPr>
          <w:rFonts w:ascii="Times New Roman" w:eastAsia="MS Mincho" w:hAnsi="Times New Roman" w:cs="Times New Roman"/>
          <w:sz w:val="24"/>
          <w:szCs w:val="24"/>
          <w:lang w:val="uk-UA" w:eastAsia="ru-RU"/>
        </w:rPr>
        <w:t>Внести</w:t>
      </w:r>
      <w:proofErr w:type="spellEnd"/>
      <w:r w:rsidR="000E5E1D" w:rsidRPr="00037223">
        <w:rPr>
          <w:rFonts w:ascii="Times New Roman" w:eastAsia="MS Mincho" w:hAnsi="Times New Roman" w:cs="Times New Roman"/>
          <w:sz w:val="24"/>
          <w:szCs w:val="24"/>
          <w:lang w:val="uk-UA" w:eastAsia="ru-RU"/>
        </w:rPr>
        <w:t xml:space="preserve"> зміни до заходів Міської цільової програми фінансової підтримки комунальних підприємств Чорноморської міської ради Одеського району Одеської області на 2022 рік, затвердженої рішенням Чорноморської міської ради Одеського району Одеської області від 04.02.2022 № 173-VIII</w:t>
      </w:r>
      <w:r w:rsidR="00760812">
        <w:rPr>
          <w:rFonts w:ascii="Times New Roman" w:eastAsia="MS Mincho" w:hAnsi="Times New Roman" w:cs="Times New Roman"/>
          <w:sz w:val="24"/>
          <w:szCs w:val="24"/>
          <w:lang w:val="uk-UA" w:eastAsia="ru-RU"/>
        </w:rPr>
        <w:t xml:space="preserve"> (із змінами та доповненнями)</w:t>
      </w:r>
      <w:r w:rsidR="000E5E1D" w:rsidRPr="00037223">
        <w:rPr>
          <w:rFonts w:ascii="Times New Roman" w:eastAsia="MS Mincho" w:hAnsi="Times New Roman" w:cs="Times New Roman"/>
          <w:sz w:val="24"/>
          <w:szCs w:val="24"/>
          <w:lang w:val="uk-UA" w:eastAsia="ru-RU"/>
        </w:rPr>
        <w:t xml:space="preserve">, та викласти додатки 1 та 2 до програми у новій редакції згідно </w:t>
      </w:r>
      <w:r w:rsidR="00037223" w:rsidRPr="00037223">
        <w:rPr>
          <w:rFonts w:ascii="Times New Roman" w:eastAsia="MS Mincho" w:hAnsi="Times New Roman" w:cs="Times New Roman"/>
          <w:sz w:val="24"/>
          <w:szCs w:val="24"/>
          <w:lang w:val="uk-UA" w:eastAsia="ru-RU"/>
        </w:rPr>
        <w:t xml:space="preserve">з </w:t>
      </w:r>
      <w:r w:rsidR="000E5E1D" w:rsidRPr="00037223">
        <w:rPr>
          <w:rFonts w:ascii="Times New Roman" w:eastAsia="MS Mincho" w:hAnsi="Times New Roman" w:cs="Times New Roman"/>
          <w:sz w:val="24"/>
          <w:szCs w:val="24"/>
          <w:lang w:val="uk-UA" w:eastAsia="ru-RU"/>
        </w:rPr>
        <w:t>додатк</w:t>
      </w:r>
      <w:r w:rsidR="00037223" w:rsidRPr="00037223">
        <w:rPr>
          <w:rFonts w:ascii="Times New Roman" w:eastAsia="MS Mincho" w:hAnsi="Times New Roman" w:cs="Times New Roman"/>
          <w:sz w:val="24"/>
          <w:szCs w:val="24"/>
          <w:lang w:val="uk-UA" w:eastAsia="ru-RU"/>
        </w:rPr>
        <w:t xml:space="preserve">ами </w:t>
      </w:r>
      <w:r w:rsidR="000E5E1D" w:rsidRPr="00037223">
        <w:rPr>
          <w:rFonts w:ascii="Times New Roman" w:eastAsia="MS Mincho" w:hAnsi="Times New Roman" w:cs="Times New Roman"/>
          <w:sz w:val="24"/>
          <w:szCs w:val="24"/>
          <w:lang w:val="uk-UA" w:eastAsia="ru-RU"/>
        </w:rPr>
        <w:t xml:space="preserve"> 1 та 2 до цього рішення</w:t>
      </w:r>
      <w:r w:rsidR="001D0E37" w:rsidRPr="00037223">
        <w:rPr>
          <w:rFonts w:ascii="Times New Roman" w:eastAsia="MS Mincho" w:hAnsi="Times New Roman" w:cs="Times New Roman"/>
          <w:sz w:val="24"/>
          <w:szCs w:val="24"/>
          <w:lang w:val="uk-UA" w:eastAsia="ru-RU"/>
        </w:rPr>
        <w:t xml:space="preserve"> (дода</w:t>
      </w:r>
      <w:r w:rsidR="000E5E1D" w:rsidRPr="00037223">
        <w:rPr>
          <w:rFonts w:ascii="Times New Roman" w:eastAsia="MS Mincho" w:hAnsi="Times New Roman" w:cs="Times New Roman"/>
          <w:sz w:val="24"/>
          <w:szCs w:val="24"/>
          <w:lang w:val="uk-UA" w:eastAsia="ru-RU"/>
        </w:rPr>
        <w:t>ю</w:t>
      </w:r>
      <w:r w:rsidR="001D0E37" w:rsidRPr="00037223">
        <w:rPr>
          <w:rFonts w:ascii="Times New Roman" w:eastAsia="MS Mincho" w:hAnsi="Times New Roman" w:cs="Times New Roman"/>
          <w:sz w:val="24"/>
          <w:szCs w:val="24"/>
          <w:lang w:val="uk-UA" w:eastAsia="ru-RU"/>
        </w:rPr>
        <w:t>ться).</w:t>
      </w:r>
    </w:p>
    <w:p w14:paraId="2990830B" w14:textId="77777777" w:rsidR="00FA1830" w:rsidRPr="00037223" w:rsidRDefault="00FA1830" w:rsidP="00FA1830">
      <w:pPr>
        <w:spacing w:after="0" w:line="240" w:lineRule="auto"/>
        <w:jc w:val="center"/>
        <w:rPr>
          <w:rFonts w:ascii="Times New Roman" w:eastAsia="MS Mincho" w:hAnsi="Times New Roman" w:cs="Times New Roman"/>
          <w:b/>
          <w:sz w:val="24"/>
          <w:szCs w:val="24"/>
          <w:highlight w:val="yellow"/>
          <w:lang w:val="uk-UA" w:eastAsia="ru-RU"/>
        </w:rPr>
      </w:pPr>
    </w:p>
    <w:p w14:paraId="27FFF62B" w14:textId="7BA8C7F0" w:rsidR="00FA1830" w:rsidRPr="00037223" w:rsidRDefault="00FA1830" w:rsidP="00872181">
      <w:pPr>
        <w:tabs>
          <w:tab w:val="left" w:pos="-3402"/>
        </w:tabs>
        <w:spacing w:after="0" w:line="240" w:lineRule="auto"/>
        <w:ind w:right="-2" w:firstLine="567"/>
        <w:jc w:val="both"/>
        <w:rPr>
          <w:rFonts w:ascii="Times New Roman" w:eastAsia="MS Mincho" w:hAnsi="Times New Roman" w:cs="Times New Roman"/>
          <w:sz w:val="24"/>
          <w:szCs w:val="24"/>
          <w:lang w:val="uk-UA" w:eastAsia="ru-RU"/>
        </w:rPr>
      </w:pPr>
      <w:r w:rsidRPr="00037223">
        <w:rPr>
          <w:rFonts w:ascii="Times New Roman" w:eastAsia="MS Mincho" w:hAnsi="Times New Roman" w:cs="Times New Roman"/>
          <w:sz w:val="24"/>
          <w:szCs w:val="24"/>
          <w:lang w:val="uk-UA" w:eastAsia="ru-RU"/>
        </w:rPr>
        <w:t xml:space="preserve">2. Контроль за виконанням </w:t>
      </w:r>
      <w:r w:rsidR="00953715">
        <w:rPr>
          <w:rFonts w:ascii="Times New Roman" w:eastAsia="MS Mincho" w:hAnsi="Times New Roman" w:cs="Times New Roman"/>
          <w:sz w:val="24"/>
          <w:szCs w:val="24"/>
          <w:lang w:val="uk-UA" w:eastAsia="ru-RU"/>
        </w:rPr>
        <w:t xml:space="preserve">даного </w:t>
      </w:r>
      <w:r w:rsidRPr="00037223">
        <w:rPr>
          <w:rFonts w:ascii="Times New Roman" w:eastAsia="MS Mincho" w:hAnsi="Times New Roman" w:cs="Times New Roman"/>
          <w:sz w:val="24"/>
          <w:szCs w:val="24"/>
          <w:lang w:val="uk-UA" w:eastAsia="ru-RU"/>
        </w:rPr>
        <w:t xml:space="preserve"> рішення покласти на заступник</w:t>
      </w:r>
      <w:r w:rsidR="003B01BA">
        <w:rPr>
          <w:rFonts w:ascii="Times New Roman" w:eastAsia="MS Mincho" w:hAnsi="Times New Roman" w:cs="Times New Roman"/>
          <w:sz w:val="24"/>
          <w:szCs w:val="24"/>
          <w:lang w:val="uk-UA" w:eastAsia="ru-RU"/>
        </w:rPr>
        <w:t xml:space="preserve">а </w:t>
      </w:r>
      <w:r w:rsidRPr="00037223">
        <w:rPr>
          <w:rFonts w:ascii="Times New Roman" w:eastAsia="MS Mincho" w:hAnsi="Times New Roman" w:cs="Times New Roman"/>
          <w:sz w:val="24"/>
          <w:szCs w:val="24"/>
          <w:lang w:val="uk-UA" w:eastAsia="ru-RU"/>
        </w:rPr>
        <w:t xml:space="preserve">міського голови  </w:t>
      </w:r>
      <w:r w:rsidR="0035432A">
        <w:rPr>
          <w:rFonts w:ascii="Times New Roman" w:eastAsia="MS Mincho" w:hAnsi="Times New Roman" w:cs="Times New Roman"/>
          <w:sz w:val="24"/>
          <w:szCs w:val="24"/>
          <w:lang w:val="uk-UA" w:eastAsia="ru-RU"/>
        </w:rPr>
        <w:t xml:space="preserve">Руслана </w:t>
      </w:r>
      <w:proofErr w:type="spellStart"/>
      <w:r w:rsidR="0035432A">
        <w:rPr>
          <w:rFonts w:ascii="Times New Roman" w:eastAsia="MS Mincho" w:hAnsi="Times New Roman" w:cs="Times New Roman"/>
          <w:sz w:val="24"/>
          <w:szCs w:val="24"/>
          <w:lang w:val="uk-UA" w:eastAsia="ru-RU"/>
        </w:rPr>
        <w:t>Саїнчука</w:t>
      </w:r>
      <w:proofErr w:type="spellEnd"/>
      <w:r w:rsidR="00FC3407">
        <w:rPr>
          <w:rFonts w:ascii="Times New Roman" w:eastAsia="MS Mincho" w:hAnsi="Times New Roman" w:cs="Times New Roman"/>
          <w:sz w:val="24"/>
          <w:szCs w:val="24"/>
          <w:lang w:val="uk-UA" w:eastAsia="ru-RU"/>
        </w:rPr>
        <w:t>.</w:t>
      </w:r>
    </w:p>
    <w:p w14:paraId="219399CD" w14:textId="77777777" w:rsidR="00D50999" w:rsidRPr="00037223" w:rsidRDefault="00D50999" w:rsidP="00FA1830">
      <w:pPr>
        <w:tabs>
          <w:tab w:val="left" w:pos="-3402"/>
        </w:tabs>
        <w:spacing w:after="0" w:line="240" w:lineRule="auto"/>
        <w:jc w:val="both"/>
        <w:rPr>
          <w:rFonts w:ascii="Times New Roman" w:eastAsia="MS Mincho" w:hAnsi="Times New Roman" w:cs="Times New Roman"/>
          <w:sz w:val="24"/>
          <w:szCs w:val="24"/>
          <w:lang w:val="uk-UA" w:eastAsia="ru-RU"/>
        </w:rPr>
      </w:pPr>
    </w:p>
    <w:p w14:paraId="36802092" w14:textId="77777777" w:rsidR="00D50999" w:rsidRPr="00037223" w:rsidRDefault="00D50999" w:rsidP="00FA1830">
      <w:pPr>
        <w:tabs>
          <w:tab w:val="left" w:pos="-3402"/>
        </w:tabs>
        <w:spacing w:after="0" w:line="240" w:lineRule="auto"/>
        <w:jc w:val="both"/>
        <w:rPr>
          <w:rFonts w:ascii="Times New Roman" w:eastAsia="MS Mincho" w:hAnsi="Times New Roman" w:cs="Times New Roman"/>
          <w:sz w:val="24"/>
          <w:szCs w:val="24"/>
          <w:lang w:val="uk-UA" w:eastAsia="ru-RU"/>
        </w:rPr>
      </w:pPr>
    </w:p>
    <w:p w14:paraId="6C6E455F" w14:textId="77777777" w:rsidR="00716B7D" w:rsidRPr="00037223" w:rsidRDefault="00716B7D" w:rsidP="00FA1830">
      <w:pPr>
        <w:spacing w:after="0" w:line="240" w:lineRule="auto"/>
        <w:ind w:firstLine="709"/>
        <w:rPr>
          <w:rFonts w:ascii="Times New Roman" w:eastAsia="MS Mincho" w:hAnsi="Times New Roman" w:cs="Times New Roman"/>
          <w:sz w:val="24"/>
          <w:szCs w:val="24"/>
          <w:lang w:val="uk-UA" w:eastAsia="ru-RU"/>
        </w:rPr>
      </w:pPr>
    </w:p>
    <w:p w14:paraId="2CDD497C" w14:textId="68F62185" w:rsidR="00C30897" w:rsidRPr="00037223" w:rsidRDefault="00FA1830" w:rsidP="00880F11">
      <w:pPr>
        <w:spacing w:after="0" w:line="240" w:lineRule="auto"/>
        <w:ind w:firstLine="709"/>
        <w:rPr>
          <w:rFonts w:ascii="Times New Roman" w:hAnsi="Times New Roman" w:cs="Times New Roman"/>
          <w:sz w:val="24"/>
          <w:szCs w:val="24"/>
          <w:lang w:val="uk-UA"/>
        </w:rPr>
      </w:pPr>
      <w:r w:rsidRPr="00037223">
        <w:rPr>
          <w:rFonts w:ascii="Times New Roman" w:eastAsia="MS Mincho" w:hAnsi="Times New Roman" w:cs="Times New Roman"/>
          <w:sz w:val="24"/>
          <w:szCs w:val="24"/>
          <w:lang w:val="uk-UA" w:eastAsia="ru-RU"/>
        </w:rPr>
        <w:t xml:space="preserve">Міський голова </w:t>
      </w:r>
      <w:r w:rsidRPr="00037223">
        <w:rPr>
          <w:rFonts w:ascii="Times New Roman" w:eastAsia="MS Mincho" w:hAnsi="Times New Roman" w:cs="Times New Roman"/>
          <w:sz w:val="24"/>
          <w:szCs w:val="24"/>
          <w:lang w:val="uk-UA" w:eastAsia="ru-RU"/>
        </w:rPr>
        <w:tab/>
        <w:t xml:space="preserve">                                                                       Василь ГУЛЯЄВ</w:t>
      </w:r>
    </w:p>
    <w:sectPr w:rsidR="00C30897" w:rsidRPr="00037223" w:rsidSect="00991580">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15359"/>
    <w:multiLevelType w:val="hybridMultilevel"/>
    <w:tmpl w:val="BC2A45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7C56B76"/>
    <w:multiLevelType w:val="multilevel"/>
    <w:tmpl w:val="145A0D14"/>
    <w:lvl w:ilvl="0">
      <w:start w:val="1"/>
      <w:numFmt w:val="decimal"/>
      <w:lvlText w:val="%1."/>
      <w:lvlJc w:val="left"/>
      <w:pPr>
        <w:ind w:left="1495" w:hanging="360"/>
      </w:pPr>
      <w:rPr>
        <w:rFonts w:hint="default"/>
        <w:b/>
      </w:rPr>
    </w:lvl>
    <w:lvl w:ilvl="1">
      <w:start w:val="1"/>
      <w:numFmt w:val="decimal"/>
      <w:isLgl/>
      <w:lvlText w:val="%1.%2."/>
      <w:lvlJc w:val="left"/>
      <w:pPr>
        <w:ind w:left="1495" w:hanging="36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215" w:hanging="1080"/>
      </w:pPr>
      <w:rPr>
        <w:rFonts w:hint="default"/>
      </w:rPr>
    </w:lvl>
    <w:lvl w:ilvl="6">
      <w:start w:val="1"/>
      <w:numFmt w:val="decimal"/>
      <w:isLgl/>
      <w:lvlText w:val="%1.%2.%3.%4.%5.%6.%7."/>
      <w:lvlJc w:val="left"/>
      <w:pPr>
        <w:ind w:left="2575" w:hanging="1440"/>
      </w:pPr>
      <w:rPr>
        <w:rFonts w:hint="default"/>
      </w:rPr>
    </w:lvl>
    <w:lvl w:ilvl="7">
      <w:start w:val="1"/>
      <w:numFmt w:val="decimal"/>
      <w:isLgl/>
      <w:lvlText w:val="%1.%2.%3.%4.%5.%6.%7.%8."/>
      <w:lvlJc w:val="left"/>
      <w:pPr>
        <w:ind w:left="2575" w:hanging="1440"/>
      </w:pPr>
      <w:rPr>
        <w:rFonts w:hint="default"/>
      </w:rPr>
    </w:lvl>
    <w:lvl w:ilvl="8">
      <w:start w:val="1"/>
      <w:numFmt w:val="decimal"/>
      <w:isLgl/>
      <w:lvlText w:val="%1.%2.%3.%4.%5.%6.%7.%8.%9."/>
      <w:lvlJc w:val="left"/>
      <w:pPr>
        <w:ind w:left="2935" w:hanging="1800"/>
      </w:pPr>
      <w:rPr>
        <w:rFonts w:hint="default"/>
      </w:rPr>
    </w:lvl>
  </w:abstractNum>
  <w:abstractNum w:abstractNumId="2" w15:restartNumberingAfterBreak="0">
    <w:nsid w:val="30E74F7C"/>
    <w:multiLevelType w:val="hybridMultilevel"/>
    <w:tmpl w:val="EA3479E8"/>
    <w:lvl w:ilvl="0" w:tplc="A5B24184">
      <w:start w:val="7"/>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0580008"/>
    <w:multiLevelType w:val="hybridMultilevel"/>
    <w:tmpl w:val="757445DC"/>
    <w:lvl w:ilvl="0" w:tplc="723E31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9153C5F"/>
    <w:multiLevelType w:val="hybridMultilevel"/>
    <w:tmpl w:val="05C23564"/>
    <w:lvl w:ilvl="0" w:tplc="C1A2D940">
      <w:start w:val="7"/>
      <w:numFmt w:val="decimal"/>
      <w:lvlText w:val="%1."/>
      <w:lvlJc w:val="left"/>
      <w:pPr>
        <w:ind w:left="1352" w:hanging="360"/>
      </w:pPr>
      <w:rPr>
        <w:rFonts w:cs="Times New Roman" w:hint="default"/>
      </w:rPr>
    </w:lvl>
    <w:lvl w:ilvl="1" w:tplc="04190019" w:tentative="1">
      <w:start w:val="1"/>
      <w:numFmt w:val="lowerLetter"/>
      <w:lvlText w:val="%2."/>
      <w:lvlJc w:val="left"/>
      <w:pPr>
        <w:ind w:left="2072" w:hanging="360"/>
      </w:pPr>
      <w:rPr>
        <w:rFonts w:cs="Times New Roman"/>
      </w:rPr>
    </w:lvl>
    <w:lvl w:ilvl="2" w:tplc="0419001B" w:tentative="1">
      <w:start w:val="1"/>
      <w:numFmt w:val="lowerRoman"/>
      <w:lvlText w:val="%3."/>
      <w:lvlJc w:val="right"/>
      <w:pPr>
        <w:ind w:left="2792" w:hanging="180"/>
      </w:pPr>
      <w:rPr>
        <w:rFonts w:cs="Times New Roman"/>
      </w:rPr>
    </w:lvl>
    <w:lvl w:ilvl="3" w:tplc="0419000F" w:tentative="1">
      <w:start w:val="1"/>
      <w:numFmt w:val="decimal"/>
      <w:lvlText w:val="%4."/>
      <w:lvlJc w:val="left"/>
      <w:pPr>
        <w:ind w:left="3512" w:hanging="360"/>
      </w:pPr>
      <w:rPr>
        <w:rFonts w:cs="Times New Roman"/>
      </w:rPr>
    </w:lvl>
    <w:lvl w:ilvl="4" w:tplc="04190019" w:tentative="1">
      <w:start w:val="1"/>
      <w:numFmt w:val="lowerLetter"/>
      <w:lvlText w:val="%5."/>
      <w:lvlJc w:val="left"/>
      <w:pPr>
        <w:ind w:left="4232" w:hanging="360"/>
      </w:pPr>
      <w:rPr>
        <w:rFonts w:cs="Times New Roman"/>
      </w:rPr>
    </w:lvl>
    <w:lvl w:ilvl="5" w:tplc="0419001B" w:tentative="1">
      <w:start w:val="1"/>
      <w:numFmt w:val="lowerRoman"/>
      <w:lvlText w:val="%6."/>
      <w:lvlJc w:val="right"/>
      <w:pPr>
        <w:ind w:left="4952" w:hanging="180"/>
      </w:pPr>
      <w:rPr>
        <w:rFonts w:cs="Times New Roman"/>
      </w:rPr>
    </w:lvl>
    <w:lvl w:ilvl="6" w:tplc="0419000F" w:tentative="1">
      <w:start w:val="1"/>
      <w:numFmt w:val="decimal"/>
      <w:lvlText w:val="%7."/>
      <w:lvlJc w:val="left"/>
      <w:pPr>
        <w:ind w:left="5672" w:hanging="360"/>
      </w:pPr>
      <w:rPr>
        <w:rFonts w:cs="Times New Roman"/>
      </w:rPr>
    </w:lvl>
    <w:lvl w:ilvl="7" w:tplc="04190019" w:tentative="1">
      <w:start w:val="1"/>
      <w:numFmt w:val="lowerLetter"/>
      <w:lvlText w:val="%8."/>
      <w:lvlJc w:val="left"/>
      <w:pPr>
        <w:ind w:left="6392" w:hanging="360"/>
      </w:pPr>
      <w:rPr>
        <w:rFonts w:cs="Times New Roman"/>
      </w:rPr>
    </w:lvl>
    <w:lvl w:ilvl="8" w:tplc="0419001B" w:tentative="1">
      <w:start w:val="1"/>
      <w:numFmt w:val="lowerRoman"/>
      <w:lvlText w:val="%9."/>
      <w:lvlJc w:val="right"/>
      <w:pPr>
        <w:ind w:left="7112" w:hanging="180"/>
      </w:pPr>
      <w:rPr>
        <w:rFonts w:cs="Times New Roman"/>
      </w:rPr>
    </w:lvl>
  </w:abstractNum>
  <w:abstractNum w:abstractNumId="5" w15:restartNumberingAfterBreak="0">
    <w:nsid w:val="718D78DC"/>
    <w:multiLevelType w:val="hybridMultilevel"/>
    <w:tmpl w:val="820EEA30"/>
    <w:lvl w:ilvl="0" w:tplc="9A88C942">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7B1536FC"/>
    <w:multiLevelType w:val="hybridMultilevel"/>
    <w:tmpl w:val="11F89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1"/>
  </w:num>
  <w:num w:numId="4">
    <w:abstractNumId w:val="5"/>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1AC"/>
    <w:rsid w:val="00007C39"/>
    <w:rsid w:val="00037223"/>
    <w:rsid w:val="00085C2D"/>
    <w:rsid w:val="000A1007"/>
    <w:rsid w:val="000B5385"/>
    <w:rsid w:val="000E5E1D"/>
    <w:rsid w:val="00161C39"/>
    <w:rsid w:val="001C5E66"/>
    <w:rsid w:val="001D0E37"/>
    <w:rsid w:val="002A7087"/>
    <w:rsid w:val="002B32CA"/>
    <w:rsid w:val="002B37B8"/>
    <w:rsid w:val="002D4522"/>
    <w:rsid w:val="002F6E5B"/>
    <w:rsid w:val="00323AEC"/>
    <w:rsid w:val="0034698A"/>
    <w:rsid w:val="003508F0"/>
    <w:rsid w:val="0035432A"/>
    <w:rsid w:val="003A2901"/>
    <w:rsid w:val="003B01BA"/>
    <w:rsid w:val="003D1949"/>
    <w:rsid w:val="00402333"/>
    <w:rsid w:val="00411B15"/>
    <w:rsid w:val="00450983"/>
    <w:rsid w:val="004667D3"/>
    <w:rsid w:val="004A73F4"/>
    <w:rsid w:val="005137E2"/>
    <w:rsid w:val="005230DE"/>
    <w:rsid w:val="00524F55"/>
    <w:rsid w:val="00573E54"/>
    <w:rsid w:val="005B5F6C"/>
    <w:rsid w:val="005E0F21"/>
    <w:rsid w:val="00624284"/>
    <w:rsid w:val="006325AB"/>
    <w:rsid w:val="006340DD"/>
    <w:rsid w:val="00645B87"/>
    <w:rsid w:val="00656315"/>
    <w:rsid w:val="00663DAD"/>
    <w:rsid w:val="00683900"/>
    <w:rsid w:val="006F1F58"/>
    <w:rsid w:val="00701612"/>
    <w:rsid w:val="00703B66"/>
    <w:rsid w:val="00716B7D"/>
    <w:rsid w:val="00732C82"/>
    <w:rsid w:val="00760812"/>
    <w:rsid w:val="0082546D"/>
    <w:rsid w:val="00834BEF"/>
    <w:rsid w:val="00872181"/>
    <w:rsid w:val="00873810"/>
    <w:rsid w:val="00880C24"/>
    <w:rsid w:val="00880F11"/>
    <w:rsid w:val="008B0426"/>
    <w:rsid w:val="008D559A"/>
    <w:rsid w:val="00943C2A"/>
    <w:rsid w:val="00945B86"/>
    <w:rsid w:val="00953715"/>
    <w:rsid w:val="0098218A"/>
    <w:rsid w:val="00991580"/>
    <w:rsid w:val="009A61AC"/>
    <w:rsid w:val="009C35F1"/>
    <w:rsid w:val="00A2100D"/>
    <w:rsid w:val="00A24B68"/>
    <w:rsid w:val="00A25F46"/>
    <w:rsid w:val="00A30FE9"/>
    <w:rsid w:val="00A7214C"/>
    <w:rsid w:val="00AB3CBE"/>
    <w:rsid w:val="00AD6262"/>
    <w:rsid w:val="00B022E1"/>
    <w:rsid w:val="00B37617"/>
    <w:rsid w:val="00B65A81"/>
    <w:rsid w:val="00B76EDF"/>
    <w:rsid w:val="00B77EBE"/>
    <w:rsid w:val="00BC2F5D"/>
    <w:rsid w:val="00BC4075"/>
    <w:rsid w:val="00C30897"/>
    <w:rsid w:val="00C505BC"/>
    <w:rsid w:val="00C81043"/>
    <w:rsid w:val="00CB3CB6"/>
    <w:rsid w:val="00CB6AF4"/>
    <w:rsid w:val="00D116D2"/>
    <w:rsid w:val="00D30AE3"/>
    <w:rsid w:val="00D414C0"/>
    <w:rsid w:val="00D50999"/>
    <w:rsid w:val="00D9065B"/>
    <w:rsid w:val="00DC1948"/>
    <w:rsid w:val="00E81C3E"/>
    <w:rsid w:val="00E95B9E"/>
    <w:rsid w:val="00ED382E"/>
    <w:rsid w:val="00EE405D"/>
    <w:rsid w:val="00F47B15"/>
    <w:rsid w:val="00FA1830"/>
    <w:rsid w:val="00FB6D42"/>
    <w:rsid w:val="00FC34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96176"/>
  <w15:chartTrackingRefBased/>
  <w15:docId w15:val="{35590366-8521-4E81-9EC7-31F3AD481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6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61AC"/>
    <w:pPr>
      <w:ind w:left="720"/>
      <w:contextualSpacing/>
    </w:pPr>
  </w:style>
  <w:style w:type="paragraph" w:customStyle="1" w:styleId="1">
    <w:name w:val="Обычный1"/>
    <w:rsid w:val="003508F0"/>
    <w:pPr>
      <w:spacing w:after="0" w:line="240" w:lineRule="auto"/>
    </w:pPr>
    <w:rPr>
      <w:rFonts w:ascii="Times New Roman" w:eastAsia="Times New Roman" w:hAnsi="Times New Roman" w:cs="Times New Roman"/>
      <w:sz w:val="20"/>
      <w:szCs w:val="20"/>
      <w:lang w:val="uk-UA" w:eastAsia="ru-RU"/>
    </w:rPr>
  </w:style>
  <w:style w:type="character" w:customStyle="1" w:styleId="rvts46">
    <w:name w:val="rvts46"/>
    <w:basedOn w:val="a0"/>
    <w:rsid w:val="00FA1830"/>
    <w:rPr>
      <w:rFonts w:cs="Times New Roman"/>
    </w:rPr>
  </w:style>
  <w:style w:type="character" w:customStyle="1" w:styleId="rvts37">
    <w:name w:val="rvts37"/>
    <w:basedOn w:val="a0"/>
    <w:rsid w:val="00FA1830"/>
    <w:rPr>
      <w:rFonts w:cs="Times New Roman"/>
    </w:rPr>
  </w:style>
  <w:style w:type="paragraph" w:styleId="a4">
    <w:name w:val="No Spacing"/>
    <w:uiPriority w:val="1"/>
    <w:qFormat/>
    <w:rsid w:val="00A24B68"/>
    <w:pPr>
      <w:spacing w:after="0" w:line="240" w:lineRule="auto"/>
    </w:pPr>
    <w:rPr>
      <w:rFonts w:eastAsiaTheme="minorEastAsia" w:cs="Times New Roman"/>
      <w:lang w:eastAsia="ru-RU"/>
    </w:rPr>
  </w:style>
  <w:style w:type="paragraph" w:customStyle="1" w:styleId="Style18">
    <w:name w:val="Style18"/>
    <w:basedOn w:val="a"/>
    <w:uiPriority w:val="99"/>
    <w:rsid w:val="00A24B68"/>
    <w:pPr>
      <w:widowControl w:val="0"/>
      <w:autoSpaceDE w:val="0"/>
      <w:autoSpaceDN w:val="0"/>
      <w:adjustRightInd w:val="0"/>
      <w:spacing w:after="0" w:line="229" w:lineRule="exact"/>
    </w:pPr>
    <w:rPr>
      <w:rFonts w:ascii="Times New Roman" w:eastAsiaTheme="minorEastAsia" w:hAnsi="Times New Roman" w:cs="Times New Roman"/>
      <w:sz w:val="24"/>
      <w:szCs w:val="24"/>
      <w:lang w:eastAsia="ru-RU"/>
    </w:rPr>
  </w:style>
  <w:style w:type="character" w:customStyle="1" w:styleId="a5">
    <w:name w:val="Основной текст Знак"/>
    <w:basedOn w:val="a0"/>
    <w:link w:val="a6"/>
    <w:locked/>
    <w:rsid w:val="00A24B68"/>
    <w:rPr>
      <w:rFonts w:cs="Times New Roman"/>
      <w:shd w:val="clear" w:color="auto" w:fill="FFFFFF"/>
    </w:rPr>
  </w:style>
  <w:style w:type="paragraph" w:styleId="a6">
    <w:name w:val="Body Text"/>
    <w:basedOn w:val="a"/>
    <w:link w:val="a5"/>
    <w:rsid w:val="00A24B68"/>
    <w:pPr>
      <w:shd w:val="clear" w:color="auto" w:fill="FFFFFF"/>
      <w:spacing w:after="0" w:line="278" w:lineRule="exact"/>
    </w:pPr>
    <w:rPr>
      <w:rFonts w:cs="Times New Roman"/>
    </w:rPr>
  </w:style>
  <w:style w:type="character" w:customStyle="1" w:styleId="10">
    <w:name w:val="Основной текст Знак1"/>
    <w:basedOn w:val="a0"/>
    <w:uiPriority w:val="99"/>
    <w:semiHidden/>
    <w:rsid w:val="00A24B68"/>
  </w:style>
  <w:style w:type="paragraph" w:styleId="a7">
    <w:name w:val="Balloon Text"/>
    <w:basedOn w:val="a"/>
    <w:link w:val="a8"/>
    <w:uiPriority w:val="99"/>
    <w:semiHidden/>
    <w:unhideWhenUsed/>
    <w:rsid w:val="0095371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537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1</Pages>
  <Words>320</Words>
  <Characters>1828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Natasha-findep</dc:creator>
  <cp:keywords/>
  <dc:description/>
  <cp:lastModifiedBy>Irina</cp:lastModifiedBy>
  <cp:revision>32</cp:revision>
  <cp:lastPrinted>2022-05-19T11:52:00Z</cp:lastPrinted>
  <dcterms:created xsi:type="dcterms:W3CDTF">2022-03-09T14:50:00Z</dcterms:created>
  <dcterms:modified xsi:type="dcterms:W3CDTF">2022-09-12T11:06:00Z</dcterms:modified>
</cp:coreProperties>
</file>