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7CC6" w14:textId="154C29BB" w:rsidR="002578ED" w:rsidRDefault="002578ED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99F76" w14:textId="0E973202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63CC9" w14:textId="4236BE7D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6A896" w14:textId="50EE60E7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852A9" w14:textId="2E5807F2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58DA2" w14:textId="5B87349A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9CCFD" w14:textId="4639FCF9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AA80F" w14:textId="62FE2BDA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53352" w14:textId="32EEA48F" w:rsidR="007538CB" w:rsidRDefault="007538CB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F9EDF" w14:textId="6BCA006D" w:rsidR="00C442C5" w:rsidRPr="00C442C5" w:rsidRDefault="00D835E3" w:rsidP="004D1490">
      <w:pPr>
        <w:pStyle w:val="a4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C442C5">
        <w:rPr>
          <w:rFonts w:ascii="Times New Roman" w:hAnsi="Times New Roman" w:cs="Times New Roman"/>
          <w:sz w:val="24"/>
          <w:szCs w:val="24"/>
        </w:rPr>
        <w:t>Деякі питання</w:t>
      </w:r>
      <w:r w:rsidR="00C442C5" w:rsidRPr="00C442C5">
        <w:rPr>
          <w:rFonts w:ascii="Times New Roman" w:hAnsi="Times New Roman" w:cs="Times New Roman"/>
          <w:sz w:val="24"/>
          <w:szCs w:val="24"/>
        </w:rPr>
        <w:t xml:space="preserve"> </w:t>
      </w:r>
      <w:r w:rsidR="005B5FE4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C442C5" w:rsidRPr="00C442C5">
        <w:rPr>
          <w:rFonts w:ascii="Times New Roman" w:hAnsi="Times New Roman" w:cs="Times New Roman"/>
          <w:sz w:val="24"/>
          <w:szCs w:val="24"/>
        </w:rPr>
        <w:t>послуг</w:t>
      </w:r>
      <w:r w:rsidRPr="00C442C5">
        <w:rPr>
          <w:rFonts w:ascii="Times New Roman" w:hAnsi="Times New Roman" w:cs="Times New Roman"/>
          <w:sz w:val="24"/>
          <w:szCs w:val="24"/>
        </w:rPr>
        <w:t xml:space="preserve"> водопостачання </w:t>
      </w:r>
      <w:r w:rsidR="004D1490">
        <w:rPr>
          <w:rFonts w:ascii="Times New Roman" w:hAnsi="Times New Roman" w:cs="Times New Roman"/>
          <w:sz w:val="24"/>
          <w:szCs w:val="24"/>
        </w:rPr>
        <w:t>н</w:t>
      </w:r>
      <w:r w:rsidRPr="00C442C5">
        <w:rPr>
          <w:rFonts w:ascii="Times New Roman" w:hAnsi="Times New Roman" w:cs="Times New Roman"/>
          <w:sz w:val="24"/>
          <w:szCs w:val="24"/>
        </w:rPr>
        <w:t>аселенню</w:t>
      </w:r>
      <w:r w:rsidR="004D1490">
        <w:rPr>
          <w:rFonts w:ascii="Times New Roman" w:hAnsi="Times New Roman" w:cs="Times New Roman"/>
          <w:sz w:val="24"/>
          <w:szCs w:val="24"/>
        </w:rPr>
        <w:t xml:space="preserve"> </w:t>
      </w:r>
      <w:r w:rsidR="00C442C5" w:rsidRPr="00C442C5">
        <w:rPr>
          <w:rFonts w:ascii="Times New Roman" w:hAnsi="Times New Roman" w:cs="Times New Roman"/>
          <w:sz w:val="24"/>
          <w:szCs w:val="24"/>
        </w:rPr>
        <w:t>Чорноморської міської</w:t>
      </w:r>
      <w:r w:rsidR="005B5FE4">
        <w:rPr>
          <w:rFonts w:ascii="Times New Roman" w:hAnsi="Times New Roman" w:cs="Times New Roman"/>
          <w:sz w:val="24"/>
          <w:szCs w:val="24"/>
        </w:rPr>
        <w:t xml:space="preserve"> </w:t>
      </w:r>
      <w:r w:rsidR="00C442C5" w:rsidRPr="00C442C5">
        <w:rPr>
          <w:rFonts w:ascii="Times New Roman" w:hAnsi="Times New Roman" w:cs="Times New Roman"/>
          <w:sz w:val="24"/>
          <w:szCs w:val="24"/>
        </w:rPr>
        <w:t>територіальної</w:t>
      </w:r>
      <w:r w:rsidR="005B5FE4">
        <w:rPr>
          <w:rFonts w:ascii="Times New Roman" w:hAnsi="Times New Roman" w:cs="Times New Roman"/>
          <w:sz w:val="24"/>
          <w:szCs w:val="24"/>
        </w:rPr>
        <w:t xml:space="preserve"> </w:t>
      </w:r>
      <w:r w:rsidR="00C442C5" w:rsidRPr="00C442C5">
        <w:rPr>
          <w:rFonts w:ascii="Times New Roman" w:hAnsi="Times New Roman" w:cs="Times New Roman"/>
          <w:sz w:val="24"/>
          <w:szCs w:val="24"/>
        </w:rPr>
        <w:t>громади</w:t>
      </w:r>
    </w:p>
    <w:p w14:paraId="387B54E9" w14:textId="6E752E7B" w:rsidR="00D835E3" w:rsidRPr="00797A83" w:rsidRDefault="00D835E3" w:rsidP="008F0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37F95" w14:textId="29060A74" w:rsidR="00797A83" w:rsidRPr="000D6C60" w:rsidRDefault="00797A83" w:rsidP="004D14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60">
        <w:rPr>
          <w:rFonts w:ascii="Times New Roman" w:hAnsi="Times New Roman" w:cs="Times New Roman"/>
          <w:sz w:val="24"/>
          <w:szCs w:val="24"/>
        </w:rPr>
        <w:t xml:space="preserve">В зв’язку з прийняттям Верховною </w:t>
      </w:r>
      <w:r w:rsidR="007E4687" w:rsidRPr="009C6B19">
        <w:rPr>
          <w:rFonts w:ascii="Times New Roman" w:hAnsi="Times New Roman" w:cs="Times New Roman"/>
          <w:sz w:val="24"/>
          <w:szCs w:val="24"/>
        </w:rPr>
        <w:t>Р</w:t>
      </w:r>
      <w:r w:rsidRPr="000D6C60">
        <w:rPr>
          <w:rFonts w:ascii="Times New Roman" w:hAnsi="Times New Roman" w:cs="Times New Roman"/>
          <w:sz w:val="24"/>
          <w:szCs w:val="24"/>
        </w:rPr>
        <w:t>адою України Закону України «Про комерційний облік теплової енергії та водопостачання</w:t>
      </w:r>
      <w:r w:rsidR="00C442C5" w:rsidRPr="000D6C60">
        <w:rPr>
          <w:rFonts w:ascii="Times New Roman" w:hAnsi="Times New Roman" w:cs="Times New Roman"/>
          <w:sz w:val="24"/>
          <w:szCs w:val="24"/>
        </w:rPr>
        <w:t>»</w:t>
      </w:r>
      <w:r w:rsidRPr="000D6C60">
        <w:rPr>
          <w:rFonts w:ascii="Times New Roman" w:hAnsi="Times New Roman" w:cs="Times New Roman"/>
          <w:sz w:val="24"/>
          <w:szCs w:val="24"/>
        </w:rPr>
        <w:t xml:space="preserve">, </w:t>
      </w:r>
      <w:r w:rsidR="005F3D07" w:rsidRPr="000D6C60">
        <w:rPr>
          <w:rFonts w:ascii="Times New Roman" w:hAnsi="Times New Roman" w:cs="Times New Roman"/>
          <w:sz w:val="24"/>
          <w:szCs w:val="24"/>
        </w:rPr>
        <w:t>К</w:t>
      </w:r>
      <w:r w:rsidRPr="000D6C60">
        <w:rPr>
          <w:rFonts w:ascii="Times New Roman" w:hAnsi="Times New Roman" w:cs="Times New Roman"/>
          <w:sz w:val="24"/>
          <w:szCs w:val="24"/>
        </w:rPr>
        <w:t xml:space="preserve">абінетом </w:t>
      </w:r>
      <w:r w:rsidR="00C442C5" w:rsidRPr="000D6C60">
        <w:rPr>
          <w:rFonts w:ascii="Times New Roman" w:hAnsi="Times New Roman" w:cs="Times New Roman"/>
          <w:sz w:val="24"/>
          <w:szCs w:val="24"/>
        </w:rPr>
        <w:t>М</w:t>
      </w:r>
      <w:r w:rsidRPr="000D6C60">
        <w:rPr>
          <w:rFonts w:ascii="Times New Roman" w:hAnsi="Times New Roman" w:cs="Times New Roman"/>
          <w:sz w:val="24"/>
          <w:szCs w:val="24"/>
        </w:rPr>
        <w:t>іністрів України постанови від 05.07.2019 № 690 «Про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водовідведення»</w:t>
      </w:r>
      <w:r w:rsidR="00C442C5" w:rsidRPr="000D6C60">
        <w:rPr>
          <w:rFonts w:ascii="Times New Roman" w:hAnsi="Times New Roman" w:cs="Times New Roman"/>
          <w:sz w:val="24"/>
          <w:szCs w:val="24"/>
        </w:rPr>
        <w:t>,</w:t>
      </w:r>
      <w:r w:rsidR="005F3D07" w:rsidRPr="000D6C60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="005F3D07" w:rsidRPr="000D6C6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5F3D07" w:rsidRPr="000D6C60">
        <w:rPr>
          <w:rFonts w:ascii="Times New Roman" w:hAnsi="Times New Roman" w:cs="Times New Roman"/>
          <w:sz w:val="24"/>
          <w:szCs w:val="24"/>
        </w:rPr>
        <w:t xml:space="preserve"> від 22.11.2018 року № 315 </w:t>
      </w:r>
      <w:r w:rsidR="00C442C5" w:rsidRPr="000D6C60">
        <w:rPr>
          <w:rFonts w:ascii="Times New Roman" w:hAnsi="Times New Roman" w:cs="Times New Roman"/>
          <w:sz w:val="24"/>
          <w:szCs w:val="24"/>
        </w:rPr>
        <w:t>«</w:t>
      </w:r>
      <w:r w:rsidR="005F3D07" w:rsidRPr="000D6C60">
        <w:rPr>
          <w:rFonts w:ascii="Times New Roman" w:hAnsi="Times New Roman" w:cs="Times New Roman"/>
          <w:sz w:val="24"/>
          <w:szCs w:val="24"/>
        </w:rPr>
        <w:t>Про затвердження методики розподілу між споживачами обсягів спожитих у будівлі комунальних послуг</w:t>
      </w:r>
      <w:r w:rsidR="00C442C5" w:rsidRPr="000D6C60">
        <w:rPr>
          <w:rFonts w:ascii="Times New Roman" w:hAnsi="Times New Roman" w:cs="Times New Roman"/>
          <w:sz w:val="24"/>
          <w:szCs w:val="24"/>
        </w:rPr>
        <w:t>»,</w:t>
      </w:r>
      <w:r w:rsidR="005F3D07" w:rsidRPr="000D6C60">
        <w:rPr>
          <w:rFonts w:ascii="Times New Roman" w:hAnsi="Times New Roman" w:cs="Times New Roman"/>
          <w:sz w:val="24"/>
          <w:szCs w:val="24"/>
        </w:rPr>
        <w:t xml:space="preserve"> </w:t>
      </w:r>
      <w:r w:rsidRPr="000D6C60">
        <w:rPr>
          <w:rFonts w:ascii="Times New Roman" w:hAnsi="Times New Roman" w:cs="Times New Roman"/>
          <w:sz w:val="24"/>
          <w:szCs w:val="24"/>
        </w:rPr>
        <w:t>наказом директора КП «</w:t>
      </w:r>
      <w:proofErr w:type="spellStart"/>
      <w:r w:rsidRPr="000D6C60">
        <w:rPr>
          <w:rFonts w:ascii="Times New Roman" w:hAnsi="Times New Roman" w:cs="Times New Roman"/>
          <w:sz w:val="24"/>
          <w:szCs w:val="24"/>
        </w:rPr>
        <w:t>Чорноморськводоканал</w:t>
      </w:r>
      <w:proofErr w:type="spellEnd"/>
      <w:r w:rsidRPr="000D6C60">
        <w:rPr>
          <w:rFonts w:ascii="Times New Roman" w:hAnsi="Times New Roman" w:cs="Times New Roman"/>
          <w:sz w:val="24"/>
          <w:szCs w:val="24"/>
        </w:rPr>
        <w:t xml:space="preserve">» від </w:t>
      </w:r>
      <w:r w:rsidR="00D835E3" w:rsidRPr="000D6C60">
        <w:rPr>
          <w:rFonts w:ascii="Times New Roman" w:hAnsi="Times New Roman" w:cs="Times New Roman"/>
          <w:sz w:val="24"/>
          <w:szCs w:val="24"/>
        </w:rPr>
        <w:t xml:space="preserve">30.09.2020 </w:t>
      </w:r>
      <w:r w:rsidRPr="000D6C60">
        <w:rPr>
          <w:rFonts w:ascii="Times New Roman" w:hAnsi="Times New Roman" w:cs="Times New Roman"/>
          <w:sz w:val="24"/>
          <w:szCs w:val="24"/>
        </w:rPr>
        <w:t xml:space="preserve">№ 52/06 </w:t>
      </w:r>
      <w:r w:rsidR="00D835E3" w:rsidRPr="000D6C60">
        <w:rPr>
          <w:rFonts w:ascii="Times New Roman" w:hAnsi="Times New Roman" w:cs="Times New Roman"/>
          <w:sz w:val="24"/>
          <w:szCs w:val="24"/>
        </w:rPr>
        <w:t xml:space="preserve">в </w:t>
      </w:r>
      <w:r w:rsidRPr="000D6C60">
        <w:rPr>
          <w:rFonts w:ascii="Times New Roman" w:hAnsi="Times New Roman" w:cs="Times New Roman"/>
          <w:sz w:val="24"/>
          <w:szCs w:val="24"/>
        </w:rPr>
        <w:t xml:space="preserve">м. Чорноморську </w:t>
      </w:r>
      <w:bookmarkStart w:id="0" w:name="_Hlk115973004"/>
      <w:r w:rsidRPr="000D6C60">
        <w:rPr>
          <w:rFonts w:ascii="Times New Roman" w:hAnsi="Times New Roman" w:cs="Times New Roman"/>
          <w:sz w:val="24"/>
          <w:szCs w:val="24"/>
        </w:rPr>
        <w:t xml:space="preserve">обсяг спожитих 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населенням </w:t>
      </w:r>
      <w:r w:rsidRPr="000D6C60">
        <w:rPr>
          <w:rFonts w:ascii="Times New Roman" w:hAnsi="Times New Roman" w:cs="Times New Roman"/>
          <w:sz w:val="24"/>
          <w:szCs w:val="24"/>
        </w:rPr>
        <w:t>комунальних послуг визначається з урахуванням приладів показників комерційного обліку</w:t>
      </w:r>
      <w:bookmarkEnd w:id="0"/>
      <w:r w:rsidRPr="000D6C60">
        <w:rPr>
          <w:rFonts w:ascii="Times New Roman" w:hAnsi="Times New Roman" w:cs="Times New Roman"/>
          <w:sz w:val="24"/>
          <w:szCs w:val="24"/>
        </w:rPr>
        <w:t>.</w:t>
      </w:r>
    </w:p>
    <w:p w14:paraId="5E592825" w14:textId="205BB100" w:rsidR="00797A83" w:rsidRPr="000D6C60" w:rsidRDefault="00797A83" w:rsidP="004D14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60">
        <w:rPr>
          <w:rFonts w:ascii="Times New Roman" w:hAnsi="Times New Roman" w:cs="Times New Roman"/>
          <w:sz w:val="24"/>
          <w:szCs w:val="24"/>
        </w:rPr>
        <w:t xml:space="preserve">З моменту визначення обсягу спожитих комунальних послуг з урахуванням приладів показників комерційного обліку надходять численні колективні скарги мешканців на проведення значних </w:t>
      </w:r>
      <w:proofErr w:type="spellStart"/>
      <w:r w:rsidR="000D6C60">
        <w:rPr>
          <w:rFonts w:ascii="Times New Roman" w:hAnsi="Times New Roman" w:cs="Times New Roman"/>
          <w:sz w:val="24"/>
          <w:szCs w:val="24"/>
        </w:rPr>
        <w:t>до</w:t>
      </w:r>
      <w:r w:rsidR="00C442C5" w:rsidRPr="000D6C60">
        <w:rPr>
          <w:rFonts w:ascii="Times New Roman" w:hAnsi="Times New Roman" w:cs="Times New Roman"/>
          <w:sz w:val="24"/>
          <w:szCs w:val="24"/>
        </w:rPr>
        <w:t>нарахувань</w:t>
      </w:r>
      <w:proofErr w:type="spellEnd"/>
      <w:r w:rsidRPr="000D6C60">
        <w:rPr>
          <w:rFonts w:ascii="Times New Roman" w:hAnsi="Times New Roman" w:cs="Times New Roman"/>
          <w:sz w:val="24"/>
          <w:szCs w:val="24"/>
        </w:rPr>
        <w:t xml:space="preserve"> сум платежів 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у розмірі </w:t>
      </w:r>
      <w:r w:rsidRPr="000D6C60">
        <w:rPr>
          <w:rFonts w:ascii="Times New Roman" w:hAnsi="Times New Roman" w:cs="Times New Roman"/>
          <w:sz w:val="24"/>
          <w:szCs w:val="24"/>
        </w:rPr>
        <w:t>до 20-30% від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 фактично спожитого об’єму води, що </w:t>
      </w:r>
      <w:r w:rsidR="009F0659" w:rsidRPr="000D6C60">
        <w:rPr>
          <w:rFonts w:ascii="Times New Roman" w:hAnsi="Times New Roman" w:cs="Times New Roman"/>
          <w:sz w:val="24"/>
          <w:szCs w:val="24"/>
        </w:rPr>
        <w:t>призвод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ить </w:t>
      </w:r>
      <w:r w:rsidR="009F0659" w:rsidRPr="000D6C60">
        <w:rPr>
          <w:rFonts w:ascii="Times New Roman" w:hAnsi="Times New Roman" w:cs="Times New Roman"/>
          <w:sz w:val="24"/>
          <w:szCs w:val="24"/>
        </w:rPr>
        <w:t>до виникнення соціальної напруженості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 та нега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тивно відзначається  на роботі комунального підприємства 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та 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виконавчих органів </w:t>
      </w:r>
      <w:r w:rsidR="00C442C5" w:rsidRPr="000D6C60">
        <w:rPr>
          <w:rFonts w:ascii="Times New Roman" w:hAnsi="Times New Roman" w:cs="Times New Roman"/>
          <w:sz w:val="24"/>
          <w:szCs w:val="24"/>
        </w:rPr>
        <w:t>міської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 рад</w:t>
      </w:r>
      <w:r w:rsidR="00C442C5" w:rsidRPr="000D6C60">
        <w:rPr>
          <w:rFonts w:ascii="Times New Roman" w:hAnsi="Times New Roman" w:cs="Times New Roman"/>
          <w:sz w:val="24"/>
          <w:szCs w:val="24"/>
        </w:rPr>
        <w:t>и</w:t>
      </w:r>
      <w:r w:rsidR="009F0659" w:rsidRPr="000D6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6B75F" w14:textId="56B26393" w:rsidR="00797A83" w:rsidRDefault="009F0659" w:rsidP="004D14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60">
        <w:rPr>
          <w:rFonts w:ascii="Times New Roman" w:hAnsi="Times New Roman" w:cs="Times New Roman"/>
          <w:sz w:val="24"/>
          <w:szCs w:val="24"/>
        </w:rPr>
        <w:t>Враховуючи викладене</w:t>
      </w:r>
      <w:r w:rsidR="000D6C60">
        <w:rPr>
          <w:rFonts w:ascii="Times New Roman" w:hAnsi="Times New Roman" w:cs="Times New Roman"/>
          <w:sz w:val="24"/>
          <w:szCs w:val="24"/>
        </w:rPr>
        <w:t xml:space="preserve"> та </w:t>
      </w:r>
      <w:r w:rsidR="00B07AB5" w:rsidRPr="007538CB">
        <w:rPr>
          <w:rFonts w:ascii="Times New Roman" w:hAnsi="Times New Roman" w:cs="Times New Roman"/>
          <w:sz w:val="24"/>
          <w:szCs w:val="24"/>
        </w:rPr>
        <w:t>керу</w:t>
      </w:r>
      <w:r w:rsidR="007E4687" w:rsidRPr="007538CB">
        <w:rPr>
          <w:rFonts w:ascii="Times New Roman" w:hAnsi="Times New Roman" w:cs="Times New Roman"/>
          <w:sz w:val="24"/>
          <w:szCs w:val="24"/>
        </w:rPr>
        <w:t>ю</w:t>
      </w:r>
      <w:r w:rsidR="00B07AB5" w:rsidRPr="007538CB">
        <w:rPr>
          <w:rFonts w:ascii="Times New Roman" w:hAnsi="Times New Roman" w:cs="Times New Roman"/>
          <w:sz w:val="24"/>
          <w:szCs w:val="24"/>
        </w:rPr>
        <w:t>чись</w:t>
      </w:r>
      <w:r w:rsidR="00B07AB5">
        <w:rPr>
          <w:rFonts w:ascii="Times New Roman" w:hAnsi="Times New Roman" w:cs="Times New Roman"/>
          <w:sz w:val="24"/>
          <w:szCs w:val="24"/>
        </w:rPr>
        <w:t xml:space="preserve"> </w:t>
      </w:r>
      <w:r w:rsidRPr="000D6C60">
        <w:rPr>
          <w:rFonts w:ascii="Times New Roman" w:hAnsi="Times New Roman" w:cs="Times New Roman"/>
          <w:sz w:val="24"/>
          <w:szCs w:val="24"/>
        </w:rPr>
        <w:t xml:space="preserve">Законом України «Про комерційний облік теплової енергії та водопостачання», ст. ст. </w:t>
      </w:r>
      <w:r w:rsidR="002E268E" w:rsidRPr="000D6C60">
        <w:rPr>
          <w:rFonts w:ascii="Times New Roman" w:hAnsi="Times New Roman" w:cs="Times New Roman"/>
          <w:sz w:val="24"/>
          <w:szCs w:val="24"/>
        </w:rPr>
        <w:t xml:space="preserve">ст. 27, 28, 29, 30, 52, </w:t>
      </w:r>
      <w:r w:rsidR="00C442C5" w:rsidRPr="000D6C60">
        <w:rPr>
          <w:rFonts w:ascii="Times New Roman" w:hAnsi="Times New Roman" w:cs="Times New Roman"/>
          <w:sz w:val="24"/>
          <w:szCs w:val="24"/>
        </w:rPr>
        <w:t xml:space="preserve">59, </w:t>
      </w:r>
      <w:r w:rsidR="002E268E" w:rsidRPr="000D6C60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 w:rsidR="007E110C">
        <w:rPr>
          <w:rFonts w:ascii="Times New Roman" w:hAnsi="Times New Roman" w:cs="Times New Roman"/>
          <w:sz w:val="24"/>
          <w:szCs w:val="24"/>
        </w:rPr>
        <w:t>,</w:t>
      </w:r>
    </w:p>
    <w:p w14:paraId="52BE38AB" w14:textId="77777777" w:rsidR="000D6C60" w:rsidRPr="000D6C60" w:rsidRDefault="000D6C60" w:rsidP="000D6C6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0C77F3" w14:textId="6690E836" w:rsidR="00797A83" w:rsidRPr="007E110C" w:rsidRDefault="00F95B8D" w:rsidP="00F95B8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110C">
        <w:rPr>
          <w:rFonts w:ascii="Times New Roman" w:hAnsi="Times New Roman" w:cs="Times New Roman"/>
          <w:sz w:val="24"/>
          <w:szCs w:val="24"/>
        </w:rPr>
        <w:t>виконавчий комітет Чорноморської міської ради Одеського району Одеської області вирішив:</w:t>
      </w:r>
    </w:p>
    <w:p w14:paraId="4FE26CFD" w14:textId="55D62D6C" w:rsidR="00B233E6" w:rsidRDefault="008F0546" w:rsidP="004D1490">
      <w:pPr>
        <w:pStyle w:val="Standard"/>
        <w:spacing w:line="240" w:lineRule="auto"/>
        <w:ind w:firstLine="567"/>
        <w:jc w:val="both"/>
      </w:pPr>
      <w:r w:rsidRPr="00797A83">
        <w:rPr>
          <w:rFonts w:ascii="Times New Roman" w:hAnsi="Times New Roman" w:cs="Times New Roman"/>
          <w:sz w:val="24"/>
          <w:szCs w:val="24"/>
        </w:rPr>
        <w:t xml:space="preserve">1. </w:t>
      </w:r>
      <w:r w:rsidR="007E4687" w:rsidRPr="007E4687">
        <w:rPr>
          <w:rFonts w:ascii="Times New Roman" w:hAnsi="Times New Roman" w:cs="Times New Roman"/>
          <w:sz w:val="24"/>
          <w:szCs w:val="24"/>
        </w:rPr>
        <w:t>Доручити</w:t>
      </w:r>
      <w:r w:rsidRPr="00797A83">
        <w:rPr>
          <w:rFonts w:ascii="Times New Roman" w:hAnsi="Times New Roman" w:cs="Times New Roman"/>
          <w:sz w:val="24"/>
          <w:szCs w:val="24"/>
        </w:rPr>
        <w:t xml:space="preserve"> КП </w:t>
      </w:r>
      <w:r w:rsidR="00C442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7A83">
        <w:rPr>
          <w:rFonts w:ascii="Times New Roman" w:hAnsi="Times New Roman" w:cs="Times New Roman"/>
          <w:sz w:val="24"/>
          <w:szCs w:val="24"/>
        </w:rPr>
        <w:t>Чорноморськводоканал</w:t>
      </w:r>
      <w:proofErr w:type="spellEnd"/>
      <w:r w:rsidR="00C442C5">
        <w:rPr>
          <w:rFonts w:ascii="Times New Roman" w:hAnsi="Times New Roman" w:cs="Times New Roman"/>
          <w:sz w:val="24"/>
          <w:szCs w:val="24"/>
        </w:rPr>
        <w:t xml:space="preserve">» Чорноморської міської ради Одеського району Одеської області </w:t>
      </w:r>
      <w:r w:rsidR="00194A33">
        <w:rPr>
          <w:rFonts w:ascii="Times New Roman" w:hAnsi="Times New Roman" w:cs="Times New Roman"/>
          <w:sz w:val="24"/>
          <w:szCs w:val="24"/>
        </w:rPr>
        <w:t xml:space="preserve">провести детальний аналіз та </w:t>
      </w:r>
      <w:r w:rsidR="00B07AB5">
        <w:rPr>
          <w:rFonts w:ascii="Times New Roman" w:hAnsi="Times New Roman" w:cs="Times New Roman"/>
          <w:sz w:val="24"/>
          <w:szCs w:val="24"/>
        </w:rPr>
        <w:t>визначити причини</w:t>
      </w:r>
      <w:r w:rsidR="007E4687" w:rsidRPr="007E4687">
        <w:rPr>
          <w:rFonts w:ascii="Times New Roman" w:hAnsi="Times New Roman" w:cs="Times New Roman"/>
          <w:sz w:val="24"/>
          <w:szCs w:val="24"/>
        </w:rPr>
        <w:t xml:space="preserve"> виникнення різниці між показаннями вузл</w:t>
      </w:r>
      <w:r w:rsidR="007E4687">
        <w:rPr>
          <w:rFonts w:ascii="Times New Roman" w:hAnsi="Times New Roman" w:cs="Times New Roman"/>
          <w:sz w:val="24"/>
          <w:szCs w:val="24"/>
        </w:rPr>
        <w:t>ів</w:t>
      </w:r>
      <w:r w:rsidR="007E4687" w:rsidRPr="007E4687">
        <w:rPr>
          <w:rFonts w:ascii="Times New Roman" w:hAnsi="Times New Roman" w:cs="Times New Roman"/>
          <w:sz w:val="24"/>
          <w:szCs w:val="24"/>
        </w:rPr>
        <w:t xml:space="preserve"> комерційного обліку та сумою показань вузлів розподільного обліку </w:t>
      </w:r>
      <w:r w:rsidR="00194A33">
        <w:rPr>
          <w:rFonts w:ascii="Times New Roman" w:hAnsi="Times New Roman" w:cs="Times New Roman"/>
          <w:sz w:val="24"/>
          <w:szCs w:val="24"/>
        </w:rPr>
        <w:t>у багатоквартирних будинках, наслідком</w:t>
      </w:r>
      <w:r w:rsidR="00B07AB5">
        <w:rPr>
          <w:rFonts w:ascii="Times New Roman" w:hAnsi="Times New Roman" w:cs="Times New Roman"/>
          <w:sz w:val="24"/>
          <w:szCs w:val="24"/>
        </w:rPr>
        <w:t xml:space="preserve"> </w:t>
      </w:r>
      <w:r w:rsidR="00194A33">
        <w:rPr>
          <w:rFonts w:ascii="Times New Roman" w:hAnsi="Times New Roman" w:cs="Times New Roman"/>
          <w:sz w:val="24"/>
          <w:szCs w:val="24"/>
        </w:rPr>
        <w:t xml:space="preserve">чого є додаткові </w:t>
      </w:r>
      <w:r w:rsidRPr="00797A83">
        <w:rPr>
          <w:rFonts w:ascii="Times New Roman" w:hAnsi="Times New Roman" w:cs="Times New Roman"/>
          <w:sz w:val="24"/>
          <w:szCs w:val="24"/>
        </w:rPr>
        <w:t xml:space="preserve">нарахування </w:t>
      </w:r>
      <w:r w:rsidR="00194A33">
        <w:rPr>
          <w:rFonts w:ascii="Times New Roman" w:hAnsi="Times New Roman" w:cs="Times New Roman"/>
          <w:sz w:val="24"/>
          <w:szCs w:val="24"/>
        </w:rPr>
        <w:t>споживачам</w:t>
      </w:r>
      <w:r w:rsidR="00A47DF8" w:rsidRPr="00A47DF8">
        <w:t xml:space="preserve"> </w:t>
      </w:r>
      <w:r w:rsidR="00A47DF8" w:rsidRPr="00A47DF8">
        <w:rPr>
          <w:rFonts w:ascii="Times New Roman" w:hAnsi="Times New Roman" w:cs="Times New Roman"/>
          <w:sz w:val="24"/>
          <w:szCs w:val="24"/>
        </w:rPr>
        <w:t xml:space="preserve">за послуги </w:t>
      </w:r>
      <w:r w:rsidR="009C6B19">
        <w:rPr>
          <w:rFonts w:ascii="Times New Roman" w:hAnsi="Times New Roman" w:cs="Times New Roman"/>
          <w:sz w:val="24"/>
          <w:szCs w:val="24"/>
        </w:rPr>
        <w:t>водопостачання.</w:t>
      </w:r>
    </w:p>
    <w:p w14:paraId="6DB1F851" w14:textId="6F836D9D" w:rsidR="007538CB" w:rsidRPr="00797A83" w:rsidRDefault="00C442C5" w:rsidP="004D1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4A33" w:rsidRPr="00194A33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="00194A33" w:rsidRPr="00194A33">
        <w:rPr>
          <w:rFonts w:ascii="Times New Roman" w:hAnsi="Times New Roman" w:cs="Times New Roman"/>
          <w:sz w:val="24"/>
          <w:szCs w:val="24"/>
        </w:rPr>
        <w:t>Чорноморськводоканал</w:t>
      </w:r>
      <w:proofErr w:type="spellEnd"/>
      <w:r w:rsidR="00194A33" w:rsidRPr="00194A33">
        <w:rPr>
          <w:rFonts w:ascii="Times New Roman" w:hAnsi="Times New Roman" w:cs="Times New Roman"/>
          <w:sz w:val="24"/>
          <w:szCs w:val="24"/>
        </w:rPr>
        <w:t>» Чорноморської міської ради Одеського району Одеської області</w:t>
      </w:r>
      <w:r w:rsidR="00764400">
        <w:rPr>
          <w:rFonts w:ascii="Times New Roman" w:hAnsi="Times New Roman" w:cs="Times New Roman"/>
          <w:sz w:val="24"/>
          <w:szCs w:val="24"/>
        </w:rPr>
        <w:t xml:space="preserve"> у 15</w:t>
      </w:r>
      <w:r>
        <w:rPr>
          <w:rFonts w:ascii="Times New Roman" w:hAnsi="Times New Roman" w:cs="Times New Roman"/>
          <w:sz w:val="24"/>
          <w:szCs w:val="24"/>
        </w:rPr>
        <w:t xml:space="preserve"> – ти денний термін з </w:t>
      </w:r>
      <w:r w:rsidR="00194A33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набрання чинності </w:t>
      </w:r>
      <w:r w:rsidR="00194A33">
        <w:rPr>
          <w:rFonts w:ascii="Times New Roman" w:hAnsi="Times New Roman" w:cs="Times New Roman"/>
          <w:sz w:val="24"/>
          <w:szCs w:val="24"/>
        </w:rPr>
        <w:t xml:space="preserve">даного </w:t>
      </w:r>
      <w:r>
        <w:rPr>
          <w:rFonts w:ascii="Times New Roman" w:hAnsi="Times New Roman" w:cs="Times New Roman"/>
          <w:sz w:val="24"/>
          <w:szCs w:val="24"/>
        </w:rPr>
        <w:t xml:space="preserve">рішення надати Чорноморському міському голові </w:t>
      </w:r>
      <w:r w:rsidR="00F95B8D">
        <w:rPr>
          <w:rFonts w:ascii="Times New Roman" w:hAnsi="Times New Roman" w:cs="Times New Roman"/>
          <w:sz w:val="24"/>
          <w:szCs w:val="24"/>
        </w:rPr>
        <w:t>свої рекомендації</w:t>
      </w:r>
      <w:r w:rsidR="00194A33">
        <w:rPr>
          <w:rFonts w:ascii="Times New Roman" w:hAnsi="Times New Roman" w:cs="Times New Roman"/>
          <w:sz w:val="24"/>
          <w:szCs w:val="24"/>
        </w:rPr>
        <w:t xml:space="preserve"> щодо усунення причин додаткових нарахувань </w:t>
      </w:r>
      <w:r w:rsidR="00A47DF8">
        <w:rPr>
          <w:rFonts w:ascii="Times New Roman" w:hAnsi="Times New Roman" w:cs="Times New Roman"/>
          <w:sz w:val="24"/>
          <w:szCs w:val="24"/>
        </w:rPr>
        <w:t xml:space="preserve">споживачам </w:t>
      </w:r>
      <w:r w:rsidR="00A47DF8" w:rsidRPr="00A47DF8">
        <w:rPr>
          <w:rFonts w:ascii="Times New Roman" w:hAnsi="Times New Roman" w:cs="Times New Roman"/>
          <w:sz w:val="24"/>
          <w:szCs w:val="24"/>
        </w:rPr>
        <w:t>за послуги водопостачання</w:t>
      </w:r>
      <w:r w:rsidR="00A47DF8">
        <w:rPr>
          <w:rFonts w:ascii="Times New Roman" w:hAnsi="Times New Roman" w:cs="Times New Roman"/>
          <w:sz w:val="24"/>
          <w:szCs w:val="24"/>
        </w:rPr>
        <w:t>.</w:t>
      </w:r>
    </w:p>
    <w:p w14:paraId="53DB159D" w14:textId="4B519721" w:rsidR="008F0546" w:rsidRDefault="00F95B8D" w:rsidP="004D1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0659">
        <w:rPr>
          <w:rFonts w:ascii="Times New Roman" w:hAnsi="Times New Roman" w:cs="Times New Roman"/>
          <w:sz w:val="24"/>
          <w:szCs w:val="24"/>
        </w:rPr>
        <w:t xml:space="preserve">. </w:t>
      </w:r>
      <w:r w:rsidR="00A47DF8">
        <w:rPr>
          <w:rFonts w:ascii="Times New Roman" w:hAnsi="Times New Roman" w:cs="Times New Roman"/>
          <w:sz w:val="24"/>
          <w:szCs w:val="24"/>
        </w:rPr>
        <w:t xml:space="preserve"> </w:t>
      </w:r>
      <w:r w:rsidR="009F0659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990C4D">
        <w:rPr>
          <w:rFonts w:ascii="Times New Roman" w:hAnsi="Times New Roman" w:cs="Times New Roman"/>
          <w:sz w:val="24"/>
          <w:szCs w:val="24"/>
        </w:rPr>
        <w:t xml:space="preserve">цього </w:t>
      </w:r>
      <w:r w:rsidR="009F0659">
        <w:rPr>
          <w:rFonts w:ascii="Times New Roman" w:hAnsi="Times New Roman" w:cs="Times New Roman"/>
          <w:sz w:val="24"/>
          <w:szCs w:val="24"/>
        </w:rPr>
        <w:t xml:space="preserve">рішення покласти на заступника міського голови Руслана </w:t>
      </w:r>
      <w:proofErr w:type="spellStart"/>
      <w:r w:rsidR="009F0659">
        <w:rPr>
          <w:rFonts w:ascii="Times New Roman" w:hAnsi="Times New Roman" w:cs="Times New Roman"/>
          <w:sz w:val="24"/>
          <w:szCs w:val="24"/>
        </w:rPr>
        <w:t>Саїн</w:t>
      </w:r>
      <w:r w:rsidR="008F0546" w:rsidRPr="00797A83">
        <w:rPr>
          <w:rFonts w:ascii="Times New Roman" w:hAnsi="Times New Roman" w:cs="Times New Roman"/>
          <w:sz w:val="24"/>
          <w:szCs w:val="24"/>
        </w:rPr>
        <w:t>чук</w:t>
      </w:r>
      <w:r w:rsidR="00D835E3" w:rsidRPr="00797A8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0659">
        <w:rPr>
          <w:rFonts w:ascii="Times New Roman" w:hAnsi="Times New Roman" w:cs="Times New Roman"/>
          <w:sz w:val="24"/>
          <w:szCs w:val="24"/>
        </w:rPr>
        <w:t>.</w:t>
      </w:r>
    </w:p>
    <w:p w14:paraId="499F4708" w14:textId="4720A8C2" w:rsidR="009F0659" w:rsidRDefault="009F0659" w:rsidP="00797A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0924A5" w14:textId="70847004" w:rsidR="009F0659" w:rsidRDefault="009F0659" w:rsidP="004D149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Василь ГУЛЯЄВ</w:t>
      </w:r>
      <w:bookmarkStart w:id="1" w:name="_GoBack"/>
      <w:bookmarkEnd w:id="1"/>
    </w:p>
    <w:sectPr w:rsidR="009F0659" w:rsidSect="007538CB">
      <w:headerReference w:type="default" r:id="rId6"/>
      <w:pgSz w:w="11906" w:h="16838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842C" w14:textId="77777777" w:rsidR="005D62D9" w:rsidRDefault="005D62D9" w:rsidP="007538CB">
      <w:pPr>
        <w:spacing w:after="0" w:line="240" w:lineRule="auto"/>
      </w:pPr>
      <w:r>
        <w:separator/>
      </w:r>
    </w:p>
  </w:endnote>
  <w:endnote w:type="continuationSeparator" w:id="0">
    <w:p w14:paraId="0946C0F1" w14:textId="77777777" w:rsidR="005D62D9" w:rsidRDefault="005D62D9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CC09" w14:textId="77777777" w:rsidR="005D62D9" w:rsidRDefault="005D62D9" w:rsidP="007538CB">
      <w:pPr>
        <w:spacing w:after="0" w:line="240" w:lineRule="auto"/>
      </w:pPr>
      <w:r>
        <w:separator/>
      </w:r>
    </w:p>
  </w:footnote>
  <w:footnote w:type="continuationSeparator" w:id="0">
    <w:p w14:paraId="4F4B41E5" w14:textId="77777777" w:rsidR="005D62D9" w:rsidRDefault="005D62D9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4C68" w14:textId="1F2BA379" w:rsidR="007538CB" w:rsidRDefault="007538CB">
    <w:pPr>
      <w:pStyle w:val="a5"/>
      <w:jc w:val="center"/>
    </w:pPr>
  </w:p>
  <w:p w14:paraId="414B1CC6" w14:textId="77777777" w:rsidR="007538CB" w:rsidRDefault="00753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C8"/>
    <w:rsid w:val="000D6C60"/>
    <w:rsid w:val="00114C4A"/>
    <w:rsid w:val="00194A33"/>
    <w:rsid w:val="002040D0"/>
    <w:rsid w:val="002578ED"/>
    <w:rsid w:val="002E268E"/>
    <w:rsid w:val="004543BF"/>
    <w:rsid w:val="004D1490"/>
    <w:rsid w:val="005B5FE4"/>
    <w:rsid w:val="005D62D9"/>
    <w:rsid w:val="005F3D07"/>
    <w:rsid w:val="006468EF"/>
    <w:rsid w:val="006B3FBB"/>
    <w:rsid w:val="006E25C8"/>
    <w:rsid w:val="007538CB"/>
    <w:rsid w:val="00764400"/>
    <w:rsid w:val="00797A83"/>
    <w:rsid w:val="007E110C"/>
    <w:rsid w:val="007E4687"/>
    <w:rsid w:val="0088584A"/>
    <w:rsid w:val="008F0546"/>
    <w:rsid w:val="00990C4D"/>
    <w:rsid w:val="009C6B19"/>
    <w:rsid w:val="009F0659"/>
    <w:rsid w:val="00A47DF8"/>
    <w:rsid w:val="00A61295"/>
    <w:rsid w:val="00A6430D"/>
    <w:rsid w:val="00AB699E"/>
    <w:rsid w:val="00B07AB5"/>
    <w:rsid w:val="00B233E6"/>
    <w:rsid w:val="00B252D6"/>
    <w:rsid w:val="00BF4856"/>
    <w:rsid w:val="00C442C5"/>
    <w:rsid w:val="00C93284"/>
    <w:rsid w:val="00D835E3"/>
    <w:rsid w:val="00E04F07"/>
    <w:rsid w:val="00F76571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419A"/>
  <w15:chartTrackingRefBased/>
  <w15:docId w15:val="{59B0AA3D-873D-4178-A81B-6EF14EA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46"/>
    <w:pPr>
      <w:ind w:left="720"/>
      <w:contextualSpacing/>
    </w:pPr>
  </w:style>
  <w:style w:type="paragraph" w:styleId="a4">
    <w:name w:val="No Spacing"/>
    <w:uiPriority w:val="1"/>
    <w:qFormat/>
    <w:rsid w:val="00C442C5"/>
    <w:pPr>
      <w:spacing w:after="0" w:line="240" w:lineRule="auto"/>
    </w:pPr>
    <w:rPr>
      <w:lang w:val="uk-UA"/>
    </w:rPr>
  </w:style>
  <w:style w:type="paragraph" w:customStyle="1" w:styleId="Standard">
    <w:name w:val="Standard"/>
    <w:rsid w:val="00B233E6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styleId="a5">
    <w:name w:val="header"/>
    <w:basedOn w:val="a"/>
    <w:link w:val="a6"/>
    <w:uiPriority w:val="99"/>
    <w:unhideWhenUsed/>
    <w:rsid w:val="007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CB"/>
    <w:rPr>
      <w:lang w:val="uk-UA"/>
    </w:rPr>
  </w:style>
  <w:style w:type="paragraph" w:styleId="a7">
    <w:name w:val="footer"/>
    <w:basedOn w:val="a"/>
    <w:link w:val="a8"/>
    <w:uiPriority w:val="99"/>
    <w:unhideWhenUsed/>
    <w:rsid w:val="007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CB"/>
    <w:rPr>
      <w:lang w:val="uk-UA"/>
    </w:rPr>
  </w:style>
  <w:style w:type="table" w:styleId="a9">
    <w:name w:val="Table Grid"/>
    <w:basedOn w:val="a1"/>
    <w:uiPriority w:val="39"/>
    <w:rsid w:val="00A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cp:lastPrinted>2022-10-07T08:16:00Z</cp:lastPrinted>
  <dcterms:created xsi:type="dcterms:W3CDTF">2022-10-07T08:39:00Z</dcterms:created>
  <dcterms:modified xsi:type="dcterms:W3CDTF">2022-10-07T08:50:00Z</dcterms:modified>
</cp:coreProperties>
</file>