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376E" w14:textId="77777777" w:rsidR="00D328DA" w:rsidRPr="000B16EE" w:rsidRDefault="00D328DA" w:rsidP="00D328DA">
      <w:pPr>
        <w:spacing w:line="276" w:lineRule="auto"/>
        <w:ind w:left="4820"/>
        <w:jc w:val="center"/>
        <w:rPr>
          <w:rFonts w:ascii="Times New Roman" w:hAnsi="Times New Roman" w:cs="Times New Roman"/>
        </w:rPr>
      </w:pPr>
      <w:r w:rsidRPr="000B16EE">
        <w:rPr>
          <w:rFonts w:ascii="Times New Roman" w:hAnsi="Times New Roman" w:cs="Times New Roman"/>
        </w:rPr>
        <w:t>Додаток</w:t>
      </w:r>
    </w:p>
    <w:p w14:paraId="00FE5AF2" w14:textId="4C000249" w:rsidR="00D328DA" w:rsidRPr="000B16EE" w:rsidRDefault="00D328DA" w:rsidP="00D328DA">
      <w:pPr>
        <w:spacing w:line="276" w:lineRule="auto"/>
        <w:ind w:left="4820"/>
        <w:jc w:val="center"/>
        <w:rPr>
          <w:rFonts w:ascii="Times New Roman" w:hAnsi="Times New Roman" w:cs="Times New Roman"/>
        </w:rPr>
      </w:pPr>
      <w:r w:rsidRPr="000B16EE">
        <w:rPr>
          <w:rFonts w:ascii="Times New Roman" w:hAnsi="Times New Roman" w:cs="Times New Roman"/>
        </w:rPr>
        <w:t>до рішення Чорноморської міської ради</w:t>
      </w:r>
    </w:p>
    <w:p w14:paraId="5EF9A27A" w14:textId="7B65367B" w:rsidR="00D328DA" w:rsidRPr="000B16EE" w:rsidRDefault="00024CEC" w:rsidP="00D328DA">
      <w:pPr>
        <w:spacing w:line="276" w:lineRule="auto"/>
        <w:ind w:left="4820"/>
        <w:jc w:val="center"/>
        <w:rPr>
          <w:rFonts w:ascii="Times New Roman" w:hAnsi="Times New Roman" w:cs="Times New Roman"/>
        </w:rPr>
      </w:pPr>
      <w:r w:rsidRPr="000B16EE">
        <w:rPr>
          <w:rFonts w:ascii="Times New Roman" w:hAnsi="Times New Roman" w:cs="Times New Roman"/>
        </w:rPr>
        <w:t xml:space="preserve">Одеського району </w:t>
      </w:r>
      <w:r w:rsidR="00D328DA" w:rsidRPr="000B16EE">
        <w:rPr>
          <w:rFonts w:ascii="Times New Roman" w:hAnsi="Times New Roman" w:cs="Times New Roman"/>
        </w:rPr>
        <w:t>Одеської області</w:t>
      </w:r>
    </w:p>
    <w:p w14:paraId="29DB08D3" w14:textId="77C2D05C" w:rsidR="00D328DA" w:rsidRPr="000B16EE" w:rsidRDefault="00D328DA" w:rsidP="00D328DA">
      <w:pPr>
        <w:spacing w:line="276" w:lineRule="auto"/>
        <w:ind w:left="4820"/>
        <w:jc w:val="center"/>
        <w:rPr>
          <w:rFonts w:ascii="Times New Roman" w:hAnsi="Times New Roman" w:cs="Times New Roman"/>
        </w:rPr>
      </w:pPr>
      <w:r w:rsidRPr="000B16EE">
        <w:rPr>
          <w:rFonts w:ascii="Times New Roman" w:hAnsi="Times New Roman" w:cs="Times New Roman"/>
        </w:rPr>
        <w:t>від ___________2022 р. № _______</w:t>
      </w:r>
      <w:r w:rsidRPr="000B16EE">
        <w:rPr>
          <w:rFonts w:ascii="Times New Roman" w:hAnsi="Times New Roman" w:cs="Times New Roman"/>
          <w:lang w:val="ru-RU"/>
        </w:rPr>
        <w:t>-</w:t>
      </w:r>
      <w:r w:rsidRPr="000B16EE">
        <w:rPr>
          <w:rFonts w:ascii="Times New Roman" w:hAnsi="Times New Roman" w:cs="Times New Roman"/>
          <w:lang w:val="en-US"/>
        </w:rPr>
        <w:t>VIII</w:t>
      </w:r>
    </w:p>
    <w:p w14:paraId="52EE4CB6" w14:textId="77777777" w:rsidR="00D328DA" w:rsidRPr="000B16EE" w:rsidRDefault="00D328DA" w:rsidP="00D328DA">
      <w:pPr>
        <w:spacing w:line="276" w:lineRule="auto"/>
        <w:jc w:val="right"/>
        <w:rPr>
          <w:rFonts w:ascii="Times New Roman" w:hAnsi="Times New Roman" w:cs="Times New Roman"/>
          <w:b/>
          <w:bCs/>
        </w:rPr>
      </w:pPr>
    </w:p>
    <w:p w14:paraId="1B01B597" w14:textId="77777777" w:rsidR="00D328DA" w:rsidRPr="000B16EE" w:rsidRDefault="00D328DA" w:rsidP="00D328DA">
      <w:pPr>
        <w:spacing w:line="276" w:lineRule="auto"/>
        <w:jc w:val="center"/>
        <w:rPr>
          <w:rFonts w:ascii="Times New Roman" w:hAnsi="Times New Roman" w:cs="Times New Roman"/>
          <w:b/>
          <w:bCs/>
        </w:rPr>
      </w:pPr>
      <w:r w:rsidRPr="000B16EE">
        <w:rPr>
          <w:rFonts w:ascii="Times New Roman" w:hAnsi="Times New Roman" w:cs="Times New Roman"/>
          <w:b/>
          <w:bCs/>
        </w:rPr>
        <w:t>ПОЛОЖЕННЯ</w:t>
      </w:r>
    </w:p>
    <w:p w14:paraId="2BA022AC" w14:textId="4224548E" w:rsidR="00D328DA" w:rsidRPr="000B16EE" w:rsidRDefault="00D328DA" w:rsidP="00D328DA">
      <w:pPr>
        <w:spacing w:line="276" w:lineRule="auto"/>
        <w:jc w:val="center"/>
        <w:rPr>
          <w:rFonts w:ascii="Times New Roman" w:hAnsi="Times New Roman" w:cs="Times New Roman"/>
          <w:b/>
          <w:bCs/>
        </w:rPr>
      </w:pPr>
      <w:r w:rsidRPr="000B16EE">
        <w:rPr>
          <w:rFonts w:ascii="Times New Roman" w:hAnsi="Times New Roman" w:cs="Times New Roman"/>
          <w:b/>
          <w:bCs/>
        </w:rPr>
        <w:t>про платні медичні та немедичні послуги, які надаються комунальними некомерційними підприємствами  галузі  охорони здоров'я Чорноморської міської ради Одеського району Одеської області</w:t>
      </w:r>
      <w:r w:rsidR="000B16EE" w:rsidRPr="000B16EE">
        <w:rPr>
          <w:rFonts w:ascii="Times New Roman" w:hAnsi="Times New Roman" w:cs="Times New Roman"/>
          <w:b/>
          <w:bCs/>
        </w:rPr>
        <w:t>, в новій редакції</w:t>
      </w:r>
    </w:p>
    <w:p w14:paraId="395ED888" w14:textId="77777777" w:rsidR="00D328DA" w:rsidRPr="000B16EE" w:rsidRDefault="00D328DA" w:rsidP="00D328DA">
      <w:pPr>
        <w:spacing w:line="276" w:lineRule="auto"/>
        <w:jc w:val="center"/>
        <w:rPr>
          <w:rFonts w:ascii="Times New Roman" w:hAnsi="Times New Roman" w:cs="Times New Roman"/>
          <w:b/>
          <w:bCs/>
        </w:rPr>
      </w:pPr>
      <w:r w:rsidRPr="000B16EE">
        <w:rPr>
          <w:rFonts w:ascii="Times New Roman" w:hAnsi="Times New Roman" w:cs="Times New Roman"/>
          <w:b/>
          <w:bCs/>
        </w:rPr>
        <w:t xml:space="preserve"> </w:t>
      </w:r>
    </w:p>
    <w:p w14:paraId="06A5AE27" w14:textId="77777777" w:rsidR="00D328DA" w:rsidRPr="000B16EE" w:rsidRDefault="00D328DA" w:rsidP="000B16EE">
      <w:pPr>
        <w:jc w:val="center"/>
        <w:rPr>
          <w:rFonts w:ascii="Times New Roman" w:hAnsi="Times New Roman" w:cs="Times New Roman"/>
        </w:rPr>
      </w:pPr>
      <w:r w:rsidRPr="000B16EE">
        <w:rPr>
          <w:rFonts w:ascii="Times New Roman" w:hAnsi="Times New Roman" w:cs="Times New Roman"/>
          <w:b/>
          <w:bCs/>
        </w:rPr>
        <w:t>1. Загальні положення</w:t>
      </w:r>
    </w:p>
    <w:p w14:paraId="1D16D25B" w14:textId="43D9280E"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1.1. Це Положення про платні медичні та немедичні послуги, які надаються комунальними некомерційними підприємствами галузі охорони здоров'я Чорноморської міської ради Одеської області, а саме комунальним  некомерційним підприємством "Чорноморська лікарня" Чорноморської міської ради Одеського району Одеської області та комунальним некомерційним підприємством "Стоматологічна поліклініка міста Чорноморська" Чорноморської міської ради Одеського району Одеської області, (далі — Положення) розроблено відповідно до законів України "Про місцеве самоврядування", "Основи законодавства України про охорону здоров’я", "Про ціни і ціноутворення" Бюджетного кодексу України, Переліку платних послуг, які надаються в державних і комунальних закладах охорони здоров'я та вищих медичних навчальних закладах, затвердженого постановою Кабінету Міністрів України від 17</w:t>
      </w:r>
      <w:r w:rsidR="00076094">
        <w:rPr>
          <w:rFonts w:ascii="Times New Roman" w:hAnsi="Times New Roman" w:cs="Times New Roman"/>
        </w:rPr>
        <w:t>.09.</w:t>
      </w:r>
      <w:r w:rsidRPr="000B16EE">
        <w:rPr>
          <w:rFonts w:ascii="Times New Roman" w:hAnsi="Times New Roman" w:cs="Times New Roman"/>
        </w:rPr>
        <w:t>1996 №</w:t>
      </w:r>
      <w:r w:rsidR="00076094">
        <w:rPr>
          <w:rFonts w:ascii="Times New Roman" w:hAnsi="Times New Roman" w:cs="Times New Roman"/>
        </w:rPr>
        <w:t xml:space="preserve"> </w:t>
      </w:r>
      <w:r w:rsidRPr="000B16EE">
        <w:rPr>
          <w:rFonts w:ascii="Times New Roman" w:hAnsi="Times New Roman" w:cs="Times New Roman"/>
        </w:rPr>
        <w:t>1138 "Про затвердження переліку платних послуг, які надаються в державних і комунальних закладах охорони здоров'я та вищих медичних навчальних закладах" (</w:t>
      </w:r>
      <w:r w:rsidR="00024CEC" w:rsidRPr="000B16EE">
        <w:rPr>
          <w:rFonts w:ascii="Times New Roman" w:hAnsi="Times New Roman" w:cs="Times New Roman"/>
        </w:rPr>
        <w:t>зі</w:t>
      </w:r>
      <w:r w:rsidRPr="000B16EE">
        <w:rPr>
          <w:rFonts w:ascii="Times New Roman" w:hAnsi="Times New Roman" w:cs="Times New Roman"/>
        </w:rPr>
        <w:t xml:space="preserve"> змінами) інших нормативно-правових актів.</w:t>
      </w:r>
    </w:p>
    <w:p w14:paraId="0F90ABC7"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1.2. Це Положення регламентує створення і впровадження нових форм надання медичної допомоги населенню з метою залучення додаткових фінансових ресурсів та економного використання бюджетних коштів; збереження обсягів надання медичної допомоги населенню на належному рівні.</w:t>
      </w:r>
    </w:p>
    <w:p w14:paraId="3C1AA60B" w14:textId="77777777" w:rsidR="00D328DA" w:rsidRPr="000B16EE" w:rsidRDefault="00D328DA" w:rsidP="000B16EE">
      <w:pPr>
        <w:ind w:firstLine="567"/>
        <w:jc w:val="both"/>
        <w:rPr>
          <w:rFonts w:ascii="Times New Roman" w:hAnsi="Times New Roman" w:cs="Times New Roman"/>
        </w:rPr>
      </w:pPr>
    </w:p>
    <w:p w14:paraId="6560C90A" w14:textId="77777777" w:rsidR="00D328DA" w:rsidRPr="000B16EE" w:rsidRDefault="00D328DA" w:rsidP="000B16EE">
      <w:pPr>
        <w:ind w:firstLine="567"/>
        <w:jc w:val="center"/>
        <w:rPr>
          <w:rFonts w:ascii="Times New Roman" w:hAnsi="Times New Roman" w:cs="Times New Roman"/>
        </w:rPr>
      </w:pPr>
      <w:r w:rsidRPr="000B16EE">
        <w:rPr>
          <w:rFonts w:ascii="Times New Roman" w:hAnsi="Times New Roman" w:cs="Times New Roman"/>
          <w:b/>
          <w:bCs/>
        </w:rPr>
        <w:t>2. Законодавча база для надання платних послуг населенню комунальними некомерційними  підприємствами галузі  охорони здоров'я Чорноморської міської ради Одеського району  Одеської області</w:t>
      </w:r>
    </w:p>
    <w:p w14:paraId="4D0D64B1" w14:textId="0ADE48FF" w:rsidR="00D328DA" w:rsidRPr="000B16EE" w:rsidRDefault="009C1A01" w:rsidP="000B16EE">
      <w:pPr>
        <w:ind w:firstLine="567"/>
        <w:jc w:val="both"/>
        <w:rPr>
          <w:rFonts w:ascii="Times New Roman" w:hAnsi="Times New Roman" w:cs="Times New Roman"/>
          <w:b/>
          <w:bCs/>
        </w:rPr>
      </w:pPr>
      <w:r>
        <w:rPr>
          <w:rFonts w:ascii="Times New Roman" w:hAnsi="Times New Roman" w:cs="Times New Roman"/>
        </w:rPr>
        <w:t xml:space="preserve">  </w:t>
      </w:r>
      <w:r w:rsidR="00D328DA" w:rsidRPr="000B16EE">
        <w:rPr>
          <w:rFonts w:ascii="Times New Roman" w:hAnsi="Times New Roman" w:cs="Times New Roman"/>
        </w:rPr>
        <w:t>Платні медичні послуги, що можуть надаватися комунальним некомерційним підприємством "Чорноморська лікарня" Чорноморської міської ради Одеського району Одеської області, регламентовані наступними документами:</w:t>
      </w:r>
    </w:p>
    <w:p w14:paraId="15DCAEE6"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b/>
          <w:bCs/>
        </w:rPr>
        <w:tab/>
        <w:t>Дозвільна система:</w:t>
      </w:r>
    </w:p>
    <w:p w14:paraId="4E2E63CD" w14:textId="1875A64A" w:rsidR="00D328DA" w:rsidRPr="000B16EE" w:rsidRDefault="00D328DA" w:rsidP="000B16EE">
      <w:pPr>
        <w:ind w:firstLine="567"/>
        <w:jc w:val="both"/>
        <w:rPr>
          <w:rFonts w:ascii="Times New Roman" w:hAnsi="Times New Roman" w:cs="Times New Roman"/>
          <w:b/>
          <w:bCs/>
        </w:rPr>
      </w:pPr>
      <w:r w:rsidRPr="000B16EE">
        <w:rPr>
          <w:rFonts w:ascii="Times New Roman" w:hAnsi="Times New Roman" w:cs="Times New Roman"/>
        </w:rPr>
        <w:tab/>
        <w:t>Порядок видачі медичної довідки для отримання дозволу (ліцензії) на об'єкт дозвільної системи, затверджений наказом Міністерства охорони здоров’я України від 20.10.1999  №</w:t>
      </w:r>
      <w:r w:rsidR="00024CEC" w:rsidRPr="000B16EE">
        <w:rPr>
          <w:rFonts w:ascii="Times New Roman" w:hAnsi="Times New Roman" w:cs="Times New Roman"/>
        </w:rPr>
        <w:t xml:space="preserve"> </w:t>
      </w:r>
      <w:r w:rsidRPr="000B16EE">
        <w:rPr>
          <w:rFonts w:ascii="Times New Roman" w:hAnsi="Times New Roman" w:cs="Times New Roman"/>
        </w:rPr>
        <w:t>252.</w:t>
      </w:r>
    </w:p>
    <w:p w14:paraId="64B79CCB"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b/>
          <w:bCs/>
        </w:rPr>
        <w:tab/>
        <w:t>Керування автотранспортом:</w:t>
      </w:r>
    </w:p>
    <w:p w14:paraId="7306F21B" w14:textId="3DD1BD35" w:rsidR="00D328DA" w:rsidRPr="000B16EE" w:rsidRDefault="00D328DA" w:rsidP="000B16EE">
      <w:pPr>
        <w:ind w:firstLine="567"/>
        <w:jc w:val="both"/>
        <w:rPr>
          <w:rFonts w:ascii="Times New Roman" w:hAnsi="Times New Roman" w:cs="Times New Roman"/>
          <w:b/>
          <w:bCs/>
        </w:rPr>
      </w:pPr>
      <w:r w:rsidRPr="000B16EE">
        <w:rPr>
          <w:rFonts w:ascii="Times New Roman" w:hAnsi="Times New Roman" w:cs="Times New Roman"/>
        </w:rPr>
        <w:tab/>
        <w:t>Спільний наказ МОЗ та МВС "Про затвердження Положення про медичний огляд кандидатів у водії та водіїв транспортних засобів" від 31.01.2013 №</w:t>
      </w:r>
      <w:r w:rsidR="00024CEC" w:rsidRPr="000B16EE">
        <w:rPr>
          <w:rFonts w:ascii="Times New Roman" w:hAnsi="Times New Roman" w:cs="Times New Roman"/>
        </w:rPr>
        <w:t xml:space="preserve"> </w:t>
      </w:r>
      <w:r w:rsidRPr="000B16EE">
        <w:rPr>
          <w:rFonts w:ascii="Times New Roman" w:hAnsi="Times New Roman" w:cs="Times New Roman"/>
        </w:rPr>
        <w:t>65/80 (зі змінами).</w:t>
      </w:r>
    </w:p>
    <w:p w14:paraId="6C82F842"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b/>
          <w:bCs/>
        </w:rPr>
        <w:tab/>
        <w:t>Профілактичні медичні огляди:</w:t>
      </w:r>
    </w:p>
    <w:p w14:paraId="777ADEF4" w14:textId="32546E06"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ab/>
        <w:t>Перелік професій працівників, які проходять медичні огляди, встановлений ст.17 Закону України "Про охорону праці" від 14.10.1992.</w:t>
      </w:r>
    </w:p>
    <w:p w14:paraId="3FC834E5" w14:textId="1128DFA6"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ab/>
        <w:t>Порядок проведення медичних оглядів працівників певних категорій, затверджений наказом МОЗ України від 21.05.2007 №</w:t>
      </w:r>
      <w:r w:rsidR="00024CEC" w:rsidRPr="000B16EE">
        <w:rPr>
          <w:rFonts w:ascii="Times New Roman" w:hAnsi="Times New Roman" w:cs="Times New Roman"/>
        </w:rPr>
        <w:t xml:space="preserve"> </w:t>
      </w:r>
      <w:r w:rsidRPr="000B16EE">
        <w:rPr>
          <w:rFonts w:ascii="Times New Roman" w:hAnsi="Times New Roman" w:cs="Times New Roman"/>
        </w:rPr>
        <w:t>246.</w:t>
      </w:r>
    </w:p>
    <w:p w14:paraId="7EA21193" w14:textId="334D1214"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ab/>
        <w:t>Правила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хвороб, що затверджені наказом МОЗ України від 23.07.2002 №</w:t>
      </w:r>
      <w:r w:rsidR="00024CEC" w:rsidRPr="000B16EE">
        <w:rPr>
          <w:rFonts w:ascii="Times New Roman" w:hAnsi="Times New Roman" w:cs="Times New Roman"/>
        </w:rPr>
        <w:t xml:space="preserve"> </w:t>
      </w:r>
      <w:r w:rsidRPr="000B16EE">
        <w:rPr>
          <w:rFonts w:ascii="Times New Roman" w:hAnsi="Times New Roman" w:cs="Times New Roman"/>
        </w:rPr>
        <w:t>280.</w:t>
      </w:r>
    </w:p>
    <w:p w14:paraId="2A89332F"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lastRenderedPageBreak/>
        <w:tab/>
      </w:r>
      <w:r w:rsidRPr="000B16EE">
        <w:rPr>
          <w:rFonts w:ascii="Times New Roman" w:hAnsi="Times New Roman" w:cs="Times New Roman"/>
          <w:b/>
          <w:bCs/>
        </w:rPr>
        <w:t>Операція штучного переривання вагітності:</w:t>
      </w:r>
    </w:p>
    <w:p w14:paraId="6C7D526F" w14:textId="74C591E2"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ab/>
        <w:t>Порядок надання комплексної медичної допомоги вагітній жінці під час небажаної вагітності, затверджений наказом МОЗ України від 24.05.2013 №</w:t>
      </w:r>
      <w:r w:rsidR="00024CEC" w:rsidRPr="000B16EE">
        <w:rPr>
          <w:rFonts w:ascii="Times New Roman" w:hAnsi="Times New Roman" w:cs="Times New Roman"/>
        </w:rPr>
        <w:t xml:space="preserve"> </w:t>
      </w:r>
      <w:r w:rsidRPr="000B16EE">
        <w:rPr>
          <w:rFonts w:ascii="Times New Roman" w:hAnsi="Times New Roman" w:cs="Times New Roman"/>
        </w:rPr>
        <w:t>423.</w:t>
      </w:r>
    </w:p>
    <w:p w14:paraId="1ED06DA7"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ab/>
      </w:r>
      <w:r w:rsidRPr="000B16EE">
        <w:rPr>
          <w:rFonts w:ascii="Times New Roman" w:hAnsi="Times New Roman" w:cs="Times New Roman"/>
          <w:b/>
          <w:bCs/>
        </w:rPr>
        <w:t>Оздоровчий масаж, гімнастика з метою профілактики захворювань та зміцнення здоров'я населення:</w:t>
      </w:r>
    </w:p>
    <w:p w14:paraId="3D0B66ED" w14:textId="1CF5C322"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ab/>
        <w:t>Перелік платних послуг, які надаються в державних і комунальних закладах охорони здоров’я та вищих медичних навчальних закладах, затверджений постановою Кабінету Міністрів України від 17.09.1996 №</w:t>
      </w:r>
      <w:r w:rsidR="00024CEC" w:rsidRPr="000B16EE">
        <w:rPr>
          <w:rFonts w:ascii="Times New Roman" w:hAnsi="Times New Roman" w:cs="Times New Roman"/>
        </w:rPr>
        <w:t xml:space="preserve"> </w:t>
      </w:r>
      <w:r w:rsidRPr="000B16EE">
        <w:rPr>
          <w:rFonts w:ascii="Times New Roman" w:hAnsi="Times New Roman" w:cs="Times New Roman"/>
        </w:rPr>
        <w:t>1138.</w:t>
      </w:r>
    </w:p>
    <w:p w14:paraId="797861F8"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ab/>
      </w:r>
      <w:r w:rsidRPr="000B16EE">
        <w:rPr>
          <w:rFonts w:ascii="Times New Roman" w:hAnsi="Times New Roman" w:cs="Times New Roman"/>
          <w:b/>
          <w:bCs/>
        </w:rPr>
        <w:t>Лабораторні, діагностичні та консультативні послуги за зверненнями громадян, що надаються без направлення лікаря, зокрема із застосуванням телемедицини:</w:t>
      </w:r>
    </w:p>
    <w:p w14:paraId="1A535910"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ab/>
        <w:t>Перелік платних послуг, які надаються в державних і комунальних закладах охорони здоров’я та вищих медичних навчальних закладах, затверджений постановою Кабінету Міністрів України від 17.09.1996р. №1138</w:t>
      </w:r>
    </w:p>
    <w:p w14:paraId="0A8C78EF"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ab/>
      </w:r>
      <w:r w:rsidRPr="000B16EE">
        <w:rPr>
          <w:rFonts w:ascii="Times New Roman" w:hAnsi="Times New Roman" w:cs="Times New Roman"/>
          <w:b/>
          <w:bCs/>
        </w:rPr>
        <w:t>Профілактичний психіатричний огляд:</w:t>
      </w:r>
    </w:p>
    <w:p w14:paraId="4A080C31" w14:textId="290ABA5F" w:rsidR="00D328DA" w:rsidRPr="000B16EE" w:rsidRDefault="00D328DA" w:rsidP="000B16EE">
      <w:pPr>
        <w:pStyle w:val="a6"/>
        <w:jc w:val="both"/>
        <w:rPr>
          <w:rFonts w:ascii="Times New Roman" w:hAnsi="Times New Roman" w:cs="Times New Roman"/>
          <w:szCs w:val="24"/>
        </w:rPr>
      </w:pPr>
      <w:r w:rsidRPr="000B16EE">
        <w:rPr>
          <w:rFonts w:ascii="Times New Roman" w:hAnsi="Times New Roman" w:cs="Times New Roman"/>
          <w:szCs w:val="24"/>
        </w:rPr>
        <w:tab/>
        <w:t>Наказ МОЗ України від 18.04.2022 №</w:t>
      </w:r>
      <w:r w:rsidR="00024CEC" w:rsidRPr="000B16EE">
        <w:rPr>
          <w:rFonts w:ascii="Times New Roman" w:hAnsi="Times New Roman" w:cs="Times New Roman"/>
          <w:szCs w:val="24"/>
        </w:rPr>
        <w:t xml:space="preserve"> </w:t>
      </w:r>
      <w:r w:rsidRPr="000B16EE">
        <w:rPr>
          <w:rFonts w:ascii="Times New Roman" w:hAnsi="Times New Roman" w:cs="Times New Roman"/>
          <w:szCs w:val="24"/>
        </w:rPr>
        <w:t>651 "</w:t>
      </w:r>
      <w:r w:rsidRPr="000B16EE">
        <w:rPr>
          <w:rStyle w:val="rvts23"/>
          <w:rFonts w:ascii="Times New Roman" w:hAnsi="Times New Roman"/>
          <w:bCs/>
          <w:color w:val="333333"/>
          <w:szCs w:val="24"/>
          <w:shd w:val="clear" w:color="auto" w:fill="FFFFFF"/>
        </w:rPr>
        <w:t>Про затвердження Порядку проведення попередніх, періодичних та позачергових психіатричних оглядів, у тому числі на предмет вживання психоактивних речовин</w:t>
      </w:r>
      <w:r w:rsidRPr="000B16EE">
        <w:rPr>
          <w:rFonts w:ascii="Times New Roman" w:hAnsi="Times New Roman" w:cs="Times New Roman"/>
          <w:szCs w:val="24"/>
        </w:rPr>
        <w:t>".</w:t>
      </w:r>
    </w:p>
    <w:p w14:paraId="31C88373" w14:textId="77777777" w:rsidR="00D328DA" w:rsidRPr="000B16EE" w:rsidRDefault="00D328DA" w:rsidP="000B16EE">
      <w:pPr>
        <w:ind w:firstLine="567"/>
        <w:jc w:val="both"/>
        <w:rPr>
          <w:rFonts w:ascii="Times New Roman" w:hAnsi="Times New Roman" w:cs="Times New Roman"/>
          <w:b/>
        </w:rPr>
      </w:pPr>
      <w:r w:rsidRPr="000B16EE">
        <w:rPr>
          <w:rFonts w:ascii="Times New Roman" w:hAnsi="Times New Roman" w:cs="Times New Roman"/>
          <w:b/>
        </w:rPr>
        <w:t xml:space="preserve">  Профілактичний наркологічний огляд:</w:t>
      </w:r>
    </w:p>
    <w:p w14:paraId="7467AFD6"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xml:space="preserve">  Постанова КМУ від 06.11.1997 № 1238 «Про обов’язковий профілактичний наркологічний огляд і порядок його проведення» .</w:t>
      </w:r>
    </w:p>
    <w:p w14:paraId="48D19582" w14:textId="77777777" w:rsidR="00D328DA" w:rsidRPr="000B16EE" w:rsidRDefault="00D328DA" w:rsidP="000B16EE">
      <w:pPr>
        <w:ind w:firstLine="567"/>
        <w:jc w:val="both"/>
        <w:rPr>
          <w:rFonts w:ascii="Times New Roman" w:hAnsi="Times New Roman" w:cs="Times New Roman"/>
          <w:color w:val="000000"/>
        </w:rPr>
      </w:pPr>
      <w:r w:rsidRPr="000B16EE">
        <w:rPr>
          <w:rFonts w:ascii="Times New Roman" w:hAnsi="Times New Roman" w:cs="Times New Roman"/>
          <w:b/>
          <w:color w:val="000000"/>
        </w:rPr>
        <w:t xml:space="preserve">  Стажування лікарів(провізорів) – інтернів:</w:t>
      </w:r>
    </w:p>
    <w:p w14:paraId="2B61844E" w14:textId="77777777" w:rsidR="00D328DA" w:rsidRPr="000B16EE" w:rsidRDefault="00D328DA" w:rsidP="000B16EE">
      <w:pPr>
        <w:pStyle w:val="a3"/>
        <w:shd w:val="clear" w:color="auto" w:fill="FFFFFF"/>
        <w:spacing w:after="0" w:line="240" w:lineRule="auto"/>
        <w:ind w:firstLine="567"/>
        <w:jc w:val="both"/>
        <w:rPr>
          <w:rFonts w:ascii="Times New Roman" w:hAnsi="Times New Roman" w:cs="Times New Roman"/>
          <w:b/>
          <w:color w:val="000000"/>
        </w:rPr>
      </w:pPr>
      <w:r w:rsidRPr="000B16EE">
        <w:rPr>
          <w:rFonts w:ascii="Times New Roman" w:hAnsi="Times New Roman" w:cs="Times New Roman"/>
          <w:color w:val="000000"/>
        </w:rPr>
        <w:t>Перелік платних послуг, які надаються в державних  і комунальних закладах охорони здоров’я та вищих медичних навчальних закладах, затверджений постановою Кабінету Міністрів України від 17.09.1996 № 1138.</w:t>
      </w:r>
    </w:p>
    <w:p w14:paraId="571D6346" w14:textId="77777777" w:rsidR="00D328DA" w:rsidRPr="000B16EE" w:rsidRDefault="00D328DA" w:rsidP="000B16EE">
      <w:pPr>
        <w:pStyle w:val="a3"/>
        <w:shd w:val="clear" w:color="auto" w:fill="FFFFFF"/>
        <w:spacing w:after="0" w:line="240" w:lineRule="auto"/>
        <w:ind w:firstLine="567"/>
        <w:jc w:val="both"/>
        <w:rPr>
          <w:rFonts w:ascii="Times New Roman" w:hAnsi="Times New Roman" w:cs="Times New Roman"/>
          <w:color w:val="000000"/>
        </w:rPr>
      </w:pPr>
      <w:r w:rsidRPr="000B16EE">
        <w:rPr>
          <w:rFonts w:ascii="Times New Roman" w:hAnsi="Times New Roman" w:cs="Times New Roman"/>
          <w:b/>
          <w:color w:val="000000"/>
        </w:rPr>
        <w:t xml:space="preserve">Послуги </w:t>
      </w:r>
      <w:proofErr w:type="spellStart"/>
      <w:r w:rsidRPr="000B16EE">
        <w:rPr>
          <w:rFonts w:ascii="Times New Roman" w:hAnsi="Times New Roman" w:cs="Times New Roman"/>
          <w:b/>
          <w:color w:val="000000"/>
        </w:rPr>
        <w:t>пралень</w:t>
      </w:r>
      <w:proofErr w:type="spellEnd"/>
      <w:r w:rsidRPr="000B16EE">
        <w:rPr>
          <w:rFonts w:ascii="Times New Roman" w:hAnsi="Times New Roman" w:cs="Times New Roman"/>
          <w:b/>
          <w:color w:val="000000"/>
        </w:rPr>
        <w:t xml:space="preserve"> за договорами:</w:t>
      </w:r>
    </w:p>
    <w:p w14:paraId="1D766473" w14:textId="77777777" w:rsidR="00D328DA" w:rsidRPr="000B16EE" w:rsidRDefault="00D328DA" w:rsidP="000B16EE">
      <w:pPr>
        <w:pStyle w:val="a3"/>
        <w:shd w:val="clear" w:color="auto" w:fill="FFFFFF"/>
        <w:spacing w:after="0" w:line="240" w:lineRule="auto"/>
        <w:ind w:firstLine="567"/>
        <w:jc w:val="both"/>
        <w:rPr>
          <w:rFonts w:ascii="Times New Roman" w:hAnsi="Times New Roman" w:cs="Times New Roman"/>
          <w:b/>
        </w:rPr>
      </w:pPr>
      <w:r w:rsidRPr="000B16EE">
        <w:rPr>
          <w:rFonts w:ascii="Times New Roman" w:hAnsi="Times New Roman" w:cs="Times New Roman"/>
          <w:color w:val="000000"/>
        </w:rPr>
        <w:t>Перелік платних послуг, які надаються в державних  і комунальних закладах охорони здоров’я та вищих медичних навчальних закладах, затверджений постановою Кабінету Міністрів України від 17.09.1996 № 1138.</w:t>
      </w:r>
    </w:p>
    <w:p w14:paraId="61F85875" w14:textId="650D016E" w:rsidR="00D328DA" w:rsidRPr="000B16EE" w:rsidRDefault="00D328DA" w:rsidP="000B16EE">
      <w:pPr>
        <w:pStyle w:val="a3"/>
        <w:spacing w:after="0" w:line="240" w:lineRule="auto"/>
        <w:ind w:firstLine="567"/>
        <w:jc w:val="both"/>
        <w:rPr>
          <w:rFonts w:ascii="Times New Roman" w:hAnsi="Times New Roman" w:cs="Times New Roman"/>
          <w:color w:val="000000"/>
        </w:rPr>
      </w:pPr>
      <w:r w:rsidRPr="000B16EE">
        <w:rPr>
          <w:rFonts w:ascii="Times New Roman" w:hAnsi="Times New Roman" w:cs="Times New Roman"/>
          <w:b/>
        </w:rPr>
        <w:t xml:space="preserve"> Транспортні послуги:</w:t>
      </w:r>
    </w:p>
    <w:p w14:paraId="0F6661B0" w14:textId="77777777" w:rsidR="00D328DA" w:rsidRPr="000B16EE" w:rsidRDefault="00D328DA" w:rsidP="000B16EE">
      <w:pPr>
        <w:pStyle w:val="a3"/>
        <w:shd w:val="clear" w:color="auto" w:fill="FFFFFF"/>
        <w:spacing w:after="0" w:line="240" w:lineRule="auto"/>
        <w:ind w:firstLine="567"/>
        <w:jc w:val="both"/>
        <w:rPr>
          <w:rFonts w:ascii="Times New Roman" w:hAnsi="Times New Roman" w:cs="Times New Roman"/>
          <w:b/>
        </w:rPr>
      </w:pPr>
      <w:r w:rsidRPr="000B16EE">
        <w:rPr>
          <w:rFonts w:ascii="Times New Roman" w:hAnsi="Times New Roman" w:cs="Times New Roman"/>
          <w:color w:val="000000"/>
        </w:rPr>
        <w:t>Перелік платних послуг, які надаються в державних  і комунальних закладах охорони здоров’я та вищих медичних навчальних закладах, затверджений постановою Кабінету Міністрів України від 17.09.1996 № 1138.</w:t>
      </w:r>
    </w:p>
    <w:p w14:paraId="65BE66F7" w14:textId="77777777" w:rsidR="00D328DA" w:rsidRPr="000B16EE" w:rsidRDefault="00D328DA" w:rsidP="000B16EE">
      <w:pPr>
        <w:pStyle w:val="a3"/>
        <w:spacing w:after="0" w:line="240" w:lineRule="auto"/>
        <w:ind w:firstLine="567"/>
        <w:jc w:val="both"/>
        <w:rPr>
          <w:rFonts w:ascii="Times New Roman" w:hAnsi="Times New Roman" w:cs="Times New Roman"/>
          <w:color w:val="000000"/>
        </w:rPr>
      </w:pPr>
      <w:r w:rsidRPr="000B16EE">
        <w:rPr>
          <w:rFonts w:ascii="Times New Roman" w:hAnsi="Times New Roman" w:cs="Times New Roman"/>
          <w:b/>
        </w:rPr>
        <w:tab/>
        <w:t>Перебування громадян за їх бажанням у медичних закладах з поліпшеним сервісним обслуговуванням:</w:t>
      </w:r>
    </w:p>
    <w:p w14:paraId="5480FD40" w14:textId="77777777" w:rsidR="00D328DA" w:rsidRPr="000B16EE" w:rsidRDefault="00D328DA" w:rsidP="000B16EE">
      <w:pPr>
        <w:pStyle w:val="a3"/>
        <w:shd w:val="clear" w:color="auto" w:fill="FFFFFF"/>
        <w:spacing w:after="0" w:line="240" w:lineRule="auto"/>
        <w:ind w:firstLine="567"/>
        <w:jc w:val="both"/>
        <w:rPr>
          <w:rFonts w:ascii="Times New Roman" w:hAnsi="Times New Roman" w:cs="Times New Roman"/>
          <w:color w:val="000000"/>
        </w:rPr>
      </w:pPr>
      <w:r w:rsidRPr="000B16EE">
        <w:rPr>
          <w:rFonts w:ascii="Times New Roman" w:hAnsi="Times New Roman" w:cs="Times New Roman"/>
          <w:color w:val="000000"/>
        </w:rPr>
        <w:t>Перелік платних послуг, які надаються в державних  і комунальних закладах охорони здоров’я та вищих медичних навчальних закладах, затверджений постановою Кабінету Міністрів України від 17.09.1996 № 1138.</w:t>
      </w:r>
    </w:p>
    <w:p w14:paraId="73807330" w14:textId="77777777" w:rsidR="00D328DA" w:rsidRPr="000B16EE" w:rsidRDefault="00D328DA" w:rsidP="000B16EE">
      <w:pPr>
        <w:pStyle w:val="a3"/>
        <w:shd w:val="clear" w:color="auto" w:fill="FFFFFF"/>
        <w:spacing w:after="0" w:line="240" w:lineRule="auto"/>
        <w:ind w:firstLine="567"/>
        <w:jc w:val="both"/>
        <w:rPr>
          <w:rFonts w:ascii="Times New Roman" w:hAnsi="Times New Roman" w:cs="Times New Roman"/>
          <w:b/>
          <w:color w:val="000000"/>
        </w:rPr>
      </w:pPr>
      <w:r w:rsidRPr="000B16EE">
        <w:rPr>
          <w:rFonts w:ascii="Times New Roman" w:hAnsi="Times New Roman" w:cs="Times New Roman"/>
          <w:b/>
          <w:color w:val="000000"/>
        </w:rPr>
        <w:t>Профілактичний наркологічний огляд:</w:t>
      </w:r>
    </w:p>
    <w:p w14:paraId="21CFEAB5" w14:textId="1B9C8609" w:rsidR="00D328DA" w:rsidRPr="000B16EE" w:rsidRDefault="00D328DA" w:rsidP="000B16EE">
      <w:pPr>
        <w:pStyle w:val="a3"/>
        <w:shd w:val="clear" w:color="auto" w:fill="FFFFFF"/>
        <w:spacing w:after="0" w:line="240" w:lineRule="auto"/>
        <w:ind w:firstLine="567"/>
        <w:jc w:val="both"/>
        <w:rPr>
          <w:rFonts w:ascii="Times New Roman" w:hAnsi="Times New Roman" w:cs="Times New Roman"/>
          <w:color w:val="000000"/>
        </w:rPr>
      </w:pPr>
      <w:r w:rsidRPr="000B16EE">
        <w:rPr>
          <w:rFonts w:ascii="Times New Roman" w:hAnsi="Times New Roman" w:cs="Times New Roman"/>
          <w:color w:val="000000"/>
        </w:rPr>
        <w:t>Постанова Кабінету Міністрів України від 10.05.2022 №</w:t>
      </w:r>
      <w:r w:rsidR="00024CEC" w:rsidRPr="000B16EE">
        <w:rPr>
          <w:rFonts w:ascii="Times New Roman" w:hAnsi="Times New Roman" w:cs="Times New Roman"/>
          <w:color w:val="000000"/>
        </w:rPr>
        <w:t xml:space="preserve"> </w:t>
      </w:r>
      <w:r w:rsidRPr="000B16EE">
        <w:rPr>
          <w:rFonts w:ascii="Times New Roman" w:hAnsi="Times New Roman" w:cs="Times New Roman"/>
          <w:color w:val="000000"/>
        </w:rPr>
        <w:t>577 «</w:t>
      </w:r>
      <w:r w:rsidRPr="000B16EE">
        <w:rPr>
          <w:rFonts w:ascii="Times New Roman" w:hAnsi="Times New Roman" w:cs="Times New Roman"/>
          <w:bCs/>
          <w:color w:val="333333"/>
          <w:shd w:val="clear" w:color="auto" w:fill="FFFFFF"/>
        </w:rPr>
        <w:t>Про затвердження переліку медичних психіатричних протипоказань щодо виконання окремих видів діяльності (робіт, професій, служби), що можуть становити безпосередню небезпеку для особи або оточуючих</w:t>
      </w:r>
      <w:r w:rsidRPr="000B16EE">
        <w:rPr>
          <w:rFonts w:ascii="Times New Roman" w:hAnsi="Times New Roman" w:cs="Times New Roman"/>
          <w:color w:val="000000"/>
        </w:rPr>
        <w:t>».</w:t>
      </w:r>
    </w:p>
    <w:p w14:paraId="406BD561" w14:textId="77777777" w:rsidR="00D328DA" w:rsidRPr="000B16EE" w:rsidRDefault="00D328DA" w:rsidP="000B16EE">
      <w:pPr>
        <w:pStyle w:val="a3"/>
        <w:shd w:val="clear" w:color="auto" w:fill="FFFFFF"/>
        <w:spacing w:after="0" w:line="240" w:lineRule="auto"/>
        <w:ind w:firstLine="567"/>
        <w:jc w:val="both"/>
        <w:rPr>
          <w:rFonts w:ascii="Times New Roman" w:hAnsi="Times New Roman" w:cs="Times New Roman"/>
          <w:b/>
          <w:color w:val="000000"/>
        </w:rPr>
      </w:pPr>
      <w:r w:rsidRPr="000B16EE">
        <w:rPr>
          <w:rFonts w:ascii="Times New Roman" w:hAnsi="Times New Roman" w:cs="Times New Roman"/>
          <w:b/>
          <w:color w:val="000000"/>
        </w:rPr>
        <w:t>Послуги надання медичної допомоги іноземцям:</w:t>
      </w:r>
    </w:p>
    <w:p w14:paraId="03E5C9DA" w14:textId="0D4488F1" w:rsidR="00D328DA" w:rsidRPr="000B16EE" w:rsidRDefault="00D328DA" w:rsidP="000B16EE">
      <w:pPr>
        <w:pStyle w:val="a3"/>
        <w:shd w:val="clear" w:color="auto" w:fill="FFFFFF"/>
        <w:spacing w:after="0" w:line="240" w:lineRule="auto"/>
        <w:ind w:firstLine="567"/>
        <w:jc w:val="both"/>
        <w:rPr>
          <w:rFonts w:ascii="Times New Roman" w:hAnsi="Times New Roman" w:cs="Times New Roman"/>
          <w:color w:val="000000"/>
        </w:rPr>
      </w:pPr>
      <w:r w:rsidRPr="000B16EE">
        <w:rPr>
          <w:rFonts w:ascii="Times New Roman" w:hAnsi="Times New Roman" w:cs="Times New Roman"/>
          <w:color w:val="000000"/>
        </w:rPr>
        <w:t>Постанова Кабінету Міністрів України від 19</w:t>
      </w:r>
      <w:r w:rsidR="00024CEC" w:rsidRPr="000B16EE">
        <w:rPr>
          <w:rFonts w:ascii="Times New Roman" w:hAnsi="Times New Roman" w:cs="Times New Roman"/>
          <w:color w:val="000000"/>
        </w:rPr>
        <w:t>.03.</w:t>
      </w:r>
      <w:r w:rsidRPr="000B16EE">
        <w:rPr>
          <w:rFonts w:ascii="Times New Roman" w:hAnsi="Times New Roman" w:cs="Times New Roman"/>
          <w:color w:val="000000"/>
        </w:rPr>
        <w:t>2014 №121 «Порядок надання медичної допомоги іноземцям та особам без громадянства, які постійно проживають або тимчасово перебувають на території України, які звернулись із заявою про визнання біженцем або особою, яка потребує додаткового захисту, стосовно яких прийнято рішення про оформлення документів для вирішення питання щодо визнання біженцем або особою, яка потребує додаткового захисту, та яких визнано біженцями або особами, які потребують додаткового захисту, та компенсації вартості медичних послуг і лікарських засобів, наданих іноземцями та особами без громадянства, які тимчасово проживають або перебувають на території України».</w:t>
      </w:r>
    </w:p>
    <w:p w14:paraId="217D5AFB" w14:textId="3F6263C9" w:rsidR="00D328DA" w:rsidRPr="000B16EE" w:rsidRDefault="00D328DA" w:rsidP="000B16EE">
      <w:pPr>
        <w:pStyle w:val="a3"/>
        <w:shd w:val="clear" w:color="auto" w:fill="FFFFFF"/>
        <w:spacing w:after="0" w:line="240" w:lineRule="auto"/>
        <w:ind w:firstLine="567"/>
        <w:jc w:val="both"/>
        <w:rPr>
          <w:rFonts w:ascii="Times New Roman" w:hAnsi="Times New Roman" w:cs="Times New Roman"/>
          <w:b/>
          <w:color w:val="000000"/>
        </w:rPr>
      </w:pPr>
      <w:r w:rsidRPr="000B16EE">
        <w:rPr>
          <w:rFonts w:ascii="Times New Roman" w:hAnsi="Times New Roman" w:cs="Times New Roman"/>
          <w:b/>
          <w:color w:val="000000"/>
        </w:rPr>
        <w:lastRenderedPageBreak/>
        <w:t xml:space="preserve">Послуги з утримання у холодильній камері </w:t>
      </w:r>
      <w:proofErr w:type="spellStart"/>
      <w:r w:rsidRPr="000B16EE">
        <w:rPr>
          <w:rFonts w:ascii="Times New Roman" w:hAnsi="Times New Roman" w:cs="Times New Roman"/>
          <w:b/>
          <w:color w:val="000000"/>
        </w:rPr>
        <w:t>паталоанатомічного</w:t>
      </w:r>
      <w:proofErr w:type="spellEnd"/>
      <w:r w:rsidRPr="000B16EE">
        <w:rPr>
          <w:rFonts w:ascii="Times New Roman" w:hAnsi="Times New Roman" w:cs="Times New Roman"/>
          <w:b/>
          <w:color w:val="000000"/>
        </w:rPr>
        <w:t xml:space="preserve"> відділення</w:t>
      </w:r>
      <w:r w:rsidR="00024CEC" w:rsidRPr="000B16EE">
        <w:rPr>
          <w:rFonts w:ascii="Times New Roman" w:hAnsi="Times New Roman" w:cs="Times New Roman"/>
          <w:b/>
          <w:color w:val="000000"/>
        </w:rPr>
        <w:t xml:space="preserve"> тіл померлих</w:t>
      </w:r>
      <w:r w:rsidRPr="000B16EE">
        <w:rPr>
          <w:rFonts w:ascii="Times New Roman" w:hAnsi="Times New Roman" w:cs="Times New Roman"/>
          <w:b/>
          <w:color w:val="000000"/>
        </w:rPr>
        <w:t>, що знаходяться на зберіганні за договорами:</w:t>
      </w:r>
    </w:p>
    <w:p w14:paraId="61181E28" w14:textId="0396B46C" w:rsidR="00D328DA" w:rsidRDefault="00D328DA" w:rsidP="000B16EE">
      <w:pPr>
        <w:pStyle w:val="a3"/>
        <w:shd w:val="clear" w:color="auto" w:fill="FFFFFF"/>
        <w:spacing w:after="0" w:line="240" w:lineRule="auto"/>
        <w:ind w:firstLine="567"/>
        <w:jc w:val="both"/>
        <w:rPr>
          <w:rFonts w:ascii="Times New Roman" w:hAnsi="Times New Roman" w:cs="Times New Roman"/>
          <w:color w:val="000000"/>
        </w:rPr>
      </w:pPr>
      <w:r w:rsidRPr="000B16EE">
        <w:rPr>
          <w:rFonts w:ascii="Times New Roman" w:hAnsi="Times New Roman" w:cs="Times New Roman"/>
          <w:color w:val="000000"/>
        </w:rPr>
        <w:t>Постанова Кабінету Міністрів України від 17</w:t>
      </w:r>
      <w:r w:rsidR="00024CEC" w:rsidRPr="000B16EE">
        <w:rPr>
          <w:rFonts w:ascii="Times New Roman" w:hAnsi="Times New Roman" w:cs="Times New Roman"/>
          <w:color w:val="000000"/>
        </w:rPr>
        <w:t>.09.</w:t>
      </w:r>
      <w:r w:rsidRPr="000B16EE">
        <w:rPr>
          <w:rFonts w:ascii="Times New Roman" w:hAnsi="Times New Roman" w:cs="Times New Roman"/>
          <w:color w:val="000000"/>
        </w:rPr>
        <w:t>1996 №</w:t>
      </w:r>
      <w:r w:rsidR="00024CEC" w:rsidRPr="000B16EE">
        <w:rPr>
          <w:rFonts w:ascii="Times New Roman" w:hAnsi="Times New Roman" w:cs="Times New Roman"/>
          <w:color w:val="000000"/>
        </w:rPr>
        <w:t xml:space="preserve"> </w:t>
      </w:r>
      <w:r w:rsidRPr="000B16EE">
        <w:rPr>
          <w:rFonts w:ascii="Times New Roman" w:hAnsi="Times New Roman" w:cs="Times New Roman"/>
          <w:color w:val="000000"/>
        </w:rPr>
        <w:t>1138 «Про затвердження Переліку платних послуг, які надаються в державних ц комунальних закладах охорони здоров’я та вищих медичних навчальних закладах».</w:t>
      </w:r>
    </w:p>
    <w:p w14:paraId="47943C12" w14:textId="77777777" w:rsidR="00007A20" w:rsidRPr="000B16EE" w:rsidRDefault="00007A20" w:rsidP="000B16EE">
      <w:pPr>
        <w:pStyle w:val="a3"/>
        <w:shd w:val="clear" w:color="auto" w:fill="FFFFFF"/>
        <w:spacing w:after="0" w:line="240" w:lineRule="auto"/>
        <w:ind w:firstLine="567"/>
        <w:jc w:val="both"/>
        <w:rPr>
          <w:rFonts w:ascii="Times New Roman" w:hAnsi="Times New Roman" w:cs="Times New Roman"/>
          <w:color w:val="000000"/>
        </w:rPr>
      </w:pPr>
    </w:p>
    <w:p w14:paraId="2BAE3671" w14:textId="3EFCB978" w:rsidR="00D328DA" w:rsidRPr="009C1A01" w:rsidRDefault="00D328DA" w:rsidP="009C1A01">
      <w:pPr>
        <w:ind w:firstLine="567"/>
        <w:jc w:val="center"/>
        <w:rPr>
          <w:rFonts w:ascii="Times New Roman" w:hAnsi="Times New Roman" w:cs="Times New Roman"/>
          <w:b/>
          <w:bCs/>
        </w:rPr>
      </w:pPr>
      <w:r w:rsidRPr="000B16EE">
        <w:rPr>
          <w:rFonts w:ascii="Times New Roman" w:hAnsi="Times New Roman" w:cs="Times New Roman"/>
          <w:b/>
          <w:bCs/>
        </w:rPr>
        <w:t>2.</w:t>
      </w:r>
      <w:r w:rsidR="00313937">
        <w:rPr>
          <w:rFonts w:ascii="Times New Roman" w:hAnsi="Times New Roman" w:cs="Times New Roman"/>
          <w:b/>
          <w:bCs/>
        </w:rPr>
        <w:t>1</w:t>
      </w:r>
      <w:r w:rsidRPr="000B16EE">
        <w:rPr>
          <w:rFonts w:ascii="Times New Roman" w:hAnsi="Times New Roman" w:cs="Times New Roman"/>
          <w:b/>
          <w:bCs/>
        </w:rPr>
        <w:t>. Перелік платних медичних та немедичних послуг, які може надавати комунальне некомерційне підприємство "Чорноморська лікарня" Чорноморської міської ради Одеського району Одеської області</w:t>
      </w:r>
    </w:p>
    <w:p w14:paraId="556B4B51" w14:textId="77777777" w:rsidR="00D328DA" w:rsidRPr="000B16EE" w:rsidRDefault="00D328DA" w:rsidP="000B16EE">
      <w:pPr>
        <w:ind w:firstLine="567"/>
        <w:jc w:val="center"/>
        <w:rPr>
          <w:rFonts w:ascii="Times New Roman" w:hAnsi="Times New Roman" w:cs="Times New Roman"/>
          <w:b/>
        </w:rPr>
      </w:pPr>
      <w:r w:rsidRPr="000B16EE">
        <w:rPr>
          <w:rFonts w:ascii="Times New Roman" w:hAnsi="Times New Roman" w:cs="Times New Roman"/>
          <w:b/>
        </w:rPr>
        <w:t>Розділ А. Послуги, що надаються згідно з функціональними повноваженнями комунальних закладів охорони здоров’я</w:t>
      </w:r>
    </w:p>
    <w:p w14:paraId="10353A18" w14:textId="7F92431B"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 Медичний огляд кандидатів у водії транспортних засобів для отримання посвідчення водія транспортного засобу (отримання свідоцтва).</w:t>
      </w:r>
    </w:p>
    <w:p w14:paraId="65027220" w14:textId="187CD10C"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.2. Медичний огляд для отримання дозволу (ліцензії) на об'єкти дозвільної системи.</w:t>
      </w:r>
    </w:p>
    <w:p w14:paraId="29E11370" w14:textId="6A1E8B4B"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.3. Обов’язковий (попередній, періодичний) медичний огляд працівників певних категорій, які працюють на важких роботах зі шкідливими чи небезпечними умовами праці.</w:t>
      </w:r>
    </w:p>
    <w:p w14:paraId="3AB3730C" w14:textId="1DD6CD7F"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.4. Обов'язковий профілактичний медичний огляд працівників окремих професій, діяльність яких пов'язана з обслуговуванням населення і може призвести до поширення інфекційних хвороб.</w:t>
      </w:r>
    </w:p>
    <w:p w14:paraId="11517884" w14:textId="2519326B"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 xml:space="preserve">.5. Медичне обслуговування, зокрема із застосуванням телемедицини, за договорами із суб’єктами господарювання / страховими організаціями.  </w:t>
      </w:r>
    </w:p>
    <w:p w14:paraId="7D891BAB" w14:textId="46185CF9"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.6. Операція штучного переривання вагітності в амбулаторних умовах та в стаціонарі (до 12 тижнів вагітності) з наступним спостереженням протягом доби, крім абортів за медичними чи соціальними показаннями.</w:t>
      </w:r>
    </w:p>
    <w:p w14:paraId="0FF76669" w14:textId="15636CC3"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.7. Лабораторні, діагностичні та консультативні послуги лікарів.</w:t>
      </w:r>
    </w:p>
    <w:p w14:paraId="21208437" w14:textId="7904D323"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.8. Оздоровчий масаж, гімнастика з метою профілактики захворювань та зміцнення здоров’я населення.</w:t>
      </w:r>
    </w:p>
    <w:p w14:paraId="777D030D" w14:textId="25F46CF2"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.9. Косметологічна допомога, крім тієї, що надається за медичними показаннями.</w:t>
      </w:r>
    </w:p>
    <w:p w14:paraId="11EAF818" w14:textId="1A89B793"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.10. Медична допомога удома, а саме діагностичне обстеження, процедури, маніпуляції, консультування, у тому числі із застосуванням телемедицини.</w:t>
      </w:r>
    </w:p>
    <w:p w14:paraId="7E3C799F" w14:textId="296D2CDE"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.11. Корекція зору за допомогою окулярів та контактних лінз.</w:t>
      </w:r>
    </w:p>
    <w:p w14:paraId="7112BED9" w14:textId="47B31D24"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.12. Медичне обслуговування закладів відпочинку, освіти, спортивних змагань, масових культурних та громадських заходів  тощо.</w:t>
      </w:r>
    </w:p>
    <w:p w14:paraId="77306EDC" w14:textId="533A1B15"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.13. Перебування у стаціонарі батьків у зв'язку з доглядом за дітьми віком понад 6 років, якщо це не зумовлено станом хворої дитини.</w:t>
      </w:r>
    </w:p>
    <w:p w14:paraId="1819DAA5" w14:textId="34CF3253"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.14. Проведення профілактичних щеплень дітям, батьки яких бажають їх зробити поза схемами календаря профілактичних щеплень в Україні.</w:t>
      </w:r>
    </w:p>
    <w:p w14:paraId="32E5B4FF" w14:textId="7057EE60"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.15. Стажування лікарів-інтернів, які</w:t>
      </w:r>
      <w:bookmarkStart w:id="0" w:name="n47"/>
      <w:bookmarkEnd w:id="0"/>
      <w:r w:rsidRPr="000B16EE">
        <w:rPr>
          <w:rFonts w:ascii="Times New Roman" w:hAnsi="Times New Roman" w:cs="Times New Roman"/>
        </w:rPr>
        <w:t xml:space="preserve"> закінчили недержавні вищі медичні заклади освіти;</w:t>
      </w:r>
      <w:bookmarkStart w:id="1" w:name="n48"/>
      <w:bookmarkEnd w:id="1"/>
      <w:r w:rsidRPr="000B16EE">
        <w:rPr>
          <w:rFonts w:ascii="Times New Roman" w:hAnsi="Times New Roman" w:cs="Times New Roman"/>
        </w:rPr>
        <w:t xml:space="preserve"> закінчили державні вищі медичні заклади освіти на умовах контракту;</w:t>
      </w:r>
      <w:bookmarkStart w:id="2" w:name="n49"/>
      <w:bookmarkEnd w:id="2"/>
      <w:r w:rsidRPr="000B16EE">
        <w:rPr>
          <w:rFonts w:ascii="Times New Roman" w:hAnsi="Times New Roman" w:cs="Times New Roman"/>
        </w:rPr>
        <w:t xml:space="preserve"> прийняті на роботу в недержавні заклади охорони здоров'я; </w:t>
      </w:r>
      <w:bookmarkStart w:id="3" w:name="n50"/>
      <w:bookmarkEnd w:id="3"/>
      <w:r w:rsidRPr="000B16EE">
        <w:rPr>
          <w:rFonts w:ascii="Times New Roman" w:hAnsi="Times New Roman" w:cs="Times New Roman"/>
        </w:rPr>
        <w:t xml:space="preserve"> повторно проходять інтернатуру</w:t>
      </w:r>
      <w:r w:rsidR="00024CEC" w:rsidRPr="000B16EE">
        <w:rPr>
          <w:rFonts w:ascii="Times New Roman" w:hAnsi="Times New Roman" w:cs="Times New Roman"/>
        </w:rPr>
        <w:t>.</w:t>
      </w:r>
    </w:p>
    <w:p w14:paraId="315D784C" w14:textId="3394C71F"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.16. Видача копії медичної довідки, витягу з історії хвороби.</w:t>
      </w:r>
    </w:p>
    <w:p w14:paraId="69DCD765" w14:textId="68CD1B7E"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.17. Медичні послуги, які надаються дорослому та дитячому населенню за відсутності направлення лікаря:</w:t>
      </w:r>
    </w:p>
    <w:p w14:paraId="58402B16" w14:textId="37A26AD9"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w:t>
      </w:r>
      <w:r w:rsidR="00313937">
        <w:rPr>
          <w:rFonts w:ascii="Times New Roman" w:hAnsi="Times New Roman" w:cs="Times New Roman"/>
        </w:rPr>
        <w:t>7</w:t>
      </w:r>
      <w:r w:rsidRPr="000B16EE">
        <w:rPr>
          <w:rFonts w:ascii="Times New Roman" w:hAnsi="Times New Roman" w:cs="Times New Roman"/>
        </w:rPr>
        <w:t>.1.  Лабораторні обстеження.</w:t>
      </w:r>
    </w:p>
    <w:p w14:paraId="30C1CC53" w14:textId="1650B642"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076094">
        <w:rPr>
          <w:rFonts w:ascii="Times New Roman" w:hAnsi="Times New Roman" w:cs="Times New Roman"/>
        </w:rPr>
        <w:t>1</w:t>
      </w:r>
      <w:r w:rsidRPr="000B16EE">
        <w:rPr>
          <w:rFonts w:ascii="Times New Roman" w:hAnsi="Times New Roman" w:cs="Times New Roman"/>
        </w:rPr>
        <w:t>.1</w:t>
      </w:r>
      <w:r w:rsidR="00313937">
        <w:rPr>
          <w:rFonts w:ascii="Times New Roman" w:hAnsi="Times New Roman" w:cs="Times New Roman"/>
        </w:rPr>
        <w:t>7</w:t>
      </w:r>
      <w:r w:rsidRPr="000B16EE">
        <w:rPr>
          <w:rFonts w:ascii="Times New Roman" w:hAnsi="Times New Roman" w:cs="Times New Roman"/>
        </w:rPr>
        <w:t>.2. Діагностичні та консультативні послуги:</w:t>
      </w:r>
    </w:p>
    <w:p w14:paraId="15C8641F" w14:textId="77777777" w:rsidR="00D328DA" w:rsidRPr="000B16EE" w:rsidRDefault="00D328DA" w:rsidP="000B16EE">
      <w:pPr>
        <w:pStyle w:val="a3"/>
        <w:spacing w:after="0" w:line="240" w:lineRule="auto"/>
        <w:ind w:left="708" w:right="20" w:firstLine="567"/>
        <w:jc w:val="both"/>
        <w:rPr>
          <w:rFonts w:ascii="Times New Roman" w:hAnsi="Times New Roman" w:cs="Times New Roman"/>
        </w:rPr>
      </w:pPr>
      <w:r w:rsidRPr="000B16EE">
        <w:rPr>
          <w:rFonts w:ascii="Times New Roman" w:hAnsi="Times New Roman" w:cs="Times New Roman"/>
        </w:rPr>
        <w:t>а) дослідження з функціональної діагностики;</w:t>
      </w:r>
    </w:p>
    <w:p w14:paraId="43B5B62E" w14:textId="77777777" w:rsidR="00D328DA" w:rsidRPr="000B16EE" w:rsidRDefault="00D328DA" w:rsidP="000B16EE">
      <w:pPr>
        <w:pStyle w:val="a3"/>
        <w:spacing w:after="0" w:line="240" w:lineRule="auto"/>
        <w:ind w:left="708" w:right="20" w:firstLine="567"/>
        <w:jc w:val="both"/>
        <w:rPr>
          <w:rFonts w:ascii="Times New Roman" w:hAnsi="Times New Roman" w:cs="Times New Roman"/>
        </w:rPr>
      </w:pPr>
      <w:r w:rsidRPr="000B16EE">
        <w:rPr>
          <w:rFonts w:ascii="Times New Roman" w:hAnsi="Times New Roman" w:cs="Times New Roman"/>
        </w:rPr>
        <w:t>б) ендоскопічні дослідження;</w:t>
      </w:r>
    </w:p>
    <w:p w14:paraId="2D1AD00A" w14:textId="77777777" w:rsidR="00D328DA" w:rsidRPr="000B16EE" w:rsidRDefault="00D328DA" w:rsidP="000B16EE">
      <w:pPr>
        <w:pStyle w:val="a3"/>
        <w:spacing w:after="0" w:line="240" w:lineRule="auto"/>
        <w:ind w:left="708" w:right="20" w:firstLine="567"/>
        <w:jc w:val="both"/>
        <w:rPr>
          <w:rFonts w:ascii="Times New Roman" w:hAnsi="Times New Roman" w:cs="Times New Roman"/>
        </w:rPr>
      </w:pPr>
      <w:r w:rsidRPr="000B16EE">
        <w:rPr>
          <w:rFonts w:ascii="Times New Roman" w:hAnsi="Times New Roman" w:cs="Times New Roman"/>
        </w:rPr>
        <w:t>в) ультразвукові дослідження;</w:t>
      </w:r>
    </w:p>
    <w:p w14:paraId="78ABD47D" w14:textId="77777777" w:rsidR="00D328DA" w:rsidRPr="000B16EE" w:rsidRDefault="00D328DA" w:rsidP="000B16EE">
      <w:pPr>
        <w:pStyle w:val="a3"/>
        <w:spacing w:after="0" w:line="240" w:lineRule="auto"/>
        <w:ind w:left="708" w:right="20" w:firstLine="567"/>
        <w:jc w:val="both"/>
        <w:rPr>
          <w:rFonts w:ascii="Times New Roman" w:hAnsi="Times New Roman" w:cs="Times New Roman"/>
        </w:rPr>
      </w:pPr>
      <w:r w:rsidRPr="000B16EE">
        <w:rPr>
          <w:rFonts w:ascii="Times New Roman" w:hAnsi="Times New Roman" w:cs="Times New Roman"/>
        </w:rPr>
        <w:t>г) рентгенологічні дослідження;</w:t>
      </w:r>
    </w:p>
    <w:p w14:paraId="7303BCD6" w14:textId="34B24354"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.18. Консультативні послуги лікарів.</w:t>
      </w:r>
    </w:p>
    <w:p w14:paraId="717060A4" w14:textId="0C6317D9"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.18. Медичні огляди комплексні та окремих спеціалістів.</w:t>
      </w:r>
    </w:p>
    <w:p w14:paraId="7F385A00" w14:textId="397EC7D0"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lastRenderedPageBreak/>
        <w:t>2.</w:t>
      </w:r>
      <w:r w:rsidR="008F5972">
        <w:rPr>
          <w:rFonts w:ascii="Times New Roman" w:hAnsi="Times New Roman" w:cs="Times New Roman"/>
        </w:rPr>
        <w:t>1</w:t>
      </w:r>
      <w:r w:rsidRPr="000B16EE">
        <w:rPr>
          <w:rFonts w:ascii="Times New Roman" w:hAnsi="Times New Roman" w:cs="Times New Roman"/>
        </w:rPr>
        <w:t>.19. Оздоровчий масаж, ЛФК з метою профілактики та зміцнення здоров’я дитячого населення.</w:t>
      </w:r>
    </w:p>
    <w:p w14:paraId="2FE1BDE4" w14:textId="3AF99DD2"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1</w:t>
      </w:r>
      <w:r w:rsidRPr="000B16EE">
        <w:rPr>
          <w:rFonts w:ascii="Times New Roman" w:hAnsi="Times New Roman" w:cs="Times New Roman"/>
        </w:rPr>
        <w:t>.20. Косметологічна допомога дітям.</w:t>
      </w:r>
    </w:p>
    <w:p w14:paraId="023EB277" w14:textId="4822F3D3"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1</w:t>
      </w:r>
      <w:r w:rsidRPr="000B16EE">
        <w:rPr>
          <w:rFonts w:ascii="Times New Roman" w:hAnsi="Times New Roman" w:cs="Times New Roman"/>
        </w:rPr>
        <w:t xml:space="preserve">.21. </w:t>
      </w:r>
      <w:bookmarkStart w:id="4" w:name="n51"/>
      <w:bookmarkEnd w:id="4"/>
      <w:r w:rsidRPr="000B16EE">
        <w:rPr>
          <w:rFonts w:ascii="Times New Roman" w:hAnsi="Times New Roman" w:cs="Times New Roman"/>
        </w:rPr>
        <w:t>Обов’язковий первинний і періодичний профілактичний огляди.</w:t>
      </w:r>
    </w:p>
    <w:p w14:paraId="3A514284" w14:textId="51ACF96B"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1</w:t>
      </w:r>
      <w:r w:rsidRPr="000B16EE">
        <w:rPr>
          <w:rFonts w:ascii="Times New Roman" w:hAnsi="Times New Roman" w:cs="Times New Roman"/>
        </w:rPr>
        <w:t>.22. Обов’язковий попередній  і періодичний профілактичний психіатричні огляди.</w:t>
      </w:r>
    </w:p>
    <w:p w14:paraId="5A71A024" w14:textId="5C7D1444"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1</w:t>
      </w:r>
      <w:r w:rsidRPr="000B16EE">
        <w:rPr>
          <w:rFonts w:ascii="Times New Roman" w:hAnsi="Times New Roman" w:cs="Times New Roman"/>
        </w:rPr>
        <w:t>.23. Медичне обслуговування, зокрема із застосуванням телемедицини, іноземних громадян</w:t>
      </w:r>
      <w:r w:rsidR="00024CEC" w:rsidRPr="000B16EE">
        <w:rPr>
          <w:rFonts w:ascii="Times New Roman" w:hAnsi="Times New Roman" w:cs="Times New Roman"/>
        </w:rPr>
        <w:t>,</w:t>
      </w:r>
      <w:r w:rsidRPr="000B16EE">
        <w:rPr>
          <w:rFonts w:ascii="Times New Roman" w:hAnsi="Times New Roman" w:cs="Times New Roman"/>
        </w:rPr>
        <w:t xml:space="preserve"> які тимчасово перебувають на території України, в тому числі за договорами страхування.</w:t>
      </w:r>
    </w:p>
    <w:p w14:paraId="54195BEB" w14:textId="43A3D1C0"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1</w:t>
      </w:r>
      <w:r w:rsidRPr="000B16EE">
        <w:rPr>
          <w:rFonts w:ascii="Times New Roman" w:hAnsi="Times New Roman" w:cs="Times New Roman"/>
        </w:rPr>
        <w:t>.24. Проведення профілактичних щеплень усім особам, які бажають їх зробити поза схемами календаря профілактичних щеплень в Україні.</w:t>
      </w:r>
    </w:p>
    <w:p w14:paraId="6BE83437" w14:textId="215E1ED3"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1</w:t>
      </w:r>
      <w:r w:rsidRPr="000B16EE">
        <w:rPr>
          <w:rFonts w:ascii="Times New Roman" w:hAnsi="Times New Roman" w:cs="Times New Roman"/>
        </w:rPr>
        <w:t xml:space="preserve">.25. Щомісячний перед рейсовий (після рейсовий) медичний огляд водіїв транспортних засобів (за договорами на медичне обслуговування </w:t>
      </w:r>
      <w:proofErr w:type="spellStart"/>
      <w:r w:rsidRPr="000B16EE">
        <w:rPr>
          <w:rFonts w:ascii="Times New Roman" w:hAnsi="Times New Roman" w:cs="Times New Roman"/>
        </w:rPr>
        <w:t>їз</w:t>
      </w:r>
      <w:proofErr w:type="spellEnd"/>
      <w:r w:rsidRPr="000B16EE">
        <w:rPr>
          <w:rFonts w:ascii="Times New Roman" w:hAnsi="Times New Roman" w:cs="Times New Roman"/>
        </w:rPr>
        <w:t xml:space="preserve"> суб’єктами господарювання).</w:t>
      </w:r>
    </w:p>
    <w:p w14:paraId="462806C2"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Комунальне некомерційне підприємство "Чорноморська лікарня" Чорноморської міської ради Одеського району Одеської області при наявності відповідної матеріально-технічної бази та фахівців може надавати медичні платні послуги, передбачені чинним законодавством.</w:t>
      </w:r>
    </w:p>
    <w:p w14:paraId="08982628" w14:textId="77777777" w:rsidR="00D328DA" w:rsidRPr="000B16EE" w:rsidRDefault="00D328DA" w:rsidP="000B16EE">
      <w:pPr>
        <w:ind w:firstLine="567"/>
        <w:jc w:val="both"/>
        <w:rPr>
          <w:rFonts w:ascii="Times New Roman" w:hAnsi="Times New Roman" w:cs="Times New Roman"/>
          <w:b/>
          <w:bCs/>
        </w:rPr>
      </w:pPr>
    </w:p>
    <w:p w14:paraId="4FFC92AA" w14:textId="77777777" w:rsidR="00D328DA" w:rsidRPr="000B16EE" w:rsidRDefault="00D328DA" w:rsidP="000B16EE">
      <w:pPr>
        <w:ind w:firstLine="567"/>
        <w:jc w:val="both"/>
        <w:rPr>
          <w:rFonts w:ascii="Times New Roman" w:hAnsi="Times New Roman" w:cs="Times New Roman"/>
          <w:b/>
          <w:bCs/>
        </w:rPr>
      </w:pPr>
      <w:r w:rsidRPr="000B16EE">
        <w:rPr>
          <w:rFonts w:ascii="Times New Roman" w:hAnsi="Times New Roman" w:cs="Times New Roman"/>
          <w:b/>
          <w:bCs/>
        </w:rPr>
        <w:t>Розділ Б. Послуги з провадження з господарської та/або виробничої діяльності.</w:t>
      </w:r>
    </w:p>
    <w:p w14:paraId="27935E33" w14:textId="77777777" w:rsidR="00D328DA" w:rsidRPr="000B16EE" w:rsidRDefault="00D328DA" w:rsidP="000B16EE">
      <w:pPr>
        <w:numPr>
          <w:ilvl w:val="0"/>
          <w:numId w:val="1"/>
        </w:numPr>
        <w:jc w:val="both"/>
        <w:rPr>
          <w:rFonts w:ascii="Times New Roman" w:hAnsi="Times New Roman" w:cs="Times New Roman"/>
        </w:rPr>
      </w:pPr>
      <w:r w:rsidRPr="000B16EE">
        <w:rPr>
          <w:rFonts w:ascii="Times New Roman" w:hAnsi="Times New Roman" w:cs="Times New Roman"/>
        </w:rPr>
        <w:t xml:space="preserve">Послуги </w:t>
      </w:r>
      <w:proofErr w:type="spellStart"/>
      <w:r w:rsidRPr="000B16EE">
        <w:rPr>
          <w:rFonts w:ascii="Times New Roman" w:hAnsi="Times New Roman" w:cs="Times New Roman"/>
        </w:rPr>
        <w:t>пралень</w:t>
      </w:r>
      <w:proofErr w:type="spellEnd"/>
      <w:r w:rsidRPr="000B16EE">
        <w:rPr>
          <w:rFonts w:ascii="Times New Roman" w:hAnsi="Times New Roman" w:cs="Times New Roman"/>
        </w:rPr>
        <w:t>.</w:t>
      </w:r>
    </w:p>
    <w:p w14:paraId="5B918738" w14:textId="77777777" w:rsidR="00D328DA" w:rsidRPr="000B16EE" w:rsidRDefault="00D328DA" w:rsidP="000B16EE">
      <w:pPr>
        <w:numPr>
          <w:ilvl w:val="0"/>
          <w:numId w:val="1"/>
        </w:numPr>
        <w:jc w:val="both"/>
        <w:rPr>
          <w:rFonts w:ascii="Times New Roman" w:hAnsi="Times New Roman" w:cs="Times New Roman"/>
        </w:rPr>
      </w:pPr>
      <w:r w:rsidRPr="000B16EE">
        <w:rPr>
          <w:rFonts w:ascii="Times New Roman" w:hAnsi="Times New Roman" w:cs="Times New Roman"/>
        </w:rPr>
        <w:t>Транспортні послуги (перевезення вантажів), перевезення хворих.</w:t>
      </w:r>
    </w:p>
    <w:p w14:paraId="78FD4E20" w14:textId="77777777" w:rsidR="00D328DA" w:rsidRPr="000B16EE" w:rsidRDefault="00D328DA" w:rsidP="000B16EE">
      <w:pPr>
        <w:numPr>
          <w:ilvl w:val="0"/>
          <w:numId w:val="1"/>
        </w:numPr>
        <w:jc w:val="both"/>
        <w:rPr>
          <w:rFonts w:ascii="Times New Roman" w:hAnsi="Times New Roman" w:cs="Times New Roman"/>
        </w:rPr>
      </w:pPr>
      <w:r w:rsidRPr="000B16EE">
        <w:rPr>
          <w:rFonts w:ascii="Times New Roman" w:hAnsi="Times New Roman" w:cs="Times New Roman"/>
        </w:rPr>
        <w:t>Перебування громадян за їх бажанням у медичних закладах з поліпшеним сервісним обслуговуванням.</w:t>
      </w:r>
    </w:p>
    <w:p w14:paraId="28AB1936" w14:textId="77777777" w:rsidR="00D328DA" w:rsidRPr="000B16EE" w:rsidRDefault="00D328DA" w:rsidP="000B16EE">
      <w:pPr>
        <w:numPr>
          <w:ilvl w:val="0"/>
          <w:numId w:val="1"/>
        </w:numPr>
        <w:jc w:val="both"/>
        <w:rPr>
          <w:rFonts w:ascii="Times New Roman" w:hAnsi="Times New Roman" w:cs="Times New Roman"/>
        </w:rPr>
      </w:pPr>
      <w:r w:rsidRPr="000B16EE">
        <w:rPr>
          <w:rFonts w:ascii="Times New Roman" w:hAnsi="Times New Roman" w:cs="Times New Roman"/>
        </w:rPr>
        <w:t>Надання в користування автомобільних стоянок, паркування автомобілів та інших транспортних засобів на території КНП «Чорноморської лікарня» Чорноморської міської ради Одеського району Одеської області.</w:t>
      </w:r>
    </w:p>
    <w:p w14:paraId="46F3028F" w14:textId="542EAFA9" w:rsidR="00D328DA" w:rsidRPr="000B16EE" w:rsidRDefault="00D328DA" w:rsidP="000B16EE">
      <w:pPr>
        <w:numPr>
          <w:ilvl w:val="0"/>
          <w:numId w:val="1"/>
        </w:numPr>
        <w:jc w:val="both"/>
        <w:rPr>
          <w:rFonts w:ascii="Times New Roman" w:hAnsi="Times New Roman" w:cs="Times New Roman"/>
        </w:rPr>
      </w:pPr>
      <w:r w:rsidRPr="000B16EE">
        <w:rPr>
          <w:rFonts w:ascii="Times New Roman" w:hAnsi="Times New Roman" w:cs="Times New Roman"/>
        </w:rPr>
        <w:t xml:space="preserve">Утримання в холодильній камері </w:t>
      </w:r>
      <w:proofErr w:type="spellStart"/>
      <w:r w:rsidRPr="000B16EE">
        <w:rPr>
          <w:rFonts w:ascii="Times New Roman" w:hAnsi="Times New Roman" w:cs="Times New Roman"/>
        </w:rPr>
        <w:t>паталогоанатомічного</w:t>
      </w:r>
      <w:proofErr w:type="spellEnd"/>
      <w:r w:rsidRPr="000B16EE">
        <w:rPr>
          <w:rFonts w:ascii="Times New Roman" w:hAnsi="Times New Roman" w:cs="Times New Roman"/>
        </w:rPr>
        <w:t xml:space="preserve"> відділення</w:t>
      </w:r>
      <w:r w:rsidR="00024CEC" w:rsidRPr="000B16EE">
        <w:rPr>
          <w:rFonts w:ascii="Times New Roman" w:hAnsi="Times New Roman" w:cs="Times New Roman"/>
        </w:rPr>
        <w:t xml:space="preserve"> тіл померлих</w:t>
      </w:r>
      <w:r w:rsidRPr="000B16EE">
        <w:rPr>
          <w:rFonts w:ascii="Times New Roman" w:hAnsi="Times New Roman" w:cs="Times New Roman"/>
        </w:rPr>
        <w:t>, що знаходиться на зберігання.</w:t>
      </w:r>
    </w:p>
    <w:p w14:paraId="73B60EE6" w14:textId="77777777" w:rsidR="00D328DA" w:rsidRPr="000B16EE" w:rsidRDefault="00D328DA" w:rsidP="000B16EE">
      <w:pPr>
        <w:numPr>
          <w:ilvl w:val="0"/>
          <w:numId w:val="1"/>
        </w:numPr>
        <w:jc w:val="both"/>
        <w:rPr>
          <w:rFonts w:ascii="Times New Roman" w:hAnsi="Times New Roman" w:cs="Times New Roman"/>
        </w:rPr>
      </w:pPr>
      <w:r w:rsidRPr="000B16EE">
        <w:rPr>
          <w:rFonts w:ascii="Times New Roman" w:hAnsi="Times New Roman" w:cs="Times New Roman"/>
        </w:rPr>
        <w:t>Підготовка тіла покійного до поховання.</w:t>
      </w:r>
    </w:p>
    <w:p w14:paraId="2A667D6D" w14:textId="77777777" w:rsidR="00D328DA" w:rsidRPr="000B16EE" w:rsidRDefault="00D328DA" w:rsidP="000B16EE">
      <w:pPr>
        <w:jc w:val="both"/>
        <w:rPr>
          <w:rFonts w:ascii="Times New Roman" w:hAnsi="Times New Roman" w:cs="Times New Roman"/>
          <w:b/>
          <w:i/>
          <w:u w:val="single"/>
        </w:rPr>
      </w:pPr>
    </w:p>
    <w:p w14:paraId="38E6796B"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Комунальне некомерційне підприємство "Чорноморська лікарня" Чорноморської міської ради Одеського району Одеської області при наявності відповідної матеріально-технічної бази та фахівців може надавати інші платні послуги, передбачені чинним законодавством.</w:t>
      </w:r>
    </w:p>
    <w:p w14:paraId="7CCCC7E6" w14:textId="77777777" w:rsidR="00D328DA" w:rsidRPr="000B16EE" w:rsidRDefault="00D328DA" w:rsidP="000B16EE">
      <w:pPr>
        <w:jc w:val="both"/>
        <w:rPr>
          <w:rFonts w:ascii="Times New Roman" w:hAnsi="Times New Roman" w:cs="Times New Roman"/>
        </w:rPr>
      </w:pPr>
    </w:p>
    <w:p w14:paraId="28AC01EB" w14:textId="006408A4" w:rsidR="00D328DA" w:rsidRPr="009C1A01" w:rsidRDefault="00D328DA" w:rsidP="009C1A01">
      <w:pPr>
        <w:ind w:left="567"/>
        <w:jc w:val="center"/>
        <w:rPr>
          <w:rFonts w:ascii="Times New Roman" w:hAnsi="Times New Roman" w:cs="Times New Roman"/>
          <w:b/>
          <w:bCs/>
        </w:rPr>
      </w:pPr>
      <w:r w:rsidRPr="000B16EE">
        <w:rPr>
          <w:rFonts w:ascii="Times New Roman" w:hAnsi="Times New Roman" w:cs="Times New Roman"/>
          <w:b/>
          <w:bCs/>
        </w:rPr>
        <w:t>2.</w:t>
      </w:r>
      <w:r w:rsidR="008F5972">
        <w:rPr>
          <w:rFonts w:ascii="Times New Roman" w:hAnsi="Times New Roman" w:cs="Times New Roman"/>
          <w:b/>
          <w:bCs/>
        </w:rPr>
        <w:t>2</w:t>
      </w:r>
      <w:r w:rsidRPr="000B16EE">
        <w:rPr>
          <w:rFonts w:ascii="Times New Roman" w:hAnsi="Times New Roman" w:cs="Times New Roman"/>
          <w:b/>
          <w:bCs/>
        </w:rPr>
        <w:t>.</w:t>
      </w:r>
      <w:r w:rsidRPr="000B16EE">
        <w:rPr>
          <w:rFonts w:ascii="Times New Roman" w:hAnsi="Times New Roman" w:cs="Times New Roman"/>
        </w:rPr>
        <w:t xml:space="preserve"> </w:t>
      </w:r>
      <w:r w:rsidRPr="000B16EE">
        <w:rPr>
          <w:rFonts w:ascii="Times New Roman" w:hAnsi="Times New Roman" w:cs="Times New Roman"/>
          <w:b/>
          <w:bCs/>
        </w:rPr>
        <w:t>Перелік платних медичних та немедичних послуг, які може надавати комунальне некомерційне підприємство "</w:t>
      </w:r>
      <w:r w:rsidRPr="000B16EE">
        <w:rPr>
          <w:rFonts w:ascii="Times New Roman" w:hAnsi="Times New Roman" w:cs="Times New Roman"/>
          <w:b/>
        </w:rPr>
        <w:t>Стоматологічна поліклініка міста Чорноморська</w:t>
      </w:r>
      <w:r w:rsidRPr="000B16EE">
        <w:rPr>
          <w:rFonts w:ascii="Times New Roman" w:hAnsi="Times New Roman" w:cs="Times New Roman"/>
          <w:b/>
          <w:bCs/>
        </w:rPr>
        <w:t>" Чорноморської міської ради Одеського району Одеської області</w:t>
      </w:r>
    </w:p>
    <w:p w14:paraId="69D2673D" w14:textId="0B34129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.1. Стоматологічна терапевтична допомога.</w:t>
      </w:r>
    </w:p>
    <w:p w14:paraId="47CF8B51" w14:textId="60C1327B"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.2. Дитяча стоматологія.</w:t>
      </w:r>
    </w:p>
    <w:p w14:paraId="00207B72" w14:textId="0354FE82"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.3. Стоматологічна хірургічна допомога.</w:t>
      </w:r>
    </w:p>
    <w:p w14:paraId="792C6FCB" w14:textId="1CDF6434"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 xml:space="preserve">.4. </w:t>
      </w:r>
      <w:proofErr w:type="spellStart"/>
      <w:r w:rsidRPr="000B16EE">
        <w:rPr>
          <w:rFonts w:ascii="Times New Roman" w:hAnsi="Times New Roman" w:cs="Times New Roman"/>
        </w:rPr>
        <w:t>Пародонтологічна</w:t>
      </w:r>
      <w:proofErr w:type="spellEnd"/>
      <w:r w:rsidRPr="000B16EE">
        <w:rPr>
          <w:rFonts w:ascii="Times New Roman" w:hAnsi="Times New Roman" w:cs="Times New Roman"/>
        </w:rPr>
        <w:t xml:space="preserve"> допомога.</w:t>
      </w:r>
    </w:p>
    <w:p w14:paraId="38C9C578" w14:textId="33BBCC51"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 xml:space="preserve">.5. </w:t>
      </w:r>
      <w:proofErr w:type="spellStart"/>
      <w:r w:rsidRPr="000B16EE">
        <w:rPr>
          <w:rFonts w:ascii="Times New Roman" w:hAnsi="Times New Roman" w:cs="Times New Roman"/>
        </w:rPr>
        <w:t>Ортодонтичне</w:t>
      </w:r>
      <w:proofErr w:type="spellEnd"/>
      <w:r w:rsidRPr="000B16EE">
        <w:rPr>
          <w:rFonts w:ascii="Times New Roman" w:hAnsi="Times New Roman" w:cs="Times New Roman"/>
        </w:rPr>
        <w:t xml:space="preserve"> лікування.</w:t>
      </w:r>
    </w:p>
    <w:p w14:paraId="2FA96516" w14:textId="1FD6A23E"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.6. Ортопедична стоматологічна допомога.</w:t>
      </w:r>
    </w:p>
    <w:p w14:paraId="1097C454" w14:textId="32A09788"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.7. Стажування лікарів (провізорів) – інтернів.</w:t>
      </w:r>
    </w:p>
    <w:p w14:paraId="29537AFF" w14:textId="59157341"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 xml:space="preserve">.8. </w:t>
      </w:r>
      <w:r w:rsidR="000B16EE" w:rsidRPr="000B16EE">
        <w:rPr>
          <w:rFonts w:ascii="Times New Roman" w:hAnsi="Times New Roman" w:cs="Times New Roman"/>
        </w:rPr>
        <w:t>С</w:t>
      </w:r>
      <w:r w:rsidRPr="000B16EE">
        <w:rPr>
          <w:rFonts w:ascii="Times New Roman" w:hAnsi="Times New Roman" w:cs="Times New Roman"/>
        </w:rPr>
        <w:t>тажування лікарів</w:t>
      </w:r>
      <w:r w:rsidR="000B16EE" w:rsidRPr="000B16EE">
        <w:rPr>
          <w:rFonts w:ascii="Times New Roman" w:hAnsi="Times New Roman" w:cs="Times New Roman"/>
        </w:rPr>
        <w:t xml:space="preserve"> -</w:t>
      </w:r>
      <w:r w:rsidRPr="000B16EE">
        <w:rPr>
          <w:rFonts w:ascii="Times New Roman" w:hAnsi="Times New Roman" w:cs="Times New Roman"/>
        </w:rPr>
        <w:t xml:space="preserve"> інтернів, які закінчили недержавні медичні заклади освіти, державні вищі медичні заклади освіти на умовах контракту, прийнят</w:t>
      </w:r>
      <w:r w:rsidR="000B16EE" w:rsidRPr="000B16EE">
        <w:rPr>
          <w:rFonts w:ascii="Times New Roman" w:hAnsi="Times New Roman" w:cs="Times New Roman"/>
        </w:rPr>
        <w:t>і</w:t>
      </w:r>
      <w:r w:rsidRPr="000B16EE">
        <w:rPr>
          <w:rFonts w:ascii="Times New Roman" w:hAnsi="Times New Roman" w:cs="Times New Roman"/>
        </w:rPr>
        <w:t xml:space="preserve"> на роботу в недержавні заклади охорони здоров’я, повторно проходять інтернатуру.</w:t>
      </w:r>
    </w:p>
    <w:p w14:paraId="02A2501F" w14:textId="620B1358"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 xml:space="preserve">.9. </w:t>
      </w:r>
      <w:r w:rsidR="000B16EE" w:rsidRPr="000B16EE">
        <w:rPr>
          <w:rFonts w:ascii="Times New Roman" w:hAnsi="Times New Roman" w:cs="Times New Roman"/>
        </w:rPr>
        <w:t>Д</w:t>
      </w:r>
      <w:r w:rsidRPr="000B16EE">
        <w:rPr>
          <w:rFonts w:ascii="Times New Roman" w:hAnsi="Times New Roman" w:cs="Times New Roman"/>
        </w:rPr>
        <w:t>іагностичні та консультативні послуги:</w:t>
      </w:r>
    </w:p>
    <w:p w14:paraId="27E873AE"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а) рентгенологічне дослідження.</w:t>
      </w:r>
    </w:p>
    <w:p w14:paraId="1BAA9975" w14:textId="293C5E01"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 xml:space="preserve">.10. Комунальне некомерційне підприємство "Стоматологічна поліклініка міста Чорноморська" Чорноморської міської ради Одеського району Одеської області при </w:t>
      </w:r>
      <w:r w:rsidRPr="000B16EE">
        <w:rPr>
          <w:rFonts w:ascii="Times New Roman" w:hAnsi="Times New Roman" w:cs="Times New Roman"/>
        </w:rPr>
        <w:lastRenderedPageBreak/>
        <w:t>наявності відповідної матеріально-технічної бази та фахівців може надавати інші платні послуги, передбачені чинним законодавством.</w:t>
      </w:r>
    </w:p>
    <w:p w14:paraId="7ACDCD4E" w14:textId="77777777" w:rsidR="00D328DA" w:rsidRPr="000B16EE" w:rsidRDefault="00D328DA" w:rsidP="000B16EE">
      <w:pPr>
        <w:ind w:firstLine="567"/>
        <w:jc w:val="both"/>
        <w:rPr>
          <w:rFonts w:ascii="Times New Roman" w:hAnsi="Times New Roman" w:cs="Times New Roman"/>
        </w:rPr>
      </w:pPr>
    </w:p>
    <w:p w14:paraId="444A2531" w14:textId="77777777" w:rsidR="00D328DA" w:rsidRPr="000B16EE" w:rsidRDefault="00D328DA" w:rsidP="000B16EE">
      <w:pPr>
        <w:ind w:firstLine="567"/>
        <w:jc w:val="both"/>
        <w:rPr>
          <w:rFonts w:ascii="Times New Roman" w:hAnsi="Times New Roman" w:cs="Times New Roman"/>
        </w:rPr>
      </w:pPr>
    </w:p>
    <w:p w14:paraId="68BEEE6F" w14:textId="18AC191A" w:rsidR="00D328DA" w:rsidRPr="009C1A01" w:rsidRDefault="00D328DA" w:rsidP="009C1A01">
      <w:pPr>
        <w:ind w:firstLine="567"/>
        <w:jc w:val="center"/>
        <w:rPr>
          <w:rFonts w:ascii="Times New Roman" w:hAnsi="Times New Roman" w:cs="Times New Roman"/>
          <w:b/>
          <w:bCs/>
        </w:rPr>
      </w:pPr>
      <w:r w:rsidRPr="000B16EE">
        <w:rPr>
          <w:rFonts w:ascii="Times New Roman" w:hAnsi="Times New Roman" w:cs="Times New Roman"/>
          <w:b/>
          <w:bCs/>
        </w:rPr>
        <w:t>3. Організація надання платних медичних і немедичних послуг</w:t>
      </w:r>
      <w:r w:rsidRPr="000B16EE">
        <w:rPr>
          <w:rFonts w:ascii="Times New Roman" w:hAnsi="Times New Roman" w:cs="Times New Roman"/>
        </w:rPr>
        <w:t xml:space="preserve"> </w:t>
      </w:r>
      <w:r w:rsidRPr="000B16EE">
        <w:rPr>
          <w:rFonts w:ascii="Times New Roman" w:hAnsi="Times New Roman" w:cs="Times New Roman"/>
          <w:b/>
          <w:bCs/>
        </w:rPr>
        <w:t>населенню в комунальних некомерційних підприємствах галузі  охорони здоров'я Чорноморської міської ради Одеського району Одеської області</w:t>
      </w:r>
    </w:p>
    <w:p w14:paraId="7FCE196C"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i/>
          <w:iCs/>
        </w:rPr>
        <w:t>3.1. Медичний огляд кандидатів у водії транспортних засобів для отримання посвідчення водія транспортного засобу (отримання свідоцтва):</w:t>
      </w:r>
    </w:p>
    <w:p w14:paraId="20B2432A"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3.1.1. Медичне свідоцтво водіїв і кандидатів у водії проводиться з метою виявлення можливості їх допуску до керування автотранспортними засобами різних категорій залежно від стану здоров’я.</w:t>
      </w:r>
    </w:p>
    <w:p w14:paraId="71C770B4"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3.1.2. Медична комісія з медичного огляду громадян у КНП "Чорноморська лікарня" утворюється при поліклінічному відділенні наказом директора підприємства.</w:t>
      </w:r>
    </w:p>
    <w:p w14:paraId="0B3BB06A" w14:textId="0A81ACF5"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3.1.3. Особи, які проходять медичний огляд, зобов'язані попередньо внести визначену суму на розрахунковий рахунок КНП "Чорноморська лікарня" Чорноморської міської ради Одеського району Одеської області у банку.</w:t>
      </w:r>
    </w:p>
    <w:p w14:paraId="0BEB9246" w14:textId="77777777" w:rsidR="00D328DA" w:rsidRPr="000B16EE" w:rsidRDefault="00D328DA" w:rsidP="000B16EE">
      <w:pPr>
        <w:ind w:firstLine="567"/>
        <w:jc w:val="both"/>
        <w:rPr>
          <w:rFonts w:ascii="Times New Roman" w:hAnsi="Times New Roman" w:cs="Times New Roman"/>
          <w:i/>
          <w:iCs/>
        </w:rPr>
      </w:pPr>
      <w:r w:rsidRPr="000B16EE">
        <w:rPr>
          <w:rFonts w:ascii="Times New Roman" w:hAnsi="Times New Roman" w:cs="Times New Roman"/>
        </w:rPr>
        <w:t>3.1.6. Відповідальність за якість проведення медичних оглядів несе голова медичної комісії. Контроль за роботою цієї комісії забезпечує директор КНП "Чорноморська лікарня" Чорноморської міської ради Одеського району Одеської області.</w:t>
      </w:r>
    </w:p>
    <w:p w14:paraId="67575102"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i/>
          <w:iCs/>
        </w:rPr>
        <w:t>3.2. Медичний огляд громадян для отримання дозволу (ліцензії) на об'єкти дозвільної системи:</w:t>
      </w:r>
    </w:p>
    <w:p w14:paraId="1BCBA1CE"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3.2.1. Медичний огляд громадян для отримання дозволу (ліцензії)  на об'єкти дозвільної системи проводиться лікувально-консультативною комісією з метою виявлення наявності або відсутності протипоказань для отримання дозволу (ліцензії)  на об'єкти дозвільної системи.</w:t>
      </w:r>
    </w:p>
    <w:p w14:paraId="6E0B1AC6"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3.2.2. Лікувально-консультативна комісія з медичного огляду громадян при поліклінічному відділенні КНП "Чорноморська лікарня" Чорноморської міської ради Одеського району Одеської області створюється наказом директора підприємства.</w:t>
      </w:r>
    </w:p>
    <w:p w14:paraId="3B0F0DF3"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3.2.3. Особи, які проходять медичний огляд, зобов'язані попередньо внести визначену суму на розрахунковий рахунок КНП "Чорноморська лікарня" Чорноморської міської ради Одеського району Одеської області, у банку.</w:t>
      </w:r>
    </w:p>
    <w:p w14:paraId="4B96EC08" w14:textId="151CBB2F" w:rsidR="00D328DA" w:rsidRPr="000B16EE" w:rsidRDefault="00D328DA" w:rsidP="000B16EE">
      <w:pPr>
        <w:ind w:firstLine="567"/>
        <w:jc w:val="both"/>
        <w:rPr>
          <w:rFonts w:ascii="Times New Roman" w:hAnsi="Times New Roman" w:cs="Times New Roman"/>
          <w:i/>
          <w:iCs/>
        </w:rPr>
      </w:pPr>
      <w:r w:rsidRPr="000B16EE">
        <w:rPr>
          <w:rFonts w:ascii="Times New Roman" w:hAnsi="Times New Roman" w:cs="Times New Roman"/>
        </w:rPr>
        <w:t xml:space="preserve">3.2.4. Відповідальність за якість проведення медичних оглядів несе голова медичної комісії. Контроль за роботою цієї комісії забезпечує </w:t>
      </w:r>
      <w:r w:rsidR="00882F86">
        <w:rPr>
          <w:rFonts w:ascii="Times New Roman" w:hAnsi="Times New Roman" w:cs="Times New Roman"/>
        </w:rPr>
        <w:t xml:space="preserve">генеральний </w:t>
      </w:r>
      <w:r w:rsidRPr="000B16EE">
        <w:rPr>
          <w:rFonts w:ascii="Times New Roman" w:hAnsi="Times New Roman" w:cs="Times New Roman"/>
        </w:rPr>
        <w:t>директор  КНП "Чорноморська лікарня".</w:t>
      </w:r>
    </w:p>
    <w:p w14:paraId="77E9D70E"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i/>
          <w:iCs/>
        </w:rPr>
        <w:t>3.3. Медичний огляд працівників певних категорій, які працюють на важких роботах і роботах зі шкідливими чи небезпечними умовами праці:</w:t>
      </w:r>
    </w:p>
    <w:p w14:paraId="60EC205B"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3.3.1. Медичний огляд працівників, які працюють на важких роботах і роботах зі шкідливими чи небезпечними умовами праці, відповідних категорій проводиться з метою встановлення фізичної та психологічної здатності осіб до праці, пов'язаних зі шкідливими чи небезпечними умовами праці.</w:t>
      </w:r>
    </w:p>
    <w:p w14:paraId="5DA22F07"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3.3.2. Організацію та проведення медичних оглядів забезпечують керівники підприємств та організацій незалежно від форм власності та видів діяльності.</w:t>
      </w:r>
    </w:p>
    <w:p w14:paraId="31F315EE"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3.3.3. Щороку директор КНП "Чорноморська лікарня" Чорноморської міської ради Одеського району Одеської області видає наказ про створення медичної комісії для проведення медичних оглядів, організовує місце проведення, час, перелік лікарів-спеціалістів, розробляє і погоджує із замовниками план-графік проведення медичних оглядів.</w:t>
      </w:r>
    </w:p>
    <w:p w14:paraId="559D2500"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xml:space="preserve">3.3.4. Замовник визначає контингент осіб, які зобов'язані проходити медичний огляд, виділяє кошти на організацію медичного огляду, створює наказ на проведення медоглядів у термін, погоджений з КНП "Чорноморська лікарня" Чорноморської міської ради Одеського </w:t>
      </w:r>
      <w:r w:rsidRPr="000B16EE">
        <w:rPr>
          <w:rFonts w:ascii="Times New Roman" w:hAnsi="Times New Roman" w:cs="Times New Roman"/>
        </w:rPr>
        <w:lastRenderedPageBreak/>
        <w:t>району Одеської області, здійснює контроль за терміном їх проведення та забезпечує попереднє внесення визначеної суми на розрахунковий рахунок підприємства у банку.</w:t>
      </w:r>
    </w:p>
    <w:p w14:paraId="08A14D2A" w14:textId="77777777" w:rsidR="00D328DA" w:rsidRPr="000B16EE" w:rsidRDefault="00D328DA" w:rsidP="000B16EE">
      <w:pPr>
        <w:ind w:firstLine="567"/>
        <w:jc w:val="both"/>
        <w:rPr>
          <w:rFonts w:ascii="Times New Roman" w:hAnsi="Times New Roman" w:cs="Times New Roman"/>
          <w:i/>
          <w:iCs/>
        </w:rPr>
      </w:pPr>
      <w:r w:rsidRPr="000B16EE">
        <w:rPr>
          <w:rFonts w:ascii="Times New Roman" w:hAnsi="Times New Roman" w:cs="Times New Roman"/>
        </w:rPr>
        <w:t>3.3.5. Перелік професій, працівники яких підлягають медичному огляду, а також форма медичного висновку визначаються наказом МОЗ від 21.05.2007 №246.</w:t>
      </w:r>
    </w:p>
    <w:p w14:paraId="2F1A07C5"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i/>
          <w:iCs/>
        </w:rPr>
        <w:t>3.4. Обов'язковий профілактичний медичний огляд працівників окремих професій, діяльність яких пов'язана з обслуговуванням населення і може призвести до поширення інфекційних хвороб:</w:t>
      </w:r>
    </w:p>
    <w:p w14:paraId="14A8DD4C"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3.4.1. Ці профілактичні медичні огляди проходять співробітники медичних закладів, робітники торгівлі, харчових галузей, а також працівники закладів дошкільної і загальної середньої освіти усіх форм власності. Головна мета профілактичного огляду — перевірка стану здоров’я з метою запобігання поширення інфекційних і паразитних хвороб серед населення.</w:t>
      </w:r>
    </w:p>
    <w:p w14:paraId="2D3E6016"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3.4.2. За результатами профілактичного медичного огляду проводиться оформлення особових медичних книжок ф. №1-ОМК відповідно до наказу МОЗ від 21.02.2013 №150 із зазначенням дати огляду, дозволу на роботу на визначений термін.</w:t>
      </w:r>
    </w:p>
    <w:p w14:paraId="4CF8FDAA"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3.4.3. Адміністрація підприємства, співробітники якого зобов'язані пройти медогляд, щорічно укладає угоду з КНП "Чорноморська лікарня", у встановлений термін надає списки робітників на проходження медичного огляду і перераховує грошові кошти на розрахунковий рахунок КНП "Чорноморська лікарня" Чорноморської міської ради Одеського району Одеської області у банку.</w:t>
      </w:r>
    </w:p>
    <w:p w14:paraId="07283C27" w14:textId="77777777" w:rsidR="00D328DA" w:rsidRPr="000B16EE" w:rsidRDefault="00D328DA" w:rsidP="000B16EE">
      <w:pPr>
        <w:ind w:firstLine="567"/>
        <w:jc w:val="both"/>
        <w:rPr>
          <w:rFonts w:ascii="Times New Roman" w:hAnsi="Times New Roman" w:cs="Times New Roman"/>
          <w:i/>
          <w:iCs/>
        </w:rPr>
      </w:pPr>
      <w:r w:rsidRPr="000B16EE">
        <w:rPr>
          <w:rFonts w:ascii="Times New Roman" w:hAnsi="Times New Roman" w:cs="Times New Roman"/>
        </w:rPr>
        <w:t>3.4.4. Профілактичний медичний огляд здійснюють спеціалісти, штат яких затверджений наказом директора. Прийом здійснюється щоденно згідно з графіком роботи поліклінічного відділення.</w:t>
      </w:r>
    </w:p>
    <w:p w14:paraId="2D984C08"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i/>
          <w:iCs/>
        </w:rPr>
        <w:t>3.5. Операція штучного переривання вагітності в амбулаторних умовах та в стаціонарі (до 12 тижнів вагітності) з наступним спостереженням протягом доби, крім абортів за медичними й соціальними показаннями:</w:t>
      </w:r>
    </w:p>
    <w:p w14:paraId="46A99AA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3.5.1. Штучне переривання вагітності може проводитися за зверненням пацієнтки з терміном вагітності до 12 тижнів.</w:t>
      </w:r>
    </w:p>
    <w:p w14:paraId="739F115E"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xml:space="preserve">3.5.2. Відповідно до медичних показань до медичного огляду долучаються й інші спеціалісти (проводяться діагностичні дослідження: загальний аналіз крові, аналіз мазка на гонококи та </w:t>
      </w:r>
      <w:proofErr w:type="spellStart"/>
      <w:r w:rsidRPr="000B16EE">
        <w:rPr>
          <w:rFonts w:ascii="Times New Roman" w:hAnsi="Times New Roman" w:cs="Times New Roman"/>
        </w:rPr>
        <w:t>тріхомонади</w:t>
      </w:r>
      <w:proofErr w:type="spellEnd"/>
      <w:r w:rsidRPr="000B16EE">
        <w:rPr>
          <w:rFonts w:ascii="Times New Roman" w:hAnsi="Times New Roman" w:cs="Times New Roman"/>
        </w:rPr>
        <w:t xml:space="preserve">, загальний аналіз сечі, визначення групи крові, резус </w:t>
      </w:r>
      <w:proofErr w:type="spellStart"/>
      <w:r w:rsidRPr="000B16EE">
        <w:rPr>
          <w:rFonts w:ascii="Times New Roman" w:hAnsi="Times New Roman" w:cs="Times New Roman"/>
        </w:rPr>
        <w:t>фактора</w:t>
      </w:r>
      <w:proofErr w:type="spellEnd"/>
      <w:r w:rsidRPr="000B16EE">
        <w:rPr>
          <w:rFonts w:ascii="Times New Roman" w:hAnsi="Times New Roman" w:cs="Times New Roman"/>
        </w:rPr>
        <w:t>, УЗД).</w:t>
      </w:r>
    </w:p>
    <w:p w14:paraId="386A4A65"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3.5.3. Особи, які замовляють цю послугу, зобов'язані попередньо внести визначену суму на розрахунковий рахунок КНП "Чорноморська лікарня" Чорноморської міської ради Одеського району Одеської області у банку.</w:t>
      </w:r>
    </w:p>
    <w:p w14:paraId="60B4D949" w14:textId="77777777" w:rsidR="00D328DA" w:rsidRPr="000B16EE" w:rsidRDefault="00D328DA" w:rsidP="000B16EE">
      <w:pPr>
        <w:ind w:firstLine="567"/>
        <w:jc w:val="both"/>
        <w:rPr>
          <w:rFonts w:ascii="Times New Roman" w:hAnsi="Times New Roman" w:cs="Times New Roman"/>
          <w:i/>
          <w:iCs/>
        </w:rPr>
      </w:pPr>
      <w:r w:rsidRPr="000B16EE">
        <w:rPr>
          <w:rFonts w:ascii="Times New Roman" w:hAnsi="Times New Roman" w:cs="Times New Roman"/>
        </w:rPr>
        <w:t>3.5.4. Штучне переривання вагітності може проводитися за зверненням пацієнтки при досягненні 14 років, з її дозволу (ст.284 Цивільного кодексу України) зі строком вагітності 6-8 тижнів під місцевим або загальним наркозом.</w:t>
      </w:r>
    </w:p>
    <w:p w14:paraId="1500A222"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i/>
          <w:iCs/>
        </w:rPr>
        <w:t>3.6. Оздоровчий масаж з метою профілактики захворювань та зміцнення здоров’я (без направлення лікарів) дорослого та дитячого населення:</w:t>
      </w:r>
    </w:p>
    <w:p w14:paraId="5458B94F"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3.6.1. Оздоровчий масаж без направлення лікарів з метою профілактики захворювань та зміцнення здоров’я (курс лікування 10 днів) проводиться відповідним фахівцем.</w:t>
      </w:r>
    </w:p>
    <w:p w14:paraId="6AC9E60F" w14:textId="77777777" w:rsidR="00D328DA" w:rsidRPr="000B16EE" w:rsidRDefault="00D328DA" w:rsidP="000B16EE">
      <w:pPr>
        <w:ind w:firstLine="567"/>
        <w:jc w:val="both"/>
        <w:rPr>
          <w:rFonts w:ascii="Times New Roman" w:hAnsi="Times New Roman" w:cs="Times New Roman"/>
          <w:i/>
          <w:iCs/>
        </w:rPr>
      </w:pPr>
      <w:r w:rsidRPr="000B16EE">
        <w:rPr>
          <w:rFonts w:ascii="Times New Roman" w:hAnsi="Times New Roman" w:cs="Times New Roman"/>
        </w:rPr>
        <w:t>3.6.2. Особи, які проходять оздоровчий масаж, батьки дітей чи особи, що їх замінюють, зобов'язані попередньо внести відповідну суму через відділення в банку на розрахунковий рахунок підприємства, у якому отримується ця послуга — КНП "Чорноморська лікарня" Чорноморської міської ради Одеського району Одеської області.</w:t>
      </w:r>
    </w:p>
    <w:p w14:paraId="5E8BCFE6"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i/>
          <w:iCs/>
        </w:rPr>
        <w:t>3.7. Перебування громадян, за їх бажанням, у стаціонарі з поліпшеним сервісним обслуговуванням у КНП "Чорноморська лікарня" Чорноморської міської ради Одеського району Одеської області:</w:t>
      </w:r>
    </w:p>
    <w:p w14:paraId="34B38D89" w14:textId="77777777" w:rsidR="00D328DA" w:rsidRPr="000B16EE" w:rsidRDefault="00D328DA" w:rsidP="000B16EE">
      <w:pPr>
        <w:ind w:firstLine="567"/>
        <w:jc w:val="both"/>
        <w:rPr>
          <w:rFonts w:ascii="Times New Roman" w:hAnsi="Times New Roman" w:cs="Times New Roman"/>
          <w:i/>
          <w:iCs/>
        </w:rPr>
      </w:pPr>
      <w:r w:rsidRPr="000B16EE">
        <w:rPr>
          <w:rFonts w:ascii="Times New Roman" w:hAnsi="Times New Roman" w:cs="Times New Roman"/>
        </w:rPr>
        <w:t>3.7.1. Громадяни, які бажають перебувати в стаціонарі з поліпшеним сервісним обслуговуванням, у тому числі батьки дітей чи особи, що їх замінюють, зобов'язані внести відповідну суму на розрахунковий рахунок підприємства через відділення банку.</w:t>
      </w:r>
    </w:p>
    <w:p w14:paraId="67499895"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i/>
          <w:iCs/>
        </w:rPr>
        <w:lastRenderedPageBreak/>
        <w:t>3.8. Процедура підтвердження надання та отримання платної послуги:</w:t>
      </w:r>
    </w:p>
    <w:p w14:paraId="0D6F87D7" w14:textId="2289F6C9"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xml:space="preserve">3.8.1. Факт надання платної медичної чи немедичної послуги фіксується в </w:t>
      </w:r>
      <w:r w:rsidRPr="000B16EE">
        <w:rPr>
          <w:rFonts w:ascii="Times New Roman" w:hAnsi="Times New Roman" w:cs="Times New Roman"/>
          <w:bCs/>
        </w:rPr>
        <w:t>акті надання послуг (додаток 1 до положення) за підписами лікаря</w:t>
      </w:r>
      <w:r w:rsidR="00007A20">
        <w:rPr>
          <w:rFonts w:ascii="Times New Roman" w:hAnsi="Times New Roman" w:cs="Times New Roman"/>
          <w:bCs/>
        </w:rPr>
        <w:t>,</w:t>
      </w:r>
      <w:r w:rsidRPr="000B16EE">
        <w:rPr>
          <w:rFonts w:ascii="Times New Roman" w:hAnsi="Times New Roman" w:cs="Times New Roman"/>
          <w:bCs/>
        </w:rPr>
        <w:t xml:space="preserve"> як</w:t>
      </w:r>
      <w:r w:rsidR="00007A20">
        <w:rPr>
          <w:rFonts w:ascii="Times New Roman" w:hAnsi="Times New Roman" w:cs="Times New Roman"/>
          <w:bCs/>
        </w:rPr>
        <w:t>ий</w:t>
      </w:r>
      <w:r w:rsidRPr="000B16EE">
        <w:rPr>
          <w:rFonts w:ascii="Times New Roman" w:hAnsi="Times New Roman" w:cs="Times New Roman"/>
          <w:bCs/>
        </w:rPr>
        <w:t xml:space="preserve"> надав послуги, та пацієнта</w:t>
      </w:r>
      <w:r w:rsidR="00007A20">
        <w:rPr>
          <w:rFonts w:ascii="Times New Roman" w:hAnsi="Times New Roman" w:cs="Times New Roman"/>
          <w:bCs/>
        </w:rPr>
        <w:t>,</w:t>
      </w:r>
      <w:r w:rsidRPr="000B16EE">
        <w:rPr>
          <w:rFonts w:ascii="Times New Roman" w:hAnsi="Times New Roman" w:cs="Times New Roman"/>
          <w:bCs/>
        </w:rPr>
        <w:t xml:space="preserve"> який отримав послугу; гарантійному талоні (додаток 2 до положення), що видається в КНП  </w:t>
      </w:r>
      <w:r w:rsidRPr="000B16EE">
        <w:rPr>
          <w:rFonts w:ascii="Times New Roman" w:hAnsi="Times New Roman" w:cs="Times New Roman"/>
        </w:rPr>
        <w:t>"Стоматологічна поліклініка міста Чорноморська" при отриманні послуги в цьому підприємстві.</w:t>
      </w:r>
    </w:p>
    <w:p w14:paraId="0ABAF250" w14:textId="41FD3351" w:rsidR="00D328DA" w:rsidRPr="000B16EE" w:rsidRDefault="00D328DA" w:rsidP="000B16EE">
      <w:pPr>
        <w:ind w:firstLine="567"/>
        <w:jc w:val="both"/>
        <w:rPr>
          <w:rFonts w:ascii="Times New Roman" w:hAnsi="Times New Roman" w:cs="Times New Roman"/>
          <w:i/>
          <w:iCs/>
        </w:rPr>
      </w:pPr>
      <w:r w:rsidRPr="000B16EE">
        <w:rPr>
          <w:rFonts w:ascii="Times New Roman" w:hAnsi="Times New Roman" w:cs="Times New Roman"/>
        </w:rPr>
        <w:t xml:space="preserve">3.8.2. Особи, які замовляють медичні послуги, зобов'язані попередньо внести визначену суму на розрахунковий рахунок того комунального некомерційного підприємства, </w:t>
      </w:r>
      <w:r w:rsidR="00012726">
        <w:rPr>
          <w:rFonts w:ascii="Times New Roman" w:hAnsi="Times New Roman" w:cs="Times New Roman"/>
        </w:rPr>
        <w:t>в</w:t>
      </w:r>
      <w:r w:rsidRPr="000B16EE">
        <w:rPr>
          <w:rFonts w:ascii="Times New Roman" w:hAnsi="Times New Roman" w:cs="Times New Roman"/>
        </w:rPr>
        <w:t xml:space="preserve"> якому ці послуги будуть отримані.</w:t>
      </w:r>
    </w:p>
    <w:p w14:paraId="40EEAB2C" w14:textId="34D722D9" w:rsidR="00D328DA" w:rsidRPr="000B16EE" w:rsidRDefault="00D328DA" w:rsidP="000B16EE">
      <w:pPr>
        <w:ind w:firstLine="567"/>
        <w:jc w:val="both"/>
        <w:rPr>
          <w:rFonts w:ascii="Times New Roman" w:hAnsi="Times New Roman" w:cs="Times New Roman"/>
          <w:i/>
        </w:rPr>
      </w:pPr>
      <w:r w:rsidRPr="000B16EE">
        <w:rPr>
          <w:rFonts w:ascii="Times New Roman" w:hAnsi="Times New Roman" w:cs="Times New Roman"/>
          <w:i/>
          <w:iCs/>
        </w:rPr>
        <w:t xml:space="preserve">3.9. Стоматологічна терапевтична допомога, стоматологічна хірургічна допомога, </w:t>
      </w:r>
      <w:proofErr w:type="spellStart"/>
      <w:r w:rsidRPr="000B16EE">
        <w:rPr>
          <w:rFonts w:ascii="Times New Roman" w:hAnsi="Times New Roman" w:cs="Times New Roman"/>
          <w:i/>
          <w:iCs/>
        </w:rPr>
        <w:t>пародонтологічна</w:t>
      </w:r>
      <w:proofErr w:type="spellEnd"/>
      <w:r w:rsidRPr="000B16EE">
        <w:rPr>
          <w:rFonts w:ascii="Times New Roman" w:hAnsi="Times New Roman" w:cs="Times New Roman"/>
          <w:i/>
          <w:iCs/>
        </w:rPr>
        <w:t xml:space="preserve"> допомога, </w:t>
      </w:r>
      <w:proofErr w:type="spellStart"/>
      <w:r w:rsidRPr="000B16EE">
        <w:rPr>
          <w:rFonts w:ascii="Times New Roman" w:hAnsi="Times New Roman" w:cs="Times New Roman"/>
          <w:i/>
          <w:iCs/>
        </w:rPr>
        <w:t>ортодонтичне</w:t>
      </w:r>
      <w:proofErr w:type="spellEnd"/>
      <w:r w:rsidRPr="000B16EE">
        <w:rPr>
          <w:rFonts w:ascii="Times New Roman" w:hAnsi="Times New Roman" w:cs="Times New Roman"/>
          <w:i/>
          <w:iCs/>
        </w:rPr>
        <w:t xml:space="preserve"> лікування, ортопедична стоматологічна</w:t>
      </w:r>
      <w:r w:rsidR="00012726">
        <w:rPr>
          <w:rFonts w:ascii="Times New Roman" w:hAnsi="Times New Roman" w:cs="Times New Roman"/>
          <w:i/>
          <w:iCs/>
        </w:rPr>
        <w:t xml:space="preserve"> допомога</w:t>
      </w:r>
      <w:r w:rsidRPr="000B16EE">
        <w:rPr>
          <w:rFonts w:ascii="Times New Roman" w:hAnsi="Times New Roman" w:cs="Times New Roman"/>
          <w:i/>
          <w:iCs/>
        </w:rPr>
        <w:t xml:space="preserve">, що надається в КНП </w:t>
      </w:r>
      <w:r w:rsidRPr="000B16EE">
        <w:rPr>
          <w:rFonts w:ascii="Times New Roman" w:hAnsi="Times New Roman" w:cs="Times New Roman"/>
          <w:i/>
        </w:rPr>
        <w:t>"Стоматологічна поліклініка міста Чорноморська"</w:t>
      </w:r>
      <w:r w:rsidRPr="000B16EE">
        <w:rPr>
          <w:rFonts w:ascii="Times New Roman" w:hAnsi="Times New Roman" w:cs="Times New Roman"/>
          <w:i/>
          <w:iCs/>
        </w:rPr>
        <w:t>:</w:t>
      </w:r>
    </w:p>
    <w:p w14:paraId="1F29951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3.9.1. Реєстратура стоматологічної поліклініки організовує прийом і регулювання потоку хворих, що здійснюється через видачу талонів, попереднім записом на прийом.</w:t>
      </w:r>
    </w:p>
    <w:p w14:paraId="194998F5"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3.9.2. У структурі стоматологічної поліклініки функціонує оглядовий кабінет, у який пацієнти направляються реєстратором після отримання картки хворого. Лікарі оглядового кабінету забезпечують обґрунтований напрямок хворих до лікарів поліклініки, які надають спеціалізовану стоматологічну допомогу. Лікарі-стоматологи оглядових кабінетів можуть і самі надавати допомогу хворим при відсутності можливості направити їх до відповідного лікаря.</w:t>
      </w:r>
    </w:p>
    <w:p w14:paraId="377D9D4F"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3.9.3. Повторні відвідування хворими поліклініки призначаються й регулюються лікарями, які лікують пацієнта. При правильній організації роботи хворий спостерігається одним лікарем до повної санації.</w:t>
      </w:r>
    </w:p>
    <w:p w14:paraId="6908C347"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3.10. Особи, які замовляють платні медичні чи немедичні послуги, зобов'язані попередньо внести визначену суму на розрахунковий рахунок комунального некомерційного підприємства, де отримуватиметься послуга, у банку.</w:t>
      </w:r>
    </w:p>
    <w:p w14:paraId="103863FF" w14:textId="1D4BC3A7" w:rsidR="00D328DA" w:rsidRDefault="00D328DA" w:rsidP="000B16EE">
      <w:pPr>
        <w:ind w:firstLine="567"/>
        <w:jc w:val="both"/>
        <w:rPr>
          <w:rFonts w:ascii="Times New Roman" w:hAnsi="Times New Roman" w:cs="Times New Roman"/>
        </w:rPr>
      </w:pPr>
      <w:r w:rsidRPr="000B16EE">
        <w:rPr>
          <w:rFonts w:ascii="Times New Roman" w:hAnsi="Times New Roman" w:cs="Times New Roman"/>
        </w:rPr>
        <w:t>3.11. Грошові надходження від надання платних медичних і немедичних послуг зараховуються на поточні рахунки комунальних некомерційних підприємств галузі охорони здоров’я Чорноморської міської ради Одеського району Одеської області в банку та використовуються відповідно до затвердженого фінансового плану виключно для здійснення статутної діяльності Підприємства.</w:t>
      </w:r>
    </w:p>
    <w:p w14:paraId="7E9DB144" w14:textId="77777777" w:rsidR="009C1A01" w:rsidRPr="000B16EE" w:rsidRDefault="009C1A01" w:rsidP="000B16EE">
      <w:pPr>
        <w:ind w:firstLine="567"/>
        <w:jc w:val="both"/>
        <w:rPr>
          <w:rFonts w:ascii="Times New Roman" w:hAnsi="Times New Roman" w:cs="Times New Roman"/>
        </w:rPr>
      </w:pPr>
    </w:p>
    <w:p w14:paraId="5E60E203"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b/>
          <w:bCs/>
        </w:rPr>
        <w:t>4. Порядок встановлення тарифів на платні медичні та немедичні послуги</w:t>
      </w:r>
    </w:p>
    <w:p w14:paraId="45CB65A8"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4.1. Тарифи на медичні та немедичні послуги, що надаються населенню в комунальних некомерційних підприємствах галузі охорони здоров’я Чорноморської міської ради Одеського району Одеської області, розраховуються індивідуально з урахуванням економічно обґрунтованих витрат.</w:t>
      </w:r>
    </w:p>
    <w:p w14:paraId="2707AC55"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4.2. Основою для встановлення тарифів на медичні та немедичні послуги є їх собівартість та рентабельність.</w:t>
      </w:r>
    </w:p>
    <w:p w14:paraId="6C6B0B99" w14:textId="64829CB3"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xml:space="preserve">4.3. Розрахунок собівартості платних медичних та немедичних послуг здійснюється кожним підприємством окремо за принципом класифікації витрат та розрахунку фактичної собівартості, визначеним у Положенні (стандарті) бухгалтерського обліку 16 «Витрати", затвердженого наказом Міністерства фінансів України від 31.12.1999  № 318. </w:t>
      </w:r>
    </w:p>
    <w:p w14:paraId="61A8DACD"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4.4. Граничний норматив рентабельності на платні медичні та немедичні послуги становить до 30%.</w:t>
      </w:r>
    </w:p>
    <w:p w14:paraId="25DECBCE"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xml:space="preserve"> 4.5. Розрахунок тарифів на платні медичні та немедичні послуги здійснюється кожним підприємством окремо з урахуванням фактичних видатків за економічно обґрунтованою потребою і затверджується керівником комунального некомерційного підприємства.</w:t>
      </w:r>
    </w:p>
    <w:p w14:paraId="6F3D75CD" w14:textId="09427A5C" w:rsidR="00D328DA" w:rsidRPr="000B16EE" w:rsidRDefault="00D328DA" w:rsidP="000B16EE">
      <w:pPr>
        <w:ind w:firstLine="567"/>
        <w:jc w:val="both"/>
        <w:rPr>
          <w:rFonts w:ascii="Times New Roman" w:hAnsi="Times New Roman" w:cs="Times New Roman"/>
          <w:bCs/>
        </w:rPr>
      </w:pPr>
      <w:r w:rsidRPr="000B16EE">
        <w:rPr>
          <w:rFonts w:ascii="Times New Roman" w:hAnsi="Times New Roman" w:cs="Times New Roman"/>
        </w:rPr>
        <w:t xml:space="preserve">4.6. Кожне комунальне некомерційне підприємство в галузі охорони здоров’я Чорноморської міської ради Одеського району Одеської області повідомляє власника про прийняті зміни у розрахунках тарифів на платні медичні та немедичні послуги та оприлюднюють </w:t>
      </w:r>
      <w:r w:rsidR="00012726">
        <w:rPr>
          <w:rFonts w:ascii="Times New Roman" w:hAnsi="Times New Roman" w:cs="Times New Roman"/>
        </w:rPr>
        <w:t xml:space="preserve">їх </w:t>
      </w:r>
      <w:r w:rsidRPr="000B16EE">
        <w:rPr>
          <w:rFonts w:ascii="Times New Roman" w:hAnsi="Times New Roman" w:cs="Times New Roman"/>
        </w:rPr>
        <w:t xml:space="preserve">на офіційних </w:t>
      </w:r>
      <w:proofErr w:type="spellStart"/>
      <w:r w:rsidRPr="000B16EE">
        <w:rPr>
          <w:rFonts w:ascii="Times New Roman" w:hAnsi="Times New Roman" w:cs="Times New Roman"/>
        </w:rPr>
        <w:t>вебсайтах</w:t>
      </w:r>
      <w:proofErr w:type="spellEnd"/>
      <w:r w:rsidRPr="000B16EE">
        <w:rPr>
          <w:rFonts w:ascii="Times New Roman" w:hAnsi="Times New Roman" w:cs="Times New Roman"/>
        </w:rPr>
        <w:t xml:space="preserve"> підприємств.</w:t>
      </w:r>
    </w:p>
    <w:p w14:paraId="23DD1CC1" w14:textId="02A67AB0" w:rsidR="00D328DA" w:rsidRDefault="00D328DA" w:rsidP="000B16EE">
      <w:pPr>
        <w:ind w:firstLine="567"/>
        <w:jc w:val="both"/>
        <w:rPr>
          <w:rFonts w:ascii="Times New Roman" w:hAnsi="Times New Roman" w:cs="Times New Roman"/>
          <w:bCs/>
        </w:rPr>
      </w:pPr>
      <w:r w:rsidRPr="000B16EE">
        <w:rPr>
          <w:rFonts w:ascii="Times New Roman" w:hAnsi="Times New Roman" w:cs="Times New Roman"/>
          <w:bCs/>
        </w:rPr>
        <w:lastRenderedPageBreak/>
        <w:t xml:space="preserve">4.7. Відповідальність за належне застосування тарифів на платні медичні та немедичні послуги несуть керівники </w:t>
      </w:r>
      <w:r w:rsidRPr="000B16EE">
        <w:rPr>
          <w:rFonts w:ascii="Times New Roman" w:hAnsi="Times New Roman" w:cs="Times New Roman"/>
        </w:rPr>
        <w:t>комунальних некомерційних підприємств галузі охорони здоров'я Чорноморської міської ради Одеського району Одеської області.</w:t>
      </w:r>
      <w:r w:rsidRPr="000B16EE">
        <w:rPr>
          <w:rFonts w:ascii="Times New Roman" w:hAnsi="Times New Roman" w:cs="Times New Roman"/>
          <w:bCs/>
        </w:rPr>
        <w:t xml:space="preserve"> </w:t>
      </w:r>
    </w:p>
    <w:p w14:paraId="47BD6484" w14:textId="77777777" w:rsidR="009C1A01" w:rsidRPr="000B16EE" w:rsidRDefault="009C1A01" w:rsidP="000B16EE">
      <w:pPr>
        <w:ind w:firstLine="567"/>
        <w:jc w:val="both"/>
        <w:rPr>
          <w:rFonts w:ascii="Times New Roman" w:hAnsi="Times New Roman" w:cs="Times New Roman"/>
          <w:bCs/>
        </w:rPr>
      </w:pPr>
    </w:p>
    <w:p w14:paraId="74A4E583" w14:textId="439F9F04" w:rsidR="00D328DA" w:rsidRPr="000B16EE" w:rsidRDefault="00D328DA" w:rsidP="000B16EE">
      <w:pPr>
        <w:ind w:firstLine="567"/>
        <w:jc w:val="center"/>
        <w:rPr>
          <w:rFonts w:ascii="Times New Roman" w:hAnsi="Times New Roman" w:cs="Times New Roman"/>
        </w:rPr>
      </w:pPr>
      <w:r w:rsidRPr="000B16EE">
        <w:rPr>
          <w:rFonts w:ascii="Times New Roman" w:hAnsi="Times New Roman" w:cs="Times New Roman"/>
          <w:b/>
          <w:bCs/>
        </w:rPr>
        <w:t xml:space="preserve">5. Перелік пільгових категорій населення, які отримують медичні та немедичні послуги безкоштовно за рахунок коштів  бюджету </w:t>
      </w:r>
      <w:r w:rsidR="00012726">
        <w:rPr>
          <w:rFonts w:ascii="Times New Roman" w:hAnsi="Times New Roman" w:cs="Times New Roman"/>
          <w:b/>
          <w:bCs/>
        </w:rPr>
        <w:t>Чорноморської міської територіальної громади</w:t>
      </w:r>
    </w:p>
    <w:p w14:paraId="7505C4C7"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5.1. Пільгові категорії населення, які отримують медичні та немедичні послуги безкоштовно в КНП "Чорноморська лікарня" Чорноморської міської ради Одеського району Одеської області:</w:t>
      </w:r>
    </w:p>
    <w:p w14:paraId="795AFF9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інваліди війни та учасники бойових дій;</w:t>
      </w:r>
    </w:p>
    <w:p w14:paraId="330C93C8"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діти-інваліди;</w:t>
      </w:r>
    </w:p>
    <w:p w14:paraId="048E3B9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члени сімей та діти загиблих учасників бойових дій;</w:t>
      </w:r>
    </w:p>
    <w:p w14:paraId="5F910B30"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особи, нагороджені знаком "Почесний донор України";</w:t>
      </w:r>
    </w:p>
    <w:p w14:paraId="5A670987"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особи, яким присвоєно почесне звання "Мати-героїня";</w:t>
      </w:r>
    </w:p>
    <w:p w14:paraId="3DE558C2"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працівники КНП "Чорноморська лікарня" Чорноморської міської ради Одеського району Одеської області при проходженні попередніх та періодичних медичних оглядів (крім оплати за бланки довідки психіатра та сертифікат нарколога).</w:t>
      </w:r>
    </w:p>
    <w:p w14:paraId="228AE6B7" w14:textId="000B89B0"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діти з малозабезпечених сімей, що підтверджується відповідним документом</w:t>
      </w:r>
      <w:r w:rsidR="00012726">
        <w:rPr>
          <w:rFonts w:ascii="Times New Roman" w:hAnsi="Times New Roman" w:cs="Times New Roman"/>
        </w:rPr>
        <w:t>.</w:t>
      </w:r>
    </w:p>
    <w:p w14:paraId="45C1C4F6" w14:textId="55ADE40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5.2. Окремі категорії населення, які отримують медичні та немедичні послуги безкоштовно та на пільгових умовах в КНП «Стоматологічна поліклініка міста Чорноморська» Чорноморської міської ради Одеського району Одеської області:</w:t>
      </w:r>
    </w:p>
    <w:p w14:paraId="35ADD9F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а) надання ургентної стоматологічної допомоги, планової дитячої стоматологічної допомоги, проведення рентгенологічних досліджень:</w:t>
      </w:r>
    </w:p>
    <w:p w14:paraId="698FFFAB"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дітям до 18 років;</w:t>
      </w:r>
    </w:p>
    <w:p w14:paraId="545037A2" w14:textId="2C42FD90"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ветеран</w:t>
      </w:r>
      <w:r w:rsidR="00012726">
        <w:rPr>
          <w:rFonts w:ascii="Times New Roman" w:hAnsi="Times New Roman" w:cs="Times New Roman"/>
        </w:rPr>
        <w:t>а</w:t>
      </w:r>
      <w:r w:rsidRPr="000B16EE">
        <w:rPr>
          <w:rFonts w:ascii="Times New Roman" w:hAnsi="Times New Roman" w:cs="Times New Roman"/>
        </w:rPr>
        <w:t>м війни (учасниками бойових дій), особам з інвалідністю внаслідок війни, учасникам війни);</w:t>
      </w:r>
    </w:p>
    <w:p w14:paraId="24732D00"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особам з інвалідністю;</w:t>
      </w:r>
    </w:p>
    <w:p w14:paraId="71922918" w14:textId="6C9EBFB1"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w:t>
      </w:r>
      <w:r w:rsidR="00012726">
        <w:rPr>
          <w:rFonts w:ascii="Times New Roman" w:hAnsi="Times New Roman" w:cs="Times New Roman"/>
        </w:rPr>
        <w:t>ам</w:t>
      </w:r>
      <w:r w:rsidRPr="000B16EE">
        <w:rPr>
          <w:rFonts w:ascii="Times New Roman" w:hAnsi="Times New Roman" w:cs="Times New Roman"/>
        </w:rPr>
        <w:t xml:space="preserve"> з інвалідністю з дитинства;</w:t>
      </w:r>
    </w:p>
    <w:p w14:paraId="0F3F8498"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дітям з інвалідністю;</w:t>
      </w:r>
    </w:p>
    <w:p w14:paraId="12CE6CE6"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особам, нагородженим знаком «Почесний донор України»;</w:t>
      </w:r>
    </w:p>
    <w:p w14:paraId="14347771" w14:textId="212CE828"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особам, яким присвоєне  почесне звання «Мати - героїня»;</w:t>
      </w:r>
    </w:p>
    <w:p w14:paraId="3BD6F342"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членам сімей загиблих;</w:t>
      </w:r>
    </w:p>
    <w:p w14:paraId="403EF036"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ветеранам праці;</w:t>
      </w:r>
    </w:p>
    <w:p w14:paraId="49921B2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пенсіонерам.</w:t>
      </w:r>
    </w:p>
    <w:p w14:paraId="0528E20B"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б) надання терапевтичної та хірургічної стоматологічної допомоги, проведення рентгенологічних досліджень:</w:t>
      </w:r>
    </w:p>
    <w:p w14:paraId="0C7473ED"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учасникам бойових дій;</w:t>
      </w:r>
    </w:p>
    <w:p w14:paraId="6A8FF9DA"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особам з інвалідністю в наслідок війни;</w:t>
      </w:r>
    </w:p>
    <w:p w14:paraId="3071073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учасникам війни.</w:t>
      </w:r>
    </w:p>
    <w:p w14:paraId="7B2EE62D"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в) надання ортопедичної стоматологічної допомоги, проведення рентгенологічних досліджень, терапевтичної та хірургічної стоматологічної допомоги в частині підготовки ортопедичної стоматологічної допомоги (зубопротезування):</w:t>
      </w:r>
    </w:p>
    <w:p w14:paraId="51414FB2" w14:textId="52D30DF0"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особам з інвалідністю внаслідок війни;</w:t>
      </w:r>
    </w:p>
    <w:p w14:paraId="519B498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почесним донорам України;</w:t>
      </w:r>
    </w:p>
    <w:p w14:paraId="4D60FFDC"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учасникам бойових дій;</w:t>
      </w:r>
    </w:p>
    <w:p w14:paraId="1D4474C3"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учасникам війни;</w:t>
      </w:r>
    </w:p>
    <w:p w14:paraId="66402E82" w14:textId="46B6595C"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особам, які постраждали внаслідок Чорнобильської катастрофи та віднесені до І та ІІ категорії;</w:t>
      </w:r>
    </w:p>
    <w:p w14:paraId="474530FB"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членам сімей загиблих;</w:t>
      </w:r>
    </w:p>
    <w:p w14:paraId="4474DB6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особам з інвалідністю;</w:t>
      </w:r>
    </w:p>
    <w:p w14:paraId="521216E5"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дітям з інвалідністю;</w:t>
      </w:r>
    </w:p>
    <w:p w14:paraId="1B05418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lastRenderedPageBreak/>
        <w:t>- особам з інвалідністю з дитинства;</w:t>
      </w:r>
    </w:p>
    <w:p w14:paraId="33AFDF4A"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дітям з багатодітних сімей;</w:t>
      </w:r>
    </w:p>
    <w:p w14:paraId="7D15EE66"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пенсіонерам;</w:t>
      </w:r>
    </w:p>
    <w:p w14:paraId="4D67BB0F"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ветеранам праці.</w:t>
      </w:r>
    </w:p>
    <w:p w14:paraId="1F801FF8" w14:textId="77777777" w:rsidR="00D328DA" w:rsidRPr="000B16EE" w:rsidRDefault="00D328DA" w:rsidP="000B16EE">
      <w:pPr>
        <w:jc w:val="both"/>
        <w:rPr>
          <w:rFonts w:ascii="Times New Roman" w:hAnsi="Times New Roman" w:cs="Times New Roman"/>
        </w:rPr>
      </w:pPr>
    </w:p>
    <w:p w14:paraId="115727B1" w14:textId="77777777" w:rsidR="00D328DA" w:rsidRPr="000B16EE" w:rsidRDefault="00D328DA" w:rsidP="000B16EE">
      <w:pPr>
        <w:ind w:firstLine="567"/>
        <w:jc w:val="both"/>
        <w:rPr>
          <w:rFonts w:ascii="Times New Roman" w:hAnsi="Times New Roman" w:cs="Times New Roman"/>
        </w:rPr>
      </w:pPr>
    </w:p>
    <w:p w14:paraId="579A666D" w14:textId="77777777" w:rsidR="00D328DA" w:rsidRPr="000B16EE" w:rsidRDefault="00D328DA" w:rsidP="000B16EE">
      <w:pPr>
        <w:ind w:firstLine="567"/>
        <w:jc w:val="both"/>
        <w:rPr>
          <w:rFonts w:ascii="Times New Roman" w:hAnsi="Times New Roman" w:cs="Times New Roman"/>
        </w:rPr>
      </w:pPr>
    </w:p>
    <w:p w14:paraId="5958351E" w14:textId="77777777" w:rsidR="00D328DA" w:rsidRPr="000B16EE" w:rsidRDefault="00D328DA" w:rsidP="000B16EE">
      <w:pPr>
        <w:jc w:val="both"/>
        <w:rPr>
          <w:rFonts w:ascii="Times New Roman" w:hAnsi="Times New Roman" w:cs="Times New Roman"/>
        </w:rPr>
      </w:pPr>
    </w:p>
    <w:p w14:paraId="27FAB1B7" w14:textId="77777777" w:rsidR="00D328DA" w:rsidRPr="000B16EE" w:rsidRDefault="00D328DA" w:rsidP="000B16EE">
      <w:pPr>
        <w:pStyle w:val="a3"/>
        <w:tabs>
          <w:tab w:val="left" w:pos="6379"/>
        </w:tabs>
        <w:spacing w:after="0" w:line="240" w:lineRule="auto"/>
        <w:jc w:val="both"/>
        <w:rPr>
          <w:rFonts w:ascii="Times New Roman" w:hAnsi="Times New Roman" w:cs="Times New Roman"/>
        </w:rPr>
      </w:pPr>
      <w:r w:rsidRPr="000B16EE">
        <w:rPr>
          <w:rFonts w:ascii="Times New Roman" w:hAnsi="Times New Roman" w:cs="Times New Roman"/>
        </w:rPr>
        <w:t xml:space="preserve">Начальник  управління комунальної </w:t>
      </w:r>
    </w:p>
    <w:p w14:paraId="57808FF2" w14:textId="77777777" w:rsidR="00D328DA" w:rsidRPr="000B16EE" w:rsidRDefault="00D328DA" w:rsidP="000B16EE">
      <w:pPr>
        <w:jc w:val="both"/>
        <w:rPr>
          <w:rFonts w:ascii="Times New Roman" w:hAnsi="Times New Roman" w:cs="Times New Roman"/>
        </w:rPr>
      </w:pPr>
      <w:r w:rsidRPr="000B16EE">
        <w:rPr>
          <w:rFonts w:ascii="Times New Roman" w:hAnsi="Times New Roman" w:cs="Times New Roman"/>
        </w:rPr>
        <w:t xml:space="preserve">власності та земельних відносин </w:t>
      </w:r>
      <w:r w:rsidRPr="000B16EE">
        <w:rPr>
          <w:rFonts w:ascii="Times New Roman" w:hAnsi="Times New Roman" w:cs="Times New Roman"/>
        </w:rPr>
        <w:tab/>
        <w:t xml:space="preserve"> </w:t>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t>Віта ЦИНЬКО</w:t>
      </w:r>
    </w:p>
    <w:p w14:paraId="7A1F2847" w14:textId="77777777" w:rsidR="00D328DA" w:rsidRPr="000B16EE" w:rsidRDefault="00D328DA" w:rsidP="00D328DA">
      <w:pPr>
        <w:spacing w:line="276" w:lineRule="auto"/>
        <w:jc w:val="both"/>
        <w:rPr>
          <w:rFonts w:ascii="Times New Roman" w:hAnsi="Times New Roman" w:cs="Times New Roman"/>
        </w:rPr>
      </w:pPr>
    </w:p>
    <w:p w14:paraId="1859252E" w14:textId="77777777" w:rsidR="00D328DA" w:rsidRPr="000B16EE" w:rsidRDefault="00D328DA" w:rsidP="00D328DA">
      <w:pPr>
        <w:spacing w:line="276" w:lineRule="auto"/>
        <w:jc w:val="both"/>
        <w:rPr>
          <w:rFonts w:ascii="Times New Roman" w:hAnsi="Times New Roman" w:cs="Times New Roman"/>
        </w:rPr>
      </w:pPr>
    </w:p>
    <w:p w14:paraId="2EF41314" w14:textId="77777777" w:rsidR="00D328DA" w:rsidRPr="000B16EE" w:rsidRDefault="00D328DA" w:rsidP="00D328DA">
      <w:pPr>
        <w:spacing w:line="276" w:lineRule="auto"/>
        <w:jc w:val="both"/>
        <w:rPr>
          <w:rFonts w:ascii="Times New Roman" w:hAnsi="Times New Roman" w:cs="Times New Roman"/>
        </w:rPr>
      </w:pPr>
    </w:p>
    <w:p w14:paraId="648CB709" w14:textId="77777777" w:rsidR="00D328DA" w:rsidRPr="000B16EE" w:rsidRDefault="00D328DA" w:rsidP="00D328DA">
      <w:pPr>
        <w:spacing w:line="276" w:lineRule="auto"/>
        <w:jc w:val="both"/>
        <w:rPr>
          <w:rFonts w:ascii="Times New Roman" w:hAnsi="Times New Roman" w:cs="Times New Roman"/>
        </w:rPr>
      </w:pPr>
    </w:p>
    <w:p w14:paraId="0556CD22" w14:textId="77777777" w:rsidR="00D328DA" w:rsidRPr="000B16EE" w:rsidRDefault="00D328DA" w:rsidP="00D328DA">
      <w:pPr>
        <w:spacing w:line="276" w:lineRule="auto"/>
        <w:jc w:val="both"/>
        <w:rPr>
          <w:rFonts w:ascii="Times New Roman" w:hAnsi="Times New Roman" w:cs="Times New Roman"/>
        </w:rPr>
      </w:pPr>
    </w:p>
    <w:p w14:paraId="6E08444D" w14:textId="77777777" w:rsidR="00D328DA" w:rsidRPr="000B16EE" w:rsidRDefault="00D328DA" w:rsidP="00D328DA">
      <w:pPr>
        <w:spacing w:line="276" w:lineRule="auto"/>
        <w:jc w:val="both"/>
        <w:rPr>
          <w:rFonts w:ascii="Times New Roman" w:hAnsi="Times New Roman" w:cs="Times New Roman"/>
        </w:rPr>
      </w:pPr>
    </w:p>
    <w:p w14:paraId="4E312B98" w14:textId="77777777" w:rsidR="00D328DA" w:rsidRPr="000B16EE" w:rsidRDefault="00D328DA" w:rsidP="00D328DA">
      <w:pPr>
        <w:spacing w:line="276" w:lineRule="auto"/>
        <w:jc w:val="both"/>
        <w:rPr>
          <w:rFonts w:ascii="Times New Roman" w:hAnsi="Times New Roman" w:cs="Times New Roman"/>
        </w:rPr>
      </w:pPr>
    </w:p>
    <w:p w14:paraId="4F62362B" w14:textId="77777777" w:rsidR="00D328DA" w:rsidRPr="000B16EE" w:rsidRDefault="00D328DA" w:rsidP="00D328DA">
      <w:pPr>
        <w:spacing w:line="276" w:lineRule="auto"/>
        <w:jc w:val="both"/>
        <w:rPr>
          <w:rFonts w:ascii="Times New Roman" w:hAnsi="Times New Roman" w:cs="Times New Roman"/>
        </w:rPr>
      </w:pPr>
    </w:p>
    <w:p w14:paraId="05C4E232" w14:textId="77777777" w:rsidR="00D328DA" w:rsidRPr="000B16EE" w:rsidRDefault="00D328DA" w:rsidP="00D328DA">
      <w:pPr>
        <w:spacing w:line="276" w:lineRule="auto"/>
        <w:jc w:val="both"/>
        <w:rPr>
          <w:rFonts w:ascii="Times New Roman" w:hAnsi="Times New Roman" w:cs="Times New Roman"/>
        </w:rPr>
      </w:pPr>
    </w:p>
    <w:p w14:paraId="6D265215" w14:textId="77777777" w:rsidR="00D328DA" w:rsidRPr="000B16EE" w:rsidRDefault="00D328DA" w:rsidP="00D328DA">
      <w:pPr>
        <w:spacing w:line="276" w:lineRule="auto"/>
        <w:jc w:val="both"/>
        <w:rPr>
          <w:rFonts w:ascii="Times New Roman" w:hAnsi="Times New Roman" w:cs="Times New Roman"/>
        </w:rPr>
      </w:pPr>
    </w:p>
    <w:p w14:paraId="7227D920" w14:textId="77777777" w:rsidR="00D328DA" w:rsidRPr="000B16EE" w:rsidRDefault="00D328DA" w:rsidP="00D328DA">
      <w:pPr>
        <w:spacing w:line="276" w:lineRule="auto"/>
        <w:jc w:val="both"/>
        <w:rPr>
          <w:rFonts w:ascii="Times New Roman" w:hAnsi="Times New Roman" w:cs="Times New Roman"/>
        </w:rPr>
      </w:pPr>
    </w:p>
    <w:p w14:paraId="7DC1973C" w14:textId="5C8F0393" w:rsidR="00D328DA" w:rsidRDefault="00D328DA" w:rsidP="00D328DA">
      <w:pPr>
        <w:spacing w:line="276" w:lineRule="auto"/>
        <w:jc w:val="both"/>
        <w:rPr>
          <w:rFonts w:ascii="Times New Roman" w:hAnsi="Times New Roman" w:cs="Times New Roman"/>
        </w:rPr>
      </w:pPr>
    </w:p>
    <w:p w14:paraId="7589007B" w14:textId="23E465F9" w:rsidR="00012726" w:rsidRDefault="00012726" w:rsidP="00D328DA">
      <w:pPr>
        <w:spacing w:line="276" w:lineRule="auto"/>
        <w:jc w:val="both"/>
        <w:rPr>
          <w:rFonts w:ascii="Times New Roman" w:hAnsi="Times New Roman" w:cs="Times New Roman"/>
        </w:rPr>
      </w:pPr>
    </w:p>
    <w:p w14:paraId="0C28BB88" w14:textId="11AEFB1E" w:rsidR="00012726" w:rsidRDefault="00012726" w:rsidP="00D328DA">
      <w:pPr>
        <w:spacing w:line="276" w:lineRule="auto"/>
        <w:jc w:val="both"/>
        <w:rPr>
          <w:rFonts w:ascii="Times New Roman" w:hAnsi="Times New Roman" w:cs="Times New Roman"/>
        </w:rPr>
      </w:pPr>
    </w:p>
    <w:p w14:paraId="00E475E9" w14:textId="578C0E1C" w:rsidR="00012726" w:rsidRDefault="00012726" w:rsidP="00D328DA">
      <w:pPr>
        <w:spacing w:line="276" w:lineRule="auto"/>
        <w:jc w:val="both"/>
        <w:rPr>
          <w:rFonts w:ascii="Times New Roman" w:hAnsi="Times New Roman" w:cs="Times New Roman"/>
        </w:rPr>
      </w:pPr>
    </w:p>
    <w:p w14:paraId="3306374B" w14:textId="10840580" w:rsidR="00012726" w:rsidRDefault="00012726" w:rsidP="00D328DA">
      <w:pPr>
        <w:spacing w:line="276" w:lineRule="auto"/>
        <w:jc w:val="both"/>
        <w:rPr>
          <w:rFonts w:ascii="Times New Roman" w:hAnsi="Times New Roman" w:cs="Times New Roman"/>
        </w:rPr>
      </w:pPr>
    </w:p>
    <w:p w14:paraId="33D3BD64" w14:textId="5D158084" w:rsidR="00012726" w:rsidRDefault="00012726" w:rsidP="00D328DA">
      <w:pPr>
        <w:spacing w:line="276" w:lineRule="auto"/>
        <w:jc w:val="both"/>
        <w:rPr>
          <w:rFonts w:ascii="Times New Roman" w:hAnsi="Times New Roman" w:cs="Times New Roman"/>
        </w:rPr>
      </w:pPr>
    </w:p>
    <w:p w14:paraId="1CF023F8" w14:textId="43A096AB" w:rsidR="00012726" w:rsidRDefault="00012726" w:rsidP="00D328DA">
      <w:pPr>
        <w:spacing w:line="276" w:lineRule="auto"/>
        <w:jc w:val="both"/>
        <w:rPr>
          <w:rFonts w:ascii="Times New Roman" w:hAnsi="Times New Roman" w:cs="Times New Roman"/>
        </w:rPr>
      </w:pPr>
    </w:p>
    <w:p w14:paraId="02C0F318" w14:textId="3F3A9272" w:rsidR="00012726" w:rsidRDefault="00012726" w:rsidP="00D328DA">
      <w:pPr>
        <w:spacing w:line="276" w:lineRule="auto"/>
        <w:jc w:val="both"/>
        <w:rPr>
          <w:rFonts w:ascii="Times New Roman" w:hAnsi="Times New Roman" w:cs="Times New Roman"/>
        </w:rPr>
      </w:pPr>
    </w:p>
    <w:p w14:paraId="4510F822" w14:textId="370BFD3B" w:rsidR="00012726" w:rsidRDefault="00012726" w:rsidP="00D328DA">
      <w:pPr>
        <w:spacing w:line="276" w:lineRule="auto"/>
        <w:jc w:val="both"/>
        <w:rPr>
          <w:rFonts w:ascii="Times New Roman" w:hAnsi="Times New Roman" w:cs="Times New Roman"/>
        </w:rPr>
      </w:pPr>
    </w:p>
    <w:p w14:paraId="61FE81D8" w14:textId="7BC82B42" w:rsidR="00012726" w:rsidRDefault="00012726" w:rsidP="00D328DA">
      <w:pPr>
        <w:spacing w:line="276" w:lineRule="auto"/>
        <w:jc w:val="both"/>
        <w:rPr>
          <w:rFonts w:ascii="Times New Roman" w:hAnsi="Times New Roman" w:cs="Times New Roman"/>
        </w:rPr>
      </w:pPr>
    </w:p>
    <w:p w14:paraId="4930837A" w14:textId="6530CCF0" w:rsidR="00012726" w:rsidRDefault="00012726" w:rsidP="00D328DA">
      <w:pPr>
        <w:spacing w:line="276" w:lineRule="auto"/>
        <w:jc w:val="both"/>
        <w:rPr>
          <w:rFonts w:ascii="Times New Roman" w:hAnsi="Times New Roman" w:cs="Times New Roman"/>
        </w:rPr>
      </w:pPr>
    </w:p>
    <w:p w14:paraId="1C33096D" w14:textId="6CFD6633" w:rsidR="00012726" w:rsidRDefault="00012726" w:rsidP="00D328DA">
      <w:pPr>
        <w:spacing w:line="276" w:lineRule="auto"/>
        <w:jc w:val="both"/>
        <w:rPr>
          <w:rFonts w:ascii="Times New Roman" w:hAnsi="Times New Roman" w:cs="Times New Roman"/>
        </w:rPr>
      </w:pPr>
    </w:p>
    <w:p w14:paraId="504696EE" w14:textId="3F191196" w:rsidR="00012726" w:rsidRDefault="00012726" w:rsidP="00D328DA">
      <w:pPr>
        <w:spacing w:line="276" w:lineRule="auto"/>
        <w:jc w:val="both"/>
        <w:rPr>
          <w:rFonts w:ascii="Times New Roman" w:hAnsi="Times New Roman" w:cs="Times New Roman"/>
        </w:rPr>
      </w:pPr>
    </w:p>
    <w:p w14:paraId="3FC47B43" w14:textId="6FB99606" w:rsidR="00012726" w:rsidRDefault="00012726" w:rsidP="00D328DA">
      <w:pPr>
        <w:spacing w:line="276" w:lineRule="auto"/>
        <w:jc w:val="both"/>
        <w:rPr>
          <w:rFonts w:ascii="Times New Roman" w:hAnsi="Times New Roman" w:cs="Times New Roman"/>
        </w:rPr>
      </w:pPr>
    </w:p>
    <w:p w14:paraId="3DBD5878" w14:textId="23F7C9D7" w:rsidR="00012726" w:rsidRDefault="00012726" w:rsidP="00D328DA">
      <w:pPr>
        <w:spacing w:line="276" w:lineRule="auto"/>
        <w:jc w:val="both"/>
        <w:rPr>
          <w:rFonts w:ascii="Times New Roman" w:hAnsi="Times New Roman" w:cs="Times New Roman"/>
        </w:rPr>
      </w:pPr>
    </w:p>
    <w:p w14:paraId="7406F333" w14:textId="49ACF146" w:rsidR="00012726" w:rsidRDefault="00012726" w:rsidP="00D328DA">
      <w:pPr>
        <w:spacing w:line="276" w:lineRule="auto"/>
        <w:jc w:val="both"/>
        <w:rPr>
          <w:rFonts w:ascii="Times New Roman" w:hAnsi="Times New Roman" w:cs="Times New Roman"/>
        </w:rPr>
      </w:pPr>
    </w:p>
    <w:p w14:paraId="0AB0ED1D" w14:textId="40852D7A" w:rsidR="00012726" w:rsidRDefault="00012726" w:rsidP="00D328DA">
      <w:pPr>
        <w:spacing w:line="276" w:lineRule="auto"/>
        <w:jc w:val="both"/>
        <w:rPr>
          <w:rFonts w:ascii="Times New Roman" w:hAnsi="Times New Roman" w:cs="Times New Roman"/>
        </w:rPr>
      </w:pPr>
    </w:p>
    <w:p w14:paraId="502E8726" w14:textId="240390E0" w:rsidR="00012726" w:rsidRDefault="00012726" w:rsidP="00D328DA">
      <w:pPr>
        <w:spacing w:line="276" w:lineRule="auto"/>
        <w:jc w:val="both"/>
        <w:rPr>
          <w:rFonts w:ascii="Times New Roman" w:hAnsi="Times New Roman" w:cs="Times New Roman"/>
        </w:rPr>
      </w:pPr>
    </w:p>
    <w:p w14:paraId="37D9B392" w14:textId="35CACBD8" w:rsidR="00012726" w:rsidRDefault="00012726" w:rsidP="00D328DA">
      <w:pPr>
        <w:spacing w:line="276" w:lineRule="auto"/>
        <w:jc w:val="both"/>
        <w:rPr>
          <w:rFonts w:ascii="Times New Roman" w:hAnsi="Times New Roman" w:cs="Times New Roman"/>
        </w:rPr>
      </w:pPr>
    </w:p>
    <w:p w14:paraId="3FFAF536" w14:textId="199DE6FF" w:rsidR="00012726" w:rsidRDefault="00012726" w:rsidP="00D328DA">
      <w:pPr>
        <w:spacing w:line="276" w:lineRule="auto"/>
        <w:jc w:val="both"/>
        <w:rPr>
          <w:rFonts w:ascii="Times New Roman" w:hAnsi="Times New Roman" w:cs="Times New Roman"/>
        </w:rPr>
      </w:pPr>
    </w:p>
    <w:p w14:paraId="59B377F6" w14:textId="550E0277" w:rsidR="00012726" w:rsidRDefault="00012726" w:rsidP="00D328DA">
      <w:pPr>
        <w:spacing w:line="276" w:lineRule="auto"/>
        <w:jc w:val="both"/>
        <w:rPr>
          <w:rFonts w:ascii="Times New Roman" w:hAnsi="Times New Roman" w:cs="Times New Roman"/>
        </w:rPr>
      </w:pPr>
    </w:p>
    <w:p w14:paraId="158170DD" w14:textId="21D39BC3" w:rsidR="00012726" w:rsidRDefault="00012726" w:rsidP="00D328DA">
      <w:pPr>
        <w:spacing w:line="276" w:lineRule="auto"/>
        <w:jc w:val="both"/>
        <w:rPr>
          <w:rFonts w:ascii="Times New Roman" w:hAnsi="Times New Roman" w:cs="Times New Roman"/>
        </w:rPr>
      </w:pPr>
    </w:p>
    <w:p w14:paraId="4E0B5AA3" w14:textId="24A0EE0B" w:rsidR="00012726" w:rsidRDefault="00012726" w:rsidP="00D328DA">
      <w:pPr>
        <w:spacing w:line="276" w:lineRule="auto"/>
        <w:jc w:val="both"/>
        <w:rPr>
          <w:rFonts w:ascii="Times New Roman" w:hAnsi="Times New Roman" w:cs="Times New Roman"/>
        </w:rPr>
      </w:pPr>
    </w:p>
    <w:p w14:paraId="4CD8D2C5" w14:textId="77777777" w:rsidR="00012726" w:rsidRPr="000B16EE" w:rsidRDefault="00012726" w:rsidP="00D328DA">
      <w:pPr>
        <w:spacing w:line="276" w:lineRule="auto"/>
        <w:jc w:val="both"/>
        <w:rPr>
          <w:rFonts w:ascii="Times New Roman" w:hAnsi="Times New Roman" w:cs="Times New Roman"/>
        </w:rPr>
      </w:pPr>
    </w:p>
    <w:p w14:paraId="5CA76726" w14:textId="77777777" w:rsidR="00D328DA" w:rsidRPr="000B16EE" w:rsidRDefault="00D328DA" w:rsidP="00D328DA">
      <w:pPr>
        <w:spacing w:line="276" w:lineRule="auto"/>
        <w:jc w:val="both"/>
        <w:rPr>
          <w:rFonts w:ascii="Times New Roman" w:hAnsi="Times New Roman" w:cs="Times New Roman"/>
        </w:rPr>
      </w:pPr>
    </w:p>
    <w:p w14:paraId="051857C7" w14:textId="1A4069B9" w:rsidR="00D328DA" w:rsidRPr="00025B1D" w:rsidRDefault="00D328DA" w:rsidP="00025B1D">
      <w:pPr>
        <w:ind w:left="4111"/>
        <w:jc w:val="center"/>
        <w:rPr>
          <w:rFonts w:ascii="Times New Roman" w:hAnsi="Times New Roman" w:cs="Times New Roman"/>
          <w:kern w:val="2"/>
        </w:rPr>
      </w:pPr>
      <w:r w:rsidRPr="000B16EE">
        <w:rPr>
          <w:rFonts w:ascii="Times New Roman" w:hAnsi="Times New Roman" w:cs="Times New Roman"/>
        </w:rPr>
        <w:lastRenderedPageBreak/>
        <w:t>Додаток 1</w:t>
      </w:r>
      <w:r w:rsidR="00025B1D">
        <w:rPr>
          <w:rFonts w:ascii="Times New Roman" w:hAnsi="Times New Roman" w:cs="Times New Roman"/>
          <w:kern w:val="2"/>
        </w:rPr>
        <w:t xml:space="preserve"> </w:t>
      </w:r>
      <w:r w:rsidRPr="000B16EE">
        <w:rPr>
          <w:rFonts w:ascii="Times New Roman" w:hAnsi="Times New Roman" w:cs="Times New Roman"/>
        </w:rPr>
        <w:t xml:space="preserve">до Положення </w:t>
      </w:r>
      <w:r w:rsidRPr="000B16EE">
        <w:rPr>
          <w:rFonts w:ascii="Times New Roman" w:hAnsi="Times New Roman" w:cs="Times New Roman"/>
          <w:bCs/>
        </w:rPr>
        <w:t>про</w:t>
      </w:r>
      <w:r w:rsidR="00025B1D">
        <w:rPr>
          <w:rFonts w:ascii="Times New Roman" w:hAnsi="Times New Roman" w:cs="Times New Roman"/>
          <w:bCs/>
        </w:rPr>
        <w:t xml:space="preserve"> </w:t>
      </w:r>
      <w:r w:rsidRPr="000B16EE">
        <w:rPr>
          <w:rFonts w:ascii="Times New Roman" w:hAnsi="Times New Roman" w:cs="Times New Roman"/>
          <w:bCs/>
        </w:rPr>
        <w:t xml:space="preserve">платні </w:t>
      </w:r>
      <w:r w:rsidR="00012726">
        <w:rPr>
          <w:rFonts w:ascii="Times New Roman" w:hAnsi="Times New Roman" w:cs="Times New Roman"/>
          <w:bCs/>
        </w:rPr>
        <w:t xml:space="preserve">  </w:t>
      </w:r>
      <w:r w:rsidRPr="000B16EE">
        <w:rPr>
          <w:rFonts w:ascii="Times New Roman" w:hAnsi="Times New Roman" w:cs="Times New Roman"/>
          <w:bCs/>
        </w:rPr>
        <w:t>медичні та</w:t>
      </w:r>
      <w:r w:rsidR="00012726">
        <w:rPr>
          <w:rFonts w:ascii="Times New Roman" w:hAnsi="Times New Roman" w:cs="Times New Roman"/>
          <w:bCs/>
        </w:rPr>
        <w:t xml:space="preserve"> </w:t>
      </w:r>
      <w:r w:rsidRPr="000B16EE">
        <w:rPr>
          <w:rFonts w:ascii="Times New Roman" w:hAnsi="Times New Roman" w:cs="Times New Roman"/>
          <w:bCs/>
        </w:rPr>
        <w:t>немедичні послуги, які надаються</w:t>
      </w:r>
      <w:r w:rsidR="00025B1D">
        <w:rPr>
          <w:rFonts w:ascii="Times New Roman" w:hAnsi="Times New Roman" w:cs="Times New Roman"/>
          <w:kern w:val="2"/>
        </w:rPr>
        <w:t xml:space="preserve"> </w:t>
      </w:r>
      <w:r w:rsidRPr="000B16EE">
        <w:rPr>
          <w:rFonts w:ascii="Times New Roman" w:hAnsi="Times New Roman" w:cs="Times New Roman"/>
          <w:bCs/>
        </w:rPr>
        <w:t>комунальними некомерційними</w:t>
      </w:r>
      <w:r w:rsidR="00012726">
        <w:rPr>
          <w:rFonts w:ascii="Times New Roman" w:hAnsi="Times New Roman" w:cs="Times New Roman"/>
          <w:bCs/>
        </w:rPr>
        <w:t xml:space="preserve"> </w:t>
      </w:r>
      <w:r w:rsidRPr="000B16EE">
        <w:rPr>
          <w:rFonts w:ascii="Times New Roman" w:hAnsi="Times New Roman" w:cs="Times New Roman"/>
          <w:bCs/>
        </w:rPr>
        <w:t>підприємствами  галузі  охорони здоров’я</w:t>
      </w:r>
      <w:r w:rsidR="00012726">
        <w:rPr>
          <w:rFonts w:ascii="Times New Roman" w:hAnsi="Times New Roman" w:cs="Times New Roman"/>
          <w:bCs/>
        </w:rPr>
        <w:t xml:space="preserve"> </w:t>
      </w:r>
      <w:r w:rsidRPr="000B16EE">
        <w:rPr>
          <w:rFonts w:ascii="Times New Roman" w:hAnsi="Times New Roman" w:cs="Times New Roman"/>
          <w:bCs/>
        </w:rPr>
        <w:t>Чорноморської міської ради</w:t>
      </w:r>
      <w:r w:rsidR="00025B1D">
        <w:rPr>
          <w:rFonts w:ascii="Times New Roman" w:hAnsi="Times New Roman" w:cs="Times New Roman"/>
          <w:kern w:val="2"/>
        </w:rPr>
        <w:t xml:space="preserve"> </w:t>
      </w:r>
      <w:r w:rsidRPr="000B16EE">
        <w:rPr>
          <w:rFonts w:ascii="Times New Roman" w:hAnsi="Times New Roman" w:cs="Times New Roman"/>
          <w:bCs/>
        </w:rPr>
        <w:t>Одеського району Одеської області</w:t>
      </w:r>
    </w:p>
    <w:p w14:paraId="11EC3095" w14:textId="77777777" w:rsidR="00D328DA" w:rsidRPr="000B16EE" w:rsidRDefault="00D328DA" w:rsidP="00D328DA">
      <w:pPr>
        <w:rPr>
          <w:rFonts w:ascii="Times New Roman" w:hAnsi="Times New Roman" w:cs="Times New Roman"/>
        </w:rPr>
      </w:pPr>
    </w:p>
    <w:tbl>
      <w:tblPr>
        <w:tblW w:w="0" w:type="auto"/>
        <w:tblInd w:w="51" w:type="dxa"/>
        <w:tblLayout w:type="fixed"/>
        <w:tblCellMar>
          <w:left w:w="0" w:type="dxa"/>
          <w:right w:w="0" w:type="dxa"/>
        </w:tblCellMar>
        <w:tblLook w:val="04A0" w:firstRow="1" w:lastRow="0" w:firstColumn="1" w:lastColumn="0" w:noHBand="0" w:noVBand="1"/>
      </w:tblPr>
      <w:tblGrid>
        <w:gridCol w:w="4485"/>
        <w:gridCol w:w="5094"/>
      </w:tblGrid>
      <w:tr w:rsidR="00D328DA" w:rsidRPr="000B16EE" w14:paraId="71A7957A" w14:textId="77777777" w:rsidTr="00D3741F">
        <w:tc>
          <w:tcPr>
            <w:tcW w:w="4485" w:type="dxa"/>
          </w:tcPr>
          <w:p w14:paraId="2D107BF4"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b/>
              </w:rPr>
              <w:t>ЗАМОВНИК:</w:t>
            </w:r>
          </w:p>
          <w:p w14:paraId="6C6FFF7A"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rPr>
              <w:t>ПІП пацієнта</w:t>
            </w:r>
          </w:p>
          <w:p w14:paraId="1FA8E23C"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rPr>
              <w:t>Домашня адреса</w:t>
            </w:r>
          </w:p>
          <w:p w14:paraId="2CFBD577"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rPr>
              <w:t>Номер і серія паспорта</w:t>
            </w:r>
          </w:p>
          <w:p w14:paraId="5438FC83" w14:textId="77777777" w:rsidR="00D328DA" w:rsidRPr="000B16EE" w:rsidRDefault="00D328DA" w:rsidP="00D3741F">
            <w:pPr>
              <w:pStyle w:val="a5"/>
              <w:spacing w:after="283"/>
              <w:jc w:val="both"/>
              <w:rPr>
                <w:rFonts w:ascii="Times New Roman" w:hAnsi="Times New Roman" w:cs="Times New Roman"/>
              </w:rPr>
            </w:pPr>
          </w:p>
        </w:tc>
        <w:tc>
          <w:tcPr>
            <w:tcW w:w="5094" w:type="dxa"/>
            <w:hideMark/>
          </w:tcPr>
          <w:p w14:paraId="293C15F7"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b/>
              </w:rPr>
              <w:t xml:space="preserve">ВИКОНАВЕЦЬ </w:t>
            </w:r>
          </w:p>
          <w:p w14:paraId="01237F8C"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rPr>
              <w:t>КНП "Чорноморська лікарня"</w:t>
            </w:r>
          </w:p>
          <w:p w14:paraId="49E0D708"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rPr>
              <w:t>ЄДРПОУ ______________________</w:t>
            </w:r>
          </w:p>
          <w:p w14:paraId="51A61816"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rPr>
              <w:t>р/р ____________________________</w:t>
            </w:r>
          </w:p>
          <w:p w14:paraId="6BF6E28D"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rPr>
              <w:t>КНП "Чорноморська лікарня" Чорноморської  міської ради Одеського району Одеської області</w:t>
            </w:r>
          </w:p>
          <w:p w14:paraId="795E1DE6"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rPr>
              <w:t>ЄДРПОУ ______________________</w:t>
            </w:r>
          </w:p>
          <w:p w14:paraId="2AAE094D"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rPr>
              <w:t>р/р ____________________________</w:t>
            </w:r>
          </w:p>
        </w:tc>
      </w:tr>
    </w:tbl>
    <w:p w14:paraId="451E669A" w14:textId="77777777" w:rsidR="00D328DA" w:rsidRPr="000B16EE" w:rsidRDefault="00D328DA" w:rsidP="00D328DA">
      <w:pPr>
        <w:pStyle w:val="a3"/>
        <w:jc w:val="center"/>
        <w:rPr>
          <w:rFonts w:ascii="Times New Roman" w:hAnsi="Times New Roman" w:cs="Times New Roman"/>
          <w:kern w:val="2"/>
        </w:rPr>
      </w:pPr>
      <w:r w:rsidRPr="000B16EE">
        <w:rPr>
          <w:rFonts w:ascii="Times New Roman" w:hAnsi="Times New Roman" w:cs="Times New Roman"/>
          <w:b/>
        </w:rPr>
        <w:t>Акт наданих послуг № ____</w:t>
      </w:r>
    </w:p>
    <w:p w14:paraId="3A52F065" w14:textId="77777777" w:rsidR="00D328DA" w:rsidRPr="000B16EE" w:rsidRDefault="00D328DA" w:rsidP="00D328DA">
      <w:pPr>
        <w:pStyle w:val="a3"/>
        <w:spacing w:line="276" w:lineRule="auto"/>
        <w:ind w:firstLine="708"/>
        <w:jc w:val="both"/>
        <w:rPr>
          <w:rFonts w:ascii="Times New Roman" w:hAnsi="Times New Roman" w:cs="Times New Roman"/>
        </w:rPr>
      </w:pPr>
      <w:r w:rsidRPr="000B16EE">
        <w:rPr>
          <w:rFonts w:ascii="Times New Roman" w:hAnsi="Times New Roman" w:cs="Times New Roman"/>
        </w:rPr>
        <w:t xml:space="preserve">Ми, що підписалися нижче,  Замовник — ПІП пацієнта, що отримував платні послуги —, з однієї сторони, та представник Виконавця — КНП "_________" — в особі лікаря _________________, з другої сторони, склали цей акт про те, що </w:t>
      </w:r>
      <w:r w:rsidRPr="000B16EE">
        <w:rPr>
          <w:rFonts w:ascii="Times New Roman" w:hAnsi="Times New Roman" w:cs="Times New Roman"/>
          <w:u w:val="single"/>
        </w:rPr>
        <w:t>(дата)</w:t>
      </w:r>
      <w:r w:rsidRPr="000B16EE">
        <w:rPr>
          <w:rFonts w:ascii="Times New Roman" w:hAnsi="Times New Roman" w:cs="Times New Roman"/>
        </w:rPr>
        <w:t xml:space="preserve">  Виконавець надав такі послуги:</w:t>
      </w:r>
    </w:p>
    <w:tbl>
      <w:tblPr>
        <w:tblW w:w="0" w:type="auto"/>
        <w:tblInd w:w="10" w:type="dxa"/>
        <w:tblLayout w:type="fixed"/>
        <w:tblCellMar>
          <w:top w:w="28" w:type="dxa"/>
          <w:left w:w="0" w:type="dxa"/>
          <w:bottom w:w="28" w:type="dxa"/>
          <w:right w:w="28" w:type="dxa"/>
        </w:tblCellMar>
        <w:tblLook w:val="04A0" w:firstRow="1" w:lastRow="0" w:firstColumn="1" w:lastColumn="0" w:noHBand="0" w:noVBand="1"/>
      </w:tblPr>
      <w:tblGrid>
        <w:gridCol w:w="825"/>
        <w:gridCol w:w="3255"/>
        <w:gridCol w:w="1807"/>
        <w:gridCol w:w="2183"/>
        <w:gridCol w:w="1570"/>
      </w:tblGrid>
      <w:tr w:rsidR="00D328DA" w:rsidRPr="000B16EE" w14:paraId="319BD766" w14:textId="77777777" w:rsidTr="00D3741F">
        <w:tc>
          <w:tcPr>
            <w:tcW w:w="825" w:type="dxa"/>
            <w:tcBorders>
              <w:top w:val="single" w:sz="8" w:space="0" w:color="000000"/>
              <w:left w:val="single" w:sz="8" w:space="0" w:color="000000"/>
              <w:bottom w:val="single" w:sz="8" w:space="0" w:color="000000"/>
              <w:right w:val="nil"/>
            </w:tcBorders>
            <w:hideMark/>
          </w:tcPr>
          <w:p w14:paraId="1ADD335A" w14:textId="77777777" w:rsidR="00D328DA" w:rsidRPr="000B16EE" w:rsidRDefault="00D328DA" w:rsidP="00D3741F">
            <w:pPr>
              <w:pStyle w:val="a5"/>
              <w:jc w:val="center"/>
              <w:rPr>
                <w:rFonts w:ascii="Times New Roman" w:hAnsi="Times New Roman" w:cs="Times New Roman"/>
                <w:b/>
              </w:rPr>
            </w:pPr>
            <w:r w:rsidRPr="000B16EE">
              <w:rPr>
                <w:rFonts w:ascii="Times New Roman" w:hAnsi="Times New Roman" w:cs="Times New Roman"/>
              </w:rPr>
              <w:t>№ </w:t>
            </w:r>
            <w:r w:rsidRPr="000B16EE">
              <w:rPr>
                <w:rFonts w:ascii="Times New Roman" w:hAnsi="Times New Roman" w:cs="Times New Roman"/>
                <w:b/>
              </w:rPr>
              <w:t>з/п</w:t>
            </w:r>
          </w:p>
        </w:tc>
        <w:tc>
          <w:tcPr>
            <w:tcW w:w="3255" w:type="dxa"/>
            <w:tcBorders>
              <w:top w:val="single" w:sz="8" w:space="0" w:color="000000"/>
              <w:left w:val="single" w:sz="8" w:space="0" w:color="000000"/>
              <w:bottom w:val="single" w:sz="8" w:space="0" w:color="000000"/>
              <w:right w:val="nil"/>
            </w:tcBorders>
            <w:hideMark/>
          </w:tcPr>
          <w:p w14:paraId="3307C350" w14:textId="77777777" w:rsidR="00D328DA" w:rsidRPr="000B16EE" w:rsidRDefault="00D328DA" w:rsidP="00D3741F">
            <w:pPr>
              <w:pStyle w:val="a5"/>
              <w:jc w:val="center"/>
              <w:rPr>
                <w:rFonts w:ascii="Times New Roman" w:hAnsi="Times New Roman" w:cs="Times New Roman"/>
                <w:b/>
              </w:rPr>
            </w:pPr>
            <w:r w:rsidRPr="000B16EE">
              <w:rPr>
                <w:rFonts w:ascii="Times New Roman" w:hAnsi="Times New Roman" w:cs="Times New Roman"/>
                <w:b/>
              </w:rPr>
              <w:t>Вид послуг</w:t>
            </w:r>
          </w:p>
        </w:tc>
        <w:tc>
          <w:tcPr>
            <w:tcW w:w="1807" w:type="dxa"/>
            <w:tcBorders>
              <w:top w:val="single" w:sz="8" w:space="0" w:color="000000"/>
              <w:left w:val="single" w:sz="8" w:space="0" w:color="000000"/>
              <w:bottom w:val="single" w:sz="8" w:space="0" w:color="000000"/>
              <w:right w:val="nil"/>
            </w:tcBorders>
            <w:hideMark/>
          </w:tcPr>
          <w:p w14:paraId="4BDC8FB4" w14:textId="77777777" w:rsidR="00D328DA" w:rsidRPr="000B16EE" w:rsidRDefault="00D328DA" w:rsidP="00D3741F">
            <w:pPr>
              <w:pStyle w:val="a5"/>
              <w:jc w:val="center"/>
              <w:rPr>
                <w:rFonts w:ascii="Times New Roman" w:hAnsi="Times New Roman" w:cs="Times New Roman"/>
                <w:b/>
              </w:rPr>
            </w:pPr>
            <w:r w:rsidRPr="000B16EE">
              <w:rPr>
                <w:rFonts w:ascii="Times New Roman" w:hAnsi="Times New Roman" w:cs="Times New Roman"/>
                <w:b/>
              </w:rPr>
              <w:t>Кількість</w:t>
            </w:r>
          </w:p>
        </w:tc>
        <w:tc>
          <w:tcPr>
            <w:tcW w:w="2183" w:type="dxa"/>
            <w:tcBorders>
              <w:top w:val="single" w:sz="8" w:space="0" w:color="000000"/>
              <w:left w:val="single" w:sz="8" w:space="0" w:color="000000"/>
              <w:bottom w:val="single" w:sz="8" w:space="0" w:color="000000"/>
              <w:right w:val="nil"/>
            </w:tcBorders>
            <w:hideMark/>
          </w:tcPr>
          <w:p w14:paraId="6781DCB5" w14:textId="77777777" w:rsidR="00D328DA" w:rsidRPr="000B16EE" w:rsidRDefault="00D328DA" w:rsidP="00D3741F">
            <w:pPr>
              <w:pStyle w:val="a5"/>
              <w:jc w:val="center"/>
              <w:rPr>
                <w:rFonts w:ascii="Times New Roman" w:hAnsi="Times New Roman" w:cs="Times New Roman"/>
                <w:b/>
              </w:rPr>
            </w:pPr>
            <w:r w:rsidRPr="000B16EE">
              <w:rPr>
                <w:rFonts w:ascii="Times New Roman" w:hAnsi="Times New Roman" w:cs="Times New Roman"/>
                <w:b/>
              </w:rPr>
              <w:t xml:space="preserve">Ціна без ПДВ, </w:t>
            </w:r>
            <w:r w:rsidRPr="000B16EE">
              <w:rPr>
                <w:rFonts w:ascii="Times New Roman" w:hAnsi="Times New Roman" w:cs="Times New Roman"/>
                <w:i/>
              </w:rPr>
              <w:t>грн</w:t>
            </w:r>
          </w:p>
        </w:tc>
        <w:tc>
          <w:tcPr>
            <w:tcW w:w="1570" w:type="dxa"/>
            <w:tcBorders>
              <w:top w:val="single" w:sz="8" w:space="0" w:color="000000"/>
              <w:left w:val="single" w:sz="8" w:space="0" w:color="000000"/>
              <w:bottom w:val="single" w:sz="8" w:space="0" w:color="000000"/>
              <w:right w:val="single" w:sz="8" w:space="0" w:color="000000"/>
            </w:tcBorders>
            <w:hideMark/>
          </w:tcPr>
          <w:p w14:paraId="7BFCF04E" w14:textId="77777777" w:rsidR="00D328DA" w:rsidRPr="000B16EE" w:rsidRDefault="00D328DA" w:rsidP="00D3741F">
            <w:pPr>
              <w:pStyle w:val="a5"/>
              <w:jc w:val="center"/>
              <w:rPr>
                <w:rFonts w:ascii="Times New Roman" w:hAnsi="Times New Roman" w:cs="Times New Roman"/>
              </w:rPr>
            </w:pPr>
            <w:r w:rsidRPr="000B16EE">
              <w:rPr>
                <w:rFonts w:ascii="Times New Roman" w:hAnsi="Times New Roman" w:cs="Times New Roman"/>
                <w:b/>
              </w:rPr>
              <w:t xml:space="preserve">Сума без ПДВ, </w:t>
            </w:r>
            <w:r w:rsidRPr="000B16EE">
              <w:rPr>
                <w:rFonts w:ascii="Times New Roman" w:hAnsi="Times New Roman" w:cs="Times New Roman"/>
                <w:i/>
              </w:rPr>
              <w:t>грн</w:t>
            </w:r>
          </w:p>
        </w:tc>
      </w:tr>
      <w:tr w:rsidR="00D328DA" w:rsidRPr="000B16EE" w14:paraId="6AB68599" w14:textId="77777777" w:rsidTr="00D3741F">
        <w:tc>
          <w:tcPr>
            <w:tcW w:w="825" w:type="dxa"/>
            <w:tcBorders>
              <w:top w:val="nil"/>
              <w:left w:val="single" w:sz="8" w:space="0" w:color="000000"/>
              <w:bottom w:val="single" w:sz="8" w:space="0" w:color="000000"/>
              <w:right w:val="nil"/>
            </w:tcBorders>
            <w:tcMar>
              <w:top w:w="0" w:type="dxa"/>
              <w:left w:w="0" w:type="dxa"/>
              <w:bottom w:w="28" w:type="dxa"/>
              <w:right w:w="28" w:type="dxa"/>
            </w:tcMar>
            <w:hideMark/>
          </w:tcPr>
          <w:p w14:paraId="42A32FA8" w14:textId="77777777" w:rsidR="00D328DA" w:rsidRPr="000B16EE" w:rsidRDefault="00D328DA" w:rsidP="00D3741F">
            <w:pPr>
              <w:pStyle w:val="a5"/>
              <w:jc w:val="center"/>
              <w:rPr>
                <w:rFonts w:ascii="Times New Roman" w:hAnsi="Times New Roman" w:cs="Times New Roman"/>
                <w:i/>
              </w:rPr>
            </w:pPr>
            <w:r w:rsidRPr="000B16EE">
              <w:rPr>
                <w:rFonts w:ascii="Times New Roman" w:hAnsi="Times New Roman" w:cs="Times New Roman"/>
                <w:i/>
              </w:rPr>
              <w:t>1</w:t>
            </w:r>
          </w:p>
        </w:tc>
        <w:tc>
          <w:tcPr>
            <w:tcW w:w="3255" w:type="dxa"/>
            <w:tcBorders>
              <w:top w:val="nil"/>
              <w:left w:val="single" w:sz="8" w:space="0" w:color="000000"/>
              <w:bottom w:val="single" w:sz="8" w:space="0" w:color="000000"/>
              <w:right w:val="nil"/>
            </w:tcBorders>
            <w:tcMar>
              <w:top w:w="0" w:type="dxa"/>
              <w:left w:w="0" w:type="dxa"/>
              <w:bottom w:w="28" w:type="dxa"/>
              <w:right w:w="28" w:type="dxa"/>
            </w:tcMar>
          </w:tcPr>
          <w:p w14:paraId="09682470" w14:textId="77777777" w:rsidR="00D328DA" w:rsidRPr="000B16EE" w:rsidRDefault="00D328DA" w:rsidP="00D3741F">
            <w:pPr>
              <w:pStyle w:val="a5"/>
              <w:snapToGrid w:val="0"/>
              <w:jc w:val="center"/>
              <w:rPr>
                <w:rFonts w:ascii="Times New Roman" w:hAnsi="Times New Roman" w:cs="Times New Roman"/>
                <w:i/>
              </w:rPr>
            </w:pPr>
          </w:p>
        </w:tc>
        <w:tc>
          <w:tcPr>
            <w:tcW w:w="1807" w:type="dxa"/>
            <w:tcBorders>
              <w:top w:val="nil"/>
              <w:left w:val="single" w:sz="8" w:space="0" w:color="000000"/>
              <w:bottom w:val="single" w:sz="8" w:space="0" w:color="000000"/>
              <w:right w:val="nil"/>
            </w:tcBorders>
            <w:tcMar>
              <w:top w:w="0" w:type="dxa"/>
              <w:left w:w="0" w:type="dxa"/>
              <w:bottom w:w="28" w:type="dxa"/>
              <w:right w:w="28" w:type="dxa"/>
            </w:tcMar>
            <w:hideMark/>
          </w:tcPr>
          <w:p w14:paraId="7B4A9F72" w14:textId="77777777" w:rsidR="00D328DA" w:rsidRPr="000B16EE" w:rsidRDefault="00D328DA" w:rsidP="00D3741F">
            <w:pPr>
              <w:pStyle w:val="a5"/>
              <w:jc w:val="center"/>
              <w:rPr>
                <w:rFonts w:ascii="Times New Roman" w:hAnsi="Times New Roman" w:cs="Times New Roman"/>
                <w:i/>
              </w:rPr>
            </w:pPr>
            <w:r w:rsidRPr="000B16EE">
              <w:rPr>
                <w:rFonts w:ascii="Times New Roman" w:hAnsi="Times New Roman" w:cs="Times New Roman"/>
                <w:i/>
              </w:rPr>
              <w:t>1</w:t>
            </w:r>
          </w:p>
        </w:tc>
        <w:tc>
          <w:tcPr>
            <w:tcW w:w="2183" w:type="dxa"/>
            <w:tcBorders>
              <w:top w:val="nil"/>
              <w:left w:val="single" w:sz="8" w:space="0" w:color="000000"/>
              <w:bottom w:val="single" w:sz="8" w:space="0" w:color="000000"/>
              <w:right w:val="nil"/>
            </w:tcBorders>
            <w:tcMar>
              <w:top w:w="0" w:type="dxa"/>
              <w:left w:w="0" w:type="dxa"/>
              <w:bottom w:w="28" w:type="dxa"/>
              <w:right w:w="28" w:type="dxa"/>
            </w:tcMar>
          </w:tcPr>
          <w:p w14:paraId="78D3D28B" w14:textId="77777777" w:rsidR="00D328DA" w:rsidRPr="000B16EE" w:rsidRDefault="00D328DA" w:rsidP="00D3741F">
            <w:pPr>
              <w:pStyle w:val="a5"/>
              <w:snapToGrid w:val="0"/>
              <w:jc w:val="center"/>
              <w:rPr>
                <w:rFonts w:ascii="Times New Roman" w:hAnsi="Times New Roman" w:cs="Times New Roman"/>
                <w:i/>
              </w:rPr>
            </w:pPr>
          </w:p>
        </w:tc>
        <w:tc>
          <w:tcPr>
            <w:tcW w:w="1570" w:type="dxa"/>
            <w:tcBorders>
              <w:top w:val="nil"/>
              <w:left w:val="single" w:sz="8" w:space="0" w:color="000000"/>
              <w:bottom w:val="single" w:sz="8" w:space="0" w:color="000000"/>
              <w:right w:val="single" w:sz="8" w:space="0" w:color="000000"/>
            </w:tcBorders>
            <w:tcMar>
              <w:top w:w="0" w:type="dxa"/>
              <w:left w:w="0" w:type="dxa"/>
              <w:bottom w:w="28" w:type="dxa"/>
              <w:right w:w="28" w:type="dxa"/>
            </w:tcMar>
          </w:tcPr>
          <w:p w14:paraId="714121B1" w14:textId="77777777" w:rsidR="00D328DA" w:rsidRPr="000B16EE" w:rsidRDefault="00D328DA" w:rsidP="00D3741F">
            <w:pPr>
              <w:pStyle w:val="a5"/>
              <w:snapToGrid w:val="0"/>
              <w:jc w:val="center"/>
              <w:rPr>
                <w:rFonts w:ascii="Times New Roman" w:hAnsi="Times New Roman" w:cs="Times New Roman"/>
                <w:i/>
              </w:rPr>
            </w:pPr>
          </w:p>
        </w:tc>
      </w:tr>
      <w:tr w:rsidR="00D328DA" w:rsidRPr="000B16EE" w14:paraId="150B1EBB" w14:textId="77777777" w:rsidTr="00D3741F">
        <w:tc>
          <w:tcPr>
            <w:tcW w:w="825" w:type="dxa"/>
            <w:tcBorders>
              <w:top w:val="nil"/>
              <w:left w:val="single" w:sz="8" w:space="0" w:color="000000"/>
              <w:bottom w:val="single" w:sz="8" w:space="0" w:color="000000"/>
              <w:right w:val="nil"/>
            </w:tcBorders>
            <w:tcMar>
              <w:top w:w="0" w:type="dxa"/>
              <w:left w:w="0" w:type="dxa"/>
              <w:bottom w:w="28" w:type="dxa"/>
              <w:right w:w="28" w:type="dxa"/>
            </w:tcMar>
            <w:hideMark/>
          </w:tcPr>
          <w:p w14:paraId="773039FC" w14:textId="77777777" w:rsidR="00D328DA" w:rsidRPr="000B16EE" w:rsidRDefault="00D328DA" w:rsidP="00D3741F">
            <w:pPr>
              <w:pStyle w:val="a5"/>
              <w:jc w:val="center"/>
              <w:rPr>
                <w:rFonts w:ascii="Times New Roman" w:hAnsi="Times New Roman" w:cs="Times New Roman"/>
                <w:i/>
              </w:rPr>
            </w:pPr>
            <w:r w:rsidRPr="000B16EE">
              <w:rPr>
                <w:rFonts w:ascii="Times New Roman" w:hAnsi="Times New Roman" w:cs="Times New Roman"/>
              </w:rPr>
              <w:t> </w:t>
            </w:r>
          </w:p>
        </w:tc>
        <w:tc>
          <w:tcPr>
            <w:tcW w:w="3255" w:type="dxa"/>
            <w:tcBorders>
              <w:top w:val="nil"/>
              <w:left w:val="single" w:sz="8" w:space="0" w:color="000000"/>
              <w:bottom w:val="single" w:sz="8" w:space="0" w:color="000000"/>
              <w:right w:val="nil"/>
            </w:tcBorders>
            <w:tcMar>
              <w:top w:w="0" w:type="dxa"/>
              <w:left w:w="0" w:type="dxa"/>
              <w:bottom w:w="28" w:type="dxa"/>
              <w:right w:w="28" w:type="dxa"/>
            </w:tcMar>
            <w:hideMark/>
          </w:tcPr>
          <w:p w14:paraId="102D7EF9" w14:textId="77777777" w:rsidR="00D328DA" w:rsidRPr="000B16EE" w:rsidRDefault="00D328DA" w:rsidP="00D3741F">
            <w:pPr>
              <w:pStyle w:val="a5"/>
              <w:jc w:val="center"/>
              <w:rPr>
                <w:rFonts w:ascii="Times New Roman" w:hAnsi="Times New Roman" w:cs="Times New Roman"/>
                <w:i/>
              </w:rPr>
            </w:pPr>
            <w:r w:rsidRPr="000B16EE">
              <w:rPr>
                <w:rFonts w:ascii="Times New Roman" w:hAnsi="Times New Roman" w:cs="Times New Roman"/>
                <w:i/>
              </w:rPr>
              <w:t>-</w:t>
            </w:r>
          </w:p>
        </w:tc>
        <w:tc>
          <w:tcPr>
            <w:tcW w:w="1807" w:type="dxa"/>
            <w:tcBorders>
              <w:top w:val="nil"/>
              <w:left w:val="single" w:sz="8" w:space="0" w:color="000000"/>
              <w:bottom w:val="single" w:sz="8" w:space="0" w:color="000000"/>
              <w:right w:val="nil"/>
            </w:tcBorders>
            <w:tcMar>
              <w:top w:w="0" w:type="dxa"/>
              <w:left w:w="0" w:type="dxa"/>
              <w:bottom w:w="28" w:type="dxa"/>
              <w:right w:w="28" w:type="dxa"/>
            </w:tcMar>
            <w:hideMark/>
          </w:tcPr>
          <w:p w14:paraId="3C6CC4D7" w14:textId="77777777" w:rsidR="00D328DA" w:rsidRPr="000B16EE" w:rsidRDefault="00D328DA" w:rsidP="00D3741F">
            <w:pPr>
              <w:pStyle w:val="a5"/>
              <w:jc w:val="center"/>
              <w:rPr>
                <w:rFonts w:ascii="Times New Roman" w:hAnsi="Times New Roman" w:cs="Times New Roman"/>
                <w:b/>
              </w:rPr>
            </w:pPr>
            <w:r w:rsidRPr="000B16EE">
              <w:rPr>
                <w:rFonts w:ascii="Times New Roman" w:hAnsi="Times New Roman" w:cs="Times New Roman"/>
                <w:i/>
              </w:rPr>
              <w:t>-</w:t>
            </w:r>
          </w:p>
        </w:tc>
        <w:tc>
          <w:tcPr>
            <w:tcW w:w="2183" w:type="dxa"/>
            <w:tcBorders>
              <w:top w:val="nil"/>
              <w:left w:val="single" w:sz="8" w:space="0" w:color="000000"/>
              <w:bottom w:val="single" w:sz="8" w:space="0" w:color="000000"/>
              <w:right w:val="nil"/>
            </w:tcBorders>
            <w:tcMar>
              <w:top w:w="0" w:type="dxa"/>
              <w:left w:w="0" w:type="dxa"/>
              <w:bottom w:w="28" w:type="dxa"/>
              <w:right w:w="28" w:type="dxa"/>
            </w:tcMar>
            <w:hideMark/>
          </w:tcPr>
          <w:p w14:paraId="33C8304B"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b/>
              </w:rPr>
              <w:t>Разом</w:t>
            </w:r>
          </w:p>
          <w:p w14:paraId="21F16BF7" w14:textId="77777777" w:rsidR="00D328DA" w:rsidRPr="000B16EE" w:rsidRDefault="00D328DA" w:rsidP="00D3741F">
            <w:pPr>
              <w:pStyle w:val="a5"/>
              <w:rPr>
                <w:rFonts w:ascii="Times New Roman" w:hAnsi="Times New Roman" w:cs="Times New Roman"/>
                <w:i/>
              </w:rPr>
            </w:pPr>
            <w:r w:rsidRPr="000B16EE">
              <w:rPr>
                <w:rFonts w:ascii="Times New Roman" w:hAnsi="Times New Roman" w:cs="Times New Roman"/>
              </w:rPr>
              <w:t> </w:t>
            </w:r>
          </w:p>
        </w:tc>
        <w:tc>
          <w:tcPr>
            <w:tcW w:w="1570" w:type="dxa"/>
            <w:tcBorders>
              <w:top w:val="nil"/>
              <w:left w:val="single" w:sz="8" w:space="0" w:color="000000"/>
              <w:bottom w:val="single" w:sz="8" w:space="0" w:color="000000"/>
              <w:right w:val="single" w:sz="8" w:space="0" w:color="000000"/>
            </w:tcBorders>
            <w:tcMar>
              <w:top w:w="0" w:type="dxa"/>
              <w:left w:w="0" w:type="dxa"/>
              <w:bottom w:w="28" w:type="dxa"/>
              <w:right w:w="28" w:type="dxa"/>
            </w:tcMar>
          </w:tcPr>
          <w:p w14:paraId="45C7977B" w14:textId="77777777" w:rsidR="00D328DA" w:rsidRPr="000B16EE" w:rsidRDefault="00D328DA" w:rsidP="00D3741F">
            <w:pPr>
              <w:pStyle w:val="a5"/>
              <w:snapToGrid w:val="0"/>
              <w:jc w:val="center"/>
              <w:rPr>
                <w:rFonts w:ascii="Times New Roman" w:hAnsi="Times New Roman" w:cs="Times New Roman"/>
                <w:i/>
              </w:rPr>
            </w:pPr>
          </w:p>
        </w:tc>
      </w:tr>
      <w:tr w:rsidR="00D328DA" w:rsidRPr="000B16EE" w14:paraId="78E53651" w14:textId="77777777" w:rsidTr="00D3741F">
        <w:tc>
          <w:tcPr>
            <w:tcW w:w="825" w:type="dxa"/>
            <w:tcBorders>
              <w:top w:val="nil"/>
              <w:left w:val="single" w:sz="8" w:space="0" w:color="000000"/>
              <w:bottom w:val="single" w:sz="8" w:space="0" w:color="000000"/>
              <w:right w:val="nil"/>
            </w:tcBorders>
            <w:tcMar>
              <w:top w:w="0" w:type="dxa"/>
              <w:left w:w="0" w:type="dxa"/>
              <w:bottom w:w="28" w:type="dxa"/>
              <w:right w:w="28" w:type="dxa"/>
            </w:tcMar>
            <w:hideMark/>
          </w:tcPr>
          <w:p w14:paraId="66A6A5A0" w14:textId="77777777" w:rsidR="00D328DA" w:rsidRPr="000B16EE" w:rsidRDefault="00D328DA" w:rsidP="00D3741F">
            <w:pPr>
              <w:pStyle w:val="a5"/>
              <w:jc w:val="center"/>
              <w:rPr>
                <w:rFonts w:ascii="Times New Roman" w:hAnsi="Times New Roman" w:cs="Times New Roman"/>
                <w:i/>
              </w:rPr>
            </w:pPr>
            <w:r w:rsidRPr="000B16EE">
              <w:rPr>
                <w:rFonts w:ascii="Times New Roman" w:hAnsi="Times New Roman" w:cs="Times New Roman"/>
              </w:rPr>
              <w:t> </w:t>
            </w:r>
          </w:p>
        </w:tc>
        <w:tc>
          <w:tcPr>
            <w:tcW w:w="3255" w:type="dxa"/>
            <w:tcBorders>
              <w:top w:val="nil"/>
              <w:left w:val="single" w:sz="8" w:space="0" w:color="000000"/>
              <w:bottom w:val="single" w:sz="8" w:space="0" w:color="000000"/>
              <w:right w:val="nil"/>
            </w:tcBorders>
            <w:tcMar>
              <w:top w:w="0" w:type="dxa"/>
              <w:left w:w="0" w:type="dxa"/>
              <w:bottom w:w="28" w:type="dxa"/>
              <w:right w:w="28" w:type="dxa"/>
            </w:tcMar>
            <w:hideMark/>
          </w:tcPr>
          <w:p w14:paraId="222CE616" w14:textId="77777777" w:rsidR="00D328DA" w:rsidRPr="000B16EE" w:rsidRDefault="00D328DA" w:rsidP="00D3741F">
            <w:pPr>
              <w:pStyle w:val="a5"/>
              <w:jc w:val="center"/>
              <w:rPr>
                <w:rFonts w:ascii="Times New Roman" w:hAnsi="Times New Roman" w:cs="Times New Roman"/>
                <w:i/>
              </w:rPr>
            </w:pPr>
            <w:r w:rsidRPr="000B16EE">
              <w:rPr>
                <w:rFonts w:ascii="Times New Roman" w:hAnsi="Times New Roman" w:cs="Times New Roman"/>
                <w:i/>
              </w:rPr>
              <w:t>-</w:t>
            </w:r>
          </w:p>
        </w:tc>
        <w:tc>
          <w:tcPr>
            <w:tcW w:w="1807" w:type="dxa"/>
            <w:tcBorders>
              <w:top w:val="nil"/>
              <w:left w:val="single" w:sz="8" w:space="0" w:color="000000"/>
              <w:bottom w:val="single" w:sz="8" w:space="0" w:color="000000"/>
              <w:right w:val="nil"/>
            </w:tcBorders>
            <w:tcMar>
              <w:top w:w="0" w:type="dxa"/>
              <w:left w:w="0" w:type="dxa"/>
              <w:bottom w:w="28" w:type="dxa"/>
              <w:right w:w="28" w:type="dxa"/>
            </w:tcMar>
            <w:hideMark/>
          </w:tcPr>
          <w:p w14:paraId="2F83903E" w14:textId="77777777" w:rsidR="00D328DA" w:rsidRPr="000B16EE" w:rsidRDefault="00D328DA" w:rsidP="00D3741F">
            <w:pPr>
              <w:pStyle w:val="a5"/>
              <w:jc w:val="center"/>
              <w:rPr>
                <w:rFonts w:ascii="Times New Roman" w:hAnsi="Times New Roman" w:cs="Times New Roman"/>
                <w:b/>
              </w:rPr>
            </w:pPr>
            <w:r w:rsidRPr="000B16EE">
              <w:rPr>
                <w:rFonts w:ascii="Times New Roman" w:hAnsi="Times New Roman" w:cs="Times New Roman"/>
                <w:i/>
              </w:rPr>
              <w:t>-</w:t>
            </w:r>
          </w:p>
        </w:tc>
        <w:tc>
          <w:tcPr>
            <w:tcW w:w="2183" w:type="dxa"/>
            <w:tcBorders>
              <w:top w:val="nil"/>
              <w:left w:val="single" w:sz="8" w:space="0" w:color="000000"/>
              <w:bottom w:val="single" w:sz="8" w:space="0" w:color="000000"/>
              <w:right w:val="nil"/>
            </w:tcBorders>
            <w:tcMar>
              <w:top w:w="0" w:type="dxa"/>
              <w:left w:w="0" w:type="dxa"/>
              <w:bottom w:w="28" w:type="dxa"/>
              <w:right w:w="28" w:type="dxa"/>
            </w:tcMar>
            <w:hideMark/>
          </w:tcPr>
          <w:p w14:paraId="6541617B"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b/>
              </w:rPr>
              <w:t>Сума ПДВ</w:t>
            </w:r>
          </w:p>
          <w:p w14:paraId="1845860D" w14:textId="77777777" w:rsidR="00D328DA" w:rsidRPr="000B16EE" w:rsidRDefault="00D328DA" w:rsidP="00D3741F">
            <w:pPr>
              <w:pStyle w:val="a5"/>
              <w:rPr>
                <w:rFonts w:ascii="Times New Roman" w:hAnsi="Times New Roman" w:cs="Times New Roman"/>
                <w:i/>
              </w:rPr>
            </w:pPr>
            <w:r w:rsidRPr="000B16EE">
              <w:rPr>
                <w:rFonts w:ascii="Times New Roman" w:hAnsi="Times New Roman" w:cs="Times New Roman"/>
              </w:rPr>
              <w:t> </w:t>
            </w:r>
          </w:p>
        </w:tc>
        <w:tc>
          <w:tcPr>
            <w:tcW w:w="1570" w:type="dxa"/>
            <w:tcBorders>
              <w:top w:val="nil"/>
              <w:left w:val="single" w:sz="8" w:space="0" w:color="000000"/>
              <w:bottom w:val="single" w:sz="8" w:space="0" w:color="000000"/>
              <w:right w:val="single" w:sz="8" w:space="0" w:color="000000"/>
            </w:tcBorders>
            <w:tcMar>
              <w:top w:w="0" w:type="dxa"/>
              <w:left w:w="0" w:type="dxa"/>
              <w:bottom w:w="28" w:type="dxa"/>
              <w:right w:w="28" w:type="dxa"/>
            </w:tcMar>
          </w:tcPr>
          <w:p w14:paraId="3E345672" w14:textId="77777777" w:rsidR="00D328DA" w:rsidRPr="000B16EE" w:rsidRDefault="00D328DA" w:rsidP="00D3741F">
            <w:pPr>
              <w:pStyle w:val="a5"/>
              <w:snapToGrid w:val="0"/>
              <w:jc w:val="center"/>
              <w:rPr>
                <w:rFonts w:ascii="Times New Roman" w:hAnsi="Times New Roman" w:cs="Times New Roman"/>
                <w:i/>
              </w:rPr>
            </w:pPr>
          </w:p>
        </w:tc>
      </w:tr>
      <w:tr w:rsidR="00D328DA" w:rsidRPr="000B16EE" w14:paraId="4A02F157" w14:textId="77777777" w:rsidTr="00D3741F">
        <w:tc>
          <w:tcPr>
            <w:tcW w:w="825" w:type="dxa"/>
            <w:tcBorders>
              <w:top w:val="nil"/>
              <w:left w:val="single" w:sz="8" w:space="0" w:color="000000"/>
              <w:bottom w:val="single" w:sz="8" w:space="0" w:color="000000"/>
              <w:right w:val="nil"/>
            </w:tcBorders>
            <w:tcMar>
              <w:top w:w="0" w:type="dxa"/>
              <w:left w:w="0" w:type="dxa"/>
              <w:bottom w:w="28" w:type="dxa"/>
              <w:right w:w="28" w:type="dxa"/>
            </w:tcMar>
            <w:hideMark/>
          </w:tcPr>
          <w:p w14:paraId="0C61B8A4" w14:textId="77777777" w:rsidR="00D328DA" w:rsidRPr="000B16EE" w:rsidRDefault="00D328DA" w:rsidP="00D3741F">
            <w:pPr>
              <w:pStyle w:val="a5"/>
              <w:jc w:val="center"/>
              <w:rPr>
                <w:rFonts w:ascii="Times New Roman" w:hAnsi="Times New Roman" w:cs="Times New Roman"/>
                <w:i/>
              </w:rPr>
            </w:pPr>
            <w:r w:rsidRPr="000B16EE">
              <w:rPr>
                <w:rFonts w:ascii="Times New Roman" w:hAnsi="Times New Roman" w:cs="Times New Roman"/>
              </w:rPr>
              <w:t> </w:t>
            </w:r>
          </w:p>
        </w:tc>
        <w:tc>
          <w:tcPr>
            <w:tcW w:w="3255" w:type="dxa"/>
            <w:tcBorders>
              <w:top w:val="nil"/>
              <w:left w:val="single" w:sz="8" w:space="0" w:color="000000"/>
              <w:bottom w:val="single" w:sz="8" w:space="0" w:color="000000"/>
              <w:right w:val="nil"/>
            </w:tcBorders>
            <w:tcMar>
              <w:top w:w="0" w:type="dxa"/>
              <w:left w:w="0" w:type="dxa"/>
              <w:bottom w:w="28" w:type="dxa"/>
              <w:right w:w="28" w:type="dxa"/>
            </w:tcMar>
            <w:hideMark/>
          </w:tcPr>
          <w:p w14:paraId="1BF51EC2" w14:textId="77777777" w:rsidR="00D328DA" w:rsidRPr="000B16EE" w:rsidRDefault="00D328DA" w:rsidP="00D3741F">
            <w:pPr>
              <w:pStyle w:val="a5"/>
              <w:jc w:val="center"/>
              <w:rPr>
                <w:rFonts w:ascii="Times New Roman" w:hAnsi="Times New Roman" w:cs="Times New Roman"/>
                <w:i/>
              </w:rPr>
            </w:pPr>
            <w:r w:rsidRPr="000B16EE">
              <w:rPr>
                <w:rFonts w:ascii="Times New Roman" w:hAnsi="Times New Roman" w:cs="Times New Roman"/>
                <w:i/>
              </w:rPr>
              <w:t>-</w:t>
            </w:r>
          </w:p>
        </w:tc>
        <w:tc>
          <w:tcPr>
            <w:tcW w:w="1807" w:type="dxa"/>
            <w:tcBorders>
              <w:top w:val="nil"/>
              <w:left w:val="single" w:sz="8" w:space="0" w:color="000000"/>
              <w:bottom w:val="single" w:sz="8" w:space="0" w:color="000000"/>
              <w:right w:val="nil"/>
            </w:tcBorders>
            <w:tcMar>
              <w:top w:w="0" w:type="dxa"/>
              <w:left w:w="0" w:type="dxa"/>
              <w:bottom w:w="28" w:type="dxa"/>
              <w:right w:w="28" w:type="dxa"/>
            </w:tcMar>
            <w:hideMark/>
          </w:tcPr>
          <w:p w14:paraId="25A9AE47" w14:textId="77777777" w:rsidR="00D328DA" w:rsidRPr="000B16EE" w:rsidRDefault="00D328DA" w:rsidP="00D3741F">
            <w:pPr>
              <w:pStyle w:val="a5"/>
              <w:jc w:val="center"/>
              <w:rPr>
                <w:rFonts w:ascii="Times New Roman" w:hAnsi="Times New Roman" w:cs="Times New Roman"/>
                <w:b/>
              </w:rPr>
            </w:pPr>
            <w:r w:rsidRPr="000B16EE">
              <w:rPr>
                <w:rFonts w:ascii="Times New Roman" w:hAnsi="Times New Roman" w:cs="Times New Roman"/>
                <w:i/>
              </w:rPr>
              <w:t>-</w:t>
            </w:r>
          </w:p>
        </w:tc>
        <w:tc>
          <w:tcPr>
            <w:tcW w:w="2183" w:type="dxa"/>
            <w:tcBorders>
              <w:top w:val="nil"/>
              <w:left w:val="single" w:sz="8" w:space="0" w:color="000000"/>
              <w:bottom w:val="single" w:sz="8" w:space="0" w:color="000000"/>
              <w:right w:val="nil"/>
            </w:tcBorders>
            <w:tcMar>
              <w:top w:w="0" w:type="dxa"/>
              <w:left w:w="0" w:type="dxa"/>
              <w:bottom w:w="28" w:type="dxa"/>
              <w:right w:w="28" w:type="dxa"/>
            </w:tcMar>
            <w:hideMark/>
          </w:tcPr>
          <w:p w14:paraId="798F9D4D"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b/>
              </w:rPr>
              <w:t>Разом із ПДВ</w:t>
            </w:r>
          </w:p>
          <w:p w14:paraId="15928611" w14:textId="77777777" w:rsidR="00D328DA" w:rsidRPr="000B16EE" w:rsidRDefault="00D328DA" w:rsidP="00D3741F">
            <w:pPr>
              <w:pStyle w:val="a5"/>
              <w:rPr>
                <w:rFonts w:ascii="Times New Roman" w:hAnsi="Times New Roman" w:cs="Times New Roman"/>
                <w:i/>
              </w:rPr>
            </w:pPr>
            <w:r w:rsidRPr="000B16EE">
              <w:rPr>
                <w:rFonts w:ascii="Times New Roman" w:hAnsi="Times New Roman" w:cs="Times New Roman"/>
              </w:rPr>
              <w:t> </w:t>
            </w:r>
          </w:p>
        </w:tc>
        <w:tc>
          <w:tcPr>
            <w:tcW w:w="1570" w:type="dxa"/>
            <w:tcBorders>
              <w:top w:val="nil"/>
              <w:left w:val="single" w:sz="8" w:space="0" w:color="000000"/>
              <w:bottom w:val="single" w:sz="8" w:space="0" w:color="000000"/>
              <w:right w:val="single" w:sz="8" w:space="0" w:color="000000"/>
            </w:tcBorders>
            <w:tcMar>
              <w:top w:w="0" w:type="dxa"/>
              <w:left w:w="0" w:type="dxa"/>
              <w:bottom w:w="28" w:type="dxa"/>
              <w:right w:w="28" w:type="dxa"/>
            </w:tcMar>
          </w:tcPr>
          <w:p w14:paraId="312DEDA7" w14:textId="77777777" w:rsidR="00D328DA" w:rsidRPr="000B16EE" w:rsidRDefault="00D328DA" w:rsidP="00D3741F">
            <w:pPr>
              <w:pStyle w:val="a5"/>
              <w:snapToGrid w:val="0"/>
              <w:jc w:val="center"/>
              <w:rPr>
                <w:rFonts w:ascii="Times New Roman" w:hAnsi="Times New Roman" w:cs="Times New Roman"/>
                <w:i/>
              </w:rPr>
            </w:pPr>
          </w:p>
        </w:tc>
      </w:tr>
    </w:tbl>
    <w:p w14:paraId="6DF16FFE" w14:textId="77777777" w:rsidR="00D328DA" w:rsidRPr="000B16EE" w:rsidRDefault="00D328DA" w:rsidP="00D328DA">
      <w:pPr>
        <w:pStyle w:val="a3"/>
        <w:spacing w:line="276" w:lineRule="auto"/>
        <w:ind w:firstLine="708"/>
        <w:jc w:val="both"/>
        <w:rPr>
          <w:rFonts w:ascii="Times New Roman" w:hAnsi="Times New Roman" w:cs="Times New Roman"/>
        </w:rPr>
      </w:pPr>
      <w:r w:rsidRPr="000B16EE">
        <w:rPr>
          <w:rFonts w:ascii="Times New Roman" w:hAnsi="Times New Roman" w:cs="Times New Roman"/>
        </w:rPr>
        <w:t>Загальна вартість послуг становить без ПДВ _________________________ (сума)</w:t>
      </w:r>
      <w:r w:rsidRPr="000B16EE">
        <w:rPr>
          <w:rFonts w:ascii="Times New Roman" w:hAnsi="Times New Roman" w:cs="Times New Roman"/>
          <w:i/>
          <w:u w:val="single"/>
        </w:rPr>
        <w:t>,</w:t>
      </w:r>
      <w:r w:rsidRPr="000B16EE">
        <w:rPr>
          <w:rFonts w:ascii="Times New Roman" w:hAnsi="Times New Roman" w:cs="Times New Roman"/>
          <w:i/>
        </w:rPr>
        <w:t xml:space="preserve"> </w:t>
      </w:r>
      <w:r w:rsidRPr="000B16EE">
        <w:rPr>
          <w:rFonts w:ascii="Times New Roman" w:hAnsi="Times New Roman" w:cs="Times New Roman"/>
        </w:rPr>
        <w:t>загальна вартість послуг із ПДВ —__________________________________ (сума).</w:t>
      </w:r>
    </w:p>
    <w:p w14:paraId="626257DC" w14:textId="77777777" w:rsidR="00D328DA" w:rsidRPr="000B16EE" w:rsidRDefault="00D328DA" w:rsidP="00D328DA">
      <w:pPr>
        <w:pStyle w:val="a3"/>
        <w:spacing w:line="276" w:lineRule="auto"/>
        <w:ind w:firstLine="708"/>
        <w:jc w:val="both"/>
        <w:rPr>
          <w:rFonts w:ascii="Times New Roman" w:hAnsi="Times New Roman" w:cs="Times New Roman"/>
          <w:b/>
        </w:rPr>
      </w:pPr>
      <w:r w:rsidRPr="000B16EE">
        <w:rPr>
          <w:rFonts w:ascii="Times New Roman" w:hAnsi="Times New Roman" w:cs="Times New Roman"/>
        </w:rPr>
        <w:t>Замовник не має претензій до Виконавця щодо наданих послуг.</w:t>
      </w:r>
    </w:p>
    <w:tbl>
      <w:tblPr>
        <w:tblW w:w="9600" w:type="dxa"/>
        <w:tblLayout w:type="fixed"/>
        <w:tblCellMar>
          <w:left w:w="0" w:type="dxa"/>
          <w:right w:w="0" w:type="dxa"/>
        </w:tblCellMar>
        <w:tblLook w:val="04A0" w:firstRow="1" w:lastRow="0" w:firstColumn="1" w:lastColumn="0" w:noHBand="0" w:noVBand="1"/>
      </w:tblPr>
      <w:tblGrid>
        <w:gridCol w:w="3225"/>
        <w:gridCol w:w="1695"/>
        <w:gridCol w:w="3255"/>
        <w:gridCol w:w="1425"/>
      </w:tblGrid>
      <w:tr w:rsidR="00D328DA" w:rsidRPr="000B16EE" w14:paraId="1FAC27A0" w14:textId="77777777" w:rsidTr="00D3741F">
        <w:tc>
          <w:tcPr>
            <w:tcW w:w="3225" w:type="dxa"/>
            <w:hideMark/>
          </w:tcPr>
          <w:p w14:paraId="71D18509" w14:textId="77777777" w:rsidR="00D328DA" w:rsidRPr="000B16EE" w:rsidRDefault="00D328DA" w:rsidP="00D3741F">
            <w:pPr>
              <w:pStyle w:val="a5"/>
              <w:rPr>
                <w:rFonts w:ascii="Times New Roman" w:hAnsi="Times New Roman" w:cs="Times New Roman"/>
                <w:i/>
              </w:rPr>
            </w:pPr>
            <w:r w:rsidRPr="000B16EE">
              <w:rPr>
                <w:rFonts w:ascii="Times New Roman" w:hAnsi="Times New Roman" w:cs="Times New Roman"/>
                <w:b/>
              </w:rPr>
              <w:t>Замовник</w:t>
            </w:r>
          </w:p>
          <w:p w14:paraId="0DE99C9D"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i/>
              </w:rPr>
              <w:t xml:space="preserve"> </w:t>
            </w:r>
          </w:p>
        </w:tc>
        <w:tc>
          <w:tcPr>
            <w:tcW w:w="1695" w:type="dxa"/>
            <w:hideMark/>
          </w:tcPr>
          <w:p w14:paraId="5629EDB4" w14:textId="77777777" w:rsidR="00D328DA" w:rsidRPr="000B16EE" w:rsidRDefault="00D328DA" w:rsidP="00D3741F">
            <w:pPr>
              <w:pStyle w:val="a5"/>
              <w:rPr>
                <w:rFonts w:ascii="Times New Roman" w:hAnsi="Times New Roman" w:cs="Times New Roman"/>
                <w:b/>
              </w:rPr>
            </w:pPr>
            <w:r w:rsidRPr="000B16EE">
              <w:rPr>
                <w:rFonts w:ascii="Times New Roman" w:hAnsi="Times New Roman" w:cs="Times New Roman"/>
              </w:rPr>
              <w:t> </w:t>
            </w:r>
          </w:p>
        </w:tc>
        <w:tc>
          <w:tcPr>
            <w:tcW w:w="3255" w:type="dxa"/>
            <w:hideMark/>
          </w:tcPr>
          <w:p w14:paraId="2190F4D9"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b/>
              </w:rPr>
              <w:t>Виконавець</w:t>
            </w:r>
          </w:p>
        </w:tc>
        <w:tc>
          <w:tcPr>
            <w:tcW w:w="1425" w:type="dxa"/>
          </w:tcPr>
          <w:p w14:paraId="510DF63B" w14:textId="77777777" w:rsidR="00D328DA" w:rsidRPr="000B16EE" w:rsidRDefault="00D328DA" w:rsidP="00D3741F">
            <w:pPr>
              <w:pStyle w:val="a5"/>
              <w:snapToGrid w:val="0"/>
              <w:rPr>
                <w:rFonts w:ascii="Times New Roman" w:hAnsi="Times New Roman" w:cs="Times New Roman"/>
              </w:rPr>
            </w:pPr>
          </w:p>
        </w:tc>
      </w:tr>
      <w:tr w:rsidR="00D328DA" w:rsidRPr="000B16EE" w14:paraId="55C9EA82" w14:textId="77777777" w:rsidTr="00D3741F">
        <w:tc>
          <w:tcPr>
            <w:tcW w:w="3225" w:type="dxa"/>
            <w:hideMark/>
          </w:tcPr>
          <w:p w14:paraId="2A78F812" w14:textId="77777777" w:rsidR="00D328DA" w:rsidRPr="000B16EE" w:rsidRDefault="00D328DA" w:rsidP="00D3741F">
            <w:pPr>
              <w:pStyle w:val="a5"/>
              <w:rPr>
                <w:rFonts w:ascii="Times New Roman" w:hAnsi="Times New Roman" w:cs="Times New Roman"/>
                <w:position w:val="6"/>
              </w:rPr>
            </w:pPr>
            <w:r w:rsidRPr="000B16EE">
              <w:rPr>
                <w:rFonts w:ascii="Times New Roman" w:hAnsi="Times New Roman" w:cs="Times New Roman"/>
              </w:rPr>
              <w:t>__________________</w:t>
            </w:r>
          </w:p>
          <w:p w14:paraId="7DD1A74C" w14:textId="77777777" w:rsidR="00D328DA" w:rsidRPr="000B16EE" w:rsidRDefault="00D328DA" w:rsidP="00D3741F">
            <w:pPr>
              <w:pStyle w:val="a5"/>
              <w:rPr>
                <w:rFonts w:ascii="Times New Roman" w:hAnsi="Times New Roman" w:cs="Times New Roman"/>
                <w:i/>
                <w:u w:val="single"/>
              </w:rPr>
            </w:pPr>
            <w:r w:rsidRPr="000B16EE">
              <w:rPr>
                <w:rFonts w:ascii="Times New Roman" w:hAnsi="Times New Roman" w:cs="Times New Roman"/>
                <w:position w:val="6"/>
              </w:rPr>
              <w:t>(ініціали і прізвище)</w:t>
            </w:r>
          </w:p>
        </w:tc>
        <w:tc>
          <w:tcPr>
            <w:tcW w:w="1695" w:type="dxa"/>
          </w:tcPr>
          <w:p w14:paraId="6F0C09DD" w14:textId="77777777" w:rsidR="00D328DA" w:rsidRPr="000B16EE" w:rsidRDefault="00D328DA" w:rsidP="00D3741F">
            <w:pPr>
              <w:pStyle w:val="a5"/>
              <w:snapToGrid w:val="0"/>
              <w:jc w:val="center"/>
              <w:rPr>
                <w:rFonts w:ascii="Times New Roman" w:hAnsi="Times New Roman" w:cs="Times New Roman"/>
                <w:i/>
                <w:u w:val="single"/>
              </w:rPr>
            </w:pPr>
          </w:p>
          <w:p w14:paraId="3BE35BD8" w14:textId="77777777" w:rsidR="00D328DA" w:rsidRPr="000B16EE" w:rsidRDefault="00D328DA" w:rsidP="00D3741F">
            <w:pPr>
              <w:pStyle w:val="a5"/>
              <w:jc w:val="center"/>
              <w:rPr>
                <w:rFonts w:ascii="Times New Roman" w:hAnsi="Times New Roman" w:cs="Times New Roman"/>
              </w:rPr>
            </w:pPr>
            <w:r w:rsidRPr="000B16EE">
              <w:rPr>
                <w:rFonts w:ascii="Times New Roman" w:hAnsi="Times New Roman" w:cs="Times New Roman"/>
                <w:position w:val="6"/>
              </w:rPr>
              <w:t>(підпис)</w:t>
            </w:r>
          </w:p>
        </w:tc>
        <w:tc>
          <w:tcPr>
            <w:tcW w:w="3255" w:type="dxa"/>
            <w:hideMark/>
          </w:tcPr>
          <w:p w14:paraId="1C47515A" w14:textId="77777777" w:rsidR="00D328DA" w:rsidRPr="000B16EE" w:rsidRDefault="00D328DA" w:rsidP="00D3741F">
            <w:pPr>
              <w:pStyle w:val="a5"/>
              <w:rPr>
                <w:rFonts w:ascii="Times New Roman" w:hAnsi="Times New Roman" w:cs="Times New Roman"/>
                <w:position w:val="6"/>
              </w:rPr>
            </w:pPr>
            <w:r w:rsidRPr="000B16EE">
              <w:rPr>
                <w:rFonts w:ascii="Times New Roman" w:hAnsi="Times New Roman" w:cs="Times New Roman"/>
              </w:rPr>
              <w:t>________________</w:t>
            </w:r>
          </w:p>
          <w:p w14:paraId="7708A20A"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position w:val="6"/>
              </w:rPr>
              <w:t>(ініціали і прізвище)</w:t>
            </w:r>
          </w:p>
        </w:tc>
        <w:tc>
          <w:tcPr>
            <w:tcW w:w="1425" w:type="dxa"/>
            <w:hideMark/>
          </w:tcPr>
          <w:p w14:paraId="213D4A41" w14:textId="77777777" w:rsidR="00D328DA" w:rsidRPr="000B16EE" w:rsidRDefault="00D328DA" w:rsidP="00D3741F">
            <w:pPr>
              <w:pStyle w:val="a5"/>
              <w:jc w:val="center"/>
              <w:rPr>
                <w:rFonts w:ascii="Times New Roman" w:hAnsi="Times New Roman" w:cs="Times New Roman"/>
                <w:position w:val="6"/>
              </w:rPr>
            </w:pPr>
            <w:r w:rsidRPr="000B16EE">
              <w:rPr>
                <w:rFonts w:ascii="Times New Roman" w:hAnsi="Times New Roman" w:cs="Times New Roman"/>
              </w:rPr>
              <w:t>________</w:t>
            </w:r>
          </w:p>
          <w:p w14:paraId="47565363" w14:textId="77777777" w:rsidR="00D328DA" w:rsidRPr="000B16EE" w:rsidRDefault="00D328DA" w:rsidP="00D3741F">
            <w:pPr>
              <w:pStyle w:val="a5"/>
              <w:jc w:val="center"/>
              <w:rPr>
                <w:rFonts w:ascii="Times New Roman" w:hAnsi="Times New Roman" w:cs="Times New Roman"/>
              </w:rPr>
            </w:pPr>
            <w:r w:rsidRPr="000B16EE">
              <w:rPr>
                <w:rFonts w:ascii="Times New Roman" w:hAnsi="Times New Roman" w:cs="Times New Roman"/>
                <w:position w:val="6"/>
              </w:rPr>
              <w:t>(підпис)</w:t>
            </w:r>
          </w:p>
        </w:tc>
      </w:tr>
      <w:tr w:rsidR="00D328DA" w:rsidRPr="000B16EE" w14:paraId="3209D61C" w14:textId="77777777" w:rsidTr="00D3741F">
        <w:tc>
          <w:tcPr>
            <w:tcW w:w="3225" w:type="dxa"/>
          </w:tcPr>
          <w:p w14:paraId="3E366C7F" w14:textId="77777777" w:rsidR="00D328DA" w:rsidRPr="000B16EE" w:rsidRDefault="00D328DA" w:rsidP="00D3741F">
            <w:pPr>
              <w:pStyle w:val="a5"/>
              <w:snapToGrid w:val="0"/>
              <w:rPr>
                <w:rFonts w:ascii="Times New Roman" w:hAnsi="Times New Roman" w:cs="Times New Roman"/>
                <w:i/>
              </w:rPr>
            </w:pPr>
          </w:p>
        </w:tc>
        <w:tc>
          <w:tcPr>
            <w:tcW w:w="1695" w:type="dxa"/>
          </w:tcPr>
          <w:p w14:paraId="48ED13DC" w14:textId="77777777" w:rsidR="00D328DA" w:rsidRPr="000B16EE" w:rsidRDefault="00D328DA" w:rsidP="00D3741F">
            <w:pPr>
              <w:pStyle w:val="a5"/>
              <w:snapToGrid w:val="0"/>
              <w:jc w:val="center"/>
              <w:rPr>
                <w:rFonts w:ascii="Times New Roman" w:hAnsi="Times New Roman" w:cs="Times New Roman"/>
              </w:rPr>
            </w:pPr>
          </w:p>
        </w:tc>
        <w:tc>
          <w:tcPr>
            <w:tcW w:w="3255" w:type="dxa"/>
            <w:hideMark/>
          </w:tcPr>
          <w:p w14:paraId="4A1FC2F3" w14:textId="77777777" w:rsidR="00D328DA" w:rsidRPr="000B16EE" w:rsidRDefault="00D328DA" w:rsidP="00D3741F">
            <w:pPr>
              <w:pStyle w:val="a5"/>
              <w:rPr>
                <w:rFonts w:ascii="Times New Roman" w:hAnsi="Times New Roman" w:cs="Times New Roman"/>
              </w:rPr>
            </w:pPr>
          </w:p>
        </w:tc>
        <w:tc>
          <w:tcPr>
            <w:tcW w:w="1425" w:type="dxa"/>
            <w:hideMark/>
          </w:tcPr>
          <w:p w14:paraId="3F86D0EC" w14:textId="77777777" w:rsidR="00D328DA" w:rsidRPr="000B16EE" w:rsidRDefault="00D328DA" w:rsidP="00D3741F">
            <w:pPr>
              <w:pStyle w:val="a5"/>
              <w:jc w:val="center"/>
              <w:rPr>
                <w:rFonts w:ascii="Times New Roman" w:hAnsi="Times New Roman" w:cs="Times New Roman"/>
              </w:rPr>
            </w:pPr>
            <w:r w:rsidRPr="000B16EE">
              <w:rPr>
                <w:rFonts w:ascii="Times New Roman" w:hAnsi="Times New Roman" w:cs="Times New Roman"/>
              </w:rPr>
              <w:t> </w:t>
            </w:r>
          </w:p>
        </w:tc>
      </w:tr>
    </w:tbl>
    <w:p w14:paraId="3E67CAFC" w14:textId="77777777" w:rsidR="00D328DA" w:rsidRPr="000B16EE" w:rsidRDefault="00D328DA" w:rsidP="00D328DA">
      <w:pPr>
        <w:pStyle w:val="a3"/>
        <w:tabs>
          <w:tab w:val="left" w:pos="6379"/>
        </w:tabs>
        <w:spacing w:before="60" w:after="60"/>
        <w:jc w:val="both"/>
        <w:rPr>
          <w:rFonts w:ascii="Times New Roman" w:hAnsi="Times New Roman" w:cs="Times New Roman"/>
        </w:rPr>
      </w:pPr>
      <w:r w:rsidRPr="000B16EE">
        <w:rPr>
          <w:rFonts w:ascii="Times New Roman" w:hAnsi="Times New Roman" w:cs="Times New Roman"/>
        </w:rPr>
        <w:t xml:space="preserve">Начальник  управління комунальної </w:t>
      </w:r>
    </w:p>
    <w:p w14:paraId="2EE30515" w14:textId="77777777" w:rsidR="00D328DA" w:rsidRPr="000B16EE" w:rsidRDefault="00D328DA" w:rsidP="00D328DA">
      <w:pPr>
        <w:jc w:val="both"/>
        <w:rPr>
          <w:rFonts w:ascii="Times New Roman" w:hAnsi="Times New Roman" w:cs="Times New Roman"/>
        </w:rPr>
      </w:pPr>
      <w:r w:rsidRPr="000B16EE">
        <w:rPr>
          <w:rFonts w:ascii="Times New Roman" w:hAnsi="Times New Roman" w:cs="Times New Roman"/>
        </w:rPr>
        <w:t xml:space="preserve">власності та земельних відносин </w:t>
      </w:r>
      <w:r w:rsidRPr="000B16EE">
        <w:rPr>
          <w:rFonts w:ascii="Times New Roman" w:hAnsi="Times New Roman" w:cs="Times New Roman"/>
        </w:rPr>
        <w:tab/>
        <w:t xml:space="preserve">                                                         Віта ЦИНЬКО</w:t>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r>
    </w:p>
    <w:p w14:paraId="01DCFFD9" w14:textId="77777777" w:rsidR="00025B1D" w:rsidRDefault="00025B1D" w:rsidP="00D328DA">
      <w:pPr>
        <w:ind w:firstLine="5954"/>
        <w:jc w:val="center"/>
        <w:rPr>
          <w:rFonts w:ascii="Times New Roman" w:hAnsi="Times New Roman" w:cs="Times New Roman"/>
        </w:rPr>
      </w:pPr>
    </w:p>
    <w:p w14:paraId="300B5EA9" w14:textId="6156DD94" w:rsidR="00025B1D" w:rsidRPr="00025B1D" w:rsidRDefault="00025B1D" w:rsidP="00025B1D">
      <w:pPr>
        <w:ind w:left="4111"/>
        <w:jc w:val="center"/>
        <w:rPr>
          <w:rFonts w:ascii="Times New Roman" w:hAnsi="Times New Roman" w:cs="Times New Roman"/>
          <w:kern w:val="2"/>
        </w:rPr>
      </w:pPr>
      <w:r w:rsidRPr="000B16EE">
        <w:rPr>
          <w:rFonts w:ascii="Times New Roman" w:hAnsi="Times New Roman" w:cs="Times New Roman"/>
        </w:rPr>
        <w:lastRenderedPageBreak/>
        <w:t xml:space="preserve">Додаток </w:t>
      </w:r>
      <w:r>
        <w:rPr>
          <w:rFonts w:ascii="Times New Roman" w:hAnsi="Times New Roman" w:cs="Times New Roman"/>
        </w:rPr>
        <w:t>2</w:t>
      </w:r>
      <w:r>
        <w:rPr>
          <w:rFonts w:ascii="Times New Roman" w:hAnsi="Times New Roman" w:cs="Times New Roman"/>
          <w:kern w:val="2"/>
        </w:rPr>
        <w:t xml:space="preserve"> </w:t>
      </w:r>
      <w:r w:rsidRPr="000B16EE">
        <w:rPr>
          <w:rFonts w:ascii="Times New Roman" w:hAnsi="Times New Roman" w:cs="Times New Roman"/>
        </w:rPr>
        <w:t xml:space="preserve">до Положення </w:t>
      </w:r>
      <w:r w:rsidRPr="000B16EE">
        <w:rPr>
          <w:rFonts w:ascii="Times New Roman" w:hAnsi="Times New Roman" w:cs="Times New Roman"/>
          <w:bCs/>
        </w:rPr>
        <w:t>про</w:t>
      </w:r>
      <w:r>
        <w:rPr>
          <w:rFonts w:ascii="Times New Roman" w:hAnsi="Times New Roman" w:cs="Times New Roman"/>
          <w:bCs/>
        </w:rPr>
        <w:t xml:space="preserve"> </w:t>
      </w:r>
      <w:r w:rsidRPr="000B16EE">
        <w:rPr>
          <w:rFonts w:ascii="Times New Roman" w:hAnsi="Times New Roman" w:cs="Times New Roman"/>
          <w:bCs/>
        </w:rPr>
        <w:t xml:space="preserve">платні </w:t>
      </w:r>
      <w:r>
        <w:rPr>
          <w:rFonts w:ascii="Times New Roman" w:hAnsi="Times New Roman" w:cs="Times New Roman"/>
          <w:bCs/>
        </w:rPr>
        <w:t xml:space="preserve">  </w:t>
      </w:r>
      <w:r w:rsidRPr="000B16EE">
        <w:rPr>
          <w:rFonts w:ascii="Times New Roman" w:hAnsi="Times New Roman" w:cs="Times New Roman"/>
          <w:bCs/>
        </w:rPr>
        <w:t>медичні та</w:t>
      </w:r>
      <w:r>
        <w:rPr>
          <w:rFonts w:ascii="Times New Roman" w:hAnsi="Times New Roman" w:cs="Times New Roman"/>
          <w:bCs/>
        </w:rPr>
        <w:t xml:space="preserve"> </w:t>
      </w:r>
      <w:r w:rsidRPr="000B16EE">
        <w:rPr>
          <w:rFonts w:ascii="Times New Roman" w:hAnsi="Times New Roman" w:cs="Times New Roman"/>
          <w:bCs/>
        </w:rPr>
        <w:t>немедичні послуги, які надаються</w:t>
      </w:r>
      <w:r>
        <w:rPr>
          <w:rFonts w:ascii="Times New Roman" w:hAnsi="Times New Roman" w:cs="Times New Roman"/>
          <w:kern w:val="2"/>
        </w:rPr>
        <w:t xml:space="preserve"> </w:t>
      </w:r>
      <w:r w:rsidRPr="000B16EE">
        <w:rPr>
          <w:rFonts w:ascii="Times New Roman" w:hAnsi="Times New Roman" w:cs="Times New Roman"/>
          <w:bCs/>
        </w:rPr>
        <w:t>комунальними некомерційними</w:t>
      </w:r>
      <w:r>
        <w:rPr>
          <w:rFonts w:ascii="Times New Roman" w:hAnsi="Times New Roman" w:cs="Times New Roman"/>
          <w:bCs/>
        </w:rPr>
        <w:t xml:space="preserve"> </w:t>
      </w:r>
      <w:r w:rsidRPr="000B16EE">
        <w:rPr>
          <w:rFonts w:ascii="Times New Roman" w:hAnsi="Times New Roman" w:cs="Times New Roman"/>
          <w:bCs/>
        </w:rPr>
        <w:t>підприємствами  галузі  охорони здоров’я</w:t>
      </w:r>
      <w:r>
        <w:rPr>
          <w:rFonts w:ascii="Times New Roman" w:hAnsi="Times New Roman" w:cs="Times New Roman"/>
          <w:bCs/>
        </w:rPr>
        <w:t xml:space="preserve"> </w:t>
      </w:r>
      <w:r w:rsidRPr="000B16EE">
        <w:rPr>
          <w:rFonts w:ascii="Times New Roman" w:hAnsi="Times New Roman" w:cs="Times New Roman"/>
          <w:bCs/>
        </w:rPr>
        <w:t>Чорноморської міської ради</w:t>
      </w:r>
      <w:r>
        <w:rPr>
          <w:rFonts w:ascii="Times New Roman" w:hAnsi="Times New Roman" w:cs="Times New Roman"/>
          <w:kern w:val="2"/>
        </w:rPr>
        <w:t xml:space="preserve"> </w:t>
      </w:r>
      <w:r w:rsidRPr="000B16EE">
        <w:rPr>
          <w:rFonts w:ascii="Times New Roman" w:hAnsi="Times New Roman" w:cs="Times New Roman"/>
          <w:bCs/>
        </w:rPr>
        <w:t>Одеського району Одеської області</w:t>
      </w:r>
    </w:p>
    <w:p w14:paraId="74482251" w14:textId="77777777" w:rsidR="00D328DA" w:rsidRPr="000B16EE" w:rsidRDefault="00D328DA" w:rsidP="00D328DA">
      <w:pPr>
        <w:jc w:val="both"/>
        <w:rPr>
          <w:rFonts w:ascii="Times New Roman" w:hAnsi="Times New Roman" w:cs="Times New Roman"/>
        </w:rPr>
      </w:pPr>
    </w:p>
    <w:p w14:paraId="0E598426" w14:textId="77777777" w:rsidR="00D328DA" w:rsidRPr="000B16EE" w:rsidRDefault="00D328DA" w:rsidP="00D328DA">
      <w:pPr>
        <w:pStyle w:val="a3"/>
        <w:spacing w:after="0" w:line="240" w:lineRule="auto"/>
        <w:jc w:val="center"/>
        <w:rPr>
          <w:rFonts w:ascii="Times New Roman" w:hAnsi="Times New Roman" w:cs="Times New Roman"/>
        </w:rPr>
      </w:pPr>
      <w:r w:rsidRPr="000B16EE">
        <w:rPr>
          <w:rFonts w:ascii="Times New Roman" w:hAnsi="Times New Roman" w:cs="Times New Roman"/>
          <w:b/>
          <w:caps/>
        </w:rPr>
        <w:t xml:space="preserve">КНП "Стоматологічна поліклініка міста Чорноморська" </w:t>
      </w:r>
      <w:r w:rsidRPr="000B16EE">
        <w:rPr>
          <w:rFonts w:ascii="Times New Roman" w:hAnsi="Times New Roman" w:cs="Times New Roman"/>
        </w:rPr>
        <w:t xml:space="preserve">вул. Віталія </w:t>
      </w:r>
      <w:proofErr w:type="spellStart"/>
      <w:r w:rsidRPr="000B16EE">
        <w:rPr>
          <w:rFonts w:ascii="Times New Roman" w:hAnsi="Times New Roman" w:cs="Times New Roman"/>
        </w:rPr>
        <w:t>Шума</w:t>
      </w:r>
      <w:proofErr w:type="spellEnd"/>
      <w:r w:rsidRPr="000B16EE">
        <w:rPr>
          <w:rFonts w:ascii="Times New Roman" w:hAnsi="Times New Roman" w:cs="Times New Roman"/>
        </w:rPr>
        <w:t>, 9/101-Н, місто Чорноморськ, Одеська область, 68004,</w:t>
      </w:r>
    </w:p>
    <w:p w14:paraId="1B2F7010" w14:textId="77777777" w:rsidR="00D328DA" w:rsidRPr="000B16EE" w:rsidRDefault="00D328DA" w:rsidP="00D328DA">
      <w:pPr>
        <w:pStyle w:val="a3"/>
        <w:spacing w:after="0" w:line="240" w:lineRule="auto"/>
        <w:jc w:val="center"/>
        <w:rPr>
          <w:rFonts w:ascii="Times New Roman" w:hAnsi="Times New Roman" w:cs="Times New Roman"/>
        </w:rPr>
      </w:pPr>
      <w:r w:rsidRPr="000B16EE">
        <w:rPr>
          <w:rFonts w:ascii="Times New Roman" w:hAnsi="Times New Roman" w:cs="Times New Roman"/>
        </w:rPr>
        <w:t>т. 5-14-80</w:t>
      </w:r>
    </w:p>
    <w:p w14:paraId="05EAC984" w14:textId="77777777" w:rsidR="00D328DA" w:rsidRPr="000B16EE" w:rsidRDefault="00D328DA" w:rsidP="00D328DA">
      <w:pPr>
        <w:pStyle w:val="a3"/>
        <w:spacing w:line="252" w:lineRule="auto"/>
        <w:jc w:val="both"/>
        <w:rPr>
          <w:rFonts w:ascii="Times New Roman" w:hAnsi="Times New Roman" w:cs="Times New Roman"/>
        </w:rPr>
      </w:pPr>
    </w:p>
    <w:p w14:paraId="1B418D2B" w14:textId="77777777" w:rsidR="00D328DA" w:rsidRPr="000B16EE" w:rsidRDefault="00D328DA" w:rsidP="00D328DA">
      <w:pPr>
        <w:pStyle w:val="a3"/>
        <w:spacing w:line="252" w:lineRule="auto"/>
        <w:jc w:val="center"/>
        <w:rPr>
          <w:rFonts w:ascii="Times New Roman" w:hAnsi="Times New Roman" w:cs="Times New Roman"/>
        </w:rPr>
      </w:pPr>
      <w:r w:rsidRPr="000B16EE">
        <w:rPr>
          <w:rFonts w:ascii="Times New Roman" w:hAnsi="Times New Roman" w:cs="Times New Roman"/>
          <w:b/>
        </w:rPr>
        <w:t>ГАРАНТІЙНИЙ ТАЛОН</w:t>
      </w:r>
    </w:p>
    <w:p w14:paraId="3CD177A6" w14:textId="77777777" w:rsidR="00D328DA" w:rsidRPr="000B16EE" w:rsidRDefault="00D328DA" w:rsidP="00D328DA">
      <w:pPr>
        <w:pStyle w:val="a3"/>
        <w:spacing w:line="252" w:lineRule="auto"/>
        <w:jc w:val="center"/>
        <w:rPr>
          <w:rFonts w:ascii="Times New Roman" w:hAnsi="Times New Roman" w:cs="Times New Roman"/>
        </w:rPr>
      </w:pPr>
      <w:r w:rsidRPr="000B16EE">
        <w:rPr>
          <w:rFonts w:ascii="Times New Roman" w:hAnsi="Times New Roman" w:cs="Times New Roman"/>
        </w:rPr>
        <w:t>на стоматологічні послуги</w:t>
      </w:r>
      <w:bookmarkStart w:id="5" w:name="_GoBack1"/>
      <w:bookmarkEnd w:id="5"/>
    </w:p>
    <w:p w14:paraId="4AE7EAA7" w14:textId="77777777" w:rsidR="00D328DA" w:rsidRPr="000B16EE" w:rsidRDefault="00D328DA" w:rsidP="00D328DA">
      <w:pPr>
        <w:pStyle w:val="a3"/>
        <w:spacing w:line="252" w:lineRule="auto"/>
        <w:rPr>
          <w:rFonts w:ascii="Times New Roman" w:hAnsi="Times New Roman" w:cs="Times New Roman"/>
        </w:rPr>
      </w:pPr>
      <w:r w:rsidRPr="000B16EE">
        <w:rPr>
          <w:rFonts w:ascii="Times New Roman" w:hAnsi="Times New Roman" w:cs="Times New Roman"/>
        </w:rPr>
        <w:t>Виданий ________________________________________________________</w:t>
      </w:r>
    </w:p>
    <w:p w14:paraId="3E21F038" w14:textId="77777777" w:rsidR="00D328DA" w:rsidRPr="000B16EE" w:rsidRDefault="00D328DA" w:rsidP="00D328DA">
      <w:pPr>
        <w:pStyle w:val="a3"/>
        <w:spacing w:line="252" w:lineRule="auto"/>
        <w:jc w:val="both"/>
        <w:rPr>
          <w:rFonts w:ascii="Times New Roman" w:hAnsi="Times New Roman" w:cs="Times New Roman"/>
        </w:rPr>
      </w:pPr>
      <w:r w:rsidRPr="000B16EE">
        <w:rPr>
          <w:rFonts w:ascii="Times New Roman" w:hAnsi="Times New Roman" w:cs="Times New Roman"/>
        </w:rPr>
        <w:t>№ амбулаторної карти_____________________________________________</w:t>
      </w:r>
    </w:p>
    <w:p w14:paraId="37096F3C" w14:textId="77777777" w:rsidR="00D328DA" w:rsidRPr="000B16EE" w:rsidRDefault="00D328DA" w:rsidP="00D328DA">
      <w:pPr>
        <w:pStyle w:val="a3"/>
        <w:spacing w:line="252" w:lineRule="auto"/>
        <w:jc w:val="both"/>
        <w:rPr>
          <w:rFonts w:ascii="Times New Roman" w:hAnsi="Times New Roman" w:cs="Times New Roman"/>
        </w:rPr>
      </w:pPr>
      <w:r w:rsidRPr="000B16EE">
        <w:rPr>
          <w:rFonts w:ascii="Times New Roman" w:hAnsi="Times New Roman" w:cs="Times New Roman"/>
        </w:rPr>
        <w:t>Дата____________________________________________________________</w:t>
      </w:r>
    </w:p>
    <w:tbl>
      <w:tblPr>
        <w:tblW w:w="0" w:type="auto"/>
        <w:tblInd w:w="10" w:type="dxa"/>
        <w:tblLayout w:type="fixed"/>
        <w:tblCellMar>
          <w:top w:w="28" w:type="dxa"/>
          <w:left w:w="0" w:type="dxa"/>
          <w:bottom w:w="28" w:type="dxa"/>
          <w:right w:w="28" w:type="dxa"/>
        </w:tblCellMar>
        <w:tblLook w:val="04A0" w:firstRow="1" w:lastRow="0" w:firstColumn="1" w:lastColumn="0" w:noHBand="0" w:noVBand="1"/>
      </w:tblPr>
      <w:tblGrid>
        <w:gridCol w:w="3060"/>
        <w:gridCol w:w="3044"/>
        <w:gridCol w:w="3101"/>
      </w:tblGrid>
      <w:tr w:rsidR="00D328DA" w:rsidRPr="000B16EE" w14:paraId="7C8AD31A" w14:textId="77777777" w:rsidTr="00D3741F">
        <w:tc>
          <w:tcPr>
            <w:tcW w:w="3060" w:type="dxa"/>
            <w:tcBorders>
              <w:top w:val="single" w:sz="8" w:space="0" w:color="000000"/>
              <w:left w:val="single" w:sz="8" w:space="0" w:color="000000"/>
              <w:bottom w:val="single" w:sz="8" w:space="0" w:color="000000"/>
              <w:right w:val="nil"/>
            </w:tcBorders>
            <w:hideMark/>
          </w:tcPr>
          <w:p w14:paraId="7FFD10EF"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rPr>
              <w:t>Код послуги</w:t>
            </w:r>
          </w:p>
        </w:tc>
        <w:tc>
          <w:tcPr>
            <w:tcW w:w="3044" w:type="dxa"/>
            <w:tcBorders>
              <w:top w:val="single" w:sz="8" w:space="0" w:color="000000"/>
              <w:left w:val="single" w:sz="8" w:space="0" w:color="000000"/>
              <w:bottom w:val="single" w:sz="8" w:space="0" w:color="000000"/>
              <w:right w:val="nil"/>
            </w:tcBorders>
            <w:hideMark/>
          </w:tcPr>
          <w:p w14:paraId="2A7F8D3F"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rPr>
              <w:t>Номер зуба</w:t>
            </w:r>
          </w:p>
        </w:tc>
        <w:tc>
          <w:tcPr>
            <w:tcW w:w="3101" w:type="dxa"/>
            <w:tcBorders>
              <w:top w:val="single" w:sz="8" w:space="0" w:color="000000"/>
              <w:left w:val="single" w:sz="8" w:space="0" w:color="000000"/>
              <w:bottom w:val="single" w:sz="8" w:space="0" w:color="000000"/>
              <w:right w:val="single" w:sz="8" w:space="0" w:color="000000"/>
            </w:tcBorders>
            <w:hideMark/>
          </w:tcPr>
          <w:p w14:paraId="7A5A7D6E"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rPr>
              <w:t>Термін гарантії</w:t>
            </w:r>
          </w:p>
        </w:tc>
      </w:tr>
      <w:tr w:rsidR="00D328DA" w:rsidRPr="000B16EE" w14:paraId="11A4763B" w14:textId="77777777" w:rsidTr="00D3741F">
        <w:tc>
          <w:tcPr>
            <w:tcW w:w="3060" w:type="dxa"/>
            <w:tcBorders>
              <w:top w:val="nil"/>
              <w:left w:val="single" w:sz="8" w:space="0" w:color="000000"/>
              <w:bottom w:val="single" w:sz="8" w:space="0" w:color="000000"/>
              <w:right w:val="nil"/>
            </w:tcBorders>
            <w:tcMar>
              <w:top w:w="0" w:type="dxa"/>
              <w:left w:w="0" w:type="dxa"/>
              <w:bottom w:w="28" w:type="dxa"/>
              <w:right w:w="28" w:type="dxa"/>
            </w:tcMar>
            <w:hideMark/>
          </w:tcPr>
          <w:p w14:paraId="74D18D3F"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rPr>
              <w:t> </w:t>
            </w:r>
          </w:p>
        </w:tc>
        <w:tc>
          <w:tcPr>
            <w:tcW w:w="3044" w:type="dxa"/>
            <w:tcBorders>
              <w:top w:val="nil"/>
              <w:left w:val="single" w:sz="8" w:space="0" w:color="000000"/>
              <w:bottom w:val="single" w:sz="8" w:space="0" w:color="000000"/>
              <w:right w:val="nil"/>
            </w:tcBorders>
            <w:tcMar>
              <w:top w:w="0" w:type="dxa"/>
              <w:left w:w="0" w:type="dxa"/>
              <w:bottom w:w="28" w:type="dxa"/>
              <w:right w:w="28" w:type="dxa"/>
            </w:tcMar>
            <w:hideMark/>
          </w:tcPr>
          <w:p w14:paraId="26248D05"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rPr>
              <w:t> </w:t>
            </w:r>
          </w:p>
        </w:tc>
        <w:tc>
          <w:tcPr>
            <w:tcW w:w="3101"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6342B847"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rPr>
              <w:t> </w:t>
            </w:r>
          </w:p>
        </w:tc>
      </w:tr>
      <w:tr w:rsidR="00D328DA" w:rsidRPr="000B16EE" w14:paraId="1E805B8C" w14:textId="77777777" w:rsidTr="00D3741F">
        <w:tc>
          <w:tcPr>
            <w:tcW w:w="3060" w:type="dxa"/>
            <w:tcBorders>
              <w:top w:val="nil"/>
              <w:left w:val="single" w:sz="8" w:space="0" w:color="000000"/>
              <w:bottom w:val="single" w:sz="8" w:space="0" w:color="000000"/>
              <w:right w:val="nil"/>
            </w:tcBorders>
            <w:tcMar>
              <w:top w:w="0" w:type="dxa"/>
              <w:left w:w="0" w:type="dxa"/>
              <w:bottom w:w="28" w:type="dxa"/>
              <w:right w:w="28" w:type="dxa"/>
            </w:tcMar>
            <w:hideMark/>
          </w:tcPr>
          <w:p w14:paraId="6D586144"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rPr>
              <w:t> </w:t>
            </w:r>
          </w:p>
        </w:tc>
        <w:tc>
          <w:tcPr>
            <w:tcW w:w="3044" w:type="dxa"/>
            <w:tcBorders>
              <w:top w:val="nil"/>
              <w:left w:val="single" w:sz="8" w:space="0" w:color="000000"/>
              <w:bottom w:val="single" w:sz="8" w:space="0" w:color="000000"/>
              <w:right w:val="nil"/>
            </w:tcBorders>
            <w:tcMar>
              <w:top w:w="0" w:type="dxa"/>
              <w:left w:w="0" w:type="dxa"/>
              <w:bottom w:w="28" w:type="dxa"/>
              <w:right w:w="28" w:type="dxa"/>
            </w:tcMar>
            <w:hideMark/>
          </w:tcPr>
          <w:p w14:paraId="72985181"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rPr>
              <w:t> </w:t>
            </w:r>
          </w:p>
        </w:tc>
        <w:tc>
          <w:tcPr>
            <w:tcW w:w="3101"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587BBFF7"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rPr>
              <w:t> </w:t>
            </w:r>
          </w:p>
        </w:tc>
      </w:tr>
    </w:tbl>
    <w:p w14:paraId="3D44C427" w14:textId="77777777" w:rsidR="00D328DA" w:rsidRPr="000B16EE" w:rsidRDefault="00D328DA" w:rsidP="00D328DA">
      <w:pPr>
        <w:pStyle w:val="a3"/>
        <w:spacing w:line="252" w:lineRule="auto"/>
        <w:jc w:val="both"/>
        <w:rPr>
          <w:rFonts w:ascii="Times New Roman" w:hAnsi="Times New Roman" w:cs="Times New Roman"/>
          <w:kern w:val="2"/>
        </w:rPr>
      </w:pPr>
      <w:r w:rsidRPr="000B16EE">
        <w:rPr>
          <w:rFonts w:ascii="Times New Roman" w:hAnsi="Times New Roman" w:cs="Times New Roman"/>
        </w:rPr>
        <w:t> </w:t>
      </w:r>
    </w:p>
    <w:p w14:paraId="1225F226" w14:textId="77777777" w:rsidR="00D328DA" w:rsidRPr="000B16EE" w:rsidRDefault="00D328DA" w:rsidP="00D328DA">
      <w:pPr>
        <w:pStyle w:val="a3"/>
        <w:spacing w:line="252" w:lineRule="auto"/>
        <w:jc w:val="both"/>
        <w:rPr>
          <w:rFonts w:ascii="Times New Roman" w:hAnsi="Times New Roman" w:cs="Times New Roman"/>
        </w:rPr>
      </w:pPr>
      <w:r w:rsidRPr="000B16EE">
        <w:rPr>
          <w:rFonts w:ascii="Times New Roman" w:hAnsi="Times New Roman" w:cs="Times New Roman"/>
        </w:rPr>
        <w:t>Гарантія не розповсюджується на недоліки, що виникли в результаті:</w:t>
      </w:r>
    </w:p>
    <w:p w14:paraId="54C75772" w14:textId="77777777" w:rsidR="00D328DA" w:rsidRPr="000B16EE" w:rsidRDefault="00D328DA" w:rsidP="00D328DA">
      <w:pPr>
        <w:pStyle w:val="a3"/>
        <w:spacing w:line="252" w:lineRule="auto"/>
        <w:ind w:hanging="360"/>
        <w:jc w:val="both"/>
        <w:rPr>
          <w:rFonts w:ascii="Times New Roman" w:hAnsi="Times New Roman" w:cs="Times New Roman"/>
        </w:rPr>
      </w:pPr>
      <w:r w:rsidRPr="000B16EE">
        <w:rPr>
          <w:rFonts w:ascii="Times New Roman" w:hAnsi="Times New Roman" w:cs="Times New Roman"/>
        </w:rPr>
        <w:tab/>
        <w:t>- порушення умов експлуатації;</w:t>
      </w:r>
    </w:p>
    <w:p w14:paraId="7E72A0BA" w14:textId="77777777" w:rsidR="00D328DA" w:rsidRPr="000B16EE" w:rsidRDefault="00D328DA" w:rsidP="00D328DA">
      <w:pPr>
        <w:pStyle w:val="a3"/>
        <w:spacing w:line="252" w:lineRule="auto"/>
        <w:ind w:hanging="360"/>
        <w:jc w:val="both"/>
        <w:rPr>
          <w:rFonts w:ascii="Times New Roman" w:hAnsi="Times New Roman" w:cs="Times New Roman"/>
        </w:rPr>
      </w:pPr>
      <w:r w:rsidRPr="000B16EE">
        <w:rPr>
          <w:rFonts w:ascii="Times New Roman" w:hAnsi="Times New Roman" w:cs="Times New Roman"/>
        </w:rPr>
        <w:tab/>
        <w:t>- недотримання рекомендацій і призначення лікаря;</w:t>
      </w:r>
    </w:p>
    <w:p w14:paraId="0E8D0A7E" w14:textId="77777777" w:rsidR="00D328DA" w:rsidRPr="000B16EE" w:rsidRDefault="00D328DA" w:rsidP="00D328DA">
      <w:pPr>
        <w:pStyle w:val="a3"/>
        <w:spacing w:line="252" w:lineRule="auto"/>
        <w:ind w:hanging="360"/>
        <w:jc w:val="both"/>
        <w:rPr>
          <w:rFonts w:ascii="Times New Roman" w:hAnsi="Times New Roman" w:cs="Times New Roman"/>
        </w:rPr>
      </w:pPr>
      <w:r w:rsidRPr="000B16EE">
        <w:rPr>
          <w:rFonts w:ascii="Times New Roman" w:hAnsi="Times New Roman" w:cs="Times New Roman"/>
        </w:rPr>
        <w:tab/>
        <w:t>- надання пацієнту стоматологічних послуг в іншій стоматологічній установі, якщо встановлено причинно-наслідковий зв'язок у виникненні недоліків.</w:t>
      </w:r>
    </w:p>
    <w:p w14:paraId="53D82E42" w14:textId="77777777" w:rsidR="00D328DA" w:rsidRPr="000B16EE" w:rsidRDefault="00D328DA" w:rsidP="00D328DA">
      <w:pPr>
        <w:pStyle w:val="a3"/>
        <w:spacing w:line="252" w:lineRule="auto"/>
        <w:jc w:val="both"/>
        <w:rPr>
          <w:rFonts w:ascii="Times New Roman" w:hAnsi="Times New Roman" w:cs="Times New Roman"/>
        </w:rPr>
      </w:pPr>
      <w:r w:rsidRPr="000B16EE">
        <w:rPr>
          <w:rFonts w:ascii="Times New Roman" w:hAnsi="Times New Roman" w:cs="Times New Roman"/>
        </w:rPr>
        <w:t> </w:t>
      </w:r>
    </w:p>
    <w:p w14:paraId="27737371" w14:textId="77777777" w:rsidR="00D328DA" w:rsidRPr="000B16EE" w:rsidRDefault="00D328DA" w:rsidP="00D328DA">
      <w:pPr>
        <w:pStyle w:val="a3"/>
        <w:jc w:val="both"/>
        <w:rPr>
          <w:rFonts w:ascii="Times New Roman" w:hAnsi="Times New Roman" w:cs="Times New Roman"/>
        </w:rPr>
      </w:pPr>
      <w:r w:rsidRPr="000B16EE">
        <w:rPr>
          <w:rFonts w:ascii="Times New Roman" w:hAnsi="Times New Roman" w:cs="Times New Roman"/>
        </w:rPr>
        <w:t>Лікар ________________________________________________________</w:t>
      </w:r>
    </w:p>
    <w:p w14:paraId="13208B3F" w14:textId="77777777" w:rsidR="00D328DA" w:rsidRPr="000B16EE" w:rsidRDefault="00D328DA" w:rsidP="00D328DA">
      <w:pPr>
        <w:pStyle w:val="a3"/>
        <w:jc w:val="both"/>
        <w:rPr>
          <w:rFonts w:ascii="Times New Roman" w:hAnsi="Times New Roman" w:cs="Times New Roman"/>
        </w:rPr>
      </w:pP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t>(ПІБ, підпис, печатка)</w:t>
      </w:r>
    </w:p>
    <w:p w14:paraId="628AB784" w14:textId="77777777" w:rsidR="00D328DA" w:rsidRPr="000B16EE" w:rsidRDefault="00D328DA" w:rsidP="00D328DA">
      <w:pPr>
        <w:pStyle w:val="a3"/>
        <w:spacing w:line="252" w:lineRule="auto"/>
        <w:jc w:val="both"/>
        <w:rPr>
          <w:rFonts w:ascii="Times New Roman" w:hAnsi="Times New Roman" w:cs="Times New Roman"/>
        </w:rPr>
      </w:pPr>
    </w:p>
    <w:p w14:paraId="7EAF35AA" w14:textId="77777777" w:rsidR="00D328DA" w:rsidRPr="000B16EE" w:rsidRDefault="00D328DA" w:rsidP="00D328DA">
      <w:pPr>
        <w:spacing w:line="276" w:lineRule="auto"/>
        <w:jc w:val="both"/>
        <w:rPr>
          <w:rFonts w:ascii="Times New Roman" w:hAnsi="Times New Roman" w:cs="Times New Roman"/>
        </w:rPr>
      </w:pPr>
    </w:p>
    <w:p w14:paraId="22AABE7C" w14:textId="77777777" w:rsidR="00D328DA" w:rsidRPr="000B16EE" w:rsidRDefault="00D328DA" w:rsidP="00D328DA">
      <w:pPr>
        <w:spacing w:line="276" w:lineRule="auto"/>
        <w:jc w:val="both"/>
        <w:rPr>
          <w:rFonts w:ascii="Times New Roman" w:hAnsi="Times New Roman" w:cs="Times New Roman"/>
        </w:rPr>
      </w:pPr>
    </w:p>
    <w:p w14:paraId="0B5A5B1D" w14:textId="77777777" w:rsidR="00D328DA" w:rsidRPr="000B16EE" w:rsidRDefault="00D328DA" w:rsidP="00D328DA">
      <w:pPr>
        <w:spacing w:line="276" w:lineRule="auto"/>
        <w:jc w:val="both"/>
        <w:rPr>
          <w:rFonts w:ascii="Times New Roman" w:hAnsi="Times New Roman" w:cs="Times New Roman"/>
        </w:rPr>
      </w:pPr>
    </w:p>
    <w:p w14:paraId="246626A0" w14:textId="77777777" w:rsidR="00D328DA" w:rsidRPr="000B16EE" w:rsidRDefault="00D328DA" w:rsidP="00D328DA">
      <w:pPr>
        <w:pStyle w:val="a3"/>
        <w:tabs>
          <w:tab w:val="left" w:pos="6379"/>
        </w:tabs>
        <w:spacing w:before="60" w:after="60"/>
        <w:jc w:val="both"/>
        <w:rPr>
          <w:rFonts w:ascii="Times New Roman" w:hAnsi="Times New Roman" w:cs="Times New Roman"/>
        </w:rPr>
      </w:pPr>
      <w:r w:rsidRPr="000B16EE">
        <w:rPr>
          <w:rFonts w:ascii="Times New Roman" w:hAnsi="Times New Roman" w:cs="Times New Roman"/>
        </w:rPr>
        <w:t xml:space="preserve">Начальник  управління комунальної </w:t>
      </w:r>
    </w:p>
    <w:p w14:paraId="7DE49FB6" w14:textId="77777777" w:rsidR="00D328DA" w:rsidRPr="000B16EE" w:rsidRDefault="00D328DA" w:rsidP="00D328DA">
      <w:pPr>
        <w:spacing w:line="276" w:lineRule="auto"/>
        <w:jc w:val="both"/>
        <w:rPr>
          <w:rFonts w:ascii="Times New Roman" w:hAnsi="Times New Roman" w:cs="Times New Roman"/>
        </w:rPr>
      </w:pPr>
      <w:r w:rsidRPr="000B16EE">
        <w:rPr>
          <w:rFonts w:ascii="Times New Roman" w:hAnsi="Times New Roman" w:cs="Times New Roman"/>
        </w:rPr>
        <w:t xml:space="preserve">власності та земельних відносин </w:t>
      </w:r>
      <w:r w:rsidRPr="000B16EE">
        <w:rPr>
          <w:rFonts w:ascii="Times New Roman" w:hAnsi="Times New Roman" w:cs="Times New Roman"/>
        </w:rPr>
        <w:tab/>
        <w:t xml:space="preserve"> </w:t>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t>Віта ЦИНЬКО</w:t>
      </w:r>
    </w:p>
    <w:p w14:paraId="4AEEBFEB" w14:textId="77777777" w:rsidR="009F0944" w:rsidRPr="000B16EE" w:rsidRDefault="009F0944">
      <w:pPr>
        <w:rPr>
          <w:rFonts w:ascii="Times New Roman" w:hAnsi="Times New Roman" w:cs="Times New Roman"/>
        </w:rPr>
      </w:pPr>
    </w:p>
    <w:sectPr w:rsidR="009F0944" w:rsidRPr="000B16EE" w:rsidSect="00D328DA">
      <w:headerReference w:type="default" r:id="rId7"/>
      <w:pgSz w:w="11906" w:h="16838"/>
      <w:pgMar w:top="709" w:right="1134"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85C9" w14:textId="77777777" w:rsidR="00100675" w:rsidRDefault="00100675" w:rsidP="00D328DA">
      <w:r>
        <w:separator/>
      </w:r>
    </w:p>
  </w:endnote>
  <w:endnote w:type="continuationSeparator" w:id="0">
    <w:p w14:paraId="711C51D1" w14:textId="77777777" w:rsidR="00100675" w:rsidRDefault="00100675" w:rsidP="00D3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1248" w14:textId="77777777" w:rsidR="00100675" w:rsidRDefault="00100675" w:rsidP="00D328DA">
      <w:r>
        <w:separator/>
      </w:r>
    </w:p>
  </w:footnote>
  <w:footnote w:type="continuationSeparator" w:id="0">
    <w:p w14:paraId="0132BEDC" w14:textId="77777777" w:rsidR="00100675" w:rsidRDefault="00100675" w:rsidP="00D32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559618"/>
      <w:docPartObj>
        <w:docPartGallery w:val="Page Numbers (Top of Page)"/>
        <w:docPartUnique/>
      </w:docPartObj>
    </w:sdtPr>
    <w:sdtEndPr/>
    <w:sdtContent>
      <w:p w14:paraId="0274EFEE" w14:textId="5FD0F37A" w:rsidR="00D328DA" w:rsidRDefault="00D328DA">
        <w:pPr>
          <w:pStyle w:val="a7"/>
          <w:jc w:val="center"/>
        </w:pPr>
        <w:r>
          <w:t xml:space="preserve">                                                           </w:t>
        </w:r>
        <w:r>
          <w:fldChar w:fldCharType="begin"/>
        </w:r>
        <w:r>
          <w:instrText>PAGE   \* MERGEFORMAT</w:instrText>
        </w:r>
        <w:r>
          <w:fldChar w:fldCharType="separate"/>
        </w:r>
        <w:r>
          <w:t>2</w:t>
        </w:r>
        <w:r>
          <w:fldChar w:fldCharType="end"/>
        </w:r>
        <w:r>
          <w:t xml:space="preserve">                                                Продовження додатка </w:t>
        </w:r>
      </w:p>
    </w:sdtContent>
  </w:sdt>
  <w:p w14:paraId="0AC7EFE1" w14:textId="77777777" w:rsidR="00D328DA" w:rsidRDefault="00D328D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04DD6"/>
    <w:multiLevelType w:val="hybridMultilevel"/>
    <w:tmpl w:val="E70A2FB0"/>
    <w:lvl w:ilvl="0" w:tplc="6F60384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84"/>
    <w:rsid w:val="00007A20"/>
    <w:rsid w:val="00012726"/>
    <w:rsid w:val="00024CEC"/>
    <w:rsid w:val="00025B1D"/>
    <w:rsid w:val="00076094"/>
    <w:rsid w:val="000B16EE"/>
    <w:rsid w:val="00100675"/>
    <w:rsid w:val="00313937"/>
    <w:rsid w:val="00443884"/>
    <w:rsid w:val="008803BD"/>
    <w:rsid w:val="00882F86"/>
    <w:rsid w:val="008F5972"/>
    <w:rsid w:val="009C1A01"/>
    <w:rsid w:val="009F0944"/>
    <w:rsid w:val="00D32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4F24"/>
  <w15:chartTrackingRefBased/>
  <w15:docId w15:val="{3416CB3E-B1FD-4568-9A98-EA5609A4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8DA"/>
    <w:pPr>
      <w:suppressAutoHyphens/>
      <w:spacing w:after="0" w:line="240" w:lineRule="auto"/>
    </w:pPr>
    <w:rPr>
      <w:rFonts w:ascii="Liberation Serif" w:eastAsia="SimSun" w:hAnsi="Liberation Serif" w:cs="Mangal"/>
      <w:kern w:val="1"/>
      <w:sz w:val="24"/>
      <w:szCs w:val="24"/>
      <w:lang w:val="uk-UA"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328DA"/>
    <w:pPr>
      <w:spacing w:after="140" w:line="288" w:lineRule="auto"/>
    </w:pPr>
  </w:style>
  <w:style w:type="character" w:customStyle="1" w:styleId="a4">
    <w:name w:val="Основний текст Знак"/>
    <w:basedOn w:val="a0"/>
    <w:link w:val="a3"/>
    <w:uiPriority w:val="99"/>
    <w:rsid w:val="00D328DA"/>
    <w:rPr>
      <w:rFonts w:ascii="Liberation Serif" w:eastAsia="SimSun" w:hAnsi="Liberation Serif" w:cs="Mangal"/>
      <w:kern w:val="1"/>
      <w:sz w:val="24"/>
      <w:szCs w:val="24"/>
      <w:lang w:val="uk-UA" w:eastAsia="hi-IN" w:bidi="hi-IN"/>
    </w:rPr>
  </w:style>
  <w:style w:type="paragraph" w:customStyle="1" w:styleId="a5">
    <w:name w:val="Содержимое таблицы"/>
    <w:basedOn w:val="a"/>
    <w:rsid w:val="00D328DA"/>
    <w:pPr>
      <w:suppressLineNumbers/>
    </w:pPr>
    <w:rPr>
      <w:kern w:val="2"/>
    </w:rPr>
  </w:style>
  <w:style w:type="character" w:customStyle="1" w:styleId="rvts23">
    <w:name w:val="rvts23"/>
    <w:basedOn w:val="a0"/>
    <w:rsid w:val="00D328DA"/>
    <w:rPr>
      <w:rFonts w:cs="Times New Roman"/>
    </w:rPr>
  </w:style>
  <w:style w:type="paragraph" w:styleId="a6">
    <w:name w:val="No Spacing"/>
    <w:uiPriority w:val="1"/>
    <w:qFormat/>
    <w:rsid w:val="00D328DA"/>
    <w:pPr>
      <w:suppressAutoHyphens/>
      <w:spacing w:after="0" w:line="240" w:lineRule="auto"/>
    </w:pPr>
    <w:rPr>
      <w:rFonts w:ascii="Liberation Serif" w:eastAsia="SimSun" w:hAnsi="Liberation Serif" w:cs="Mangal"/>
      <w:kern w:val="1"/>
      <w:sz w:val="24"/>
      <w:szCs w:val="21"/>
      <w:lang w:val="uk-UA" w:eastAsia="hi-IN" w:bidi="hi-IN"/>
    </w:rPr>
  </w:style>
  <w:style w:type="paragraph" w:styleId="a7">
    <w:name w:val="header"/>
    <w:basedOn w:val="a"/>
    <w:link w:val="a8"/>
    <w:uiPriority w:val="99"/>
    <w:unhideWhenUsed/>
    <w:rsid w:val="00D328DA"/>
    <w:pPr>
      <w:tabs>
        <w:tab w:val="center" w:pos="4677"/>
        <w:tab w:val="right" w:pos="9355"/>
      </w:tabs>
    </w:pPr>
    <w:rPr>
      <w:szCs w:val="21"/>
    </w:rPr>
  </w:style>
  <w:style w:type="character" w:customStyle="1" w:styleId="a8">
    <w:name w:val="Верхній колонтитул Знак"/>
    <w:basedOn w:val="a0"/>
    <w:link w:val="a7"/>
    <w:uiPriority w:val="99"/>
    <w:rsid w:val="00D328DA"/>
    <w:rPr>
      <w:rFonts w:ascii="Liberation Serif" w:eastAsia="SimSun" w:hAnsi="Liberation Serif" w:cs="Mangal"/>
      <w:kern w:val="1"/>
      <w:sz w:val="24"/>
      <w:szCs w:val="21"/>
      <w:lang w:val="uk-UA" w:eastAsia="hi-IN" w:bidi="hi-IN"/>
    </w:rPr>
  </w:style>
  <w:style w:type="paragraph" w:styleId="a9">
    <w:name w:val="footer"/>
    <w:basedOn w:val="a"/>
    <w:link w:val="aa"/>
    <w:uiPriority w:val="99"/>
    <w:unhideWhenUsed/>
    <w:rsid w:val="00D328DA"/>
    <w:pPr>
      <w:tabs>
        <w:tab w:val="center" w:pos="4677"/>
        <w:tab w:val="right" w:pos="9355"/>
      </w:tabs>
    </w:pPr>
    <w:rPr>
      <w:szCs w:val="21"/>
    </w:rPr>
  </w:style>
  <w:style w:type="character" w:customStyle="1" w:styleId="aa">
    <w:name w:val="Нижній колонтитул Знак"/>
    <w:basedOn w:val="a0"/>
    <w:link w:val="a9"/>
    <w:uiPriority w:val="99"/>
    <w:rsid w:val="00D328DA"/>
    <w:rPr>
      <w:rFonts w:ascii="Liberation Serif" w:eastAsia="SimSun" w:hAnsi="Liberation Serif" w:cs="Mangal"/>
      <w:kern w:val="1"/>
      <w:sz w:val="24"/>
      <w:szCs w:val="21"/>
      <w:lang w:val="uk-U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4240</Words>
  <Characters>24172</Characters>
  <Application>Microsoft Office Word</Application>
  <DocSecurity>0</DocSecurity>
  <Lines>201</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5</cp:revision>
  <cp:lastPrinted>2022-10-21T05:08:00Z</cp:lastPrinted>
  <dcterms:created xsi:type="dcterms:W3CDTF">2022-10-20T12:30:00Z</dcterms:created>
  <dcterms:modified xsi:type="dcterms:W3CDTF">2022-10-21T05:23:00Z</dcterms:modified>
</cp:coreProperties>
</file>