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D7982" w14:textId="77777777" w:rsidR="002B0244" w:rsidRPr="002B0244" w:rsidRDefault="002B0244" w:rsidP="002B0244">
      <w:pPr>
        <w:widowControl w:val="0"/>
        <w:suppressAutoHyphens w:val="0"/>
        <w:autoSpaceDE w:val="0"/>
        <w:autoSpaceDN w:val="0"/>
        <w:spacing w:after="0" w:line="240" w:lineRule="auto"/>
        <w:ind w:left="1274" w:right="1303"/>
        <w:jc w:val="center"/>
        <w:rPr>
          <w:rFonts w:ascii="Times New Roman" w:eastAsia="Times New Roman" w:hAnsi="Times New Roman" w:cs="Times New Roman"/>
          <w:color w:val="FFFFFF"/>
        </w:rPr>
      </w:pPr>
      <w:r w:rsidRPr="002B0244">
        <w:rPr>
          <w:rFonts w:ascii="Times New Roman" w:eastAsia="Times New Roman" w:hAnsi="Times New Roman" w:cs="Times New Roman"/>
          <w:noProof/>
          <w:color w:val="FFFFFF"/>
          <w:lang w:eastAsia="ru-RU"/>
        </w:rPr>
        <w:drawing>
          <wp:inline distT="0" distB="0" distL="0" distR="0" wp14:anchorId="01A3C55B" wp14:editId="02D6D46F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B68B6" w14:textId="77777777" w:rsidR="002B0244" w:rsidRPr="002B0244" w:rsidRDefault="002B0244" w:rsidP="002B0244">
      <w:pPr>
        <w:widowControl w:val="0"/>
        <w:shd w:val="clear" w:color="auto" w:fill="FFFFFF"/>
        <w:suppressAutoHyphens w:val="0"/>
        <w:autoSpaceDE w:val="0"/>
        <w:autoSpaceDN w:val="0"/>
        <w:spacing w:before="205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0244">
        <w:rPr>
          <w:rFonts w:ascii="Times New Roman" w:eastAsia="Times New Roman" w:hAnsi="Times New Roman" w:cs="Times New Roman"/>
          <w:b/>
          <w:bCs/>
          <w:sz w:val="18"/>
          <w:szCs w:val="18"/>
        </w:rPr>
        <w:t>УКРАЇНА</w:t>
      </w:r>
    </w:p>
    <w:p w14:paraId="651CEAF4" w14:textId="77777777" w:rsidR="002B0244" w:rsidRPr="002B0244" w:rsidRDefault="002B0244" w:rsidP="002B0244">
      <w:pPr>
        <w:widowControl w:val="0"/>
        <w:shd w:val="clear" w:color="auto" w:fill="FFFFFF"/>
        <w:suppressAutoHyphens w:val="0"/>
        <w:autoSpaceDE w:val="0"/>
        <w:autoSpaceDN w:val="0"/>
        <w:spacing w:before="22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2B0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ЧОРНОМОРСЬКА МІСЬКА РАДА </w:t>
      </w:r>
    </w:p>
    <w:p w14:paraId="216E6E81" w14:textId="77777777" w:rsidR="002B0244" w:rsidRPr="002B0244" w:rsidRDefault="002B0244" w:rsidP="002B0244">
      <w:pPr>
        <w:widowControl w:val="0"/>
        <w:shd w:val="clear" w:color="auto" w:fill="FFFFFF"/>
        <w:suppressAutoHyphens w:val="0"/>
        <w:autoSpaceDE w:val="0"/>
        <w:autoSpaceDN w:val="0"/>
        <w:spacing w:before="22"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  <w:r w:rsidRPr="002B024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ВИКОНАВЧИЙ КОМІТЕТ</w:t>
      </w:r>
    </w:p>
    <w:p w14:paraId="249218DE" w14:textId="2067F8DE" w:rsidR="002B0244" w:rsidRPr="00854B97" w:rsidRDefault="002B0244" w:rsidP="002B0244">
      <w:pPr>
        <w:widowControl w:val="0"/>
        <w:shd w:val="clear" w:color="auto" w:fill="FFFFFF"/>
        <w:suppressAutoHyphens w:val="0"/>
        <w:autoSpaceDE w:val="0"/>
        <w:autoSpaceDN w:val="0"/>
        <w:spacing w:before="22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15"/>
          <w:sz w:val="32"/>
          <w:szCs w:val="32"/>
          <w:lang w:val="uk-UA"/>
        </w:rPr>
      </w:pPr>
      <w:r w:rsidRPr="002B0244">
        <w:rPr>
          <w:rFonts w:ascii="Times New Roman" w:eastAsia="Times New Roman" w:hAnsi="Times New Roman" w:cs="Times New Roman"/>
          <w:b/>
          <w:bCs/>
          <w:caps/>
          <w:spacing w:val="-15"/>
          <w:sz w:val="32"/>
          <w:szCs w:val="32"/>
          <w:lang w:val="uk-UA"/>
        </w:rPr>
        <w:t>Р</w:t>
      </w:r>
      <w:r w:rsidRPr="00854B97">
        <w:rPr>
          <w:rFonts w:ascii="Times New Roman" w:eastAsia="Times New Roman" w:hAnsi="Times New Roman" w:cs="Times New Roman"/>
          <w:b/>
          <w:bCs/>
          <w:caps/>
          <w:spacing w:val="-15"/>
          <w:sz w:val="32"/>
          <w:szCs w:val="32"/>
          <w:lang w:val="uk-UA"/>
        </w:rPr>
        <w:t xml:space="preserve"> і ш е н н я</w:t>
      </w:r>
    </w:p>
    <w:p w14:paraId="13D0B380" w14:textId="77777777" w:rsidR="002B0244" w:rsidRPr="00854B97" w:rsidRDefault="002B0244" w:rsidP="002B0244">
      <w:pPr>
        <w:widowControl w:val="0"/>
        <w:shd w:val="clear" w:color="auto" w:fill="FFFFFF"/>
        <w:suppressAutoHyphens w:val="0"/>
        <w:autoSpaceDE w:val="0"/>
        <w:autoSpaceDN w:val="0"/>
        <w:spacing w:before="22" w:after="0" w:line="240" w:lineRule="auto"/>
        <w:jc w:val="center"/>
        <w:rPr>
          <w:rFonts w:ascii="Times New Roman" w:eastAsia="Times New Roman" w:hAnsi="Times New Roman" w:cs="Times New Roman"/>
          <w:caps/>
          <w:spacing w:val="-15"/>
          <w:sz w:val="20"/>
          <w:szCs w:val="20"/>
          <w:lang w:val="uk-UA"/>
        </w:rPr>
      </w:pPr>
    </w:p>
    <w:p w14:paraId="4882E77A" w14:textId="77777777" w:rsidR="002B0244" w:rsidRPr="00854B97" w:rsidRDefault="002B0244" w:rsidP="002B0244">
      <w:pPr>
        <w:widowControl w:val="0"/>
        <w:shd w:val="clear" w:color="auto" w:fill="FFFFFF"/>
        <w:tabs>
          <w:tab w:val="left" w:pos="180"/>
          <w:tab w:val="left" w:pos="7530"/>
        </w:tabs>
        <w:suppressAutoHyphens w:val="0"/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b/>
          <w:caps/>
          <w:spacing w:val="-15"/>
          <w:sz w:val="32"/>
          <w:szCs w:val="32"/>
          <w:lang w:val="uk-UA"/>
        </w:rPr>
      </w:pPr>
      <w:r w:rsidRPr="002B0244">
        <w:rPr>
          <w:rFonts w:ascii="Times New Roman" w:eastAsia="Times New Roman" w:hAnsi="Times New Roman" w:cs="Times New Roman"/>
          <w:b/>
          <w:caps/>
          <w:spacing w:val="-15"/>
          <w:sz w:val="32"/>
          <w:szCs w:val="32"/>
          <w:lang w:val="uk-UA"/>
        </w:rPr>
        <w:tab/>
      </w:r>
      <w:r w:rsidRPr="002B0244">
        <w:rPr>
          <w:rFonts w:ascii="Times New Roman" w:eastAsia="Times New Roman" w:hAnsi="Times New Roman" w:cs="Times New Roman"/>
          <w:b/>
          <w:caps/>
          <w:spacing w:val="-15"/>
          <w:sz w:val="32"/>
          <w:szCs w:val="32"/>
          <w:lang w:val="uk-UA"/>
        </w:rPr>
        <w:tab/>
      </w:r>
    </w:p>
    <w:p w14:paraId="60F71314" w14:textId="7069C9C0" w:rsidR="002B0244" w:rsidRPr="00854B97" w:rsidRDefault="00711163" w:rsidP="002B024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pict w14:anchorId="31C1BC83">
          <v:line id="Прямая соединительная линия 3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" strokeweight="1pt"/>
        </w:pict>
      </w:r>
      <w:r>
        <w:rPr>
          <w:noProof/>
        </w:rPr>
        <w:pict w14:anchorId="160D142B"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1e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" strokeweight="1pt"/>
        </w:pict>
      </w:r>
    </w:p>
    <w:p w14:paraId="77211075" w14:textId="35692D31" w:rsidR="00681A3D" w:rsidRPr="00731C23" w:rsidRDefault="008B16EC" w:rsidP="00694962">
      <w:pPr>
        <w:tabs>
          <w:tab w:val="left" w:pos="4304"/>
        </w:tabs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D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</w:t>
      </w:r>
      <w:r w:rsidR="00A41D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577D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несення змін </w:t>
      </w:r>
      <w:r w:rsidR="009422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доповнень </w:t>
      </w:r>
      <w:r w:rsidRPr="00577D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рішення виконавчого комітету Чорноморської міської ради Одеського району Одеської області від 06.04.2022 № 78 "Про створення матеріального резерву Чорноморської 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іської територіальної</w:t>
      </w:r>
      <w:r w:rsidRPr="00577D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громади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Одеського району Одеської області для запобігання і ліквідації наслідків надзвичайних ситуацій</w:t>
      </w:r>
      <w:r w:rsidRPr="00577D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</w:p>
    <w:p w14:paraId="4A815FAD" w14:textId="77777777" w:rsidR="00694962" w:rsidRPr="00731C23" w:rsidRDefault="00694962" w:rsidP="00694962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403D66" w14:textId="77777777" w:rsidR="00694962" w:rsidRPr="00731C23" w:rsidRDefault="00694962" w:rsidP="00694962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804BD2" w14:textId="4CF91C0A" w:rsidR="00681A3D" w:rsidRPr="00A71AEC" w:rsidRDefault="00E518DF" w:rsidP="005422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</w:t>
      </w:r>
      <w:r w:rsidR="005422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метою </w:t>
      </w:r>
      <w:r w:rsidR="008B16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упорядкування </w:t>
      </w:r>
      <w:r w:rsidR="005428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створення та використання матеріального резерву Чорноморської міської територіальної громади Одеського району Одеської області</w:t>
      </w:r>
      <w:r w:rsidR="00F472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відповідно до частини другої статті 98 Кодексу цивільного захисту України, </w:t>
      </w:r>
      <w:r w:rsidR="001F13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Порядку створення та використання матеріальних резервів для запобігання і ліквідації наслідків надзвичайних ситуацій, затвердженого </w:t>
      </w:r>
      <w:r w:rsidR="00F472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постанов</w:t>
      </w:r>
      <w:r w:rsidR="001F13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ою</w:t>
      </w:r>
      <w:r w:rsidR="00F472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Кабінету Міністрів України </w:t>
      </w:r>
      <w:r w:rsidR="001F13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від 30.09.2015 № 775</w:t>
      </w:r>
      <w:r w:rsidR="00F847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 керуючись статтями 38, 40, 52 </w:t>
      </w:r>
      <w:r w:rsidR="00EB0D9B" w:rsidRPr="00EB0D9B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</w:t>
      </w:r>
      <w:r w:rsidR="001F13D9" w:rsidRPr="004645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</w:t>
      </w:r>
      <w:r w:rsidR="00EB0D9B" w:rsidRPr="00EB0D9B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1F13D9" w:rsidRPr="004645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</w:t>
      </w:r>
      <w:r w:rsidR="00EB0D9B" w:rsidRPr="00EB0D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23E981FF" w14:textId="77777777" w:rsidR="00681A3D" w:rsidRPr="00731C23" w:rsidRDefault="00681A3D">
      <w:pPr>
        <w:tabs>
          <w:tab w:val="left" w:pos="4253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2CCAC9" w14:textId="632A5421" w:rsidR="00681A3D" w:rsidRPr="00511AEF" w:rsidRDefault="00EB0D9B">
      <w:pPr>
        <w:tabs>
          <w:tab w:val="left" w:pos="4253"/>
        </w:tabs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виконавчий комітет </w:t>
      </w:r>
      <w:r w:rsidR="00357765"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>Чорноморськ</w:t>
      </w:r>
      <w:r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ої </w:t>
      </w:r>
      <w:r w:rsidR="00357765"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</w:t>
      </w:r>
      <w:r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ої </w:t>
      </w:r>
      <w:r w:rsidR="00357765"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рад</w:t>
      </w:r>
      <w:r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="00357765"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Одеського</w:t>
      </w:r>
      <w:r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району Одеської області вирішив</w:t>
      </w:r>
      <w:r w:rsidR="00357765"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616C4EDE" w14:textId="77777777" w:rsidR="00681A3D" w:rsidRPr="00731C23" w:rsidRDefault="00681A3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DC3A42" w14:textId="77777777" w:rsidR="002E7B87" w:rsidRDefault="00DD2121" w:rsidP="009422D3">
      <w:pPr>
        <w:pStyle w:val="a9"/>
        <w:numPr>
          <w:ilvl w:val="0"/>
          <w:numId w:val="1"/>
        </w:numPr>
        <w:tabs>
          <w:tab w:val="left" w:pos="851"/>
          <w:tab w:val="left" w:pos="43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="00731C23" w:rsidRPr="002E7B87">
        <w:rPr>
          <w:rFonts w:ascii="Times New Roman" w:hAnsi="Times New Roman" w:cs="Times New Roman"/>
          <w:sz w:val="24"/>
          <w:szCs w:val="24"/>
          <w:lang w:val="uk-UA"/>
        </w:rPr>
        <w:t>та доповнення</w:t>
      </w:r>
      <w:r w:rsidR="002E7B8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0886BB2" w14:textId="2AFD6BF7" w:rsidR="002E7B87" w:rsidRDefault="002E7B87" w:rsidP="009422D3">
      <w:pPr>
        <w:pStyle w:val="a9"/>
        <w:tabs>
          <w:tab w:val="left" w:pos="851"/>
          <w:tab w:val="left" w:pos="43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31C23"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F847F2"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Порядку створення та використання матеріального </w:t>
      </w:r>
      <w:r w:rsidR="00B045B2" w:rsidRPr="002E7B87">
        <w:rPr>
          <w:rFonts w:ascii="Times New Roman" w:hAnsi="Times New Roman" w:cs="Times New Roman"/>
          <w:sz w:val="24"/>
          <w:szCs w:val="24"/>
          <w:lang w:val="uk-UA"/>
        </w:rPr>
        <w:t>резерву Чорноморської міської територі</w:t>
      </w:r>
      <w:r w:rsidR="009E5B27"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альної громади Одеського району Одеської області для запобігання </w:t>
      </w:r>
      <w:r w:rsidR="009D368D"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і ліквідації </w:t>
      </w:r>
      <w:r w:rsidR="009E5B27" w:rsidRPr="002E7B87">
        <w:rPr>
          <w:rFonts w:ascii="Times New Roman" w:hAnsi="Times New Roman" w:cs="Times New Roman"/>
          <w:sz w:val="24"/>
          <w:szCs w:val="24"/>
          <w:lang w:val="uk-UA"/>
        </w:rPr>
        <w:t>наслідків надзвичайних ситуацій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5B27"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1C23" w:rsidRPr="002E7B87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="00731C23"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</w:t>
      </w:r>
      <w:r w:rsidR="00731C23" w:rsidRPr="002E7B87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</w:t>
      </w:r>
      <w:r w:rsidR="00C24FA8" w:rsidRPr="002E7B87">
        <w:rPr>
          <w:rFonts w:ascii="Times New Roman" w:hAnsi="Times New Roman" w:cs="Times New Roman"/>
          <w:sz w:val="24"/>
          <w:szCs w:val="24"/>
          <w:lang w:val="uk-UA"/>
        </w:rPr>
        <w:t>еського району О</w:t>
      </w:r>
      <w:r w:rsidR="00731C23"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деської області від 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>06.04.2022</w:t>
      </w:r>
      <w:r w:rsidR="00942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№ 78, згідно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1 до цього рішення;</w:t>
      </w:r>
    </w:p>
    <w:p w14:paraId="3A0EC472" w14:textId="7578A25E" w:rsidR="002E7B87" w:rsidRDefault="00D01A56" w:rsidP="009422D3">
      <w:pPr>
        <w:pStyle w:val="a9"/>
        <w:tabs>
          <w:tab w:val="left" w:pos="851"/>
          <w:tab w:val="left" w:pos="43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E7B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E7B87">
        <w:rPr>
          <w:rFonts w:ascii="Times New Roman" w:hAnsi="Times New Roman" w:cs="Times New Roman"/>
          <w:sz w:val="24"/>
          <w:szCs w:val="24"/>
          <w:lang w:val="uk-UA"/>
        </w:rPr>
        <w:t>о Номеклатури та обсягів матеріального резерву</w:t>
      </w:r>
      <w:r w:rsidR="004B551D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територіальної громади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  рішенням виконавчого комітету Чорноморської міської ради Одеського району Одеської області</w:t>
      </w:r>
      <w:r w:rsidR="004B551D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 від 06.04.2022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>№ 78</w:t>
      </w:r>
      <w:r>
        <w:rPr>
          <w:rFonts w:ascii="Times New Roman" w:hAnsi="Times New Roman" w:cs="Times New Roman"/>
          <w:sz w:val="24"/>
          <w:szCs w:val="24"/>
          <w:lang w:val="uk-UA"/>
        </w:rPr>
        <w:t>, та викласти її в новій редакції згідно додатку 2 до цього рішення.</w:t>
      </w:r>
    </w:p>
    <w:p w14:paraId="0233B246" w14:textId="77777777" w:rsidR="002E7B87" w:rsidRPr="002E7B87" w:rsidRDefault="002E7B87" w:rsidP="002E7B87">
      <w:pPr>
        <w:pStyle w:val="a9"/>
        <w:tabs>
          <w:tab w:val="left" w:pos="851"/>
          <w:tab w:val="left" w:pos="430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1E2119" w14:textId="250CDBEA" w:rsidR="00681A3D" w:rsidRPr="00731C23" w:rsidRDefault="00442EB7" w:rsidP="009422D3">
      <w:pPr>
        <w:pStyle w:val="a9"/>
        <w:tabs>
          <w:tab w:val="left" w:pos="425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заступника міського голови </w:t>
      </w:r>
      <w:r w:rsidR="00B82E48">
        <w:rPr>
          <w:rFonts w:ascii="Times New Roman" w:hAnsi="Times New Roman" w:cs="Times New Roman"/>
          <w:sz w:val="24"/>
          <w:szCs w:val="24"/>
          <w:lang w:val="uk-UA"/>
        </w:rPr>
        <w:t>Романа Тєліпова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7E8C175" w14:textId="77777777" w:rsidR="00681A3D" w:rsidRDefault="00681A3D">
      <w:pPr>
        <w:pStyle w:val="a9"/>
        <w:tabs>
          <w:tab w:val="left" w:pos="4253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F9D7ED" w14:textId="77777777" w:rsidR="004B551D" w:rsidRPr="00731C23" w:rsidRDefault="004B551D">
      <w:pPr>
        <w:pStyle w:val="a9"/>
        <w:tabs>
          <w:tab w:val="left" w:pos="4253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526546" w14:textId="77777777" w:rsidR="00681A3D" w:rsidRPr="00731C23" w:rsidRDefault="00681A3D">
      <w:pPr>
        <w:tabs>
          <w:tab w:val="left" w:pos="854"/>
          <w:tab w:val="left" w:pos="436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DD689B" w14:textId="77777777" w:rsidR="004B551D" w:rsidRDefault="004B551D" w:rsidP="00287420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235B1C" w14:textId="566DB501" w:rsidR="004A59F6" w:rsidRDefault="00357765" w:rsidP="00287420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Василь ГУЛЯЄВ</w:t>
      </w:r>
    </w:p>
    <w:p w14:paraId="1E57B223" w14:textId="77777777" w:rsidR="009D368D" w:rsidRDefault="009D368D" w:rsidP="00287420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D368D" w:rsidSect="009422D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D19D1" w14:textId="77777777" w:rsidR="00711163" w:rsidRDefault="00711163" w:rsidP="00880783">
      <w:pPr>
        <w:spacing w:after="0" w:line="240" w:lineRule="auto"/>
      </w:pPr>
      <w:r>
        <w:separator/>
      </w:r>
    </w:p>
  </w:endnote>
  <w:endnote w:type="continuationSeparator" w:id="0">
    <w:p w14:paraId="210EE210" w14:textId="77777777" w:rsidR="00711163" w:rsidRDefault="00711163" w:rsidP="0088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00550" w14:textId="77777777" w:rsidR="00711163" w:rsidRDefault="00711163" w:rsidP="00880783">
      <w:pPr>
        <w:spacing w:after="0" w:line="240" w:lineRule="auto"/>
      </w:pPr>
      <w:r>
        <w:separator/>
      </w:r>
    </w:p>
  </w:footnote>
  <w:footnote w:type="continuationSeparator" w:id="0">
    <w:p w14:paraId="1E80843C" w14:textId="77777777" w:rsidR="00711163" w:rsidRDefault="00711163" w:rsidP="0088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3E60"/>
    <w:multiLevelType w:val="hybridMultilevel"/>
    <w:tmpl w:val="B4C8E18A"/>
    <w:lvl w:ilvl="0" w:tplc="B378B7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A3D"/>
    <w:rsid w:val="0001202A"/>
    <w:rsid w:val="0001339F"/>
    <w:rsid w:val="0001759D"/>
    <w:rsid w:val="00066DC7"/>
    <w:rsid w:val="000677C0"/>
    <w:rsid w:val="00104B99"/>
    <w:rsid w:val="00146DEF"/>
    <w:rsid w:val="001471A5"/>
    <w:rsid w:val="001513ED"/>
    <w:rsid w:val="0015433A"/>
    <w:rsid w:val="00160DD5"/>
    <w:rsid w:val="001853DC"/>
    <w:rsid w:val="001B465D"/>
    <w:rsid w:val="001D5224"/>
    <w:rsid w:val="001F13D9"/>
    <w:rsid w:val="00201B7A"/>
    <w:rsid w:val="00234EDF"/>
    <w:rsid w:val="002802C6"/>
    <w:rsid w:val="00287420"/>
    <w:rsid w:val="002B0244"/>
    <w:rsid w:val="002E06CB"/>
    <w:rsid w:val="002E7B87"/>
    <w:rsid w:val="003477BC"/>
    <w:rsid w:val="00357765"/>
    <w:rsid w:val="00371F51"/>
    <w:rsid w:val="003A76F3"/>
    <w:rsid w:val="003E4C89"/>
    <w:rsid w:val="003E591B"/>
    <w:rsid w:val="00442EB7"/>
    <w:rsid w:val="0046233A"/>
    <w:rsid w:val="004645AE"/>
    <w:rsid w:val="00481A58"/>
    <w:rsid w:val="004A38D8"/>
    <w:rsid w:val="004A59F6"/>
    <w:rsid w:val="004B30B9"/>
    <w:rsid w:val="004B551D"/>
    <w:rsid w:val="004C3B4E"/>
    <w:rsid w:val="004D692C"/>
    <w:rsid w:val="005029F6"/>
    <w:rsid w:val="00511AEF"/>
    <w:rsid w:val="005156E4"/>
    <w:rsid w:val="005422D8"/>
    <w:rsid w:val="005428BF"/>
    <w:rsid w:val="00591A5A"/>
    <w:rsid w:val="005B770C"/>
    <w:rsid w:val="005B7EED"/>
    <w:rsid w:val="005E5928"/>
    <w:rsid w:val="00624846"/>
    <w:rsid w:val="00627B13"/>
    <w:rsid w:val="00681A3D"/>
    <w:rsid w:val="00694962"/>
    <w:rsid w:val="00704DFE"/>
    <w:rsid w:val="00711163"/>
    <w:rsid w:val="00731C23"/>
    <w:rsid w:val="00735416"/>
    <w:rsid w:val="007455C9"/>
    <w:rsid w:val="00752CF4"/>
    <w:rsid w:val="00796244"/>
    <w:rsid w:val="007D7F22"/>
    <w:rsid w:val="00817208"/>
    <w:rsid w:val="00824BF5"/>
    <w:rsid w:val="00835AA8"/>
    <w:rsid w:val="00841859"/>
    <w:rsid w:val="00854B97"/>
    <w:rsid w:val="00871D9F"/>
    <w:rsid w:val="00880783"/>
    <w:rsid w:val="008934E7"/>
    <w:rsid w:val="008A18B4"/>
    <w:rsid w:val="008B16EC"/>
    <w:rsid w:val="008C12E5"/>
    <w:rsid w:val="008C7198"/>
    <w:rsid w:val="0090048C"/>
    <w:rsid w:val="0091375F"/>
    <w:rsid w:val="009422D3"/>
    <w:rsid w:val="009433E2"/>
    <w:rsid w:val="009602DA"/>
    <w:rsid w:val="0097646B"/>
    <w:rsid w:val="009C1E1B"/>
    <w:rsid w:val="009D368D"/>
    <w:rsid w:val="009E5B27"/>
    <w:rsid w:val="009F3229"/>
    <w:rsid w:val="00A00C84"/>
    <w:rsid w:val="00A32346"/>
    <w:rsid w:val="00A40930"/>
    <w:rsid w:val="00A41AB6"/>
    <w:rsid w:val="00A41D65"/>
    <w:rsid w:val="00A5583B"/>
    <w:rsid w:val="00A5722E"/>
    <w:rsid w:val="00A71AEC"/>
    <w:rsid w:val="00AA2FF0"/>
    <w:rsid w:val="00AC50B9"/>
    <w:rsid w:val="00AD300B"/>
    <w:rsid w:val="00B045B2"/>
    <w:rsid w:val="00B46281"/>
    <w:rsid w:val="00B46347"/>
    <w:rsid w:val="00B70E90"/>
    <w:rsid w:val="00B82E48"/>
    <w:rsid w:val="00B85125"/>
    <w:rsid w:val="00BA70C4"/>
    <w:rsid w:val="00BA7BB4"/>
    <w:rsid w:val="00BE74D5"/>
    <w:rsid w:val="00C06BD1"/>
    <w:rsid w:val="00C24FA8"/>
    <w:rsid w:val="00C941CB"/>
    <w:rsid w:val="00C97002"/>
    <w:rsid w:val="00CA1E74"/>
    <w:rsid w:val="00CE664F"/>
    <w:rsid w:val="00D01A56"/>
    <w:rsid w:val="00D72B24"/>
    <w:rsid w:val="00D77716"/>
    <w:rsid w:val="00DA555E"/>
    <w:rsid w:val="00DA6DE7"/>
    <w:rsid w:val="00DC40B2"/>
    <w:rsid w:val="00DD2121"/>
    <w:rsid w:val="00DD249D"/>
    <w:rsid w:val="00DE22D0"/>
    <w:rsid w:val="00DE2C4C"/>
    <w:rsid w:val="00E31A0F"/>
    <w:rsid w:val="00E37B69"/>
    <w:rsid w:val="00E518DF"/>
    <w:rsid w:val="00E9158E"/>
    <w:rsid w:val="00EB0D9B"/>
    <w:rsid w:val="00EC6748"/>
    <w:rsid w:val="00EC74B6"/>
    <w:rsid w:val="00F40E45"/>
    <w:rsid w:val="00F47299"/>
    <w:rsid w:val="00F70C0C"/>
    <w:rsid w:val="00F75176"/>
    <w:rsid w:val="00F847F2"/>
    <w:rsid w:val="00FA0E64"/>
    <w:rsid w:val="00FC18D5"/>
    <w:rsid w:val="00FC5B72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48DE43"/>
  <w15:docId w15:val="{CC4CDA2C-8597-4622-BFB7-67A99C68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3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490B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AF7CC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AF7CC3"/>
    <w:pPr>
      <w:spacing w:after="140" w:line="276" w:lineRule="auto"/>
    </w:pPr>
  </w:style>
  <w:style w:type="paragraph" w:styleId="a5">
    <w:name w:val="List"/>
    <w:basedOn w:val="a4"/>
    <w:rsid w:val="00AF7CC3"/>
    <w:rPr>
      <w:rFonts w:cs="Lohit Devanagari"/>
    </w:rPr>
  </w:style>
  <w:style w:type="paragraph" w:styleId="a6">
    <w:name w:val="caption"/>
    <w:basedOn w:val="a"/>
    <w:qFormat/>
    <w:rsid w:val="00AF7CC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AF7CC3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9A49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25C4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0783"/>
    <w:rPr>
      <w:sz w:val="22"/>
    </w:rPr>
  </w:style>
  <w:style w:type="paragraph" w:styleId="ac">
    <w:name w:val="footer"/>
    <w:basedOn w:val="a"/>
    <w:link w:val="ad"/>
    <w:uiPriority w:val="99"/>
    <w:unhideWhenUsed/>
    <w:rsid w:val="008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783"/>
    <w:rPr>
      <w:sz w:val="22"/>
    </w:rPr>
  </w:style>
  <w:style w:type="paragraph" w:customStyle="1" w:styleId="Standard">
    <w:name w:val="Standard"/>
    <w:rsid w:val="004B551D"/>
    <w:pPr>
      <w:widowControl w:val="0"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S_NS</dc:creator>
  <dc:description/>
  <cp:lastModifiedBy>Irina</cp:lastModifiedBy>
  <cp:revision>55</cp:revision>
  <cp:lastPrinted>2022-10-23T07:28:00Z</cp:lastPrinted>
  <dcterms:created xsi:type="dcterms:W3CDTF">2022-01-28T08:19:00Z</dcterms:created>
  <dcterms:modified xsi:type="dcterms:W3CDTF">2022-10-25T06:03:00Z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