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1206" w14:textId="187C9B98" w:rsidR="0013471B" w:rsidRPr="007F549E" w:rsidRDefault="0013471B" w:rsidP="003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3"/>
        <w:jc w:val="center"/>
        <w:rPr>
          <w:rFonts w:ascii="Times New Roman" w:eastAsia="Times New Roman" w:hAnsi="Times New Roman"/>
          <w:sz w:val="24"/>
          <w:szCs w:val="24"/>
        </w:rPr>
      </w:pPr>
      <w:r w:rsidRPr="007F549E">
        <w:rPr>
          <w:rFonts w:ascii="Times New Roman" w:eastAsia="Times New Roman" w:hAnsi="Times New Roman"/>
          <w:sz w:val="24"/>
          <w:szCs w:val="24"/>
        </w:rPr>
        <w:t>Додаток</w:t>
      </w:r>
    </w:p>
    <w:p w14:paraId="5553200F" w14:textId="77777777" w:rsidR="0013471B" w:rsidRPr="007F549E" w:rsidRDefault="0013471B" w:rsidP="003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3"/>
        <w:jc w:val="center"/>
        <w:rPr>
          <w:rFonts w:ascii="Times New Roman" w:eastAsia="Times New Roman" w:hAnsi="Times New Roman"/>
          <w:sz w:val="24"/>
          <w:szCs w:val="24"/>
        </w:rPr>
      </w:pPr>
      <w:r w:rsidRPr="007F549E">
        <w:rPr>
          <w:rFonts w:ascii="Times New Roman" w:eastAsia="Times New Roman" w:hAnsi="Times New Roman"/>
          <w:sz w:val="24"/>
          <w:szCs w:val="24"/>
        </w:rPr>
        <w:t>до рішення Чорноморської міської ради</w:t>
      </w:r>
    </w:p>
    <w:p w14:paraId="7101BBE8" w14:textId="77777777" w:rsidR="0013471B" w:rsidRPr="007F549E" w:rsidRDefault="0013471B" w:rsidP="003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3"/>
        <w:jc w:val="center"/>
        <w:rPr>
          <w:rFonts w:ascii="Times New Roman" w:eastAsia="Times New Roman" w:hAnsi="Times New Roman"/>
          <w:sz w:val="24"/>
          <w:szCs w:val="24"/>
        </w:rPr>
      </w:pPr>
      <w:r w:rsidRPr="007F549E">
        <w:rPr>
          <w:rFonts w:ascii="Times New Roman" w:eastAsia="Times New Roman" w:hAnsi="Times New Roman"/>
          <w:sz w:val="24"/>
          <w:szCs w:val="24"/>
        </w:rPr>
        <w:t>Одеського району Одеської області</w:t>
      </w:r>
    </w:p>
    <w:p w14:paraId="64B1AAB7" w14:textId="380462A0" w:rsidR="00823EA8" w:rsidRPr="00823EA8" w:rsidRDefault="00823EA8" w:rsidP="00823E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</w:t>
      </w:r>
      <w:proofErr w:type="spellStart"/>
      <w:r w:rsidRPr="00823EA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823EA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25.10.2022 № 24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4</w:t>
      </w:r>
      <w:r w:rsidRPr="00823EA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VIII</w:t>
      </w:r>
    </w:p>
    <w:p w14:paraId="160620A1" w14:textId="7B86B89D" w:rsidR="0013471B" w:rsidRPr="00823EA8" w:rsidRDefault="0013471B" w:rsidP="00824EF3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b/>
          <w:bCs/>
          <w:caps/>
          <w:lang w:val="ru-RU"/>
        </w:rPr>
      </w:pPr>
    </w:p>
    <w:p w14:paraId="7A65660D" w14:textId="77777777" w:rsidR="007F549E" w:rsidRPr="007F549E" w:rsidRDefault="007F549E" w:rsidP="00824EF3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b/>
          <w:bCs/>
          <w:caps/>
        </w:rPr>
      </w:pPr>
    </w:p>
    <w:p w14:paraId="38FA576A" w14:textId="6B4170C6" w:rsidR="008231C5" w:rsidRPr="007F549E" w:rsidRDefault="008231C5" w:rsidP="00824EF3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b/>
          <w:bCs/>
          <w:caps/>
        </w:rPr>
      </w:pPr>
      <w:bookmarkStart w:id="0" w:name="_Hlk117066292"/>
      <w:r w:rsidRPr="007F549E">
        <w:rPr>
          <w:rStyle w:val="rvts15"/>
          <w:b/>
          <w:bCs/>
          <w:caps/>
        </w:rPr>
        <w:t>Техніко-економічне обґрунтування переда</w:t>
      </w:r>
      <w:r w:rsidR="000F379A" w:rsidRPr="007F549E">
        <w:rPr>
          <w:rStyle w:val="rvts15"/>
          <w:b/>
          <w:bCs/>
          <w:caps/>
        </w:rPr>
        <w:t>чі</w:t>
      </w:r>
      <w:r w:rsidRPr="007F549E">
        <w:rPr>
          <w:rStyle w:val="rvts15"/>
          <w:b/>
          <w:bCs/>
          <w:caps/>
        </w:rPr>
        <w:t xml:space="preserve"> </w:t>
      </w:r>
      <w:bookmarkStart w:id="1" w:name="_Hlk116398388"/>
      <w:r w:rsidRPr="007F549E">
        <w:rPr>
          <w:rStyle w:val="rvts15"/>
          <w:b/>
          <w:bCs/>
          <w:caps/>
        </w:rPr>
        <w:t>окремого індивідуально визначеного майна</w:t>
      </w:r>
      <w:r w:rsidR="00392880">
        <w:rPr>
          <w:rStyle w:val="rvts15"/>
          <w:b/>
          <w:bCs/>
          <w:caps/>
        </w:rPr>
        <w:t xml:space="preserve"> -</w:t>
      </w:r>
    </w:p>
    <w:p w14:paraId="76F85AF1" w14:textId="523DD688" w:rsidR="00CF28FF" w:rsidRPr="007F549E" w:rsidRDefault="008231C5" w:rsidP="00824EF3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b/>
          <w:bCs/>
          <w:caps/>
        </w:rPr>
      </w:pPr>
      <w:r w:rsidRPr="007F549E">
        <w:rPr>
          <w:rStyle w:val="rvts15"/>
          <w:b/>
          <w:bCs/>
          <w:caps/>
        </w:rPr>
        <w:t>принтер</w:t>
      </w:r>
      <w:r w:rsidR="00521332">
        <w:rPr>
          <w:rStyle w:val="rvts15"/>
          <w:b/>
          <w:bCs/>
          <w:caps/>
        </w:rPr>
        <w:t>А</w:t>
      </w:r>
      <w:r w:rsidRPr="007F549E">
        <w:rPr>
          <w:rStyle w:val="rvts15"/>
          <w:b/>
          <w:bCs/>
          <w:caps/>
        </w:rPr>
        <w:t xml:space="preserve"> для двостороннього ретрансферного друку Swiftpro K60 з безконтактним енкодером та подвійним модулем ламінування (Виробник - компанія «</w:t>
      </w:r>
      <w:r w:rsidR="002866B6" w:rsidRPr="007F549E">
        <w:rPr>
          <w:rStyle w:val="rvts15"/>
          <w:b/>
          <w:bCs/>
          <w:caps/>
        </w:rPr>
        <w:t>Kanematsu</w:t>
      </w:r>
      <w:r w:rsidRPr="007F549E">
        <w:rPr>
          <w:rStyle w:val="rvts15"/>
          <w:b/>
          <w:bCs/>
          <w:caps/>
        </w:rPr>
        <w:t>»)</w:t>
      </w:r>
      <w:bookmarkEnd w:id="0"/>
    </w:p>
    <w:p w14:paraId="30C5BCCC" w14:textId="77777777" w:rsidR="009E6A09" w:rsidRPr="007F549E" w:rsidRDefault="009E6A09" w:rsidP="00824EF3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" w:name="n58"/>
      <w:bookmarkEnd w:id="1"/>
      <w:bookmarkEnd w:id="2"/>
    </w:p>
    <w:p w14:paraId="2CE8B1A8" w14:textId="77777777" w:rsidR="00267A79" w:rsidRPr="007F549E" w:rsidRDefault="00880D81" w:rsidP="00824EF3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>І.</w:t>
      </w:r>
      <w:r w:rsidR="00E21965" w:rsidRPr="007F549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231C5" w:rsidRPr="007F549E">
        <w:rPr>
          <w:rFonts w:ascii="Times New Roman" w:hAnsi="Times New Roman"/>
          <w:b/>
          <w:bCs/>
          <w:i/>
          <w:iCs/>
          <w:sz w:val="24"/>
          <w:szCs w:val="24"/>
        </w:rPr>
        <w:t>Загальна характеристика майна, що передається</w:t>
      </w:r>
    </w:p>
    <w:p w14:paraId="75F441CF" w14:textId="77777777" w:rsidR="00E21965" w:rsidRPr="007F549E" w:rsidRDefault="00E21965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 xml:space="preserve">Принтер для двостороннього </w:t>
      </w:r>
      <w:proofErr w:type="spellStart"/>
      <w:r w:rsidRPr="007F549E">
        <w:rPr>
          <w:rFonts w:ascii="Times New Roman" w:hAnsi="Times New Roman"/>
          <w:sz w:val="24"/>
          <w:szCs w:val="24"/>
        </w:rPr>
        <w:t>ретрансферного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друку </w:t>
      </w:r>
      <w:proofErr w:type="spellStart"/>
      <w:r w:rsidRPr="007F549E">
        <w:rPr>
          <w:rFonts w:ascii="Times New Roman" w:hAnsi="Times New Roman"/>
          <w:sz w:val="24"/>
          <w:szCs w:val="24"/>
        </w:rPr>
        <w:t>Swiftpro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K60 з безконтактним </w:t>
      </w:r>
      <w:proofErr w:type="spellStart"/>
      <w:r w:rsidRPr="007F549E">
        <w:rPr>
          <w:rFonts w:ascii="Times New Roman" w:hAnsi="Times New Roman"/>
          <w:sz w:val="24"/>
          <w:szCs w:val="24"/>
        </w:rPr>
        <w:t>енкодером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та подвійним модулем ламінування.</w:t>
      </w:r>
      <w:r w:rsidR="001C1D3E" w:rsidRPr="007F549E">
        <w:rPr>
          <w:sz w:val="24"/>
          <w:szCs w:val="24"/>
        </w:rPr>
        <w:t xml:space="preserve"> </w:t>
      </w:r>
      <w:r w:rsidR="001C1D3E" w:rsidRPr="007F549E">
        <w:rPr>
          <w:rFonts w:ascii="Times New Roman" w:hAnsi="Times New Roman"/>
          <w:sz w:val="24"/>
          <w:szCs w:val="24"/>
        </w:rPr>
        <w:t xml:space="preserve">Виробник - компанія </w:t>
      </w:r>
      <w:proofErr w:type="spellStart"/>
      <w:r w:rsidR="00E32DF1" w:rsidRPr="007F549E">
        <w:rPr>
          <w:rFonts w:ascii="Times New Roman" w:hAnsi="Times New Roman"/>
          <w:sz w:val="24"/>
          <w:szCs w:val="24"/>
        </w:rPr>
        <w:t>Kanematsu</w:t>
      </w:r>
      <w:proofErr w:type="spellEnd"/>
      <w:r w:rsidR="00E32DF1" w:rsidRPr="007F549E">
        <w:rPr>
          <w:rFonts w:ascii="Times New Roman" w:hAnsi="Times New Roman"/>
          <w:sz w:val="24"/>
          <w:szCs w:val="24"/>
        </w:rPr>
        <w:t>, Японія</w:t>
      </w:r>
      <w:r w:rsidR="001C1D3E" w:rsidRPr="007F549E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626"/>
        <w:gridCol w:w="1268"/>
        <w:gridCol w:w="1443"/>
        <w:gridCol w:w="1646"/>
        <w:gridCol w:w="1796"/>
      </w:tblGrid>
      <w:tr w:rsidR="00D45D08" w:rsidRPr="007F549E" w14:paraId="6D5E8A0F" w14:textId="77777777" w:rsidTr="00D45E4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A63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75F5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2AB8" w14:textId="77777777" w:rsidR="00D45D08" w:rsidRPr="007F549E" w:rsidRDefault="00D45D08" w:rsidP="00824E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Одиниця</w:t>
            </w:r>
          </w:p>
          <w:p w14:paraId="79BEB247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виміру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B0A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C22E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Ціна за одиницю виміру без ПДВ (грн.)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267D" w14:textId="77777777" w:rsidR="00D45D08" w:rsidRPr="007F549E" w:rsidRDefault="00D45D08" w:rsidP="00824E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Загальна вартість              без ПДВ (грн.)</w:t>
            </w:r>
          </w:p>
        </w:tc>
      </w:tr>
      <w:tr w:rsidR="00D45D08" w:rsidRPr="007F549E" w14:paraId="7881FAE2" w14:textId="77777777" w:rsidTr="00D45E4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5D01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DD6F" w14:textId="77777777" w:rsidR="00D45D08" w:rsidRPr="007F549E" w:rsidRDefault="00D45D08" w:rsidP="00824EF3">
            <w:pPr>
              <w:tabs>
                <w:tab w:val="center" w:pos="2871"/>
                <w:tab w:val="right" w:pos="48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 xml:space="preserve">Принтер для двостороннього </w:t>
            </w:r>
            <w:proofErr w:type="spellStart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>ретрансферного</w:t>
            </w:r>
            <w:proofErr w:type="spellEnd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 xml:space="preserve"> друку </w:t>
            </w:r>
            <w:proofErr w:type="spellStart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>Swiftpro</w:t>
            </w:r>
            <w:proofErr w:type="spellEnd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 xml:space="preserve"> K60 з безконтактним </w:t>
            </w:r>
            <w:proofErr w:type="spellStart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>енкодером</w:t>
            </w:r>
            <w:proofErr w:type="spellEnd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 xml:space="preserve"> та подвійним модулем ламінування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BEA6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992E" w14:textId="77777777" w:rsidR="00D45D08" w:rsidRPr="00D45E46" w:rsidRDefault="00D543A4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5E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605D" w14:textId="77777777" w:rsidR="00D45D08" w:rsidRPr="00D45E46" w:rsidRDefault="00D543A4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45E46">
              <w:rPr>
                <w:rFonts w:ascii="Times New Roman" w:eastAsia="Times New Roman" w:hAnsi="Times New Roman"/>
                <w:sz w:val="24"/>
                <w:szCs w:val="24"/>
              </w:rPr>
              <w:t>123 750,00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A3C7" w14:textId="77777777" w:rsidR="00D45D08" w:rsidRPr="00D45E46" w:rsidRDefault="00D543A4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46">
              <w:rPr>
                <w:rFonts w:ascii="Times New Roman" w:eastAsia="Times New Roman" w:hAnsi="Times New Roman"/>
                <w:sz w:val="24"/>
                <w:szCs w:val="24"/>
              </w:rPr>
              <w:t>123 750,00</w:t>
            </w:r>
          </w:p>
        </w:tc>
      </w:tr>
    </w:tbl>
    <w:p w14:paraId="2D829807" w14:textId="77777777" w:rsidR="00355F81" w:rsidRPr="007F549E" w:rsidRDefault="00355F81" w:rsidP="00824E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0F1BFD" w14:textId="77777777" w:rsidR="001E564E" w:rsidRPr="007F549E" w:rsidRDefault="001E564E" w:rsidP="00824EF3">
      <w:pPr>
        <w:spacing w:after="0" w:line="240" w:lineRule="auto"/>
        <w:ind w:right="-57"/>
        <w:jc w:val="center"/>
        <w:rPr>
          <w:rFonts w:ascii="Times New Roman" w:hAnsi="Times New Roman"/>
          <w:b/>
          <w:bCs/>
          <w:sz w:val="24"/>
          <w:szCs w:val="24"/>
        </w:rPr>
      </w:pPr>
      <w:r w:rsidRPr="007F549E">
        <w:rPr>
          <w:rFonts w:ascii="Times New Roman" w:hAnsi="Times New Roman"/>
          <w:b/>
          <w:sz w:val="24"/>
          <w:szCs w:val="24"/>
        </w:rPr>
        <w:t xml:space="preserve">ТЕХНІЧНІ ХАРАКТЕРИСТИКИ </w:t>
      </w:r>
      <w:r w:rsidRPr="007F549E">
        <w:rPr>
          <w:rFonts w:ascii="Times New Roman" w:hAnsi="Times New Roman"/>
          <w:b/>
          <w:sz w:val="24"/>
          <w:szCs w:val="24"/>
        </w:rPr>
        <w:br/>
      </w:r>
      <w:r w:rsidRPr="007F549E">
        <w:rPr>
          <w:rFonts w:ascii="Times New Roman" w:hAnsi="Times New Roman"/>
          <w:b/>
          <w:bCs/>
          <w:sz w:val="24"/>
          <w:szCs w:val="24"/>
        </w:rPr>
        <w:t xml:space="preserve">принтера для двостороннього </w:t>
      </w:r>
      <w:proofErr w:type="spellStart"/>
      <w:r w:rsidRPr="007F549E">
        <w:rPr>
          <w:rFonts w:ascii="Times New Roman" w:hAnsi="Times New Roman"/>
          <w:b/>
          <w:bCs/>
          <w:sz w:val="24"/>
          <w:szCs w:val="24"/>
        </w:rPr>
        <w:t>ретрансферного</w:t>
      </w:r>
      <w:proofErr w:type="spellEnd"/>
      <w:r w:rsidRPr="007F549E">
        <w:rPr>
          <w:rFonts w:ascii="Times New Roman" w:hAnsi="Times New Roman"/>
          <w:b/>
          <w:bCs/>
          <w:sz w:val="24"/>
          <w:szCs w:val="24"/>
        </w:rPr>
        <w:t xml:space="preserve"> друку </w:t>
      </w:r>
      <w:proofErr w:type="spellStart"/>
      <w:r w:rsidRPr="007F549E">
        <w:rPr>
          <w:rFonts w:ascii="Times New Roman" w:hAnsi="Times New Roman"/>
          <w:b/>
          <w:bCs/>
          <w:sz w:val="24"/>
          <w:szCs w:val="24"/>
        </w:rPr>
        <w:t>Swiftpro</w:t>
      </w:r>
      <w:proofErr w:type="spellEnd"/>
      <w:r w:rsidRPr="007F549E">
        <w:rPr>
          <w:rFonts w:ascii="Times New Roman" w:hAnsi="Times New Roman"/>
          <w:b/>
          <w:bCs/>
          <w:sz w:val="24"/>
          <w:szCs w:val="24"/>
        </w:rPr>
        <w:t xml:space="preserve"> K60 з безконтактним </w:t>
      </w:r>
      <w:proofErr w:type="spellStart"/>
      <w:r w:rsidRPr="007F549E">
        <w:rPr>
          <w:rFonts w:ascii="Times New Roman" w:hAnsi="Times New Roman"/>
          <w:b/>
          <w:bCs/>
          <w:sz w:val="24"/>
          <w:szCs w:val="24"/>
        </w:rPr>
        <w:t>енкодером</w:t>
      </w:r>
      <w:proofErr w:type="spellEnd"/>
      <w:r w:rsidRPr="007F549E">
        <w:rPr>
          <w:rFonts w:ascii="Times New Roman" w:hAnsi="Times New Roman"/>
          <w:b/>
          <w:bCs/>
          <w:sz w:val="24"/>
          <w:szCs w:val="24"/>
        </w:rPr>
        <w:t xml:space="preserve"> та подвійним модулем ламінування </w:t>
      </w:r>
      <w:r w:rsidRPr="007F549E">
        <w:rPr>
          <w:rFonts w:ascii="Times New Roman" w:hAnsi="Times New Roman"/>
          <w:b/>
          <w:bCs/>
          <w:sz w:val="24"/>
          <w:szCs w:val="24"/>
        </w:rPr>
        <w:br/>
        <w:t xml:space="preserve">(Виробник - </w:t>
      </w:r>
      <w:r w:rsidR="00E32DF1" w:rsidRPr="007F549E">
        <w:rPr>
          <w:rFonts w:ascii="Times New Roman" w:hAnsi="Times New Roman"/>
          <w:b/>
          <w:bCs/>
          <w:sz w:val="24"/>
          <w:szCs w:val="24"/>
        </w:rPr>
        <w:t xml:space="preserve">компанія </w:t>
      </w:r>
      <w:proofErr w:type="spellStart"/>
      <w:r w:rsidR="00E32DF1" w:rsidRPr="007F549E">
        <w:rPr>
          <w:rFonts w:ascii="Times New Roman" w:hAnsi="Times New Roman"/>
          <w:b/>
          <w:bCs/>
          <w:sz w:val="24"/>
          <w:szCs w:val="24"/>
        </w:rPr>
        <w:t>Kanematsu</w:t>
      </w:r>
      <w:proofErr w:type="spellEnd"/>
      <w:r w:rsidR="00E32DF1" w:rsidRPr="007F549E">
        <w:rPr>
          <w:rFonts w:ascii="Times New Roman" w:hAnsi="Times New Roman"/>
          <w:b/>
          <w:bCs/>
          <w:sz w:val="24"/>
          <w:szCs w:val="24"/>
        </w:rPr>
        <w:t>, Японія</w:t>
      </w:r>
      <w:r w:rsidRPr="007F549E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5073"/>
      </w:tblGrid>
      <w:tr w:rsidR="001E564E" w:rsidRPr="007F549E" w14:paraId="7D715D06" w14:textId="77777777" w:rsidTr="004E5318">
        <w:tc>
          <w:tcPr>
            <w:tcW w:w="4361" w:type="dxa"/>
            <w:shd w:val="clear" w:color="auto" w:fill="auto"/>
            <w:vAlign w:val="center"/>
          </w:tcPr>
          <w:p w14:paraId="0CB16B6A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Технологія друку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0D728552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Ретрансферна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 xml:space="preserve"> пігментна фарба</w:t>
            </w:r>
          </w:p>
        </w:tc>
      </w:tr>
      <w:tr w:rsidR="001E564E" w:rsidRPr="007F549E" w14:paraId="0A517AC0" w14:textId="77777777" w:rsidTr="004E5318">
        <w:tc>
          <w:tcPr>
            <w:tcW w:w="4361" w:type="dxa"/>
            <w:shd w:val="clear" w:color="auto" w:fill="auto"/>
            <w:vAlign w:val="center"/>
          </w:tcPr>
          <w:p w14:paraId="010A9EE7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Можливості друку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0F7EB0CE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Одно- або двосторонній друк по краю</w:t>
            </w:r>
          </w:p>
        </w:tc>
      </w:tr>
      <w:tr w:rsidR="001E564E" w:rsidRPr="007F549E" w14:paraId="31A020F0" w14:textId="77777777" w:rsidTr="004E5318">
        <w:tc>
          <w:tcPr>
            <w:tcW w:w="4361" w:type="dxa"/>
            <w:shd w:val="clear" w:color="auto" w:fill="auto"/>
            <w:vAlign w:val="center"/>
          </w:tcPr>
          <w:p w14:paraId="72DEC14C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Роздільна здатність друку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66AA62E0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600 точок на дюйм (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564E" w:rsidRPr="007F549E" w14:paraId="770138B2" w14:textId="77777777" w:rsidTr="004E5318">
        <w:tc>
          <w:tcPr>
            <w:tcW w:w="4361" w:type="dxa"/>
            <w:shd w:val="clear" w:color="auto" w:fill="auto"/>
            <w:vAlign w:val="center"/>
          </w:tcPr>
          <w:p w14:paraId="671C70CD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 xml:space="preserve">Швидкість друку </w:t>
            </w:r>
            <w:r w:rsidRPr="007F549E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повнокольоровий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 xml:space="preserve"> друк)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49204B9A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Односторонній (YMCK) - до 130 карт на годину (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cph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>)</w:t>
            </w:r>
            <w:r w:rsidR="008F79DF" w:rsidRPr="007F54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7F549E">
              <w:rPr>
                <w:rFonts w:ascii="Times New Roman" w:hAnsi="Times New Roman"/>
                <w:sz w:val="24"/>
                <w:szCs w:val="24"/>
              </w:rPr>
              <w:t>Двостороння (YMCKK) - до 70 карт на годину (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cph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564E" w:rsidRPr="007F549E" w14:paraId="7643D3A2" w14:textId="77777777" w:rsidTr="004E5318">
        <w:tc>
          <w:tcPr>
            <w:tcW w:w="4361" w:type="dxa"/>
            <w:shd w:val="clear" w:color="auto" w:fill="auto"/>
            <w:vAlign w:val="center"/>
          </w:tcPr>
          <w:p w14:paraId="04E8F822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Режими кольору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7883E061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True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Color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564E" w:rsidRPr="007F549E" w14:paraId="2847C7AD" w14:textId="77777777" w:rsidTr="004E5318">
        <w:tc>
          <w:tcPr>
            <w:tcW w:w="4361" w:type="dxa"/>
            <w:shd w:val="clear" w:color="auto" w:fill="auto"/>
            <w:vAlign w:val="center"/>
          </w:tcPr>
          <w:p w14:paraId="231AEB5C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Місткість карток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5AC3E57D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Вхідний лоток – 100 карток</w:t>
            </w:r>
            <w:r w:rsidRPr="007F549E">
              <w:rPr>
                <w:rFonts w:ascii="Times New Roman" w:hAnsi="Times New Roman"/>
                <w:sz w:val="24"/>
                <w:szCs w:val="24"/>
              </w:rPr>
              <w:br/>
              <w:t>Вихідний лоток - 100 карток</w:t>
            </w:r>
            <w:r w:rsidR="008F79DF" w:rsidRPr="007F549E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F549E">
              <w:rPr>
                <w:rFonts w:ascii="Times New Roman" w:hAnsi="Times New Roman"/>
                <w:sz w:val="24"/>
                <w:szCs w:val="24"/>
              </w:rPr>
              <w:t>Товщина картки - 0,76 мм до 1,01 мм</w:t>
            </w:r>
          </w:p>
        </w:tc>
      </w:tr>
      <w:tr w:rsidR="001E564E" w:rsidRPr="007F549E" w14:paraId="57E00EB4" w14:textId="77777777" w:rsidTr="008F79DF">
        <w:trPr>
          <w:trHeight w:val="695"/>
        </w:trPr>
        <w:tc>
          <w:tcPr>
            <w:tcW w:w="4361" w:type="dxa"/>
            <w:shd w:val="clear" w:color="auto" w:fill="auto"/>
            <w:vAlign w:val="center"/>
          </w:tcPr>
          <w:p w14:paraId="64C3F476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Операційне середовище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4C86510C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15°C - 35°C</w:t>
            </w:r>
            <w:r w:rsidRPr="007F549E">
              <w:rPr>
                <w:rFonts w:ascii="Times New Roman" w:hAnsi="Times New Roman"/>
                <w:sz w:val="24"/>
                <w:szCs w:val="24"/>
              </w:rPr>
              <w:br/>
              <w:t>відсутність пилу</w:t>
            </w:r>
          </w:p>
        </w:tc>
      </w:tr>
      <w:tr w:rsidR="001E564E" w:rsidRPr="007F549E" w14:paraId="0DB3A76F" w14:textId="77777777" w:rsidTr="004E5318">
        <w:trPr>
          <w:trHeight w:val="877"/>
        </w:trPr>
        <w:tc>
          <w:tcPr>
            <w:tcW w:w="4361" w:type="dxa"/>
            <w:shd w:val="clear" w:color="auto" w:fill="auto"/>
            <w:vAlign w:val="center"/>
          </w:tcPr>
          <w:p w14:paraId="49A0E4F5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Фізичні розміри ( принтер з модулями ламінації)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3C7C757A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Д 30 см х Ш 76 см х В 36 см</w:t>
            </w:r>
          </w:p>
        </w:tc>
      </w:tr>
      <w:tr w:rsidR="001E564E" w:rsidRPr="007F549E" w14:paraId="14F04EF6" w14:textId="77777777" w:rsidTr="004E5318">
        <w:tc>
          <w:tcPr>
            <w:tcW w:w="4361" w:type="dxa"/>
            <w:shd w:val="clear" w:color="auto" w:fill="auto"/>
            <w:vAlign w:val="center"/>
          </w:tcPr>
          <w:p w14:paraId="402B0632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Вага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4D9980D5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32,5 кг</w:t>
            </w:r>
          </w:p>
        </w:tc>
      </w:tr>
      <w:tr w:rsidR="001E564E" w:rsidRPr="007F549E" w14:paraId="4EDB100E" w14:textId="77777777" w:rsidTr="004E5318">
        <w:tc>
          <w:tcPr>
            <w:tcW w:w="4361" w:type="dxa"/>
            <w:shd w:val="clear" w:color="auto" w:fill="auto"/>
            <w:vAlign w:val="center"/>
          </w:tcPr>
          <w:p w14:paraId="6211F634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Підключення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661F03A0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 xml:space="preserve">USB та 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</w:p>
        </w:tc>
      </w:tr>
      <w:tr w:rsidR="001E564E" w:rsidRPr="007F549E" w14:paraId="0628DECC" w14:textId="77777777" w:rsidTr="004E5318">
        <w:tc>
          <w:tcPr>
            <w:tcW w:w="4361" w:type="dxa"/>
            <w:shd w:val="clear" w:color="auto" w:fill="auto"/>
            <w:vAlign w:val="center"/>
          </w:tcPr>
          <w:p w14:paraId="4503B763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Кодування смарт-карти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7C4249DA" w14:textId="77777777" w:rsidR="008969C3" w:rsidRDefault="001E564E" w:rsidP="00824EF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 xml:space="preserve">Безконтактні протоколи: </w:t>
            </w:r>
            <w:r w:rsidRPr="007F549E">
              <w:rPr>
                <w:rFonts w:ascii="Times New Roman" w:hAnsi="Times New Roman"/>
                <w:sz w:val="24"/>
                <w:szCs w:val="24"/>
              </w:rPr>
              <w:br/>
              <w:t xml:space="preserve">• ISO 14443 A/B, 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Mifare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9F23B0" w14:textId="73075B31" w:rsidR="001E564E" w:rsidRPr="007F549E" w:rsidRDefault="008F79DF" w:rsidP="00824EF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64E" w:rsidRPr="007F549E">
              <w:rPr>
                <w:rFonts w:ascii="Times New Roman" w:hAnsi="Times New Roman"/>
                <w:sz w:val="24"/>
                <w:szCs w:val="24"/>
              </w:rPr>
              <w:t xml:space="preserve">• HID </w:t>
            </w:r>
            <w:proofErr w:type="spellStart"/>
            <w:r w:rsidR="001E564E" w:rsidRPr="007F549E">
              <w:rPr>
                <w:rFonts w:ascii="Times New Roman" w:hAnsi="Times New Roman"/>
                <w:sz w:val="24"/>
                <w:szCs w:val="24"/>
              </w:rPr>
              <w:t>iCLASS</w:t>
            </w:r>
            <w:proofErr w:type="spellEnd"/>
          </w:p>
        </w:tc>
      </w:tr>
    </w:tbl>
    <w:p w14:paraId="68F7F300" w14:textId="54E3FE6D" w:rsidR="001E564E" w:rsidRPr="007F549E" w:rsidRDefault="001E564E" w:rsidP="00824EF3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lastRenderedPageBreak/>
        <w:t>Програмно-апаратн</w:t>
      </w:r>
      <w:r w:rsidR="00B71A69">
        <w:rPr>
          <w:rFonts w:ascii="Times New Roman" w:hAnsi="Times New Roman"/>
          <w:sz w:val="24"/>
          <w:szCs w:val="24"/>
        </w:rPr>
        <w:t>ий</w:t>
      </w:r>
      <w:r w:rsidRPr="007F549E">
        <w:rPr>
          <w:rFonts w:ascii="Times New Roman" w:hAnsi="Times New Roman"/>
          <w:sz w:val="24"/>
          <w:szCs w:val="24"/>
        </w:rPr>
        <w:t xml:space="preserve"> комплекс, що підляга</w:t>
      </w:r>
      <w:r w:rsidR="00B71A69">
        <w:rPr>
          <w:rFonts w:ascii="Times New Roman" w:hAnsi="Times New Roman"/>
          <w:sz w:val="24"/>
          <w:szCs w:val="24"/>
        </w:rPr>
        <w:t>є</w:t>
      </w:r>
      <w:r w:rsidRPr="007F549E">
        <w:rPr>
          <w:rFonts w:ascii="Times New Roman" w:hAnsi="Times New Roman"/>
          <w:sz w:val="24"/>
          <w:szCs w:val="24"/>
        </w:rPr>
        <w:t xml:space="preserve"> передачі</w:t>
      </w:r>
      <w:r w:rsidR="00E32DF1" w:rsidRPr="007F549E">
        <w:rPr>
          <w:rFonts w:ascii="Times New Roman" w:hAnsi="Times New Roman"/>
          <w:sz w:val="24"/>
          <w:szCs w:val="24"/>
        </w:rPr>
        <w:t>,</w:t>
      </w:r>
      <w:r w:rsidRPr="007F549E">
        <w:rPr>
          <w:rFonts w:ascii="Times New Roman" w:hAnsi="Times New Roman"/>
          <w:sz w:val="24"/>
          <w:szCs w:val="24"/>
        </w:rPr>
        <w:t xml:space="preserve"> це</w:t>
      </w:r>
      <w:r w:rsidR="00E32DF1" w:rsidRPr="007F549E">
        <w:rPr>
          <w:rFonts w:ascii="Times New Roman" w:hAnsi="Times New Roman"/>
          <w:sz w:val="24"/>
          <w:szCs w:val="24"/>
        </w:rPr>
        <w:t xml:space="preserve"> </w:t>
      </w:r>
      <w:r w:rsidRPr="007F549E">
        <w:rPr>
          <w:rFonts w:ascii="Times New Roman" w:hAnsi="Times New Roman"/>
          <w:sz w:val="24"/>
          <w:szCs w:val="24"/>
        </w:rPr>
        <w:t xml:space="preserve">сучасне технологічне рішення для внесення відомостей до бланків посвідчення водія, свідоцтва про реєстрацію транспортного засобу та інших бланків документів формату ID-1, що відповідає світовим стандартам галузі захищеного друку. </w:t>
      </w:r>
    </w:p>
    <w:p w14:paraId="0B323E5D" w14:textId="77777777" w:rsidR="00880D81" w:rsidRPr="007F549E" w:rsidRDefault="00880D81" w:rsidP="00824EF3">
      <w:pPr>
        <w:spacing w:after="0" w:line="252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 xml:space="preserve">ІІ. </w:t>
      </w:r>
      <w:r w:rsidR="00D85A30" w:rsidRPr="007F549E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>бґрунтування доцільності здійснення зазначеної передачі</w:t>
      </w:r>
    </w:p>
    <w:p w14:paraId="218F36D3" w14:textId="30C6D5FF" w:rsidR="00D96431" w:rsidRPr="007F549E" w:rsidRDefault="00E05480" w:rsidP="00824EF3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Кабінет Міністрів України 23 лютого 2022 року постановою № 275 «Про внесення змін до постанови Кабінету Міністрів України від 16 вересня 2020 року № 844» встановив, що</w:t>
      </w:r>
      <w:r w:rsidR="00D96431" w:rsidRPr="007F549E">
        <w:rPr>
          <w:color w:val="333333"/>
          <w:sz w:val="24"/>
          <w:szCs w:val="24"/>
          <w:shd w:val="clear" w:color="auto" w:fill="FFFFFF"/>
        </w:rPr>
        <w:t xml:space="preserve"> </w:t>
      </w:r>
      <w:r w:rsidR="00D96431" w:rsidRPr="007F549E">
        <w:rPr>
          <w:rFonts w:ascii="Times New Roman" w:hAnsi="Times New Roman"/>
          <w:sz w:val="24"/>
          <w:szCs w:val="24"/>
        </w:rPr>
        <w:t>оформлення і видача національного посвідчення водія, свідоцтва про реєстрацію транспортного засобу здійснюються з використанням бланків попередніх зразків до їх повного витрачання, але не пізніше ніж до 31 грудня 2022 року.</w:t>
      </w:r>
      <w:r w:rsidRPr="007F549E">
        <w:rPr>
          <w:rFonts w:ascii="Times New Roman" w:hAnsi="Times New Roman"/>
          <w:sz w:val="24"/>
          <w:szCs w:val="24"/>
        </w:rPr>
        <w:t xml:space="preserve"> </w:t>
      </w:r>
    </w:p>
    <w:p w14:paraId="0E37099B" w14:textId="676A6EE5" w:rsidR="00E05480" w:rsidRPr="007F549E" w:rsidRDefault="00F86446" w:rsidP="00824EF3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Наявн</w:t>
      </w:r>
      <w:r w:rsidR="00D45E46">
        <w:rPr>
          <w:rFonts w:ascii="Times New Roman" w:hAnsi="Times New Roman"/>
          <w:sz w:val="24"/>
          <w:szCs w:val="24"/>
        </w:rPr>
        <w:t>ий</w:t>
      </w:r>
      <w:r w:rsidR="00E05480" w:rsidRPr="007F549E">
        <w:rPr>
          <w:rFonts w:ascii="Times New Roman" w:hAnsi="Times New Roman"/>
          <w:sz w:val="24"/>
          <w:szCs w:val="24"/>
        </w:rPr>
        <w:t xml:space="preserve"> сьогодні в </w:t>
      </w:r>
      <w:bookmarkStart w:id="3" w:name="_Hlk116042118"/>
      <w:r w:rsidR="00D45E46">
        <w:rPr>
          <w:rFonts w:ascii="Times New Roman" w:hAnsi="Times New Roman"/>
          <w:sz w:val="24"/>
          <w:szCs w:val="24"/>
        </w:rPr>
        <w:t xml:space="preserve">управлінні забезпечення діяльності </w:t>
      </w:r>
      <w:r w:rsidR="00A71025" w:rsidRPr="007F549E">
        <w:rPr>
          <w:rFonts w:ascii="Times New Roman" w:hAnsi="Times New Roman"/>
          <w:sz w:val="24"/>
          <w:szCs w:val="24"/>
        </w:rPr>
        <w:t>Центр</w:t>
      </w:r>
      <w:r w:rsidR="00D45E46">
        <w:rPr>
          <w:rFonts w:ascii="Times New Roman" w:hAnsi="Times New Roman"/>
          <w:sz w:val="24"/>
          <w:szCs w:val="24"/>
        </w:rPr>
        <w:t>у</w:t>
      </w:r>
      <w:r w:rsidR="00A71025" w:rsidRPr="007F549E">
        <w:rPr>
          <w:rFonts w:ascii="Times New Roman" w:hAnsi="Times New Roman"/>
          <w:sz w:val="24"/>
          <w:szCs w:val="24"/>
        </w:rPr>
        <w:t xml:space="preserve"> надання адміністративних послуг</w:t>
      </w:r>
      <w:r w:rsidR="00D45E46">
        <w:rPr>
          <w:rFonts w:ascii="Times New Roman" w:hAnsi="Times New Roman"/>
          <w:sz w:val="24"/>
          <w:szCs w:val="24"/>
        </w:rPr>
        <w:t xml:space="preserve"> </w:t>
      </w:r>
      <w:r w:rsidR="00A71025" w:rsidRPr="007F549E">
        <w:rPr>
          <w:rFonts w:ascii="Times New Roman" w:hAnsi="Times New Roman"/>
          <w:sz w:val="24"/>
          <w:szCs w:val="24"/>
        </w:rPr>
        <w:t>у м. Чорноморську</w:t>
      </w:r>
      <w:r w:rsidR="00D45E46">
        <w:rPr>
          <w:rFonts w:ascii="Times New Roman" w:hAnsi="Times New Roman"/>
          <w:sz w:val="24"/>
          <w:szCs w:val="24"/>
        </w:rPr>
        <w:t xml:space="preserve"> виконавчого комітету Чорноморської міської ради Одеського району Одеської області</w:t>
      </w:r>
      <w:r w:rsidR="00E05480" w:rsidRPr="007F549E">
        <w:rPr>
          <w:rFonts w:ascii="Times New Roman" w:hAnsi="Times New Roman"/>
          <w:sz w:val="24"/>
          <w:szCs w:val="24"/>
        </w:rPr>
        <w:t xml:space="preserve"> </w:t>
      </w:r>
      <w:bookmarkEnd w:id="3"/>
      <w:r w:rsidR="00BA6483" w:rsidRPr="007F549E">
        <w:rPr>
          <w:rFonts w:ascii="Times New Roman" w:eastAsia="Times New Roman" w:hAnsi="Times New Roman"/>
          <w:sz w:val="24"/>
          <w:szCs w:val="24"/>
          <w:lang w:eastAsia="uk-UA"/>
        </w:rPr>
        <w:t>програмно-апаратн</w:t>
      </w:r>
      <w:r w:rsidR="00D45E46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 w:rsidR="00BA6483" w:rsidRPr="007F549E">
        <w:rPr>
          <w:rFonts w:ascii="Times New Roman" w:eastAsia="Times New Roman" w:hAnsi="Times New Roman"/>
          <w:sz w:val="24"/>
          <w:szCs w:val="24"/>
          <w:lang w:eastAsia="uk-UA"/>
        </w:rPr>
        <w:t xml:space="preserve"> комплекс, що складається з принтера </w:t>
      </w:r>
      <w:proofErr w:type="spellStart"/>
      <w:r w:rsidR="00BA6483" w:rsidRPr="007F549E">
        <w:rPr>
          <w:rFonts w:ascii="Times New Roman" w:eastAsia="Times New Roman" w:hAnsi="Times New Roman"/>
          <w:sz w:val="24"/>
          <w:szCs w:val="24"/>
          <w:lang w:eastAsia="uk-UA"/>
        </w:rPr>
        <w:t>Toppan</w:t>
      </w:r>
      <w:proofErr w:type="spellEnd"/>
      <w:r w:rsidR="00BA6483" w:rsidRPr="007F549E">
        <w:rPr>
          <w:rFonts w:ascii="Times New Roman" w:eastAsia="Times New Roman" w:hAnsi="Times New Roman"/>
          <w:sz w:val="24"/>
          <w:szCs w:val="24"/>
          <w:lang w:eastAsia="uk-UA"/>
        </w:rPr>
        <w:t xml:space="preserve"> CP500 з додатковим обладнанням для оформлення та видачі посвідчення водія та державної реєстрації транспортних засобів,</w:t>
      </w:r>
      <w:r w:rsidR="00D76911" w:rsidRPr="007F549E">
        <w:rPr>
          <w:rFonts w:ascii="Times New Roman" w:hAnsi="Times New Roman"/>
          <w:sz w:val="24"/>
          <w:szCs w:val="24"/>
        </w:rPr>
        <w:t xml:space="preserve"> </w:t>
      </w:r>
      <w:r w:rsidR="00E05480" w:rsidRPr="007F549E">
        <w:rPr>
          <w:rFonts w:ascii="Times New Roman" w:hAnsi="Times New Roman"/>
          <w:sz w:val="24"/>
          <w:szCs w:val="24"/>
        </w:rPr>
        <w:t>є застаріл</w:t>
      </w:r>
      <w:r w:rsidR="00D45E46">
        <w:rPr>
          <w:rFonts w:ascii="Times New Roman" w:hAnsi="Times New Roman"/>
          <w:sz w:val="24"/>
          <w:szCs w:val="24"/>
        </w:rPr>
        <w:t>им</w:t>
      </w:r>
      <w:r w:rsidR="00E05480" w:rsidRPr="007F549E">
        <w:rPr>
          <w:rFonts w:ascii="Times New Roman" w:hAnsi="Times New Roman"/>
          <w:sz w:val="24"/>
          <w:szCs w:val="24"/>
        </w:rPr>
        <w:t xml:space="preserve"> та не забезпечує відповідний рівень захисту нанесеної (персоналізованої) інформації на документи державного зразка, зокрема внаслідок впливу зовнішніх факторів</w:t>
      </w:r>
      <w:r w:rsidR="00E409A0">
        <w:rPr>
          <w:rFonts w:ascii="Times New Roman" w:hAnsi="Times New Roman"/>
          <w:sz w:val="24"/>
          <w:szCs w:val="24"/>
        </w:rPr>
        <w:t>.</w:t>
      </w:r>
      <w:r w:rsidR="00E05480" w:rsidRPr="007F549E">
        <w:rPr>
          <w:rFonts w:ascii="Times New Roman" w:hAnsi="Times New Roman"/>
          <w:sz w:val="24"/>
          <w:szCs w:val="24"/>
        </w:rPr>
        <w:t xml:space="preserve"> </w:t>
      </w:r>
      <w:r w:rsidR="00E409A0">
        <w:rPr>
          <w:rFonts w:ascii="Times New Roman" w:hAnsi="Times New Roman"/>
          <w:sz w:val="24"/>
          <w:szCs w:val="24"/>
        </w:rPr>
        <w:t>У</w:t>
      </w:r>
      <w:r w:rsidR="00E05480" w:rsidRPr="007F549E">
        <w:rPr>
          <w:rFonts w:ascii="Times New Roman" w:hAnsi="Times New Roman"/>
          <w:sz w:val="24"/>
          <w:szCs w:val="24"/>
        </w:rPr>
        <w:t xml:space="preserve"> зв’язку з </w:t>
      </w:r>
      <w:r w:rsidR="00E409A0">
        <w:rPr>
          <w:rFonts w:ascii="Times New Roman" w:hAnsi="Times New Roman"/>
          <w:sz w:val="24"/>
          <w:szCs w:val="24"/>
        </w:rPr>
        <w:t>ц</w:t>
      </w:r>
      <w:r w:rsidR="00E05480" w:rsidRPr="007F549E">
        <w:rPr>
          <w:rFonts w:ascii="Times New Roman" w:hAnsi="Times New Roman"/>
          <w:sz w:val="24"/>
          <w:szCs w:val="24"/>
        </w:rPr>
        <w:t>им персональні дані власника документа та інші дані протягом року використання стираються</w:t>
      </w:r>
      <w:r w:rsidR="00E409A0">
        <w:rPr>
          <w:rFonts w:ascii="Times New Roman" w:hAnsi="Times New Roman"/>
          <w:sz w:val="24"/>
          <w:szCs w:val="24"/>
        </w:rPr>
        <w:t>,</w:t>
      </w:r>
      <w:r w:rsidR="00E05480" w:rsidRPr="007F549E">
        <w:rPr>
          <w:rFonts w:ascii="Times New Roman" w:hAnsi="Times New Roman"/>
          <w:sz w:val="24"/>
          <w:szCs w:val="24"/>
        </w:rPr>
        <w:t xml:space="preserve"> що в рамках реалізації норм національних та міжнародних законодавчих та інших нормативно-правових актів, зокрема означеної вище постанови Кабінету Міністрів України, за своєю суттю є неприйнятн</w:t>
      </w:r>
      <w:r w:rsidR="00E409A0">
        <w:rPr>
          <w:rFonts w:ascii="Times New Roman" w:hAnsi="Times New Roman"/>
          <w:sz w:val="24"/>
          <w:szCs w:val="24"/>
        </w:rPr>
        <w:t>им</w:t>
      </w:r>
      <w:r w:rsidR="00E05480" w:rsidRPr="007F549E">
        <w:rPr>
          <w:rFonts w:ascii="Times New Roman" w:hAnsi="Times New Roman"/>
          <w:sz w:val="24"/>
          <w:szCs w:val="24"/>
        </w:rPr>
        <w:t xml:space="preserve"> та недопустим</w:t>
      </w:r>
      <w:r w:rsidR="00E409A0">
        <w:rPr>
          <w:rFonts w:ascii="Times New Roman" w:hAnsi="Times New Roman"/>
          <w:sz w:val="24"/>
          <w:szCs w:val="24"/>
        </w:rPr>
        <w:t>им</w:t>
      </w:r>
      <w:r w:rsidR="00E05480" w:rsidRPr="007F549E">
        <w:rPr>
          <w:rFonts w:ascii="Times New Roman" w:hAnsi="Times New Roman"/>
          <w:sz w:val="24"/>
          <w:szCs w:val="24"/>
        </w:rPr>
        <w:t>.</w:t>
      </w:r>
    </w:p>
    <w:p w14:paraId="707847B0" w14:textId="170D66AA" w:rsidR="00E05480" w:rsidRPr="007F549E" w:rsidRDefault="00E05480" w:rsidP="00824EF3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 xml:space="preserve">З огляду на </w:t>
      </w:r>
      <w:r w:rsidR="00E409A0">
        <w:rPr>
          <w:rFonts w:ascii="Times New Roman" w:hAnsi="Times New Roman"/>
          <w:sz w:val="24"/>
          <w:szCs w:val="24"/>
        </w:rPr>
        <w:t xml:space="preserve">вищезазначене </w:t>
      </w:r>
      <w:r w:rsidRPr="007F549E">
        <w:rPr>
          <w:rFonts w:ascii="Times New Roman" w:hAnsi="Times New Roman"/>
          <w:sz w:val="24"/>
          <w:szCs w:val="24"/>
        </w:rPr>
        <w:t xml:space="preserve"> подальша заміна застарілого обладнання на сучасне</w:t>
      </w:r>
      <w:r w:rsidR="0008784C" w:rsidRPr="007F549E">
        <w:rPr>
          <w:rFonts w:ascii="Times New Roman" w:hAnsi="Times New Roman"/>
          <w:sz w:val="24"/>
          <w:szCs w:val="24"/>
        </w:rPr>
        <w:t>, зокрема</w:t>
      </w:r>
      <w:r w:rsidRPr="007F549E">
        <w:rPr>
          <w:rFonts w:ascii="Times New Roman" w:hAnsi="Times New Roman"/>
          <w:sz w:val="24"/>
          <w:szCs w:val="24"/>
        </w:rPr>
        <w:t xml:space="preserve"> </w:t>
      </w:r>
      <w:r w:rsidR="0008784C" w:rsidRPr="007F549E">
        <w:rPr>
          <w:rFonts w:ascii="Times New Roman" w:hAnsi="Times New Roman"/>
          <w:sz w:val="24"/>
          <w:szCs w:val="24"/>
        </w:rPr>
        <w:t xml:space="preserve">на принтер для двостороннього </w:t>
      </w:r>
      <w:proofErr w:type="spellStart"/>
      <w:r w:rsidR="0008784C" w:rsidRPr="007F549E">
        <w:rPr>
          <w:rFonts w:ascii="Times New Roman" w:hAnsi="Times New Roman"/>
          <w:sz w:val="24"/>
          <w:szCs w:val="24"/>
        </w:rPr>
        <w:t>ретрансферного</w:t>
      </w:r>
      <w:proofErr w:type="spellEnd"/>
      <w:r w:rsidR="0008784C" w:rsidRPr="007F549E">
        <w:rPr>
          <w:rFonts w:ascii="Times New Roman" w:hAnsi="Times New Roman"/>
          <w:sz w:val="24"/>
          <w:szCs w:val="24"/>
        </w:rPr>
        <w:t xml:space="preserve"> друку </w:t>
      </w:r>
      <w:proofErr w:type="spellStart"/>
      <w:r w:rsidR="0008784C" w:rsidRPr="007F549E">
        <w:rPr>
          <w:rFonts w:ascii="Times New Roman" w:hAnsi="Times New Roman"/>
          <w:sz w:val="24"/>
          <w:szCs w:val="24"/>
        </w:rPr>
        <w:t>Swiftpro</w:t>
      </w:r>
      <w:proofErr w:type="spellEnd"/>
      <w:r w:rsidR="0008784C" w:rsidRPr="007F549E">
        <w:rPr>
          <w:rFonts w:ascii="Times New Roman" w:hAnsi="Times New Roman"/>
          <w:sz w:val="24"/>
          <w:szCs w:val="24"/>
        </w:rPr>
        <w:t xml:space="preserve"> K60 з безконтактним </w:t>
      </w:r>
      <w:proofErr w:type="spellStart"/>
      <w:r w:rsidR="0008784C" w:rsidRPr="007F549E">
        <w:rPr>
          <w:rFonts w:ascii="Times New Roman" w:hAnsi="Times New Roman"/>
          <w:sz w:val="24"/>
          <w:szCs w:val="24"/>
        </w:rPr>
        <w:t>енкодером</w:t>
      </w:r>
      <w:proofErr w:type="spellEnd"/>
      <w:r w:rsidR="0008784C" w:rsidRPr="007F549E">
        <w:rPr>
          <w:rFonts w:ascii="Times New Roman" w:hAnsi="Times New Roman"/>
          <w:sz w:val="24"/>
          <w:szCs w:val="24"/>
        </w:rPr>
        <w:t xml:space="preserve"> та подвійним модулем ламінування, </w:t>
      </w:r>
      <w:r w:rsidRPr="007F549E">
        <w:rPr>
          <w:rFonts w:ascii="Times New Roman" w:hAnsi="Times New Roman"/>
          <w:sz w:val="24"/>
          <w:szCs w:val="24"/>
        </w:rPr>
        <w:t>є вкрай необхідною</w:t>
      </w:r>
      <w:r w:rsidR="0008784C" w:rsidRPr="007F549E">
        <w:rPr>
          <w:rFonts w:ascii="Times New Roman" w:hAnsi="Times New Roman"/>
          <w:sz w:val="24"/>
          <w:szCs w:val="24"/>
        </w:rPr>
        <w:t>.</w:t>
      </w:r>
      <w:r w:rsidRPr="007F549E">
        <w:rPr>
          <w:rFonts w:ascii="Times New Roman" w:hAnsi="Times New Roman"/>
          <w:sz w:val="24"/>
          <w:szCs w:val="24"/>
        </w:rPr>
        <w:t xml:space="preserve"> </w:t>
      </w:r>
      <w:r w:rsidR="0008784C" w:rsidRPr="007F549E">
        <w:rPr>
          <w:rFonts w:ascii="Times New Roman" w:hAnsi="Times New Roman"/>
          <w:sz w:val="24"/>
          <w:szCs w:val="24"/>
        </w:rPr>
        <w:t>П</w:t>
      </w:r>
      <w:r w:rsidRPr="007F549E">
        <w:rPr>
          <w:rFonts w:ascii="Times New Roman" w:hAnsi="Times New Roman"/>
          <w:sz w:val="24"/>
          <w:szCs w:val="24"/>
        </w:rPr>
        <w:t xml:space="preserve">о-перше, нове обладнання підтримує функцію нанесення додаткового захисного покриття підвищеної міцності, по-друге, забезпечить використання </w:t>
      </w:r>
      <w:proofErr w:type="spellStart"/>
      <w:r w:rsidRPr="007F549E">
        <w:rPr>
          <w:rFonts w:ascii="Times New Roman" w:hAnsi="Times New Roman"/>
          <w:sz w:val="24"/>
          <w:szCs w:val="24"/>
        </w:rPr>
        <w:t>ретрансферної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технології (технологія передачі зображення, під час якої використовуються кольорова та </w:t>
      </w:r>
      <w:proofErr w:type="spellStart"/>
      <w:r w:rsidRPr="007F549E">
        <w:rPr>
          <w:rFonts w:ascii="Times New Roman" w:hAnsi="Times New Roman"/>
          <w:sz w:val="24"/>
          <w:szCs w:val="24"/>
        </w:rPr>
        <w:t>ретрансферна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стрічки), по-третє, забезпечить у нерозривному циклі електронну та графічну персоналізацію документа (нанесення даних, у тому числі і персональних) та</w:t>
      </w:r>
      <w:r w:rsidR="00E409A0">
        <w:rPr>
          <w:rFonts w:ascii="Times New Roman" w:hAnsi="Times New Roman"/>
          <w:sz w:val="24"/>
          <w:szCs w:val="24"/>
        </w:rPr>
        <w:t>,</w:t>
      </w:r>
      <w:r w:rsidRPr="007F549E">
        <w:rPr>
          <w:rFonts w:ascii="Times New Roman" w:hAnsi="Times New Roman"/>
          <w:sz w:val="24"/>
          <w:szCs w:val="24"/>
        </w:rPr>
        <w:t xml:space="preserve"> на відміну від застарілого обладнання підтримує функцію кодування безконтактного електронного носія у кожній одиниці обладнання, що в свою чергу може забезпечити подальше комплексне впровадження документів нового покоління.</w:t>
      </w:r>
    </w:p>
    <w:p w14:paraId="5163169C" w14:textId="2EE0214E" w:rsidR="00E05480" w:rsidRPr="007F549E" w:rsidRDefault="00E05480" w:rsidP="00824EF3">
      <w:pPr>
        <w:spacing w:after="0" w:line="25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Таким чином, продовження впровадження сучасного високотехнологічного обладнання (програмно-апаратн</w:t>
      </w:r>
      <w:r w:rsidR="00E409A0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B71A69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>, що підляга</w:t>
      </w:r>
      <w:r w:rsidR="00B71A69">
        <w:rPr>
          <w:rFonts w:ascii="Times New Roman" w:hAnsi="Times New Roman"/>
          <w:sz w:val="24"/>
          <w:szCs w:val="24"/>
        </w:rPr>
        <w:t>є</w:t>
      </w:r>
      <w:r w:rsidRPr="007F549E">
        <w:rPr>
          <w:rFonts w:ascii="Times New Roman" w:hAnsi="Times New Roman"/>
          <w:sz w:val="24"/>
          <w:szCs w:val="24"/>
        </w:rPr>
        <w:t xml:space="preserve"> передачі), яке в одному технологічному циклі забезпечує комплексне поєднання різних видів захисту документа з використанням спеціальних захисних витратних матеріалів для випуску документів формату ID-1, у рази підвищить комплексний захист графічного зображення таких документів від підробки та фальсифікації. </w:t>
      </w:r>
    </w:p>
    <w:p w14:paraId="61673942" w14:textId="6CBF534B" w:rsidR="00E05480" w:rsidRPr="007F549E" w:rsidRDefault="00E05480" w:rsidP="00824EF3">
      <w:pPr>
        <w:spacing w:after="0" w:line="252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Hlk116326265"/>
      <w:r w:rsidRPr="007F549E">
        <w:rPr>
          <w:rFonts w:ascii="Times New Roman" w:hAnsi="Times New Roman"/>
          <w:sz w:val="24"/>
          <w:szCs w:val="24"/>
        </w:rPr>
        <w:t>Функціонування програмно-апаратн</w:t>
      </w:r>
      <w:r w:rsidR="00B71A69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B71A69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нового покоління забезпечить </w:t>
      </w:r>
      <w:r w:rsidR="00F86446" w:rsidRPr="007F549E">
        <w:rPr>
          <w:rFonts w:ascii="Times New Roman" w:hAnsi="Times New Roman"/>
          <w:sz w:val="24"/>
          <w:szCs w:val="24"/>
        </w:rPr>
        <w:t xml:space="preserve">надання адміністративних послуг з реєстрації транспортних засобів та видачі національних посвідчень водія у </w:t>
      </w:r>
      <w:r w:rsidR="00A71025" w:rsidRPr="007F549E">
        <w:rPr>
          <w:rFonts w:ascii="Times New Roman" w:hAnsi="Times New Roman"/>
          <w:sz w:val="24"/>
          <w:szCs w:val="24"/>
        </w:rPr>
        <w:t>Центрі надання адміністративних послуг у м. Чорноморську,</w:t>
      </w:r>
      <w:r w:rsidRPr="007F549E">
        <w:rPr>
          <w:rFonts w:ascii="Times New Roman" w:hAnsi="Times New Roman"/>
          <w:sz w:val="24"/>
          <w:szCs w:val="24"/>
        </w:rPr>
        <w:t xml:space="preserve"> повністю </w:t>
      </w:r>
      <w:proofErr w:type="spellStart"/>
      <w:r w:rsidR="0018415A" w:rsidRPr="007F549E">
        <w:rPr>
          <w:rFonts w:ascii="Times New Roman" w:hAnsi="Times New Roman"/>
          <w:sz w:val="24"/>
          <w:szCs w:val="24"/>
        </w:rPr>
        <w:t>покриє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потребу </w:t>
      </w:r>
      <w:r w:rsidR="00D543A4" w:rsidRPr="007F549E">
        <w:rPr>
          <w:rFonts w:ascii="Times New Roman" w:hAnsi="Times New Roman"/>
          <w:sz w:val="24"/>
          <w:szCs w:val="24"/>
        </w:rPr>
        <w:t>громади</w:t>
      </w:r>
      <w:r w:rsidRPr="007F549E">
        <w:rPr>
          <w:rFonts w:ascii="Times New Roman" w:hAnsi="Times New Roman"/>
          <w:sz w:val="24"/>
          <w:szCs w:val="24"/>
        </w:rPr>
        <w:t xml:space="preserve"> у випуску документів формату ID-1, у тому числі і з безконтактним електронним носієм</w:t>
      </w:r>
      <w:r w:rsidR="00C95501" w:rsidRPr="007F549E">
        <w:rPr>
          <w:rFonts w:ascii="Times New Roman" w:hAnsi="Times New Roman"/>
          <w:sz w:val="24"/>
          <w:szCs w:val="24"/>
        </w:rPr>
        <w:t>.</w:t>
      </w:r>
    </w:p>
    <w:bookmarkEnd w:id="4"/>
    <w:p w14:paraId="500C89F8" w14:textId="77777777" w:rsidR="00406B73" w:rsidRPr="007F549E" w:rsidRDefault="00406B73" w:rsidP="00824EF3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>ІІІ. Визначення джерел фінансування та обсягів витрат для подальшого утримання та використання зазначеного майна</w:t>
      </w:r>
    </w:p>
    <w:p w14:paraId="0C15C5A4" w14:textId="297DC09D" w:rsidR="00EC0EBB" w:rsidRPr="007F549E" w:rsidRDefault="00EC0EBB" w:rsidP="00824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За результатами передачі програмно-апаратн</w:t>
      </w:r>
      <w:r w:rsidR="0018415A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18415A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Поліграфкомбінат «Україна» не здійснюватиме будь-яких витрат щодо подальшого </w:t>
      </w:r>
      <w:r w:rsidR="0018415A">
        <w:rPr>
          <w:rFonts w:ascii="Times New Roman" w:hAnsi="Times New Roman"/>
          <w:sz w:val="24"/>
          <w:szCs w:val="24"/>
        </w:rPr>
        <w:t>його</w:t>
      </w:r>
      <w:r w:rsidRPr="007F549E">
        <w:rPr>
          <w:rFonts w:ascii="Times New Roman" w:hAnsi="Times New Roman"/>
          <w:sz w:val="24"/>
          <w:szCs w:val="24"/>
        </w:rPr>
        <w:t xml:space="preserve"> утримання та/або використання у своїй діяльності.</w:t>
      </w:r>
    </w:p>
    <w:p w14:paraId="3A4BD030" w14:textId="03EB138C" w:rsidR="0040510E" w:rsidRPr="007F549E" w:rsidRDefault="0040510E" w:rsidP="00824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lastRenderedPageBreak/>
        <w:t>Разом із зазначеним майном передаються гарантійні права на обладнання</w:t>
      </w:r>
      <w:r w:rsidR="00C3284E" w:rsidRPr="007F549E">
        <w:rPr>
          <w:rFonts w:ascii="Times New Roman" w:hAnsi="Times New Roman"/>
          <w:sz w:val="24"/>
          <w:szCs w:val="24"/>
        </w:rPr>
        <w:t xml:space="preserve"> та </w:t>
      </w:r>
      <w:r w:rsidR="007062E7" w:rsidRPr="007F549E">
        <w:rPr>
          <w:rFonts w:ascii="Times New Roman" w:hAnsi="Times New Roman"/>
          <w:sz w:val="24"/>
          <w:szCs w:val="24"/>
        </w:rPr>
        <w:t xml:space="preserve">Регламент технічного обслуговування </w:t>
      </w:r>
      <w:bookmarkStart w:id="5" w:name="_Hlk116398231"/>
      <w:r w:rsidR="007062E7" w:rsidRPr="007F549E">
        <w:rPr>
          <w:rFonts w:ascii="Times New Roman" w:hAnsi="Times New Roman"/>
          <w:sz w:val="24"/>
          <w:szCs w:val="24"/>
        </w:rPr>
        <w:t>принтер</w:t>
      </w:r>
      <w:r w:rsidR="0018415A">
        <w:rPr>
          <w:rFonts w:ascii="Times New Roman" w:hAnsi="Times New Roman"/>
          <w:sz w:val="24"/>
          <w:szCs w:val="24"/>
        </w:rPr>
        <w:t>у</w:t>
      </w:r>
      <w:r w:rsidR="007062E7" w:rsidRPr="007F549E">
        <w:rPr>
          <w:rFonts w:ascii="Times New Roman" w:hAnsi="Times New Roman"/>
          <w:sz w:val="24"/>
          <w:szCs w:val="24"/>
        </w:rPr>
        <w:t xml:space="preserve"> для двостороннього </w:t>
      </w:r>
      <w:proofErr w:type="spellStart"/>
      <w:r w:rsidR="007062E7" w:rsidRPr="007F549E">
        <w:rPr>
          <w:rFonts w:ascii="Times New Roman" w:hAnsi="Times New Roman"/>
          <w:sz w:val="24"/>
          <w:szCs w:val="24"/>
        </w:rPr>
        <w:t>ретрансферного</w:t>
      </w:r>
      <w:proofErr w:type="spellEnd"/>
      <w:r w:rsidR="007062E7" w:rsidRPr="007F549E">
        <w:rPr>
          <w:rFonts w:ascii="Times New Roman" w:hAnsi="Times New Roman"/>
          <w:sz w:val="24"/>
          <w:szCs w:val="24"/>
        </w:rPr>
        <w:t xml:space="preserve"> друку </w:t>
      </w:r>
      <w:proofErr w:type="spellStart"/>
      <w:r w:rsidR="007062E7" w:rsidRPr="007F549E">
        <w:rPr>
          <w:rFonts w:ascii="Times New Roman" w:hAnsi="Times New Roman"/>
          <w:sz w:val="24"/>
          <w:szCs w:val="24"/>
        </w:rPr>
        <w:t>Swiftpro</w:t>
      </w:r>
      <w:proofErr w:type="spellEnd"/>
      <w:r w:rsidR="007062E7" w:rsidRPr="007F549E">
        <w:rPr>
          <w:rFonts w:ascii="Times New Roman" w:hAnsi="Times New Roman"/>
          <w:sz w:val="24"/>
          <w:szCs w:val="24"/>
        </w:rPr>
        <w:t xml:space="preserve"> K60 з безконтактним </w:t>
      </w:r>
      <w:proofErr w:type="spellStart"/>
      <w:r w:rsidR="007062E7" w:rsidRPr="007F549E">
        <w:rPr>
          <w:rFonts w:ascii="Times New Roman" w:hAnsi="Times New Roman"/>
          <w:sz w:val="24"/>
          <w:szCs w:val="24"/>
        </w:rPr>
        <w:t>енкодером</w:t>
      </w:r>
      <w:proofErr w:type="spellEnd"/>
      <w:r w:rsidR="007062E7" w:rsidRPr="007F549E">
        <w:rPr>
          <w:rFonts w:ascii="Times New Roman" w:hAnsi="Times New Roman"/>
          <w:sz w:val="24"/>
          <w:szCs w:val="24"/>
        </w:rPr>
        <w:t xml:space="preserve"> та подвійним модулем ламінування</w:t>
      </w:r>
      <w:r w:rsidRPr="007F549E">
        <w:rPr>
          <w:rFonts w:ascii="Times New Roman" w:hAnsi="Times New Roman"/>
          <w:sz w:val="24"/>
          <w:szCs w:val="24"/>
        </w:rPr>
        <w:t>.</w:t>
      </w:r>
    </w:p>
    <w:bookmarkEnd w:id="5"/>
    <w:p w14:paraId="097E9057" w14:textId="07AE2389" w:rsidR="00406B73" w:rsidRPr="007F549E" w:rsidRDefault="0040510E" w:rsidP="00824E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 xml:space="preserve">Так, </w:t>
      </w:r>
      <w:r w:rsidRPr="007F549E">
        <w:rPr>
          <w:rFonts w:ascii="Times New Roman" w:hAnsi="Times New Roman"/>
          <w:b/>
          <w:bCs/>
          <w:sz w:val="24"/>
          <w:szCs w:val="24"/>
        </w:rPr>
        <w:t>г</w:t>
      </w:r>
      <w:r w:rsidR="00406B73" w:rsidRPr="007F549E">
        <w:rPr>
          <w:rFonts w:ascii="Times New Roman" w:hAnsi="Times New Roman"/>
          <w:b/>
          <w:bCs/>
          <w:sz w:val="24"/>
          <w:szCs w:val="24"/>
        </w:rPr>
        <w:t xml:space="preserve">арантійний строк для </w:t>
      </w:r>
      <w:r w:rsidRPr="007F549E">
        <w:rPr>
          <w:rFonts w:ascii="Times New Roman" w:hAnsi="Times New Roman"/>
          <w:b/>
          <w:bCs/>
          <w:sz w:val="24"/>
          <w:szCs w:val="24"/>
        </w:rPr>
        <w:t>програмно-апаратн</w:t>
      </w:r>
      <w:r w:rsidR="000F6075">
        <w:rPr>
          <w:rFonts w:ascii="Times New Roman" w:hAnsi="Times New Roman"/>
          <w:b/>
          <w:bCs/>
          <w:sz w:val="24"/>
          <w:szCs w:val="24"/>
        </w:rPr>
        <w:t>ого</w:t>
      </w:r>
      <w:r w:rsidRPr="007F549E">
        <w:rPr>
          <w:rFonts w:ascii="Times New Roman" w:hAnsi="Times New Roman"/>
          <w:b/>
          <w:bCs/>
          <w:sz w:val="24"/>
          <w:szCs w:val="24"/>
        </w:rPr>
        <w:t xml:space="preserve"> комплекс</w:t>
      </w:r>
      <w:r w:rsidR="000F6075">
        <w:rPr>
          <w:rFonts w:ascii="Times New Roman" w:hAnsi="Times New Roman"/>
          <w:b/>
          <w:bCs/>
          <w:sz w:val="24"/>
          <w:szCs w:val="24"/>
        </w:rPr>
        <w:t>у</w:t>
      </w:r>
      <w:r w:rsidRPr="007F54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B73" w:rsidRPr="007F549E">
        <w:rPr>
          <w:rFonts w:ascii="Times New Roman" w:hAnsi="Times New Roman"/>
          <w:b/>
          <w:bCs/>
          <w:sz w:val="24"/>
          <w:szCs w:val="24"/>
        </w:rPr>
        <w:t xml:space="preserve">становить </w:t>
      </w:r>
      <w:r w:rsidR="0001149D" w:rsidRPr="007F549E">
        <w:rPr>
          <w:rFonts w:ascii="Times New Roman" w:hAnsi="Times New Roman"/>
          <w:b/>
          <w:bCs/>
          <w:sz w:val="24"/>
          <w:szCs w:val="24"/>
        </w:rPr>
        <w:t>12</w:t>
      </w:r>
      <w:r w:rsidRPr="007F549E">
        <w:rPr>
          <w:rFonts w:ascii="Times New Roman" w:hAnsi="Times New Roman"/>
          <w:b/>
          <w:bCs/>
          <w:sz w:val="24"/>
          <w:szCs w:val="24"/>
        </w:rPr>
        <w:t xml:space="preserve"> (дванадцять)</w:t>
      </w:r>
      <w:r w:rsidR="00406B73" w:rsidRPr="007F549E">
        <w:rPr>
          <w:rFonts w:ascii="Times New Roman" w:hAnsi="Times New Roman"/>
          <w:b/>
          <w:bCs/>
          <w:sz w:val="24"/>
          <w:szCs w:val="24"/>
        </w:rPr>
        <w:t xml:space="preserve"> місяців</w:t>
      </w:r>
      <w:r w:rsidR="003A5ECC" w:rsidRPr="007F54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284E" w:rsidRPr="007F549E">
        <w:rPr>
          <w:rFonts w:ascii="Times New Roman" w:hAnsi="Times New Roman"/>
          <w:sz w:val="24"/>
          <w:szCs w:val="24"/>
        </w:rPr>
        <w:t xml:space="preserve">з дати </w:t>
      </w:r>
      <w:r w:rsidR="00E409A0">
        <w:rPr>
          <w:rFonts w:ascii="Times New Roman" w:hAnsi="Times New Roman"/>
          <w:sz w:val="24"/>
          <w:szCs w:val="24"/>
        </w:rPr>
        <w:t>його</w:t>
      </w:r>
      <w:r w:rsidR="00C3284E" w:rsidRPr="007F549E">
        <w:rPr>
          <w:rFonts w:ascii="Times New Roman" w:hAnsi="Times New Roman"/>
          <w:sz w:val="24"/>
          <w:szCs w:val="24"/>
        </w:rPr>
        <w:t xml:space="preserve"> передачі </w:t>
      </w:r>
      <w:r w:rsidR="005E349B">
        <w:rPr>
          <w:rFonts w:ascii="Times New Roman" w:hAnsi="Times New Roman"/>
          <w:sz w:val="24"/>
          <w:szCs w:val="24"/>
        </w:rPr>
        <w:t xml:space="preserve">управлінню забезпечення діяльності </w:t>
      </w:r>
      <w:r w:rsidR="00A71025" w:rsidRPr="007F549E">
        <w:rPr>
          <w:rFonts w:ascii="Times New Roman" w:hAnsi="Times New Roman"/>
          <w:sz w:val="24"/>
          <w:szCs w:val="24"/>
        </w:rPr>
        <w:t>Центру надання адміністративних послуг у м. Чорноморську</w:t>
      </w:r>
      <w:r w:rsidR="005E349B">
        <w:rPr>
          <w:rFonts w:ascii="Times New Roman" w:hAnsi="Times New Roman"/>
          <w:sz w:val="24"/>
          <w:szCs w:val="24"/>
        </w:rPr>
        <w:t xml:space="preserve"> виконавчого комітету Чорноморської міської ради Одеського району Одеської області</w:t>
      </w:r>
      <w:r w:rsidR="00C3284E" w:rsidRPr="007F549E">
        <w:rPr>
          <w:rFonts w:ascii="Times New Roman" w:hAnsi="Times New Roman"/>
          <w:sz w:val="24"/>
          <w:szCs w:val="24"/>
        </w:rPr>
        <w:t xml:space="preserve">, за умови </w:t>
      </w:r>
      <w:r w:rsidR="000F6075">
        <w:rPr>
          <w:rFonts w:ascii="Times New Roman" w:hAnsi="Times New Roman"/>
          <w:sz w:val="24"/>
          <w:szCs w:val="24"/>
        </w:rPr>
        <w:t>його</w:t>
      </w:r>
      <w:r w:rsidR="00C3284E" w:rsidRPr="007F549E">
        <w:rPr>
          <w:rFonts w:ascii="Times New Roman" w:hAnsi="Times New Roman"/>
          <w:sz w:val="24"/>
          <w:szCs w:val="24"/>
        </w:rPr>
        <w:t xml:space="preserve"> належного зберігання та експлуатації у відповідності до вимог виробника</w:t>
      </w:r>
      <w:r w:rsidR="00E409A0">
        <w:rPr>
          <w:rFonts w:ascii="Times New Roman" w:hAnsi="Times New Roman"/>
          <w:sz w:val="24"/>
          <w:szCs w:val="24"/>
        </w:rPr>
        <w:t>,</w:t>
      </w:r>
      <w:r w:rsidR="00C3284E" w:rsidRPr="007F549E">
        <w:rPr>
          <w:rFonts w:ascii="Times New Roman" w:hAnsi="Times New Roman"/>
          <w:sz w:val="24"/>
          <w:szCs w:val="24"/>
        </w:rPr>
        <w:t xml:space="preserve"> і починає свій перебіг з дати підписання та/або затвердження відповідного акту приймання</w:t>
      </w:r>
      <w:r w:rsidR="000F6075">
        <w:rPr>
          <w:rFonts w:ascii="Times New Roman" w:hAnsi="Times New Roman"/>
          <w:sz w:val="24"/>
          <w:szCs w:val="24"/>
        </w:rPr>
        <w:t>-</w:t>
      </w:r>
      <w:r w:rsidR="00C3284E" w:rsidRPr="007F549E">
        <w:rPr>
          <w:rFonts w:ascii="Times New Roman" w:hAnsi="Times New Roman"/>
          <w:sz w:val="24"/>
          <w:szCs w:val="24"/>
        </w:rPr>
        <w:t>передачі.</w:t>
      </w:r>
    </w:p>
    <w:p w14:paraId="57741758" w14:textId="32CDC591" w:rsidR="007062E7" w:rsidRPr="007F549E" w:rsidRDefault="007062E7" w:rsidP="00824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 xml:space="preserve">Порядок та правила проведення </w:t>
      </w:r>
      <w:proofErr w:type="spellStart"/>
      <w:r w:rsidRPr="007F549E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7F549E">
        <w:rPr>
          <w:rFonts w:ascii="Times New Roman" w:hAnsi="Times New Roman"/>
          <w:sz w:val="24"/>
          <w:szCs w:val="24"/>
        </w:rPr>
        <w:t>-профілактичного та ремонтно-відновлювального обслуговування протягом гарантійного строку програмно-апаратн</w:t>
      </w:r>
      <w:r w:rsidR="000F6075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0F6075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та </w:t>
      </w:r>
      <w:r w:rsidR="000F6075">
        <w:rPr>
          <w:rFonts w:ascii="Times New Roman" w:hAnsi="Times New Roman"/>
          <w:sz w:val="24"/>
          <w:szCs w:val="24"/>
        </w:rPr>
        <w:t>його</w:t>
      </w:r>
      <w:r w:rsidRPr="007F549E">
        <w:rPr>
          <w:rFonts w:ascii="Times New Roman" w:hAnsi="Times New Roman"/>
          <w:sz w:val="24"/>
          <w:szCs w:val="24"/>
        </w:rPr>
        <w:t xml:space="preserve"> гарантійний ремонт здійснюються </w:t>
      </w:r>
      <w:r w:rsidR="00E73947" w:rsidRPr="007F549E">
        <w:rPr>
          <w:rFonts w:ascii="Times New Roman" w:hAnsi="Times New Roman"/>
          <w:sz w:val="24"/>
          <w:szCs w:val="24"/>
        </w:rPr>
        <w:t xml:space="preserve">авторизованими сервісними центрами ТОВ «ПОЛЛІ-СЕРВІС» </w:t>
      </w:r>
      <w:r w:rsidRPr="007F549E">
        <w:rPr>
          <w:rFonts w:ascii="Times New Roman" w:hAnsi="Times New Roman"/>
          <w:sz w:val="24"/>
          <w:szCs w:val="24"/>
        </w:rPr>
        <w:t>у відповідності до Регламенту технічного обслуговування принтер</w:t>
      </w:r>
      <w:r w:rsidR="00E81F3C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для двостороннього </w:t>
      </w:r>
      <w:proofErr w:type="spellStart"/>
      <w:r w:rsidRPr="007F549E">
        <w:rPr>
          <w:rFonts w:ascii="Times New Roman" w:hAnsi="Times New Roman"/>
          <w:sz w:val="24"/>
          <w:szCs w:val="24"/>
        </w:rPr>
        <w:t>ретрансферного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друку </w:t>
      </w:r>
      <w:proofErr w:type="spellStart"/>
      <w:r w:rsidRPr="007F549E">
        <w:rPr>
          <w:rFonts w:ascii="Times New Roman" w:hAnsi="Times New Roman"/>
          <w:sz w:val="24"/>
          <w:szCs w:val="24"/>
        </w:rPr>
        <w:t>Swiftpro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K60 з безконтактним </w:t>
      </w:r>
      <w:proofErr w:type="spellStart"/>
      <w:r w:rsidRPr="007F549E">
        <w:rPr>
          <w:rFonts w:ascii="Times New Roman" w:hAnsi="Times New Roman"/>
          <w:sz w:val="24"/>
          <w:szCs w:val="24"/>
        </w:rPr>
        <w:t>енкодером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та подвійним модулем ламінування</w:t>
      </w:r>
      <w:r w:rsidR="00865A4C" w:rsidRPr="007F549E">
        <w:rPr>
          <w:rFonts w:ascii="Times New Roman" w:hAnsi="Times New Roman"/>
          <w:sz w:val="24"/>
          <w:szCs w:val="24"/>
        </w:rPr>
        <w:t xml:space="preserve"> у режимі «24/7»</w:t>
      </w:r>
      <w:r w:rsidR="00E73947" w:rsidRPr="007F549E">
        <w:rPr>
          <w:rFonts w:ascii="Times New Roman" w:hAnsi="Times New Roman"/>
          <w:sz w:val="24"/>
          <w:szCs w:val="24"/>
        </w:rPr>
        <w:t>, що</w:t>
      </w:r>
      <w:r w:rsidR="00865A4C" w:rsidRPr="007F549E">
        <w:rPr>
          <w:rFonts w:ascii="Times New Roman" w:hAnsi="Times New Roman"/>
          <w:sz w:val="24"/>
          <w:szCs w:val="24"/>
        </w:rPr>
        <w:t xml:space="preserve"> є невід’ємною частиною договірних зобов’язань ТОВ «ПОЛЛІ-СЕРВІС» перед Поліграфкомбінатом «Україна»</w:t>
      </w:r>
      <w:r w:rsidR="00CC0E5B" w:rsidRPr="007F549E">
        <w:rPr>
          <w:rFonts w:ascii="Times New Roman" w:hAnsi="Times New Roman"/>
          <w:sz w:val="24"/>
          <w:szCs w:val="24"/>
        </w:rPr>
        <w:t>.</w:t>
      </w:r>
    </w:p>
    <w:p w14:paraId="1BB07E96" w14:textId="77777777" w:rsidR="00FE0FBF" w:rsidRPr="007F549E" w:rsidRDefault="00FE0FBF" w:rsidP="00824E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>ІV. Відповідність функціонального призначення об'єкта передачі завданням, покладеним на орган, якому пропонується передати відповідний об'єкт</w:t>
      </w:r>
    </w:p>
    <w:p w14:paraId="6889B165" w14:textId="77777777" w:rsidR="00714FC9" w:rsidRPr="00B01371" w:rsidRDefault="00AD3079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Правові засади реалізації прав, свобод і законних інтересів фізичних та юридичних осіб у сфері надання адміністративних послуг визначені</w:t>
      </w:r>
      <w:r w:rsidR="00714FC9" w:rsidRPr="00B01371">
        <w:rPr>
          <w:rFonts w:ascii="Times New Roman" w:hAnsi="Times New Roman"/>
          <w:sz w:val="24"/>
          <w:szCs w:val="24"/>
        </w:rPr>
        <w:t xml:space="preserve"> Закон</w:t>
      </w:r>
      <w:r w:rsidRPr="00B01371">
        <w:rPr>
          <w:rFonts w:ascii="Times New Roman" w:hAnsi="Times New Roman"/>
          <w:sz w:val="24"/>
          <w:szCs w:val="24"/>
        </w:rPr>
        <w:t>ом</w:t>
      </w:r>
      <w:r w:rsidR="00714FC9" w:rsidRPr="00B01371">
        <w:rPr>
          <w:rFonts w:ascii="Times New Roman" w:hAnsi="Times New Roman"/>
          <w:sz w:val="24"/>
          <w:szCs w:val="24"/>
        </w:rPr>
        <w:t xml:space="preserve"> України «Про </w:t>
      </w:r>
      <w:r w:rsidRPr="00B01371">
        <w:rPr>
          <w:rFonts w:ascii="Times New Roman" w:hAnsi="Times New Roman"/>
          <w:sz w:val="24"/>
          <w:szCs w:val="24"/>
        </w:rPr>
        <w:t>адміністративні послуги</w:t>
      </w:r>
      <w:r w:rsidR="00714FC9" w:rsidRPr="00B01371">
        <w:rPr>
          <w:rFonts w:ascii="Times New Roman" w:hAnsi="Times New Roman"/>
          <w:sz w:val="24"/>
          <w:szCs w:val="24"/>
        </w:rPr>
        <w:t xml:space="preserve">» (далі – Закон). </w:t>
      </w:r>
    </w:p>
    <w:p w14:paraId="05674BA2" w14:textId="77777777" w:rsidR="00AD3079" w:rsidRPr="00B01371" w:rsidRDefault="00AD3079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Відповідно до частини першої статті 12 Закону центр надання адміністративних послуг - це постійно діючий робочий орган або виконавчий орган (структурний підрозділ) органу місцевого самоврядування або місцевої державної адміністрації, що зазначені у частині другій цієї статті, в якому надаються адміністративні послуги згідно з переліком, визначеним відповідно до цього Закону.</w:t>
      </w:r>
    </w:p>
    <w:p w14:paraId="66CD3474" w14:textId="77777777" w:rsidR="00AD3079" w:rsidRPr="00B01371" w:rsidRDefault="00AD3079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Частиною другою статті 12 Закону визначено, що центри надання адміністративних послуг утворюються Київською, Севастопольською міською, районною у місті Києві, Севастополі державною адміністрацією; міською, селищною, сільською радою.</w:t>
      </w:r>
    </w:p>
    <w:p w14:paraId="69624597" w14:textId="77777777" w:rsidR="00AD3079" w:rsidRPr="00B01371" w:rsidRDefault="00AD3079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Перелік адміністративних послуг, які надаються через центр надання адміністративних послуг, визначається органом, який прийняв рішення про утворення центру надання адміністративних послуг.</w:t>
      </w:r>
    </w:p>
    <w:p w14:paraId="7A14B0EE" w14:textId="77777777" w:rsidR="00AD3079" w:rsidRPr="00B01371" w:rsidRDefault="00AD3079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Кабінет Міністрів України затверджує перелік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послуг.</w:t>
      </w:r>
    </w:p>
    <w:p w14:paraId="06D49D11" w14:textId="77777777" w:rsidR="00AD3079" w:rsidRPr="00B01371" w:rsidRDefault="00FC5A4E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Розпорядженням Кабінету Міністрів України від 16 травня 2014 року № 523 «Деякі питання надання адміністративних послуг через центри надання адміністративних послуг» (далі – розпорядження) затверджено Перелік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послуг.</w:t>
      </w:r>
    </w:p>
    <w:p w14:paraId="259A395E" w14:textId="77777777" w:rsidR="00FC5A4E" w:rsidRPr="00B01371" w:rsidRDefault="00FC5A4E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Пунктами 131, 141, 142 передбачено, що для центрів надання адміністративних послуг, які забезпечені відповідним обладнанням</w:t>
      </w:r>
      <w:r w:rsidR="008064C3" w:rsidRPr="00B01371">
        <w:rPr>
          <w:rFonts w:ascii="Times New Roman" w:hAnsi="Times New Roman"/>
          <w:sz w:val="24"/>
          <w:szCs w:val="24"/>
        </w:rPr>
        <w:t xml:space="preserve">, обов’язковим є надання послуг </w:t>
      </w:r>
      <w:r w:rsidR="000933E1" w:rsidRPr="00B01371">
        <w:rPr>
          <w:rFonts w:ascii="Times New Roman" w:hAnsi="Times New Roman"/>
          <w:sz w:val="24"/>
          <w:szCs w:val="24"/>
        </w:rPr>
        <w:t>з видачі нового посвідчення водія на право керування транспортними засобами замість втраченого або викраденого, обміну посвідчення водія на право керування транспортними засобами (без складання іспитів) та з реєстрації, перереєстрації колісних транспортних засобів усіх категорій з видачею свідоцтва про реєстрацію та номерних знаків, зняття з обліку транспортного засобу з видачею облікової картки та номерних знаків для разових поїздок.</w:t>
      </w:r>
    </w:p>
    <w:p w14:paraId="51A1F9D3" w14:textId="0F1B58EA" w:rsidR="00ED19EE" w:rsidRDefault="00CE1E01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Управління забезпечення діяльності Центру надання адміністративних послуг у </w:t>
      </w:r>
      <w:r w:rsidR="00E409A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м. Чорноморську виконавчого комітету Чорноморської міської ради Одеського району </w:t>
      </w:r>
      <w:r>
        <w:rPr>
          <w:rFonts w:ascii="Times New Roman" w:hAnsi="Times New Roman"/>
          <w:sz w:val="24"/>
          <w:szCs w:val="24"/>
        </w:rPr>
        <w:lastRenderedPageBreak/>
        <w:t>Одеської області створено рішенням</w:t>
      </w:r>
      <w:r w:rsidRPr="00CE1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 від </w:t>
      </w:r>
      <w:r w:rsidRPr="00CE1E01">
        <w:rPr>
          <w:rFonts w:ascii="Times New Roman" w:hAnsi="Times New Roman"/>
          <w:sz w:val="24"/>
          <w:szCs w:val="24"/>
        </w:rPr>
        <w:t xml:space="preserve">12.04.2013 </w:t>
      </w:r>
      <w:r>
        <w:rPr>
          <w:rFonts w:ascii="Times New Roman" w:hAnsi="Times New Roman"/>
          <w:sz w:val="24"/>
          <w:szCs w:val="24"/>
        </w:rPr>
        <w:t>№</w:t>
      </w:r>
      <w:r w:rsidRPr="00CE1E01">
        <w:rPr>
          <w:rFonts w:ascii="Times New Roman" w:hAnsi="Times New Roman"/>
          <w:sz w:val="24"/>
          <w:szCs w:val="24"/>
        </w:rPr>
        <w:t xml:space="preserve"> 311-VI</w:t>
      </w:r>
      <w:r w:rsidR="00D95CF4">
        <w:rPr>
          <w:rFonts w:ascii="Times New Roman" w:hAnsi="Times New Roman"/>
          <w:sz w:val="24"/>
          <w:szCs w:val="24"/>
        </w:rPr>
        <w:t xml:space="preserve"> «</w:t>
      </w:r>
      <w:r w:rsidR="00D95CF4" w:rsidRPr="00D95CF4">
        <w:rPr>
          <w:rFonts w:ascii="Times New Roman" w:hAnsi="Times New Roman"/>
          <w:sz w:val="24"/>
          <w:szCs w:val="24"/>
        </w:rPr>
        <w:t xml:space="preserve">Про утворення управління забезпечення діяльності Центру надання адміністративних послуг у м. </w:t>
      </w:r>
      <w:r w:rsidR="00D95CF4">
        <w:rPr>
          <w:rFonts w:ascii="Times New Roman" w:hAnsi="Times New Roman"/>
          <w:sz w:val="24"/>
          <w:szCs w:val="24"/>
        </w:rPr>
        <w:t>Чорноморську</w:t>
      </w:r>
      <w:r w:rsidR="00D95CF4" w:rsidRPr="00D95CF4">
        <w:rPr>
          <w:rFonts w:ascii="Times New Roman" w:hAnsi="Times New Roman"/>
          <w:sz w:val="24"/>
          <w:szCs w:val="24"/>
        </w:rPr>
        <w:t xml:space="preserve"> та затвердження Положення про управління забезпечення діяльності Центру надання адміністративних послуг у м. </w:t>
      </w:r>
      <w:r w:rsidR="00D95CF4">
        <w:rPr>
          <w:rFonts w:ascii="Times New Roman" w:hAnsi="Times New Roman"/>
          <w:sz w:val="24"/>
          <w:szCs w:val="24"/>
        </w:rPr>
        <w:t>Чорноморську</w:t>
      </w:r>
      <w:r w:rsidR="00ED19E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="001C3054">
        <w:rPr>
          <w:rFonts w:ascii="Times New Roman" w:hAnsi="Times New Roman"/>
          <w:sz w:val="24"/>
          <w:szCs w:val="24"/>
        </w:rPr>
        <w:t>Центр надання адміністративних послуг у м. Чорноморську</w:t>
      </w:r>
      <w:r w:rsidR="001C3054" w:rsidRPr="00B01371">
        <w:rPr>
          <w:rFonts w:ascii="Times New Roman" w:hAnsi="Times New Roman"/>
          <w:sz w:val="24"/>
          <w:szCs w:val="24"/>
        </w:rPr>
        <w:t xml:space="preserve"> </w:t>
      </w:r>
      <w:r w:rsidR="00D95CF4">
        <w:rPr>
          <w:rFonts w:ascii="Times New Roman" w:hAnsi="Times New Roman"/>
          <w:sz w:val="24"/>
          <w:szCs w:val="24"/>
        </w:rPr>
        <w:t>як постійно діючий робочий орган</w:t>
      </w:r>
      <w:r w:rsidR="00ED19EE" w:rsidRPr="00ED19EE">
        <w:t xml:space="preserve"> </w:t>
      </w:r>
      <w:r w:rsidR="00ED19EE" w:rsidRPr="00ED19EE">
        <w:rPr>
          <w:rFonts w:ascii="Times New Roman" w:hAnsi="Times New Roman"/>
          <w:sz w:val="24"/>
          <w:szCs w:val="24"/>
        </w:rPr>
        <w:t>створено</w:t>
      </w:r>
      <w:r w:rsidR="00D95CF4">
        <w:rPr>
          <w:rFonts w:ascii="Times New Roman" w:hAnsi="Times New Roman"/>
          <w:sz w:val="24"/>
          <w:szCs w:val="24"/>
        </w:rPr>
        <w:t xml:space="preserve"> </w:t>
      </w:r>
      <w:r w:rsidR="0046366A">
        <w:rPr>
          <w:rFonts w:ascii="Times New Roman" w:hAnsi="Times New Roman"/>
          <w:sz w:val="24"/>
          <w:szCs w:val="24"/>
        </w:rPr>
        <w:t>р</w:t>
      </w:r>
      <w:r w:rsidR="00B01371" w:rsidRPr="00B01371">
        <w:rPr>
          <w:rFonts w:ascii="Times New Roman" w:hAnsi="Times New Roman"/>
          <w:sz w:val="24"/>
          <w:szCs w:val="24"/>
        </w:rPr>
        <w:t xml:space="preserve">ішенням </w:t>
      </w:r>
      <w:r w:rsidR="00B01371"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 від </w:t>
      </w:r>
      <w:r w:rsidR="00B01371" w:rsidRPr="00B01371">
        <w:rPr>
          <w:rFonts w:ascii="Times New Roman" w:hAnsi="Times New Roman"/>
          <w:sz w:val="24"/>
          <w:szCs w:val="24"/>
        </w:rPr>
        <w:t>21.03.2013 № 301-VI</w:t>
      </w:r>
      <w:r w:rsidR="00B01371" w:rsidRPr="00B01371">
        <w:t xml:space="preserve"> </w:t>
      </w:r>
      <w:r w:rsidR="00B01371">
        <w:t>«</w:t>
      </w:r>
      <w:r w:rsidR="00B01371" w:rsidRPr="00B01371">
        <w:rPr>
          <w:rFonts w:ascii="Times New Roman" w:hAnsi="Times New Roman"/>
          <w:sz w:val="24"/>
          <w:szCs w:val="24"/>
        </w:rPr>
        <w:t>Про утворення Центру надання адміністративних послуг</w:t>
      </w:r>
      <w:r w:rsidR="0046366A">
        <w:rPr>
          <w:rFonts w:ascii="Times New Roman" w:hAnsi="Times New Roman"/>
          <w:sz w:val="24"/>
          <w:szCs w:val="24"/>
        </w:rPr>
        <w:t xml:space="preserve"> </w:t>
      </w:r>
      <w:r w:rsidR="00B01371" w:rsidRPr="00B01371">
        <w:rPr>
          <w:rFonts w:ascii="Times New Roman" w:hAnsi="Times New Roman"/>
          <w:sz w:val="24"/>
          <w:szCs w:val="24"/>
        </w:rPr>
        <w:t xml:space="preserve">у м. </w:t>
      </w:r>
      <w:r w:rsidR="00B01371">
        <w:rPr>
          <w:rFonts w:ascii="Times New Roman" w:hAnsi="Times New Roman"/>
          <w:sz w:val="24"/>
          <w:szCs w:val="24"/>
        </w:rPr>
        <w:t>Чорноморську»</w:t>
      </w:r>
      <w:r w:rsidR="00ED19EE">
        <w:rPr>
          <w:rFonts w:ascii="Times New Roman" w:hAnsi="Times New Roman"/>
          <w:sz w:val="24"/>
          <w:szCs w:val="24"/>
        </w:rPr>
        <w:t>.</w:t>
      </w:r>
    </w:p>
    <w:p w14:paraId="50311379" w14:textId="33F5F6AD" w:rsidR="00B01371" w:rsidRDefault="00ED19EE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6366A">
        <w:rPr>
          <w:rFonts w:ascii="Times New Roman" w:hAnsi="Times New Roman"/>
          <w:sz w:val="24"/>
          <w:szCs w:val="24"/>
        </w:rPr>
        <w:t>оложення про</w:t>
      </w:r>
      <w:r w:rsidRPr="00ED19EE">
        <w:t xml:space="preserve"> </w:t>
      </w:r>
      <w:r w:rsidRPr="00ED19EE">
        <w:rPr>
          <w:rFonts w:ascii="Times New Roman" w:hAnsi="Times New Roman"/>
          <w:sz w:val="24"/>
          <w:szCs w:val="24"/>
        </w:rPr>
        <w:t>управління забезпечення діяльності Центру надання адміністративних послуг у м. Чорноморську виконавчого комітету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</w:rPr>
        <w:t xml:space="preserve"> та про</w:t>
      </w:r>
      <w:r w:rsidR="0046366A">
        <w:rPr>
          <w:rFonts w:ascii="Times New Roman" w:hAnsi="Times New Roman"/>
          <w:sz w:val="24"/>
          <w:szCs w:val="24"/>
        </w:rPr>
        <w:t xml:space="preserve"> </w:t>
      </w:r>
      <w:r w:rsidR="0046366A" w:rsidRPr="0046366A">
        <w:rPr>
          <w:rFonts w:ascii="Times New Roman" w:hAnsi="Times New Roman"/>
          <w:sz w:val="24"/>
          <w:szCs w:val="24"/>
        </w:rPr>
        <w:t xml:space="preserve">Центр надання адміністративних послуг у м. Чорноморську </w:t>
      </w:r>
      <w:r w:rsidR="0046366A">
        <w:rPr>
          <w:rFonts w:ascii="Times New Roman" w:hAnsi="Times New Roman"/>
          <w:sz w:val="24"/>
          <w:szCs w:val="24"/>
        </w:rPr>
        <w:t>затверджено рішенням Чорноморської міської ради Одеського району Одеської області від 12.07.2022 №226-</w:t>
      </w:r>
      <w:r w:rsidR="0046366A">
        <w:rPr>
          <w:rFonts w:ascii="Times New Roman" w:hAnsi="Times New Roman"/>
          <w:sz w:val="24"/>
          <w:szCs w:val="24"/>
          <w:lang w:val="en-US"/>
        </w:rPr>
        <w:t>VIII</w:t>
      </w:r>
      <w:r w:rsidR="0046366A">
        <w:rPr>
          <w:rFonts w:ascii="Times New Roman" w:hAnsi="Times New Roman"/>
          <w:sz w:val="24"/>
          <w:szCs w:val="24"/>
        </w:rPr>
        <w:t xml:space="preserve"> </w:t>
      </w:r>
      <w:r w:rsidR="00F1323A">
        <w:rPr>
          <w:rFonts w:ascii="Times New Roman" w:hAnsi="Times New Roman"/>
          <w:sz w:val="24"/>
          <w:szCs w:val="24"/>
        </w:rPr>
        <w:t>«</w:t>
      </w:r>
      <w:r w:rsidR="00F1323A" w:rsidRPr="00F1323A">
        <w:rPr>
          <w:rFonts w:ascii="Times New Roman" w:hAnsi="Times New Roman"/>
          <w:sz w:val="24"/>
          <w:szCs w:val="24"/>
        </w:rPr>
        <w:t>Про затвердження положення про управління забезпечення діяльності Центру надання адміністративних послуг у м. Чорноморську</w:t>
      </w:r>
      <w:r w:rsidR="00F1323A">
        <w:rPr>
          <w:rFonts w:ascii="Times New Roman" w:hAnsi="Times New Roman"/>
          <w:sz w:val="24"/>
          <w:szCs w:val="24"/>
        </w:rPr>
        <w:t xml:space="preserve"> </w:t>
      </w:r>
      <w:r w:rsidR="00F1323A" w:rsidRPr="00F1323A">
        <w:rPr>
          <w:rFonts w:ascii="Times New Roman" w:hAnsi="Times New Roman"/>
          <w:sz w:val="24"/>
          <w:szCs w:val="24"/>
        </w:rPr>
        <w:t>в новій редакції та положення про Центр надання адміністративних послуг</w:t>
      </w:r>
      <w:r w:rsidR="00F13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1323A" w:rsidRPr="00F1323A">
        <w:rPr>
          <w:rFonts w:ascii="Times New Roman" w:hAnsi="Times New Roman"/>
          <w:sz w:val="24"/>
          <w:szCs w:val="24"/>
        </w:rPr>
        <w:t>у м. Чорноморську</w:t>
      </w:r>
      <w:r w:rsidR="00F1323A">
        <w:rPr>
          <w:rFonts w:ascii="Times New Roman" w:hAnsi="Times New Roman"/>
          <w:sz w:val="24"/>
          <w:szCs w:val="24"/>
        </w:rPr>
        <w:t>»</w:t>
      </w:r>
      <w:r w:rsidR="00CE1E01">
        <w:rPr>
          <w:rFonts w:ascii="Times New Roman" w:hAnsi="Times New Roman"/>
          <w:sz w:val="24"/>
          <w:szCs w:val="24"/>
        </w:rPr>
        <w:t xml:space="preserve">. </w:t>
      </w:r>
    </w:p>
    <w:p w14:paraId="7E050D15" w14:textId="343549B0" w:rsidR="00ED0353" w:rsidRPr="00CA3310" w:rsidRDefault="00106201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65970" w:rsidRPr="00165970">
        <w:rPr>
          <w:rFonts w:ascii="Times New Roman" w:hAnsi="Times New Roman"/>
          <w:sz w:val="24"/>
          <w:szCs w:val="24"/>
        </w:rPr>
        <w:t>гідно Постанови КМУ від 24.03.2021 №249 «Про затвердження Порядку та умов надання субвенції з державного бюджету місцевим бюджетам на розвиток мережі центрів надання адміністративних послуг»</w:t>
      </w:r>
      <w:r w:rsidR="00165970">
        <w:rPr>
          <w:rFonts w:ascii="Times New Roman" w:hAnsi="Times New Roman"/>
          <w:sz w:val="24"/>
          <w:szCs w:val="24"/>
        </w:rPr>
        <w:t xml:space="preserve"> </w:t>
      </w:r>
      <w:r w:rsidR="00C37465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165970" w:rsidRPr="00165970"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 </w:t>
      </w:r>
      <w:r w:rsidR="00C37465">
        <w:rPr>
          <w:rFonts w:ascii="Times New Roman" w:hAnsi="Times New Roman"/>
          <w:sz w:val="24"/>
          <w:szCs w:val="24"/>
        </w:rPr>
        <w:t xml:space="preserve">отримав </w:t>
      </w:r>
      <w:r>
        <w:rPr>
          <w:rFonts w:ascii="Times New Roman" w:hAnsi="Times New Roman"/>
          <w:sz w:val="24"/>
          <w:szCs w:val="24"/>
        </w:rPr>
        <w:t xml:space="preserve">субвенцію в розмірі 240 тис. грн та в </w:t>
      </w:r>
      <w:r w:rsidRPr="00106201">
        <w:rPr>
          <w:rFonts w:ascii="Times New Roman" w:hAnsi="Times New Roman"/>
          <w:sz w:val="24"/>
          <w:szCs w:val="24"/>
        </w:rPr>
        <w:t>листопад</w:t>
      </w:r>
      <w:r>
        <w:rPr>
          <w:rFonts w:ascii="Times New Roman" w:hAnsi="Times New Roman"/>
          <w:sz w:val="24"/>
          <w:szCs w:val="24"/>
        </w:rPr>
        <w:t>і</w:t>
      </w:r>
      <w:r w:rsidRPr="00106201">
        <w:rPr>
          <w:rFonts w:ascii="Times New Roman" w:hAnsi="Times New Roman"/>
          <w:sz w:val="24"/>
          <w:szCs w:val="24"/>
        </w:rPr>
        <w:t xml:space="preserve"> 2021 року </w:t>
      </w:r>
      <w:r>
        <w:rPr>
          <w:rFonts w:ascii="Times New Roman" w:hAnsi="Times New Roman"/>
          <w:sz w:val="24"/>
          <w:szCs w:val="24"/>
        </w:rPr>
        <w:t xml:space="preserve">придбав </w:t>
      </w:r>
      <w:r w:rsidR="00165970">
        <w:rPr>
          <w:rFonts w:ascii="Times New Roman" w:hAnsi="Times New Roman"/>
          <w:sz w:val="24"/>
          <w:szCs w:val="24"/>
        </w:rPr>
        <w:t xml:space="preserve">програмно-апаратний комплекс для оформлення та видачі посвідчень водія і реєстрації транспортних засобів (принтер </w:t>
      </w:r>
      <w:r w:rsidR="00165970">
        <w:rPr>
          <w:rFonts w:ascii="Times New Roman" w:hAnsi="Times New Roman"/>
          <w:sz w:val="24"/>
          <w:szCs w:val="24"/>
          <w:lang w:val="en-US"/>
        </w:rPr>
        <w:t>Toppan</w:t>
      </w:r>
      <w:r w:rsidR="00165970" w:rsidRPr="009424A4">
        <w:rPr>
          <w:rFonts w:ascii="Times New Roman" w:hAnsi="Times New Roman"/>
          <w:sz w:val="24"/>
          <w:szCs w:val="24"/>
        </w:rPr>
        <w:t xml:space="preserve"> </w:t>
      </w:r>
      <w:r w:rsidR="00165970">
        <w:rPr>
          <w:rFonts w:ascii="Times New Roman" w:hAnsi="Times New Roman"/>
          <w:sz w:val="24"/>
          <w:szCs w:val="24"/>
          <w:lang w:val="en-US"/>
        </w:rPr>
        <w:t>CP</w:t>
      </w:r>
      <w:r w:rsidR="00165970" w:rsidRPr="009424A4">
        <w:rPr>
          <w:rFonts w:ascii="Times New Roman" w:hAnsi="Times New Roman"/>
          <w:sz w:val="24"/>
          <w:szCs w:val="24"/>
        </w:rPr>
        <w:t xml:space="preserve">500 </w:t>
      </w:r>
      <w:r w:rsidR="00165970">
        <w:rPr>
          <w:rFonts w:ascii="Times New Roman" w:hAnsi="Times New Roman"/>
          <w:sz w:val="24"/>
          <w:szCs w:val="24"/>
        </w:rPr>
        <w:t xml:space="preserve">з безконтактним </w:t>
      </w:r>
      <w:proofErr w:type="spellStart"/>
      <w:r w:rsidR="00165970">
        <w:rPr>
          <w:rFonts w:ascii="Times New Roman" w:hAnsi="Times New Roman"/>
          <w:sz w:val="24"/>
          <w:szCs w:val="24"/>
        </w:rPr>
        <w:t>енкодером</w:t>
      </w:r>
      <w:proofErr w:type="spellEnd"/>
      <w:r w:rsidR="00165970">
        <w:rPr>
          <w:rFonts w:ascii="Times New Roman" w:hAnsi="Times New Roman"/>
          <w:sz w:val="24"/>
          <w:szCs w:val="24"/>
        </w:rPr>
        <w:t xml:space="preserve"> К0941220 та фотокомплект з планшетом для підпису)</w:t>
      </w:r>
      <w:r w:rsidR="0052360A">
        <w:rPr>
          <w:rFonts w:ascii="Times New Roman" w:hAnsi="Times New Roman"/>
          <w:sz w:val="24"/>
          <w:szCs w:val="24"/>
        </w:rPr>
        <w:t xml:space="preserve">. </w:t>
      </w:r>
      <w:r w:rsidR="00CA3310">
        <w:rPr>
          <w:rFonts w:ascii="Times New Roman" w:hAnsi="Times New Roman"/>
          <w:sz w:val="24"/>
          <w:szCs w:val="24"/>
        </w:rPr>
        <w:t>В 2022 році розпочато п</w:t>
      </w:r>
      <w:r w:rsidR="0052360A">
        <w:rPr>
          <w:rFonts w:ascii="Times New Roman" w:hAnsi="Times New Roman"/>
          <w:sz w:val="24"/>
          <w:szCs w:val="24"/>
        </w:rPr>
        <w:t xml:space="preserve">роцес </w:t>
      </w:r>
      <w:r w:rsidR="00CA3310">
        <w:rPr>
          <w:rFonts w:ascii="Times New Roman" w:hAnsi="Times New Roman"/>
          <w:sz w:val="24"/>
          <w:szCs w:val="24"/>
        </w:rPr>
        <w:t xml:space="preserve">налаштування електронної інформаційної взаємодії </w:t>
      </w:r>
      <w:r w:rsidR="00135F2D">
        <w:rPr>
          <w:rFonts w:ascii="Times New Roman" w:hAnsi="Times New Roman"/>
          <w:sz w:val="24"/>
          <w:szCs w:val="24"/>
        </w:rPr>
        <w:t xml:space="preserve">виконавчого комітету Чорноморської міської ради Одеського району Одеської області </w:t>
      </w:r>
      <w:r w:rsidR="00CA3310">
        <w:rPr>
          <w:rFonts w:ascii="Times New Roman" w:hAnsi="Times New Roman"/>
          <w:sz w:val="24"/>
          <w:szCs w:val="24"/>
        </w:rPr>
        <w:t>з єдиною інформаційною системою Міністерства внутрішніх справ</w:t>
      </w:r>
      <w:r w:rsidR="00135F2D">
        <w:rPr>
          <w:rFonts w:ascii="Times New Roman" w:hAnsi="Times New Roman"/>
          <w:sz w:val="24"/>
          <w:szCs w:val="24"/>
        </w:rPr>
        <w:t>.</w:t>
      </w:r>
      <w:r w:rsidR="0052360A">
        <w:rPr>
          <w:rFonts w:ascii="Times New Roman" w:hAnsi="Times New Roman"/>
          <w:sz w:val="24"/>
          <w:szCs w:val="24"/>
        </w:rPr>
        <w:t xml:space="preserve"> </w:t>
      </w:r>
    </w:p>
    <w:p w14:paraId="5B17814C" w14:textId="02EB61FB" w:rsidR="00B8478E" w:rsidRPr="00C35109" w:rsidRDefault="00B8478E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109">
        <w:rPr>
          <w:rFonts w:ascii="Times New Roman" w:hAnsi="Times New Roman"/>
          <w:sz w:val="24"/>
          <w:szCs w:val="24"/>
        </w:rPr>
        <w:t xml:space="preserve">Функціонування програмно-апаратних комплексів нового покоління забезпечить надання адміністративних послуг з реєстрації транспортних засобів та видачі національних посвідчень водія у </w:t>
      </w:r>
      <w:r w:rsidR="00A71025" w:rsidRPr="00C35109">
        <w:rPr>
          <w:rFonts w:ascii="Times New Roman" w:hAnsi="Times New Roman"/>
          <w:sz w:val="24"/>
          <w:szCs w:val="24"/>
        </w:rPr>
        <w:t>Центрі надання адміністративних послуг</w:t>
      </w:r>
      <w:r w:rsidR="00C35109">
        <w:rPr>
          <w:rFonts w:ascii="Times New Roman" w:hAnsi="Times New Roman"/>
          <w:sz w:val="24"/>
          <w:szCs w:val="24"/>
        </w:rPr>
        <w:t xml:space="preserve"> </w:t>
      </w:r>
      <w:r w:rsidR="00A71025" w:rsidRPr="00C35109">
        <w:rPr>
          <w:rFonts w:ascii="Times New Roman" w:hAnsi="Times New Roman"/>
          <w:sz w:val="24"/>
          <w:szCs w:val="24"/>
        </w:rPr>
        <w:t>у м. Чорноморську</w:t>
      </w:r>
      <w:r w:rsidRPr="00C35109">
        <w:rPr>
          <w:rFonts w:ascii="Times New Roman" w:hAnsi="Times New Roman"/>
          <w:sz w:val="24"/>
          <w:szCs w:val="24"/>
        </w:rPr>
        <w:t xml:space="preserve">, повністю </w:t>
      </w:r>
      <w:proofErr w:type="spellStart"/>
      <w:r w:rsidR="00106201" w:rsidRPr="00C35109">
        <w:rPr>
          <w:rFonts w:ascii="Times New Roman" w:hAnsi="Times New Roman"/>
          <w:sz w:val="24"/>
          <w:szCs w:val="24"/>
        </w:rPr>
        <w:t>покриє</w:t>
      </w:r>
      <w:proofErr w:type="spellEnd"/>
      <w:r w:rsidRPr="00C35109">
        <w:rPr>
          <w:rFonts w:ascii="Times New Roman" w:hAnsi="Times New Roman"/>
          <w:sz w:val="24"/>
          <w:szCs w:val="24"/>
        </w:rPr>
        <w:t xml:space="preserve"> потребу громади у випуску документів формату ID-1, у тому числі і з безконтактним електронним носієм.</w:t>
      </w:r>
    </w:p>
    <w:p w14:paraId="2FC83580" w14:textId="77777777" w:rsidR="006B74FB" w:rsidRPr="007F549E" w:rsidRDefault="006B74FB" w:rsidP="00824E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>V. Прогноз ефективності діяльності суб'єкта після здійснення передачі майна (з визначенням етапів і термінів реалізації).</w:t>
      </w:r>
    </w:p>
    <w:p w14:paraId="2EB930C4" w14:textId="58160770" w:rsidR="00B31BE6" w:rsidRPr="007F549E" w:rsidRDefault="00B31BE6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Програмно-апаратн</w:t>
      </w:r>
      <w:r w:rsidR="009830B1">
        <w:rPr>
          <w:rFonts w:ascii="Times New Roman" w:hAnsi="Times New Roman"/>
          <w:sz w:val="24"/>
          <w:szCs w:val="24"/>
        </w:rPr>
        <w:t>ий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9830B1">
        <w:rPr>
          <w:rFonts w:ascii="Times New Roman" w:hAnsi="Times New Roman"/>
          <w:sz w:val="24"/>
          <w:szCs w:val="24"/>
        </w:rPr>
        <w:t>,</w:t>
      </w:r>
      <w:r w:rsidRPr="007F549E">
        <w:rPr>
          <w:rFonts w:ascii="Times New Roman" w:hAnsi="Times New Roman"/>
          <w:sz w:val="24"/>
          <w:szCs w:val="24"/>
        </w:rPr>
        <w:t xml:space="preserve"> що підляга</w:t>
      </w:r>
      <w:r w:rsidR="009830B1">
        <w:rPr>
          <w:rFonts w:ascii="Times New Roman" w:hAnsi="Times New Roman"/>
          <w:sz w:val="24"/>
          <w:szCs w:val="24"/>
        </w:rPr>
        <w:t>є</w:t>
      </w:r>
      <w:r w:rsidRPr="007F549E">
        <w:rPr>
          <w:rFonts w:ascii="Times New Roman" w:hAnsi="Times New Roman"/>
          <w:sz w:val="24"/>
          <w:szCs w:val="24"/>
        </w:rPr>
        <w:t xml:space="preserve"> передачі</w:t>
      </w:r>
      <w:r w:rsidR="008009FD" w:rsidRPr="007F549E">
        <w:rPr>
          <w:rFonts w:ascii="Times New Roman" w:hAnsi="Times New Roman"/>
          <w:sz w:val="24"/>
          <w:szCs w:val="24"/>
        </w:rPr>
        <w:t>,</w:t>
      </w:r>
      <w:r w:rsidRPr="007F549E">
        <w:rPr>
          <w:rFonts w:ascii="Times New Roman" w:hAnsi="Times New Roman"/>
          <w:sz w:val="24"/>
          <w:szCs w:val="24"/>
        </w:rPr>
        <w:t xml:space="preserve"> це сучасне технологічне рішення для внесення відомостей до бланків посвідчення водія, свідоцтва про реєстрацію транспортного засобу та інших бланків документів формату ID-1, що відповідає світовим стандартам галузі захищеного друку. </w:t>
      </w:r>
    </w:p>
    <w:p w14:paraId="11908AB3" w14:textId="77777777" w:rsidR="00EC0EBB" w:rsidRPr="007F549E" w:rsidRDefault="00EC0EBB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Оновлення технології та забезпечення дотримання міжнародного стандарту ISO/IEC 24789 забезпечить необхідний термін служби документів формату ID-1: ідентифікаційних документів, а також документів, які відповідно до законодавства потребують використання спеціальних елементів захисту та всі складові етапи самого технологічного процесу їх випуску.</w:t>
      </w:r>
    </w:p>
    <w:p w14:paraId="7125B10B" w14:textId="2A0E868C" w:rsidR="00EC0EBB" w:rsidRDefault="00EC0EBB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В рамках впровадження програмно-апаратн</w:t>
      </w:r>
      <w:r w:rsidR="00190ADB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190ADB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буде </w:t>
      </w:r>
      <w:r w:rsidR="00E409A0">
        <w:rPr>
          <w:rFonts w:ascii="Times New Roman" w:hAnsi="Times New Roman"/>
          <w:sz w:val="24"/>
          <w:szCs w:val="24"/>
        </w:rPr>
        <w:t xml:space="preserve">застосована </w:t>
      </w:r>
      <w:r w:rsidRPr="007F549E">
        <w:rPr>
          <w:rFonts w:ascii="Times New Roman" w:hAnsi="Times New Roman"/>
          <w:sz w:val="24"/>
          <w:szCs w:val="24"/>
        </w:rPr>
        <w:t xml:space="preserve"> оновлена технологія, яка відповідатиме </w:t>
      </w:r>
      <w:r w:rsidR="00AC0980" w:rsidRPr="007F549E">
        <w:rPr>
          <w:rFonts w:ascii="Times New Roman" w:hAnsi="Times New Roman"/>
          <w:sz w:val="24"/>
          <w:szCs w:val="24"/>
        </w:rPr>
        <w:t xml:space="preserve">вимогам постанови Кабінету Міністрів України від 23 лютого 2022 року № 275 «Про внесення змін до постанови Кабінету Міністрів України від 16 вересня 2020 року № 844», </w:t>
      </w:r>
      <w:r w:rsidRPr="007F549E">
        <w:rPr>
          <w:rFonts w:ascii="Times New Roman" w:hAnsi="Times New Roman"/>
          <w:sz w:val="24"/>
          <w:szCs w:val="24"/>
        </w:rPr>
        <w:t xml:space="preserve">світовим стандартам, завдяки чому </w:t>
      </w:r>
      <w:r w:rsidR="00B44ACB" w:rsidRPr="007F549E">
        <w:rPr>
          <w:rFonts w:ascii="Times New Roman" w:hAnsi="Times New Roman"/>
          <w:sz w:val="24"/>
          <w:szCs w:val="24"/>
        </w:rPr>
        <w:t xml:space="preserve">виготовлення </w:t>
      </w:r>
      <w:r w:rsidR="00AC0980" w:rsidRPr="007F549E">
        <w:rPr>
          <w:rFonts w:ascii="Times New Roman" w:hAnsi="Times New Roman"/>
          <w:sz w:val="24"/>
          <w:szCs w:val="24"/>
        </w:rPr>
        <w:t>посвідчення водія та свідоцтва про реєстрацію транспортного засобу здійснювати</w:t>
      </w:r>
      <w:r w:rsidR="00B44ACB" w:rsidRPr="007F549E">
        <w:rPr>
          <w:rFonts w:ascii="Times New Roman" w:hAnsi="Times New Roman"/>
          <w:sz w:val="24"/>
          <w:szCs w:val="24"/>
        </w:rPr>
        <w:t xml:space="preserve">меться </w:t>
      </w:r>
      <w:r w:rsidR="00AC0980" w:rsidRPr="007F549E">
        <w:rPr>
          <w:rFonts w:ascii="Times New Roman" w:hAnsi="Times New Roman"/>
          <w:sz w:val="24"/>
          <w:szCs w:val="24"/>
        </w:rPr>
        <w:t xml:space="preserve">виключно </w:t>
      </w:r>
      <w:r w:rsidR="00B44ACB" w:rsidRPr="007F549E">
        <w:rPr>
          <w:rFonts w:ascii="Times New Roman" w:hAnsi="Times New Roman"/>
          <w:sz w:val="24"/>
          <w:szCs w:val="24"/>
        </w:rPr>
        <w:t xml:space="preserve">із застосуванням </w:t>
      </w:r>
      <w:proofErr w:type="spellStart"/>
      <w:r w:rsidR="00B44ACB" w:rsidRPr="007F549E">
        <w:rPr>
          <w:rFonts w:ascii="Times New Roman" w:hAnsi="Times New Roman"/>
          <w:sz w:val="24"/>
          <w:szCs w:val="24"/>
        </w:rPr>
        <w:t>ретрансферної</w:t>
      </w:r>
      <w:proofErr w:type="spellEnd"/>
      <w:r w:rsidR="00B44ACB" w:rsidRPr="007F549E">
        <w:rPr>
          <w:rFonts w:ascii="Times New Roman" w:hAnsi="Times New Roman"/>
          <w:sz w:val="24"/>
          <w:szCs w:val="24"/>
        </w:rPr>
        <w:t xml:space="preserve"> технології (технологія передачі зображення, під час якої використовуються кольорова та </w:t>
      </w:r>
      <w:proofErr w:type="spellStart"/>
      <w:r w:rsidR="00B44ACB" w:rsidRPr="007F549E">
        <w:rPr>
          <w:rFonts w:ascii="Times New Roman" w:hAnsi="Times New Roman"/>
          <w:sz w:val="24"/>
          <w:szCs w:val="24"/>
        </w:rPr>
        <w:t>ретрансферна</w:t>
      </w:r>
      <w:proofErr w:type="spellEnd"/>
      <w:r w:rsidR="00B44ACB" w:rsidRPr="007F549E">
        <w:rPr>
          <w:rFonts w:ascii="Times New Roman" w:hAnsi="Times New Roman"/>
          <w:sz w:val="24"/>
          <w:szCs w:val="24"/>
        </w:rPr>
        <w:t xml:space="preserve"> стрічки)</w:t>
      </w:r>
      <w:r w:rsidR="00557266" w:rsidRPr="007F549E">
        <w:rPr>
          <w:rFonts w:ascii="Times New Roman" w:hAnsi="Times New Roman"/>
          <w:sz w:val="24"/>
          <w:szCs w:val="24"/>
        </w:rPr>
        <w:t xml:space="preserve">, </w:t>
      </w:r>
      <w:r w:rsidR="00B44ACB" w:rsidRPr="007F549E">
        <w:rPr>
          <w:rFonts w:ascii="Times New Roman" w:hAnsi="Times New Roman"/>
          <w:sz w:val="24"/>
          <w:szCs w:val="24"/>
        </w:rPr>
        <w:t xml:space="preserve">буде забезпечено у нерозривному циклі електронну та графічну персоналізацію документа (нанесення даних, у тому числі і </w:t>
      </w:r>
      <w:r w:rsidR="00B44ACB" w:rsidRPr="007F549E">
        <w:rPr>
          <w:rFonts w:ascii="Times New Roman" w:hAnsi="Times New Roman"/>
          <w:sz w:val="24"/>
          <w:szCs w:val="24"/>
        </w:rPr>
        <w:lastRenderedPageBreak/>
        <w:t>персональних) з підтриманням функції кодування безконтактного електронного носія у кожній одиниці обладнання</w:t>
      </w:r>
      <w:r w:rsidR="00557266" w:rsidRPr="007F549E">
        <w:rPr>
          <w:rFonts w:ascii="Times New Roman" w:hAnsi="Times New Roman"/>
          <w:sz w:val="24"/>
          <w:szCs w:val="24"/>
        </w:rPr>
        <w:t xml:space="preserve">, а </w:t>
      </w:r>
      <w:r w:rsidRPr="007F549E">
        <w:rPr>
          <w:rFonts w:ascii="Times New Roman" w:hAnsi="Times New Roman"/>
          <w:sz w:val="24"/>
          <w:szCs w:val="24"/>
        </w:rPr>
        <w:t xml:space="preserve">термін «служби» документів формату ID-1 буде збільшено шляхом нанесення спеціалізованого захисного покриття, </w:t>
      </w:r>
      <w:r w:rsidR="00E409A0">
        <w:rPr>
          <w:rFonts w:ascii="Times New Roman" w:hAnsi="Times New Roman"/>
          <w:sz w:val="24"/>
          <w:szCs w:val="24"/>
        </w:rPr>
        <w:t>яке</w:t>
      </w:r>
      <w:r w:rsidRPr="007F549E">
        <w:rPr>
          <w:rFonts w:ascii="Times New Roman" w:hAnsi="Times New Roman"/>
          <w:sz w:val="24"/>
          <w:szCs w:val="24"/>
        </w:rPr>
        <w:t xml:space="preserve"> забезпечить їх використання протягом терміну</w:t>
      </w:r>
      <w:r w:rsidR="00355F81" w:rsidRPr="007F549E">
        <w:rPr>
          <w:rFonts w:ascii="Times New Roman" w:hAnsi="Times New Roman"/>
          <w:sz w:val="24"/>
          <w:szCs w:val="24"/>
        </w:rPr>
        <w:t>,</w:t>
      </w:r>
      <w:r w:rsidRPr="007F549E">
        <w:rPr>
          <w:rFonts w:ascii="Times New Roman" w:hAnsi="Times New Roman"/>
          <w:sz w:val="24"/>
          <w:szCs w:val="24"/>
        </w:rPr>
        <w:t xml:space="preserve"> на який такі документи було оформлено та видано.</w:t>
      </w:r>
    </w:p>
    <w:p w14:paraId="7A3EA538" w14:textId="38D8F1CA" w:rsidR="005440CB" w:rsidRPr="007F549E" w:rsidRDefault="005440CB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Населення Чорн</w:t>
      </w:r>
      <w:r w:rsidR="00F521DD">
        <w:rPr>
          <w:rFonts w:ascii="Times New Roman" w:hAnsi="Times New Roman"/>
          <w:sz w:val="24"/>
          <w:szCs w:val="24"/>
        </w:rPr>
        <w:t xml:space="preserve">оморської міської територіальної громади Одеського району Одеської області налічує </w:t>
      </w:r>
      <w:r w:rsidR="00DC6B3C">
        <w:rPr>
          <w:rFonts w:ascii="Times New Roman" w:hAnsi="Times New Roman"/>
          <w:sz w:val="24"/>
          <w:szCs w:val="24"/>
        </w:rPr>
        <w:t>70 723</w:t>
      </w:r>
      <w:r w:rsidR="00F521DD">
        <w:rPr>
          <w:rFonts w:ascii="Times New Roman" w:hAnsi="Times New Roman"/>
          <w:sz w:val="24"/>
          <w:szCs w:val="24"/>
        </w:rPr>
        <w:t xml:space="preserve"> ос</w:t>
      </w:r>
      <w:r w:rsidR="00DC6B3C">
        <w:rPr>
          <w:rFonts w:ascii="Times New Roman" w:hAnsi="Times New Roman"/>
          <w:sz w:val="24"/>
          <w:szCs w:val="24"/>
        </w:rPr>
        <w:t>оби</w:t>
      </w:r>
      <w:r w:rsidR="00662716">
        <w:rPr>
          <w:rFonts w:ascii="Times New Roman" w:hAnsi="Times New Roman"/>
          <w:sz w:val="24"/>
          <w:szCs w:val="24"/>
        </w:rPr>
        <w:t xml:space="preserve">, які </w:t>
      </w:r>
      <w:r w:rsidR="000656F5">
        <w:rPr>
          <w:rFonts w:ascii="Times New Roman" w:hAnsi="Times New Roman"/>
          <w:sz w:val="24"/>
          <w:szCs w:val="24"/>
        </w:rPr>
        <w:t>потенційно можуть отримати адміністративні послуги з видачі</w:t>
      </w:r>
      <w:r w:rsidR="00A525AE">
        <w:rPr>
          <w:rFonts w:ascii="Times New Roman" w:hAnsi="Times New Roman"/>
          <w:sz w:val="24"/>
          <w:szCs w:val="24"/>
        </w:rPr>
        <w:t xml:space="preserve"> </w:t>
      </w:r>
      <w:r w:rsidR="000656F5" w:rsidRPr="000656F5">
        <w:rPr>
          <w:rFonts w:ascii="Times New Roman" w:hAnsi="Times New Roman"/>
          <w:sz w:val="24"/>
          <w:szCs w:val="24"/>
        </w:rPr>
        <w:t>посвідчення водія та реєстрації транспортних засобів</w:t>
      </w:r>
      <w:r w:rsidR="000656F5">
        <w:rPr>
          <w:rFonts w:ascii="Times New Roman" w:hAnsi="Times New Roman"/>
          <w:sz w:val="24"/>
          <w:szCs w:val="24"/>
        </w:rPr>
        <w:t>.</w:t>
      </w:r>
      <w:r w:rsidR="000656F5" w:rsidRPr="000656F5">
        <w:rPr>
          <w:rFonts w:ascii="Times New Roman" w:hAnsi="Times New Roman"/>
          <w:sz w:val="24"/>
          <w:szCs w:val="24"/>
        </w:rPr>
        <w:t xml:space="preserve"> </w:t>
      </w:r>
      <w:r w:rsidR="00A525AE">
        <w:rPr>
          <w:rFonts w:ascii="Times New Roman" w:hAnsi="Times New Roman"/>
          <w:sz w:val="24"/>
          <w:szCs w:val="24"/>
        </w:rPr>
        <w:t>П</w:t>
      </w:r>
      <w:r w:rsidR="00F521DD">
        <w:rPr>
          <w:rFonts w:ascii="Times New Roman" w:hAnsi="Times New Roman"/>
          <w:sz w:val="24"/>
          <w:szCs w:val="24"/>
        </w:rPr>
        <w:t>роте до Центру надання адміністративних послуг</w:t>
      </w:r>
      <w:r w:rsidR="000656F5">
        <w:rPr>
          <w:rFonts w:ascii="Times New Roman" w:hAnsi="Times New Roman"/>
          <w:sz w:val="24"/>
          <w:szCs w:val="24"/>
        </w:rPr>
        <w:t xml:space="preserve"> </w:t>
      </w:r>
      <w:r w:rsidR="00F521DD">
        <w:rPr>
          <w:rFonts w:ascii="Times New Roman" w:hAnsi="Times New Roman"/>
          <w:sz w:val="24"/>
          <w:szCs w:val="24"/>
        </w:rPr>
        <w:t xml:space="preserve">у м. Чорноморську звертаються не тільки </w:t>
      </w:r>
      <w:r w:rsidR="00A525AE">
        <w:rPr>
          <w:rFonts w:ascii="Times New Roman" w:hAnsi="Times New Roman"/>
          <w:sz w:val="24"/>
          <w:szCs w:val="24"/>
        </w:rPr>
        <w:t>мешканці</w:t>
      </w:r>
      <w:r w:rsidR="00F007CE">
        <w:rPr>
          <w:rFonts w:ascii="Times New Roman" w:hAnsi="Times New Roman"/>
          <w:sz w:val="24"/>
          <w:szCs w:val="24"/>
        </w:rPr>
        <w:t xml:space="preserve"> громади, але і мешканці сусідніх громад та внутрішньо переміщені особи.  </w:t>
      </w:r>
      <w:r w:rsidR="00A525AE">
        <w:rPr>
          <w:rFonts w:ascii="Times New Roman" w:hAnsi="Times New Roman"/>
          <w:sz w:val="24"/>
          <w:szCs w:val="24"/>
        </w:rPr>
        <w:t xml:space="preserve"> </w:t>
      </w:r>
    </w:p>
    <w:p w14:paraId="52673EB2" w14:textId="1B1A85DF" w:rsidR="00B31BE6" w:rsidRPr="007F549E" w:rsidRDefault="00EC0EBB" w:rsidP="00824E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Впровадження означен</w:t>
      </w:r>
      <w:r w:rsidR="00E409A0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програмно-апаратн</w:t>
      </w:r>
      <w:r w:rsidR="00E409A0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190ADB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не матиме ніякого фінансового навантаження на </w:t>
      </w:r>
      <w:r w:rsidR="00D96431" w:rsidRPr="007F549E">
        <w:rPr>
          <w:rFonts w:ascii="Times New Roman" w:hAnsi="Times New Roman"/>
          <w:sz w:val="24"/>
          <w:szCs w:val="24"/>
        </w:rPr>
        <w:t>місцевий бюджет</w:t>
      </w:r>
      <w:r w:rsidRPr="007F549E">
        <w:rPr>
          <w:rFonts w:ascii="Times New Roman" w:hAnsi="Times New Roman"/>
          <w:sz w:val="24"/>
          <w:szCs w:val="24"/>
        </w:rPr>
        <w:t xml:space="preserve">, а </w:t>
      </w:r>
      <w:r w:rsidR="004863D8">
        <w:rPr>
          <w:rFonts w:ascii="Times New Roman" w:hAnsi="Times New Roman"/>
          <w:sz w:val="24"/>
          <w:szCs w:val="24"/>
        </w:rPr>
        <w:t>його</w:t>
      </w:r>
      <w:r w:rsidRPr="007F549E">
        <w:rPr>
          <w:rFonts w:ascii="Times New Roman" w:hAnsi="Times New Roman"/>
          <w:sz w:val="24"/>
          <w:szCs w:val="24"/>
        </w:rPr>
        <w:t xml:space="preserve"> функціонування </w:t>
      </w:r>
      <w:r w:rsidR="00B31BE6" w:rsidRPr="007F549E">
        <w:rPr>
          <w:rFonts w:ascii="Times New Roman" w:hAnsi="Times New Roman"/>
          <w:sz w:val="24"/>
          <w:szCs w:val="24"/>
        </w:rPr>
        <w:t xml:space="preserve">забезпечить </w:t>
      </w:r>
      <w:r w:rsidR="008009FD" w:rsidRPr="007F549E">
        <w:rPr>
          <w:rFonts w:ascii="Times New Roman" w:hAnsi="Times New Roman"/>
          <w:sz w:val="24"/>
          <w:szCs w:val="24"/>
        </w:rPr>
        <w:t xml:space="preserve">надання адміністративних послуг з реєстрації транспортних засобів та видачі національних посвідчень водія у </w:t>
      </w:r>
      <w:r w:rsidR="00B3707A" w:rsidRPr="007F549E">
        <w:rPr>
          <w:rFonts w:ascii="Times New Roman" w:hAnsi="Times New Roman"/>
          <w:sz w:val="24"/>
          <w:szCs w:val="24"/>
        </w:rPr>
        <w:t>Центрі надання адміністративних послуг у м. Чорноморську</w:t>
      </w:r>
      <w:r w:rsidR="00B31BE6" w:rsidRPr="007F549E">
        <w:rPr>
          <w:rFonts w:ascii="Times New Roman" w:hAnsi="Times New Roman"/>
          <w:sz w:val="24"/>
          <w:szCs w:val="24"/>
        </w:rPr>
        <w:t xml:space="preserve">, повністю </w:t>
      </w:r>
      <w:proofErr w:type="spellStart"/>
      <w:r w:rsidR="00B31BE6" w:rsidRPr="007F549E">
        <w:rPr>
          <w:rFonts w:ascii="Times New Roman" w:hAnsi="Times New Roman"/>
          <w:sz w:val="24"/>
          <w:szCs w:val="24"/>
        </w:rPr>
        <w:t>покриє</w:t>
      </w:r>
      <w:proofErr w:type="spellEnd"/>
      <w:r w:rsidR="00B31BE6" w:rsidRPr="007F549E">
        <w:rPr>
          <w:rFonts w:ascii="Times New Roman" w:hAnsi="Times New Roman"/>
          <w:sz w:val="24"/>
          <w:szCs w:val="24"/>
        </w:rPr>
        <w:t xml:space="preserve"> потребу </w:t>
      </w:r>
      <w:r w:rsidR="00855FBE" w:rsidRPr="007F549E">
        <w:rPr>
          <w:rFonts w:ascii="Times New Roman" w:hAnsi="Times New Roman"/>
          <w:iCs/>
          <w:sz w:val="24"/>
          <w:szCs w:val="24"/>
        </w:rPr>
        <w:t>громади</w:t>
      </w:r>
      <w:r w:rsidR="00C17B76" w:rsidRPr="007F549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1BE6" w:rsidRPr="007F549E">
        <w:rPr>
          <w:rFonts w:ascii="Times New Roman" w:hAnsi="Times New Roman"/>
          <w:sz w:val="24"/>
          <w:szCs w:val="24"/>
        </w:rPr>
        <w:t xml:space="preserve">у випуску документів формату ID-1, у тому числі і з безконтактним електронним носієм. </w:t>
      </w:r>
    </w:p>
    <w:p w14:paraId="5DDD053C" w14:textId="3BDBA591" w:rsidR="00AA04B6" w:rsidRDefault="00AA04B6" w:rsidP="00824E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46B909A" w14:textId="77777777" w:rsidR="00824EF3" w:rsidRPr="007F549E" w:rsidRDefault="00824EF3" w:rsidP="00824E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B2F7BC4" w14:textId="1D2686CD" w:rsidR="007E32E2" w:rsidRDefault="00824EF3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B3707A" w:rsidRPr="00824EF3">
        <w:rPr>
          <w:rFonts w:ascii="Times New Roman" w:hAnsi="Times New Roman"/>
          <w:sz w:val="24"/>
          <w:szCs w:val="24"/>
        </w:rPr>
        <w:t>орноморський міський голова</w:t>
      </w:r>
      <w:r w:rsidR="00B2594C" w:rsidRPr="00824EF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Василь ГУЛЯЄВ </w:t>
      </w:r>
      <w:r w:rsidR="00C775E8" w:rsidRPr="00824EF3">
        <w:rPr>
          <w:rFonts w:ascii="Times New Roman" w:hAnsi="Times New Roman"/>
          <w:sz w:val="24"/>
          <w:szCs w:val="24"/>
        </w:rPr>
        <w:t xml:space="preserve"> </w:t>
      </w:r>
    </w:p>
    <w:p w14:paraId="398F2A54" w14:textId="77777777" w:rsidR="00824EF3" w:rsidRDefault="00824EF3" w:rsidP="00824EF3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14:paraId="7350DF81" w14:textId="77777777" w:rsidR="00824EF3" w:rsidRDefault="00824EF3" w:rsidP="00824EF3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14:paraId="1F6183D4" w14:textId="3AEC469B" w:rsidR="00824EF3" w:rsidRPr="00824EF3" w:rsidRDefault="00824EF3" w:rsidP="00824EF3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24EF3">
        <w:rPr>
          <w:rFonts w:ascii="Times New Roman" w:hAnsi="Times New Roman"/>
          <w:sz w:val="24"/>
          <w:szCs w:val="24"/>
        </w:rPr>
        <w:t>ачальник управління забезпечення</w:t>
      </w:r>
    </w:p>
    <w:p w14:paraId="7B0B322E" w14:textId="77777777" w:rsidR="00824EF3" w:rsidRPr="00824EF3" w:rsidRDefault="00824EF3" w:rsidP="00824EF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824EF3">
        <w:rPr>
          <w:rFonts w:ascii="Times New Roman" w:hAnsi="Times New Roman"/>
          <w:sz w:val="24"/>
          <w:szCs w:val="24"/>
        </w:rPr>
        <w:t>діяльності Центру надання адміністративних послуг</w:t>
      </w:r>
    </w:p>
    <w:p w14:paraId="77910A90" w14:textId="155D6AEC" w:rsidR="00824EF3" w:rsidRPr="00824EF3" w:rsidRDefault="00824EF3" w:rsidP="00824EF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824EF3">
        <w:rPr>
          <w:rFonts w:ascii="Times New Roman" w:hAnsi="Times New Roman"/>
          <w:sz w:val="24"/>
          <w:szCs w:val="24"/>
        </w:rPr>
        <w:t>у м. Чорноморську</w:t>
      </w:r>
      <w:r w:rsidRPr="00824EF3"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 xml:space="preserve">Ірина МАЦІЄВИЧ </w:t>
      </w:r>
    </w:p>
    <w:p w14:paraId="67F79023" w14:textId="77777777" w:rsidR="00824EF3" w:rsidRPr="00824EF3" w:rsidRDefault="00824EF3" w:rsidP="0082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4EF3" w:rsidRPr="00824EF3" w:rsidSect="00824EF3">
      <w:headerReference w:type="default" r:id="rId8"/>
      <w:footerReference w:type="default" r:id="rId9"/>
      <w:pgSz w:w="11906" w:h="16838"/>
      <w:pgMar w:top="992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FDA6" w14:textId="77777777" w:rsidR="00787290" w:rsidRDefault="00787290" w:rsidP="00A51BE7">
      <w:pPr>
        <w:spacing w:after="0" w:line="240" w:lineRule="auto"/>
      </w:pPr>
      <w:r>
        <w:separator/>
      </w:r>
    </w:p>
  </w:endnote>
  <w:endnote w:type="continuationSeparator" w:id="0">
    <w:p w14:paraId="5A97D779" w14:textId="77777777" w:rsidR="00787290" w:rsidRDefault="00787290" w:rsidP="00A5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2E0D" w14:textId="77777777" w:rsidR="002B322A" w:rsidRPr="00A51BE7" w:rsidRDefault="002B322A" w:rsidP="00A51BE7">
    <w:pPr>
      <w:pStyle w:val="a8"/>
      <w:jc w:val="right"/>
      <w:rPr>
        <w:rFonts w:ascii="Times New Roman" w:hAnsi="Times New Roman"/>
        <w:sz w:val="24"/>
        <w:szCs w:val="24"/>
      </w:rPr>
    </w:pPr>
    <w:r w:rsidRPr="00A51BE7">
      <w:rPr>
        <w:rFonts w:ascii="Times New Roman" w:hAnsi="Times New Roman"/>
        <w:sz w:val="24"/>
        <w:szCs w:val="24"/>
      </w:rPr>
      <w:fldChar w:fldCharType="begin"/>
    </w:r>
    <w:r w:rsidRPr="00A51BE7">
      <w:rPr>
        <w:rFonts w:ascii="Times New Roman" w:hAnsi="Times New Roman"/>
        <w:sz w:val="24"/>
        <w:szCs w:val="24"/>
      </w:rPr>
      <w:instrText>PAGE   \* MERGEFORMAT</w:instrText>
    </w:r>
    <w:r w:rsidRPr="00A51BE7">
      <w:rPr>
        <w:rFonts w:ascii="Times New Roman" w:hAnsi="Times New Roman"/>
        <w:sz w:val="24"/>
        <w:szCs w:val="24"/>
      </w:rPr>
      <w:fldChar w:fldCharType="separate"/>
    </w:r>
    <w:r w:rsidR="00355F81">
      <w:rPr>
        <w:rFonts w:ascii="Times New Roman" w:hAnsi="Times New Roman"/>
        <w:noProof/>
        <w:sz w:val="24"/>
        <w:szCs w:val="24"/>
      </w:rPr>
      <w:t>5</w:t>
    </w:r>
    <w:r w:rsidRPr="00A51BE7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E73A" w14:textId="77777777" w:rsidR="00787290" w:rsidRDefault="00787290" w:rsidP="00A51BE7">
      <w:pPr>
        <w:spacing w:after="0" w:line="240" w:lineRule="auto"/>
      </w:pPr>
      <w:r>
        <w:separator/>
      </w:r>
    </w:p>
  </w:footnote>
  <w:footnote w:type="continuationSeparator" w:id="0">
    <w:p w14:paraId="572E1E2A" w14:textId="77777777" w:rsidR="00787290" w:rsidRDefault="00787290" w:rsidP="00A5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color w:val="7F7F7F" w:themeColor="text1" w:themeTint="80"/>
      </w:rPr>
      <w:alias w:val="Заголовок"/>
      <w:tag w:val=""/>
      <w:id w:val="1116400235"/>
      <w:placeholder>
        <w:docPart w:val="FAACB1B6A07D437F824842646ECE07F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B2057AE" w14:textId="49B14677" w:rsidR="005C31C4" w:rsidRDefault="005C31C4">
        <w:pPr>
          <w:pStyle w:val="a6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5C31C4">
          <w:rPr>
            <w:rFonts w:ascii="Times New Roman" w:hAnsi="Times New Roman"/>
            <w:color w:val="7F7F7F" w:themeColor="text1" w:themeTint="80"/>
          </w:rPr>
          <w:t>Продовження додатк</w:t>
        </w:r>
        <w:r w:rsidR="00BC6673">
          <w:rPr>
            <w:rFonts w:ascii="Times New Roman" w:hAnsi="Times New Roman"/>
            <w:color w:val="7F7F7F" w:themeColor="text1" w:themeTint="80"/>
          </w:rPr>
          <w:t>а</w:t>
        </w:r>
      </w:p>
    </w:sdtContent>
  </w:sdt>
  <w:p w14:paraId="561FBD2F" w14:textId="77777777" w:rsidR="005C31C4" w:rsidRDefault="005C31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5268"/>
    <w:multiLevelType w:val="multilevel"/>
    <w:tmpl w:val="6960E5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63A2191A"/>
    <w:multiLevelType w:val="hybridMultilevel"/>
    <w:tmpl w:val="109A689E"/>
    <w:lvl w:ilvl="0" w:tplc="F5E60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472E58"/>
    <w:multiLevelType w:val="hybridMultilevel"/>
    <w:tmpl w:val="F926B8C4"/>
    <w:lvl w:ilvl="0" w:tplc="77D0D8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050C1"/>
    <w:multiLevelType w:val="multilevel"/>
    <w:tmpl w:val="698A56E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FF"/>
    <w:rsid w:val="000013F5"/>
    <w:rsid w:val="00007321"/>
    <w:rsid w:val="0001149D"/>
    <w:rsid w:val="00013053"/>
    <w:rsid w:val="000437BD"/>
    <w:rsid w:val="00053BCC"/>
    <w:rsid w:val="000656F5"/>
    <w:rsid w:val="00071171"/>
    <w:rsid w:val="0008367C"/>
    <w:rsid w:val="0008784C"/>
    <w:rsid w:val="000933E1"/>
    <w:rsid w:val="000B15C8"/>
    <w:rsid w:val="000B24A4"/>
    <w:rsid w:val="000F207C"/>
    <w:rsid w:val="000F379A"/>
    <w:rsid w:val="000F53FE"/>
    <w:rsid w:val="000F6075"/>
    <w:rsid w:val="00106201"/>
    <w:rsid w:val="0011069C"/>
    <w:rsid w:val="001154BD"/>
    <w:rsid w:val="001258C1"/>
    <w:rsid w:val="0013471B"/>
    <w:rsid w:val="00135F2D"/>
    <w:rsid w:val="00160744"/>
    <w:rsid w:val="00161A47"/>
    <w:rsid w:val="00164063"/>
    <w:rsid w:val="00165970"/>
    <w:rsid w:val="00171060"/>
    <w:rsid w:val="00173B10"/>
    <w:rsid w:val="00182730"/>
    <w:rsid w:val="0018415A"/>
    <w:rsid w:val="00190ADB"/>
    <w:rsid w:val="001A30A7"/>
    <w:rsid w:val="001B7E6E"/>
    <w:rsid w:val="001C1D3E"/>
    <w:rsid w:val="001C3054"/>
    <w:rsid w:val="001D41CB"/>
    <w:rsid w:val="001E564E"/>
    <w:rsid w:val="002240F9"/>
    <w:rsid w:val="00227454"/>
    <w:rsid w:val="00245394"/>
    <w:rsid w:val="00246A0B"/>
    <w:rsid w:val="002566CA"/>
    <w:rsid w:val="0026207E"/>
    <w:rsid w:val="00267A79"/>
    <w:rsid w:val="002866B6"/>
    <w:rsid w:val="002A56A5"/>
    <w:rsid w:val="002B0523"/>
    <w:rsid w:val="002B322A"/>
    <w:rsid w:val="002B36D7"/>
    <w:rsid w:val="002B71A4"/>
    <w:rsid w:val="002C624C"/>
    <w:rsid w:val="002D0339"/>
    <w:rsid w:val="002D36CF"/>
    <w:rsid w:val="002F273F"/>
    <w:rsid w:val="00303CED"/>
    <w:rsid w:val="00310B8F"/>
    <w:rsid w:val="00314DFD"/>
    <w:rsid w:val="00331A39"/>
    <w:rsid w:val="0035204A"/>
    <w:rsid w:val="00355133"/>
    <w:rsid w:val="00355F81"/>
    <w:rsid w:val="00385904"/>
    <w:rsid w:val="00392880"/>
    <w:rsid w:val="0039405C"/>
    <w:rsid w:val="003A5ECC"/>
    <w:rsid w:val="003C5726"/>
    <w:rsid w:val="003E6FFC"/>
    <w:rsid w:val="00400B26"/>
    <w:rsid w:val="0040510E"/>
    <w:rsid w:val="00406B73"/>
    <w:rsid w:val="004171E5"/>
    <w:rsid w:val="00435C48"/>
    <w:rsid w:val="0044639D"/>
    <w:rsid w:val="0045756E"/>
    <w:rsid w:val="0046366A"/>
    <w:rsid w:val="00472611"/>
    <w:rsid w:val="00483257"/>
    <w:rsid w:val="00485F3D"/>
    <w:rsid w:val="004863D8"/>
    <w:rsid w:val="004916C2"/>
    <w:rsid w:val="004A2848"/>
    <w:rsid w:val="004A7CF7"/>
    <w:rsid w:val="004B2782"/>
    <w:rsid w:val="004C1F18"/>
    <w:rsid w:val="004E033C"/>
    <w:rsid w:val="004E5318"/>
    <w:rsid w:val="004F6447"/>
    <w:rsid w:val="004F7598"/>
    <w:rsid w:val="0051575F"/>
    <w:rsid w:val="00521332"/>
    <w:rsid w:val="0052360A"/>
    <w:rsid w:val="00527C47"/>
    <w:rsid w:val="005409A0"/>
    <w:rsid w:val="005440CB"/>
    <w:rsid w:val="0054504A"/>
    <w:rsid w:val="00552AE2"/>
    <w:rsid w:val="00557266"/>
    <w:rsid w:val="00560CAD"/>
    <w:rsid w:val="00577CEE"/>
    <w:rsid w:val="00582FEF"/>
    <w:rsid w:val="00591E99"/>
    <w:rsid w:val="005C31C4"/>
    <w:rsid w:val="005E09B6"/>
    <w:rsid w:val="005E349B"/>
    <w:rsid w:val="005F5B76"/>
    <w:rsid w:val="00607185"/>
    <w:rsid w:val="00634017"/>
    <w:rsid w:val="00656925"/>
    <w:rsid w:val="00657E95"/>
    <w:rsid w:val="00662716"/>
    <w:rsid w:val="006656DA"/>
    <w:rsid w:val="00676470"/>
    <w:rsid w:val="006803D7"/>
    <w:rsid w:val="006807BE"/>
    <w:rsid w:val="006967A8"/>
    <w:rsid w:val="006A39BE"/>
    <w:rsid w:val="006A4D5E"/>
    <w:rsid w:val="006B4DC0"/>
    <w:rsid w:val="006B74FB"/>
    <w:rsid w:val="006F00CD"/>
    <w:rsid w:val="006F1D2E"/>
    <w:rsid w:val="007062E7"/>
    <w:rsid w:val="00712CDA"/>
    <w:rsid w:val="00714FC9"/>
    <w:rsid w:val="0073384E"/>
    <w:rsid w:val="00780F0B"/>
    <w:rsid w:val="00781014"/>
    <w:rsid w:val="00787290"/>
    <w:rsid w:val="00796170"/>
    <w:rsid w:val="007A0A1D"/>
    <w:rsid w:val="007A2DA6"/>
    <w:rsid w:val="007A494D"/>
    <w:rsid w:val="007C1EAB"/>
    <w:rsid w:val="007C6FB2"/>
    <w:rsid w:val="007D09CD"/>
    <w:rsid w:val="007D3928"/>
    <w:rsid w:val="007D70E4"/>
    <w:rsid w:val="007E32E2"/>
    <w:rsid w:val="007E3582"/>
    <w:rsid w:val="007E4E09"/>
    <w:rsid w:val="007E65F4"/>
    <w:rsid w:val="007F2102"/>
    <w:rsid w:val="007F44B8"/>
    <w:rsid w:val="007F549E"/>
    <w:rsid w:val="008009FD"/>
    <w:rsid w:val="008018DE"/>
    <w:rsid w:val="00802B8C"/>
    <w:rsid w:val="00803074"/>
    <w:rsid w:val="008064C3"/>
    <w:rsid w:val="008231C5"/>
    <w:rsid w:val="00823EA8"/>
    <w:rsid w:val="00824EF3"/>
    <w:rsid w:val="008435C5"/>
    <w:rsid w:val="00844632"/>
    <w:rsid w:val="008517E3"/>
    <w:rsid w:val="00855FBE"/>
    <w:rsid w:val="00865A4C"/>
    <w:rsid w:val="00872F21"/>
    <w:rsid w:val="008743EF"/>
    <w:rsid w:val="00880D81"/>
    <w:rsid w:val="00890716"/>
    <w:rsid w:val="008969C3"/>
    <w:rsid w:val="008C68E0"/>
    <w:rsid w:val="008D45A4"/>
    <w:rsid w:val="008E303F"/>
    <w:rsid w:val="008F79DF"/>
    <w:rsid w:val="009071F3"/>
    <w:rsid w:val="00914D2A"/>
    <w:rsid w:val="00915CC6"/>
    <w:rsid w:val="00923939"/>
    <w:rsid w:val="00926E8C"/>
    <w:rsid w:val="009424A4"/>
    <w:rsid w:val="009504E6"/>
    <w:rsid w:val="009509B7"/>
    <w:rsid w:val="00964F49"/>
    <w:rsid w:val="009754D9"/>
    <w:rsid w:val="009830B1"/>
    <w:rsid w:val="00985151"/>
    <w:rsid w:val="009C41EC"/>
    <w:rsid w:val="009E18A2"/>
    <w:rsid w:val="009E6A09"/>
    <w:rsid w:val="00A22568"/>
    <w:rsid w:val="00A34AA1"/>
    <w:rsid w:val="00A42B44"/>
    <w:rsid w:val="00A51BE7"/>
    <w:rsid w:val="00A525AE"/>
    <w:rsid w:val="00A65E8F"/>
    <w:rsid w:val="00A71025"/>
    <w:rsid w:val="00A76374"/>
    <w:rsid w:val="00A9161C"/>
    <w:rsid w:val="00AA04B6"/>
    <w:rsid w:val="00AC0980"/>
    <w:rsid w:val="00AD3079"/>
    <w:rsid w:val="00AD51B8"/>
    <w:rsid w:val="00AE544A"/>
    <w:rsid w:val="00B01371"/>
    <w:rsid w:val="00B01489"/>
    <w:rsid w:val="00B1190B"/>
    <w:rsid w:val="00B2594C"/>
    <w:rsid w:val="00B31BE6"/>
    <w:rsid w:val="00B3707A"/>
    <w:rsid w:val="00B3758A"/>
    <w:rsid w:val="00B406A4"/>
    <w:rsid w:val="00B44ACB"/>
    <w:rsid w:val="00B6211B"/>
    <w:rsid w:val="00B71A69"/>
    <w:rsid w:val="00B80AF1"/>
    <w:rsid w:val="00B82359"/>
    <w:rsid w:val="00B8478E"/>
    <w:rsid w:val="00BA6483"/>
    <w:rsid w:val="00BA6AAB"/>
    <w:rsid w:val="00BB3846"/>
    <w:rsid w:val="00BC36EA"/>
    <w:rsid w:val="00BC3EA0"/>
    <w:rsid w:val="00BC6673"/>
    <w:rsid w:val="00BD0698"/>
    <w:rsid w:val="00BE55E9"/>
    <w:rsid w:val="00BF595E"/>
    <w:rsid w:val="00C044A7"/>
    <w:rsid w:val="00C17B76"/>
    <w:rsid w:val="00C3284E"/>
    <w:rsid w:val="00C34F37"/>
    <w:rsid w:val="00C35109"/>
    <w:rsid w:val="00C37465"/>
    <w:rsid w:val="00C4157C"/>
    <w:rsid w:val="00C42326"/>
    <w:rsid w:val="00C45ABC"/>
    <w:rsid w:val="00C775E8"/>
    <w:rsid w:val="00C91AD2"/>
    <w:rsid w:val="00C95501"/>
    <w:rsid w:val="00CA3310"/>
    <w:rsid w:val="00CC0E5B"/>
    <w:rsid w:val="00CC30CE"/>
    <w:rsid w:val="00CC79F5"/>
    <w:rsid w:val="00CD1933"/>
    <w:rsid w:val="00CE114A"/>
    <w:rsid w:val="00CE1E01"/>
    <w:rsid w:val="00CE3F95"/>
    <w:rsid w:val="00CE7A31"/>
    <w:rsid w:val="00CF28FF"/>
    <w:rsid w:val="00D00861"/>
    <w:rsid w:val="00D22B46"/>
    <w:rsid w:val="00D45D08"/>
    <w:rsid w:val="00D45E46"/>
    <w:rsid w:val="00D543A4"/>
    <w:rsid w:val="00D76911"/>
    <w:rsid w:val="00D85A30"/>
    <w:rsid w:val="00D95CF4"/>
    <w:rsid w:val="00D96431"/>
    <w:rsid w:val="00DA356B"/>
    <w:rsid w:val="00DB52C0"/>
    <w:rsid w:val="00DC6B3C"/>
    <w:rsid w:val="00DD05A6"/>
    <w:rsid w:val="00DD140C"/>
    <w:rsid w:val="00DD628A"/>
    <w:rsid w:val="00DF219E"/>
    <w:rsid w:val="00E05480"/>
    <w:rsid w:val="00E05CAA"/>
    <w:rsid w:val="00E21965"/>
    <w:rsid w:val="00E32DF1"/>
    <w:rsid w:val="00E345F5"/>
    <w:rsid w:val="00E409A0"/>
    <w:rsid w:val="00E47A90"/>
    <w:rsid w:val="00E550B2"/>
    <w:rsid w:val="00E6707A"/>
    <w:rsid w:val="00E73947"/>
    <w:rsid w:val="00E81F3C"/>
    <w:rsid w:val="00E96268"/>
    <w:rsid w:val="00EA3975"/>
    <w:rsid w:val="00EA649A"/>
    <w:rsid w:val="00EC0EBB"/>
    <w:rsid w:val="00ED0353"/>
    <w:rsid w:val="00ED19EE"/>
    <w:rsid w:val="00EF010B"/>
    <w:rsid w:val="00F007CE"/>
    <w:rsid w:val="00F02CA6"/>
    <w:rsid w:val="00F1323A"/>
    <w:rsid w:val="00F206E5"/>
    <w:rsid w:val="00F25364"/>
    <w:rsid w:val="00F35862"/>
    <w:rsid w:val="00F473DA"/>
    <w:rsid w:val="00F521DD"/>
    <w:rsid w:val="00F54C6A"/>
    <w:rsid w:val="00F55341"/>
    <w:rsid w:val="00F56FCD"/>
    <w:rsid w:val="00F86446"/>
    <w:rsid w:val="00F9401A"/>
    <w:rsid w:val="00FA0FA6"/>
    <w:rsid w:val="00FA3C72"/>
    <w:rsid w:val="00FB1C16"/>
    <w:rsid w:val="00FB6647"/>
    <w:rsid w:val="00FC25E7"/>
    <w:rsid w:val="00FC5A4E"/>
    <w:rsid w:val="00FD4C63"/>
    <w:rsid w:val="00FE0FBF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6A71"/>
  <w15:chartTrackingRefBased/>
  <w15:docId w15:val="{F04EB2CB-6824-4190-95F9-4C605E4E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E99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nhideWhenUsed/>
    <w:qFormat/>
    <w:rsid w:val="00043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F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F28FF"/>
  </w:style>
  <w:style w:type="paragraph" w:customStyle="1" w:styleId="rvps2">
    <w:name w:val="rvps2"/>
    <w:basedOn w:val="a"/>
    <w:rsid w:val="00CF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30">
    <w:name w:val="Заголовок 3 Знак"/>
    <w:link w:val="3"/>
    <w:rsid w:val="000437BD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customStyle="1" w:styleId="msonormal0">
    <w:name w:val="msonormal"/>
    <w:basedOn w:val="a"/>
    <w:rsid w:val="00043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link w:val="a4"/>
    <w:unhideWhenUsed/>
    <w:rsid w:val="00043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t131">
    <w:name w:val="st131"/>
    <w:uiPriority w:val="99"/>
    <w:rsid w:val="000437BD"/>
    <w:rPr>
      <w:i/>
      <w:iCs/>
      <w:color w:val="0000FF"/>
    </w:rPr>
  </w:style>
  <w:style w:type="character" w:customStyle="1" w:styleId="st46">
    <w:name w:val="st46"/>
    <w:uiPriority w:val="99"/>
    <w:rsid w:val="000437BD"/>
    <w:rPr>
      <w:i/>
      <w:iCs/>
      <w:color w:val="000000"/>
    </w:rPr>
  </w:style>
  <w:style w:type="table" w:styleId="a5">
    <w:name w:val="Table Grid"/>
    <w:basedOn w:val="a1"/>
    <w:rsid w:val="000437BD"/>
    <w:pPr>
      <w:spacing w:before="100" w:beforeAutospacing="1" w:after="100" w:afterAutospacing="1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1BE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A51BE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51BE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rsid w:val="00A51BE7"/>
    <w:rPr>
      <w:sz w:val="22"/>
      <w:szCs w:val="22"/>
      <w:lang w:eastAsia="en-US"/>
    </w:rPr>
  </w:style>
  <w:style w:type="paragraph" w:customStyle="1" w:styleId="aa">
    <w:name w:val="Назва документа"/>
    <w:basedOn w:val="a"/>
    <w:next w:val="a"/>
    <w:link w:val="ab"/>
    <w:rsid w:val="00171060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ab">
    <w:name w:val="Назва документа Знак"/>
    <w:link w:val="aa"/>
    <w:rsid w:val="00171060"/>
    <w:rPr>
      <w:rFonts w:ascii="Antiqua" w:eastAsia="Times New Roman" w:hAnsi="Antiqua"/>
      <w:b/>
      <w:sz w:val="26"/>
      <w:lang w:eastAsia="ru-RU"/>
    </w:rPr>
  </w:style>
  <w:style w:type="paragraph" w:customStyle="1" w:styleId="Style">
    <w:name w:val="Style"/>
    <w:rsid w:val="002453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" w:eastAsia="zh-CN"/>
    </w:rPr>
  </w:style>
  <w:style w:type="character" w:customStyle="1" w:styleId="a4">
    <w:name w:val="Звичайний (веб) Знак"/>
    <w:link w:val="a3"/>
    <w:locked/>
    <w:rsid w:val="00BC3E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2240F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ий текст з відступом 3 Знак"/>
    <w:link w:val="31"/>
    <w:rsid w:val="002240F9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c">
    <w:name w:val="ПКУоснБН"/>
    <w:basedOn w:val="a"/>
    <w:qFormat/>
    <w:rsid w:val="002240F9"/>
    <w:pPr>
      <w:spacing w:after="120" w:line="240" w:lineRule="auto"/>
      <w:ind w:firstLine="851"/>
      <w:jc w:val="both"/>
    </w:pPr>
    <w:rPr>
      <w:rFonts w:ascii="Times New Roman" w:hAnsi="Times New Roman"/>
      <w:sz w:val="24"/>
      <w:szCs w:val="24"/>
    </w:rPr>
  </w:style>
  <w:style w:type="paragraph" w:customStyle="1" w:styleId="ad">
    <w:name w:val="Знак Знак Знак Знак"/>
    <w:basedOn w:val="a"/>
    <w:rsid w:val="002240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Òåêñò"/>
    <w:rsid w:val="002240F9"/>
    <w:pPr>
      <w:widowControl w:val="0"/>
      <w:spacing w:line="210" w:lineRule="atLeast"/>
      <w:ind w:firstLine="454"/>
      <w:jc w:val="both"/>
    </w:pPr>
    <w:rPr>
      <w:rFonts w:ascii="Times New Roman" w:eastAsia="Times New Roman" w:hAnsi="Times New Roman"/>
      <w:color w:val="000000"/>
      <w:lang w:val="en-US" w:eastAsia="ru-RU"/>
    </w:rPr>
  </w:style>
  <w:style w:type="paragraph" w:customStyle="1" w:styleId="-">
    <w:name w:val="ВМС-КЛ"/>
    <w:basedOn w:val="a"/>
    <w:qFormat/>
    <w:rsid w:val="002240F9"/>
    <w:pPr>
      <w:spacing w:after="0" w:line="240" w:lineRule="auto"/>
    </w:pPr>
    <w:rPr>
      <w:rFonts w:ascii="Times New Roman" w:hAnsi="Times New Roman" w:cs="Times New Roman (Основной текст"/>
      <w:sz w:val="24"/>
      <w:szCs w:val="24"/>
    </w:rPr>
  </w:style>
  <w:style w:type="paragraph" w:styleId="af">
    <w:name w:val="Normal Indent"/>
    <w:basedOn w:val="a"/>
    <w:rsid w:val="00E96268"/>
    <w:pPr>
      <w:tabs>
        <w:tab w:val="num" w:pos="1440"/>
      </w:tabs>
      <w:spacing w:after="0" w:line="240" w:lineRule="auto"/>
      <w:ind w:left="144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F53FE"/>
    <w:pPr>
      <w:spacing w:after="120"/>
    </w:pPr>
  </w:style>
  <w:style w:type="character" w:customStyle="1" w:styleId="af1">
    <w:name w:val="Основний текст Знак"/>
    <w:link w:val="af0"/>
    <w:uiPriority w:val="99"/>
    <w:semiHidden/>
    <w:rsid w:val="000F53FE"/>
    <w:rPr>
      <w:sz w:val="22"/>
      <w:szCs w:val="22"/>
      <w:lang w:eastAsia="en-US"/>
    </w:rPr>
  </w:style>
  <w:style w:type="character" w:styleId="af2">
    <w:name w:val="annotation reference"/>
    <w:uiPriority w:val="99"/>
    <w:semiHidden/>
    <w:unhideWhenUsed/>
    <w:rsid w:val="00F8644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6446"/>
    <w:rPr>
      <w:sz w:val="20"/>
      <w:szCs w:val="20"/>
    </w:rPr>
  </w:style>
  <w:style w:type="character" w:customStyle="1" w:styleId="af4">
    <w:name w:val="Текст примітки Знак"/>
    <w:link w:val="af3"/>
    <w:uiPriority w:val="99"/>
    <w:semiHidden/>
    <w:rsid w:val="00F86446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6446"/>
    <w:rPr>
      <w:b/>
      <w:bCs/>
    </w:rPr>
  </w:style>
  <w:style w:type="character" w:customStyle="1" w:styleId="af6">
    <w:name w:val="Тема примітки Знак"/>
    <w:link w:val="af5"/>
    <w:uiPriority w:val="99"/>
    <w:semiHidden/>
    <w:rsid w:val="00F86446"/>
    <w:rPr>
      <w:b/>
      <w:bCs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F8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F864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ACB1B6A07D437F824842646ECE07F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D54CD98-4540-441E-AD4B-0D87DDE4D884}"/>
      </w:docPartPr>
      <w:docPartBody>
        <w:p w:rsidR="00C301EB" w:rsidRDefault="00C94418" w:rsidP="00C94418">
          <w:pPr>
            <w:pStyle w:val="FAACB1B6A07D437F824842646ECE07F9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18"/>
    <w:rsid w:val="00C301EB"/>
    <w:rsid w:val="00C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ACB1B6A07D437F824842646ECE07F9">
    <w:name w:val="FAACB1B6A07D437F824842646ECE07F9"/>
    <w:rsid w:val="00C94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BF32-4161-4D1E-A6CA-60218E7B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2163</Words>
  <Characters>12333</Characters>
  <Application>Microsoft Office Word</Application>
  <DocSecurity>0</DocSecurity>
  <Lines>102</Lines>
  <Paragraphs>28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Продовження додатку</vt:lpstr>
      <vt:lpstr/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subject/>
  <dc:creator>Зоя</dc:creator>
  <cp:keywords/>
  <cp:lastModifiedBy>Admin</cp:lastModifiedBy>
  <cp:revision>18</cp:revision>
  <cp:lastPrinted>2022-10-21T08:44:00Z</cp:lastPrinted>
  <dcterms:created xsi:type="dcterms:W3CDTF">2022-10-19T06:34:00Z</dcterms:created>
  <dcterms:modified xsi:type="dcterms:W3CDTF">2022-10-25T11:15:00Z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831d554ed8d69ba74d3d1c1cbdac71ae1c256c0652da398efab57c9b3e194fc9</vt:lpwstr>
  </property>
</Properties>
</file>