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5D5FA" w14:textId="77777777" w:rsidR="004D1F6E" w:rsidRDefault="004D1F6E" w:rsidP="004D1F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B8D836" w14:textId="2B1E37F9" w:rsidR="004D1F6E" w:rsidRDefault="004D1F6E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562718" w14:textId="06CADAF4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3E869A" w14:textId="0CBE921F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5F87061" w14:textId="26FBE6CC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8D1E45F" w14:textId="1732D633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501329" w14:textId="5EFBBAF3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3FD8D0" w14:textId="7E6D89E9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B50B4A4" w14:textId="722EE14D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862C21" w14:textId="3557A9DB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1C156A" w14:textId="736E820F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835E04" w14:textId="77777777" w:rsidR="00AB0800" w:rsidRPr="00034E94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6F2936" w:rsidRPr="00994F7B" w14:paraId="5CE593ED" w14:textId="77777777" w:rsidTr="00063343">
        <w:tc>
          <w:tcPr>
            <w:tcW w:w="5245" w:type="dxa"/>
          </w:tcPr>
          <w:p w14:paraId="5610C86B" w14:textId="28F3047E" w:rsidR="006F2936" w:rsidRPr="00150539" w:rsidRDefault="00B24390" w:rsidP="00F249AB">
            <w:pPr>
              <w:tabs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внесення змін до М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іськ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цільов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програм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 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цивільного захисту населення і територій від надзвичайних ситуацій техногенного</w:t>
            </w:r>
            <w:r w:rsidR="00E11549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природного</w:t>
            </w:r>
            <w:r w:rsidR="00E11549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воєнного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характеру, забезпечення пожежної безпеки на території Чорноморської міської територіальної громади на 2026 – 20</w:t>
            </w:r>
            <w:r w:rsidR="005B587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роки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затвердженої рішенням Чорноморської міської ради Одеського району Одеської області від 06.02.2026 № 1042-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="00150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(зі змінами) </w:t>
            </w:r>
          </w:p>
        </w:tc>
      </w:tr>
    </w:tbl>
    <w:p w14:paraId="5C1BB63F" w14:textId="77777777" w:rsidR="00681A3D" w:rsidRPr="00E95B8C" w:rsidRDefault="00681A3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E2B6654" w14:textId="77777777" w:rsidR="00681A3D" w:rsidRPr="00E95B8C" w:rsidRDefault="00681A3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2017D61" w14:textId="0440AEF3" w:rsidR="00681A3D" w:rsidRPr="00E95B8C" w:rsidRDefault="00357765">
      <w:pPr>
        <w:tabs>
          <w:tab w:val="left" w:pos="709"/>
          <w:tab w:val="left" w:pos="4253"/>
        </w:tabs>
        <w:spacing w:after="0" w:line="240" w:lineRule="auto"/>
        <w:ind w:firstLine="510"/>
        <w:jc w:val="both"/>
        <w:rPr>
          <w:sz w:val="24"/>
          <w:szCs w:val="24"/>
          <w:lang w:val="uk-UA"/>
        </w:rPr>
      </w:pPr>
      <w:r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З метою </w:t>
      </w:r>
      <w:r w:rsidR="00F249AB" w:rsidRPr="00F249AB">
        <w:rPr>
          <w:rFonts w:ascii="Times New Roman" w:hAnsi="Times New Roman" w:cs="Times New Roman"/>
          <w:sz w:val="24"/>
          <w:szCs w:val="24"/>
          <w:lang w:val="uk-UA"/>
        </w:rPr>
        <w:t>упорядкування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 xml:space="preserve"> фінансування </w:t>
      </w:r>
      <w:r w:rsidR="00F249AB" w:rsidRPr="00E95B8C">
        <w:rPr>
          <w:rFonts w:ascii="Times New Roman" w:hAnsi="Times New Roman" w:cs="Times New Roman"/>
          <w:sz w:val="24"/>
          <w:szCs w:val="24"/>
          <w:lang w:val="uk-UA"/>
        </w:rPr>
        <w:t>Міськ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F249AB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цільов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F249AB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програм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F249AB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цивільного захисту населення і територій від надзвичайних ситуацій техногенного, природного і воєнного характеру, забезпечення пожежної безпеки на території Чорноморської міської територіальної громади на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249AB" w:rsidRPr="00E95B8C">
        <w:rPr>
          <w:rFonts w:ascii="Times New Roman" w:hAnsi="Times New Roman" w:cs="Times New Roman"/>
          <w:sz w:val="24"/>
          <w:szCs w:val="24"/>
          <w:lang w:val="uk-UA"/>
        </w:rPr>
        <w:t>2026 – 2030 роки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>, затвердженої рішенням Чорноморської міської ради Одеського району Одеської області від 06.02.2026 № 1042-</w:t>
      </w:r>
      <w:r w:rsidR="00F249AB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150539">
        <w:rPr>
          <w:rFonts w:ascii="Times New Roman" w:hAnsi="Times New Roman" w:cs="Times New Roman"/>
          <w:sz w:val="24"/>
          <w:szCs w:val="24"/>
          <w:lang w:val="uk-UA"/>
        </w:rPr>
        <w:t xml:space="preserve"> (зі змінами)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рекомендації постійної комісії з фінансово-економічних питань, бюджету, інвестицій </w:t>
      </w:r>
      <w:r w:rsidR="003D1640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комунальної власності, відповідно до  Кодексу цивільного захисту України, керуючись</w:t>
      </w:r>
      <w:r w:rsidR="002E24BF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пунктом 16 частини першої статті 91</w:t>
      </w:r>
      <w:r w:rsidR="00704B1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704B16" w:rsidRPr="00704B16">
        <w:rPr>
          <w:rFonts w:ascii="Times New Roman" w:hAnsi="Times New Roman" w:cs="Times New Roman"/>
          <w:sz w:val="24"/>
          <w:szCs w:val="24"/>
          <w:lang w:val="uk-UA"/>
        </w:rPr>
        <w:t>пункт</w:t>
      </w:r>
      <w:r w:rsidR="00704B16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704B16" w:rsidRPr="00704B16">
        <w:rPr>
          <w:rFonts w:ascii="Times New Roman" w:hAnsi="Times New Roman" w:cs="Times New Roman"/>
          <w:sz w:val="24"/>
          <w:szCs w:val="24"/>
          <w:lang w:val="uk-UA"/>
        </w:rPr>
        <w:t xml:space="preserve"> 22</w:t>
      </w:r>
      <w:r w:rsidR="00704B16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8</w:t>
      </w:r>
      <w:r w:rsidR="00704B16" w:rsidRPr="00704B16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</w:t>
      </w:r>
      <w:r w:rsidR="00704B16" w:rsidRPr="00704B16">
        <w:rPr>
          <w:rFonts w:ascii="Times New Roman" w:hAnsi="Times New Roman" w:cs="Times New Roman"/>
          <w:sz w:val="24"/>
          <w:szCs w:val="24"/>
          <w:lang w:val="uk-UA"/>
        </w:rPr>
        <w:t xml:space="preserve">розділу </w:t>
      </w:r>
      <w:r w:rsidR="00704B16" w:rsidRPr="00704B16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2E24BF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Бюджетного кодексу України, </w:t>
      </w:r>
      <w:r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пунктом 22 статті 26 Закону України «Про місцеве самоврядування в Україні»,</w:t>
      </w:r>
    </w:p>
    <w:p w14:paraId="1E33DC6A" w14:textId="77777777" w:rsidR="00681A3D" w:rsidRPr="00E95B8C" w:rsidRDefault="00681A3D">
      <w:pPr>
        <w:tabs>
          <w:tab w:val="left" w:pos="425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69B90BF" w14:textId="77777777" w:rsidR="00681A3D" w:rsidRPr="00E95B8C" w:rsidRDefault="00357765">
      <w:pPr>
        <w:tabs>
          <w:tab w:val="left" w:pos="4253"/>
        </w:tabs>
        <w:spacing w:after="0" w:line="240" w:lineRule="auto"/>
        <w:ind w:left="113"/>
        <w:jc w:val="center"/>
        <w:rPr>
          <w:b/>
          <w:bCs/>
          <w:sz w:val="24"/>
          <w:szCs w:val="24"/>
          <w:lang w:val="uk-UA"/>
        </w:rPr>
      </w:pPr>
      <w:r w:rsidRPr="00E95B8C">
        <w:rPr>
          <w:rFonts w:ascii="Times New Roman" w:hAnsi="Times New Roman" w:cs="Times New Roman"/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90CB8BE" w14:textId="77777777" w:rsidR="00681A3D" w:rsidRPr="00E95B8C" w:rsidRDefault="00681A3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31CD1CF" w14:textId="021303A8" w:rsidR="00F249AB" w:rsidRPr="00F249AB" w:rsidRDefault="00F249AB" w:rsidP="00F249AB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Внести 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 xml:space="preserve">такі 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зміни до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Міськ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цільов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>програм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цивільного захисту населення і територій від надзвичайних ситуацій техногенного</w:t>
      </w:r>
      <w:r w:rsidR="00E11549" w:rsidRPr="00F249A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природного</w:t>
      </w:r>
      <w:r w:rsidR="00E11549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і воєнного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характеру, забезпечення пожежної безпеки на території Чорноморської міської територіальної громади на </w:t>
      </w:r>
      <w:r w:rsidR="00E95B8C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2026 – 2030 роки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, затвердженої 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>рішенням Чорноморської міської ради Одеського району Одеської області від 06.02.2026 № 1042-</w:t>
      </w:r>
      <w:r w:rsidRPr="00F249AB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626147">
        <w:rPr>
          <w:rFonts w:ascii="Times New Roman" w:hAnsi="Times New Roman" w:cs="Times New Roman"/>
          <w:sz w:val="24"/>
          <w:szCs w:val="24"/>
          <w:lang w:val="uk-UA"/>
        </w:rPr>
        <w:t xml:space="preserve"> (зі змінами)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 (далі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Програма)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4895A493" w14:textId="576E5CA4" w:rsidR="003D7B82" w:rsidRDefault="001D5CDB" w:rsidP="003D7B82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</w:t>
      </w:r>
      <w:r w:rsidR="00CC53AB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. Пункти 8 та 8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>.1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Паспорта Програми викласти в новій редакції:</w:t>
      </w:r>
    </w:p>
    <w:tbl>
      <w:tblPr>
        <w:tblW w:w="951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3619"/>
        <w:gridCol w:w="5199"/>
      </w:tblGrid>
      <w:tr w:rsidR="001D5CDB" w:rsidRPr="00F30AA2" w14:paraId="2CD92769" w14:textId="77777777" w:rsidTr="003D7B82">
        <w:trPr>
          <w:trHeight w:val="97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56E24" w14:textId="77777777" w:rsidR="001D5CDB" w:rsidRPr="001D5CDB" w:rsidRDefault="001D5CDB" w:rsidP="003D7B82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F1D04" w14:textId="77777777" w:rsidR="001D5CDB" w:rsidRPr="001D5CDB" w:rsidRDefault="001D5CDB" w:rsidP="003D7B82">
            <w:pPr>
              <w:snapToGrid w:val="0"/>
              <w:spacing w:after="0"/>
              <w:ind w:left="55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Загальний обсяг фінансових ресурсів, необхідних для реалізації програми, всього, грн, </w:t>
            </w:r>
          </w:p>
          <w:p w14:paraId="6618F64C" w14:textId="77777777" w:rsidR="001D5CDB" w:rsidRPr="001D5CDB" w:rsidRDefault="001D5CDB" w:rsidP="003D7B82">
            <w:pPr>
              <w:snapToGrid w:val="0"/>
              <w:spacing w:after="0"/>
              <w:ind w:left="5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у </w:t>
            </w:r>
            <w:r w:rsidRPr="001D5CDB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uk-UA" w:eastAsia="uk-UA"/>
              </w:rPr>
              <w:t>тому числі: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DA543" w14:textId="6A34CAFD" w:rsidR="001D5CDB" w:rsidRPr="001D5CDB" w:rsidRDefault="001D5CDB" w:rsidP="003D7B82">
            <w:pPr>
              <w:snapToGrid w:val="0"/>
              <w:spacing w:after="0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2026 рік – </w:t>
            </w:r>
            <w:r w:rsidR="006B52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  <w:r w:rsidR="007744D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  <w:r w:rsidR="006B52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  <w:r w:rsidR="007744D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603</w:t>
            </w:r>
            <w:r w:rsidR="006B52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503,21</w:t>
            </w:r>
          </w:p>
          <w:p w14:paraId="47BCB0D8" w14:textId="60B227A6" w:rsidR="001D5CDB" w:rsidRPr="001D5CDB" w:rsidRDefault="001D5CDB" w:rsidP="003D7B82">
            <w:pPr>
              <w:snapToGrid w:val="0"/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2027 рік – 2030 р</w:t>
            </w:r>
            <w:r w:rsidR="00AB080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оки </w:t>
            </w:r>
            <w:r w:rsidR="003D16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</w:t>
            </w: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межах наявного фінансового ресурсу бюджету на відповідний рік</w:t>
            </w:r>
          </w:p>
        </w:tc>
      </w:tr>
      <w:tr w:rsidR="001D5CDB" w:rsidRPr="00F30AA2" w14:paraId="6BE72743" w14:textId="77777777" w:rsidTr="003D7B82">
        <w:trPr>
          <w:trHeight w:val="23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9B1ED" w14:textId="77777777" w:rsidR="001D5CDB" w:rsidRPr="001D5CDB" w:rsidRDefault="001D5CDB" w:rsidP="003D7B82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8.1.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B8F36" w14:textId="77777777" w:rsidR="001D5CDB" w:rsidRPr="001D5CDB" w:rsidRDefault="001D5CDB" w:rsidP="003D7B82">
            <w:pPr>
              <w:snapToGrid w:val="0"/>
              <w:spacing w:after="0"/>
              <w:ind w:left="5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коштів бюджету Чорноморської міської територіальної громади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1FAB6" w14:textId="47DB743C" w:rsidR="001D5CDB" w:rsidRPr="001D5CDB" w:rsidRDefault="001D5CDB" w:rsidP="003D7B82">
            <w:pPr>
              <w:snapToGrid w:val="0"/>
              <w:spacing w:after="0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2026 рік – </w:t>
            </w:r>
            <w:r w:rsidR="007744D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45</w:t>
            </w:r>
            <w:r w:rsidR="00795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  <w:r w:rsidR="007744D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029</w:t>
            </w:r>
            <w:r w:rsidR="00795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548,71</w:t>
            </w:r>
          </w:p>
          <w:p w14:paraId="66ABE7C4" w14:textId="68918BA8" w:rsidR="001D5CDB" w:rsidRPr="001D5CDB" w:rsidRDefault="001D5CDB" w:rsidP="003D7B82">
            <w:pPr>
              <w:snapToGrid w:val="0"/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2027 </w:t>
            </w:r>
            <w:r w:rsidR="0006334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</w:t>
            </w: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2030 р</w:t>
            </w:r>
            <w:r w:rsidR="0006334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оки</w:t>
            </w: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3D16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</w:t>
            </w: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межах наявного фінансового ресурсу бюджету на відповідний рік</w:t>
            </w:r>
          </w:p>
        </w:tc>
      </w:tr>
      <w:tr w:rsidR="003D7B82" w:rsidRPr="00F30AA2" w14:paraId="501586BD" w14:textId="77777777" w:rsidTr="003D7B82">
        <w:trPr>
          <w:trHeight w:val="234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4B9FA" w14:textId="77777777" w:rsidR="003D7B82" w:rsidRPr="001D5CDB" w:rsidRDefault="003D7B82" w:rsidP="003D7B82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F97DF" w14:textId="49AFEFE4" w:rsidR="003D7B82" w:rsidRPr="003D7B82" w:rsidRDefault="003D7B82" w:rsidP="003D7B82">
            <w:pPr>
              <w:snapToGrid w:val="0"/>
              <w:spacing w:after="0"/>
              <w:ind w:left="55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3D7B8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коштів інших джерел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1F6CB" w14:textId="7D92E66D" w:rsidR="003D7B82" w:rsidRPr="003D7B82" w:rsidRDefault="003D7B82" w:rsidP="003D7B82">
            <w:pPr>
              <w:snapToGrid w:val="0"/>
              <w:spacing w:after="0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3D7B8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2026 рік – 54 573 954,50</w:t>
            </w:r>
          </w:p>
        </w:tc>
      </w:tr>
    </w:tbl>
    <w:p w14:paraId="0C60C097" w14:textId="77777777" w:rsidR="00063343" w:rsidRDefault="00063343" w:rsidP="003D7B82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CAAC67F" w14:textId="2D8CC4A5" w:rsidR="001D5CDB" w:rsidRPr="00F249AB" w:rsidRDefault="00CC53AB" w:rsidP="003D7B82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1.2.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 Додат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ки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1 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та 2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до Програми викласти в новій редакції згідно з додатк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ами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1 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та 2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до цього рішення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 (додаються)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AC1D7DE" w14:textId="70BAAC19" w:rsidR="00681A3D" w:rsidRPr="00AB0800" w:rsidRDefault="002E24BF" w:rsidP="00AB0800">
      <w:pPr>
        <w:pStyle w:val="aa"/>
        <w:tabs>
          <w:tab w:val="left" w:pos="4253"/>
        </w:tabs>
        <w:spacing w:after="0" w:line="240" w:lineRule="auto"/>
        <w:ind w:left="0" w:firstLine="567"/>
        <w:jc w:val="both"/>
        <w:rPr>
          <w:sz w:val="24"/>
          <w:szCs w:val="24"/>
          <w:lang w:val="uk-UA"/>
        </w:rPr>
      </w:pPr>
      <w:r w:rsidRPr="00E95B8C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>. Контроль за виконанням цього рішення покласти на постійну комісію з фінансово-економічних питань, бюджету, інвестицій та комунальної власності</w:t>
      </w:r>
      <w:r w:rsidR="00E95B8C" w:rsidRPr="00E95B8C">
        <w:rPr>
          <w:rFonts w:ascii="Times New Roman" w:hAnsi="Times New Roman" w:cs="Times New Roman"/>
          <w:sz w:val="24"/>
          <w:szCs w:val="24"/>
          <w:lang w:val="uk-UA"/>
        </w:rPr>
        <w:t>, а також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заступника міського голови </w:t>
      </w:r>
      <w:r w:rsidR="00B24390" w:rsidRPr="00E95B8C">
        <w:rPr>
          <w:rFonts w:ascii="Times New Roman" w:hAnsi="Times New Roman" w:cs="Times New Roman"/>
          <w:sz w:val="24"/>
          <w:szCs w:val="24"/>
          <w:lang w:val="uk-UA"/>
        </w:rPr>
        <w:t>Руслана Саїнчука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F1A1A82" w14:textId="77777777" w:rsidR="002E24BF" w:rsidRPr="00E95B8C" w:rsidRDefault="002E24BF">
      <w:pPr>
        <w:tabs>
          <w:tab w:val="left" w:pos="854"/>
          <w:tab w:val="left" w:pos="425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FA2B9E5" w14:textId="58131DA8" w:rsidR="00681A3D" w:rsidRPr="00E95B8C" w:rsidRDefault="006B5230">
      <w:pPr>
        <w:tabs>
          <w:tab w:val="left" w:pos="854"/>
          <w:tab w:val="left" w:pos="4253"/>
        </w:tabs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                                                                   Олена ШОЛАР</w:t>
      </w:r>
    </w:p>
    <w:sectPr w:rsidR="00681A3D" w:rsidRPr="00E95B8C" w:rsidSect="004D1F6E">
      <w:headerReference w:type="default" r:id="rId7"/>
      <w:pgSz w:w="11906" w:h="16838"/>
      <w:pgMar w:top="0" w:right="566" w:bottom="0" w:left="1843" w:header="426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8E667" w14:textId="77777777" w:rsidR="0048603E" w:rsidRDefault="0048603E" w:rsidP="003D7B82">
      <w:pPr>
        <w:spacing w:after="0" w:line="240" w:lineRule="auto"/>
      </w:pPr>
      <w:r>
        <w:separator/>
      </w:r>
    </w:p>
  </w:endnote>
  <w:endnote w:type="continuationSeparator" w:id="0">
    <w:p w14:paraId="778BD4BA" w14:textId="77777777" w:rsidR="0048603E" w:rsidRDefault="0048603E" w:rsidP="003D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A3FE4" w14:textId="77777777" w:rsidR="0048603E" w:rsidRDefault="0048603E" w:rsidP="003D7B82">
      <w:pPr>
        <w:spacing w:after="0" w:line="240" w:lineRule="auto"/>
      </w:pPr>
      <w:r>
        <w:separator/>
      </w:r>
    </w:p>
  </w:footnote>
  <w:footnote w:type="continuationSeparator" w:id="0">
    <w:p w14:paraId="05EE06B3" w14:textId="77777777" w:rsidR="0048603E" w:rsidRDefault="0048603E" w:rsidP="003D7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78213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5F6C976" w14:textId="62882FE7" w:rsidR="003D7B82" w:rsidRPr="003D7B82" w:rsidRDefault="003D7B82" w:rsidP="003D7B82">
        <w:pPr>
          <w:pStyle w:val="ac"/>
          <w:jc w:val="center"/>
          <w:rPr>
            <w:rFonts w:ascii="Times New Roman" w:hAnsi="Times New Roman" w:cs="Times New Roman"/>
          </w:rPr>
        </w:pPr>
        <w:r w:rsidRPr="003D7B82">
          <w:rPr>
            <w:rFonts w:ascii="Times New Roman" w:hAnsi="Times New Roman" w:cs="Times New Roman"/>
          </w:rPr>
          <w:fldChar w:fldCharType="begin"/>
        </w:r>
        <w:r w:rsidRPr="003D7B82">
          <w:rPr>
            <w:rFonts w:ascii="Times New Roman" w:hAnsi="Times New Roman" w:cs="Times New Roman"/>
          </w:rPr>
          <w:instrText>PAGE   \* MERGEFORMAT</w:instrText>
        </w:r>
        <w:r w:rsidRPr="003D7B82">
          <w:rPr>
            <w:rFonts w:ascii="Times New Roman" w:hAnsi="Times New Roman" w:cs="Times New Roman"/>
          </w:rPr>
          <w:fldChar w:fldCharType="separate"/>
        </w:r>
        <w:r w:rsidR="004D1F6E" w:rsidRPr="004D1F6E">
          <w:rPr>
            <w:rFonts w:ascii="Times New Roman" w:hAnsi="Times New Roman" w:cs="Times New Roman"/>
            <w:noProof/>
            <w:lang w:val="uk-UA"/>
          </w:rPr>
          <w:t>2</w:t>
        </w:r>
        <w:r w:rsidRPr="003D7B82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D6057"/>
    <w:multiLevelType w:val="hybridMultilevel"/>
    <w:tmpl w:val="BCFA4B48"/>
    <w:lvl w:ilvl="0" w:tplc="0EE6F56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3D"/>
    <w:rsid w:val="00063343"/>
    <w:rsid w:val="00150539"/>
    <w:rsid w:val="001649AD"/>
    <w:rsid w:val="001D5CDB"/>
    <w:rsid w:val="002E06CB"/>
    <w:rsid w:val="002E24BF"/>
    <w:rsid w:val="00357765"/>
    <w:rsid w:val="003D1640"/>
    <w:rsid w:val="003D7B82"/>
    <w:rsid w:val="00424072"/>
    <w:rsid w:val="0048603E"/>
    <w:rsid w:val="004B30B9"/>
    <w:rsid w:val="004D1F6E"/>
    <w:rsid w:val="004F3718"/>
    <w:rsid w:val="005B587F"/>
    <w:rsid w:val="00626147"/>
    <w:rsid w:val="00681A3D"/>
    <w:rsid w:val="006B5230"/>
    <w:rsid w:val="006F2936"/>
    <w:rsid w:val="00704B16"/>
    <w:rsid w:val="007455C9"/>
    <w:rsid w:val="007744D2"/>
    <w:rsid w:val="00795CA5"/>
    <w:rsid w:val="008C5023"/>
    <w:rsid w:val="00994F7B"/>
    <w:rsid w:val="00AB0800"/>
    <w:rsid w:val="00B24390"/>
    <w:rsid w:val="00BE3CE0"/>
    <w:rsid w:val="00C926FE"/>
    <w:rsid w:val="00CC53AB"/>
    <w:rsid w:val="00D974E6"/>
    <w:rsid w:val="00E11549"/>
    <w:rsid w:val="00E95B8C"/>
    <w:rsid w:val="00EA3E60"/>
    <w:rsid w:val="00F249AB"/>
    <w:rsid w:val="00F568AA"/>
    <w:rsid w:val="00FA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94E5E6"/>
  <w15:docId w15:val="{A154F528-DC56-4670-9480-5E6BC2A9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23C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A490B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rsid w:val="00AF7CC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rsid w:val="00AF7CC3"/>
    <w:pPr>
      <w:spacing w:after="140" w:line="276" w:lineRule="auto"/>
    </w:pPr>
  </w:style>
  <w:style w:type="paragraph" w:styleId="a6">
    <w:name w:val="List"/>
    <w:basedOn w:val="a5"/>
    <w:rsid w:val="00AF7CC3"/>
    <w:rPr>
      <w:rFonts w:cs="Lohit Devanagari"/>
    </w:rPr>
  </w:style>
  <w:style w:type="paragraph" w:styleId="a7">
    <w:name w:val="caption"/>
    <w:basedOn w:val="a"/>
    <w:qFormat/>
    <w:rsid w:val="00AF7CC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rsid w:val="00AF7CC3"/>
    <w:pPr>
      <w:suppressLineNumbers/>
    </w:pPr>
    <w:rPr>
      <w:rFonts w:cs="Lohit Devanagari"/>
    </w:rPr>
  </w:style>
  <w:style w:type="paragraph" w:styleId="a9">
    <w:name w:val="Balloon Text"/>
    <w:basedOn w:val="a"/>
    <w:uiPriority w:val="99"/>
    <w:semiHidden/>
    <w:unhideWhenUsed/>
    <w:qFormat/>
    <w:rsid w:val="009A490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25C4D"/>
    <w:pPr>
      <w:ind w:left="720"/>
      <w:contextualSpacing/>
    </w:pPr>
  </w:style>
  <w:style w:type="table" w:styleId="ab">
    <w:name w:val="Table Grid"/>
    <w:basedOn w:val="a1"/>
    <w:uiPriority w:val="39"/>
    <w:rsid w:val="006F2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D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3D7B82"/>
    <w:rPr>
      <w:sz w:val="22"/>
    </w:rPr>
  </w:style>
  <w:style w:type="paragraph" w:styleId="ae">
    <w:name w:val="footer"/>
    <w:basedOn w:val="a"/>
    <w:link w:val="af"/>
    <w:uiPriority w:val="99"/>
    <w:unhideWhenUsed/>
    <w:rsid w:val="003D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3D7B8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1636</Words>
  <Characters>933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S_NS</dc:creator>
  <dc:description/>
  <cp:lastModifiedBy>ВАРИЖУК Ілля</cp:lastModifiedBy>
  <cp:revision>26</cp:revision>
  <cp:lastPrinted>2021-03-31T07:27:00Z</cp:lastPrinted>
  <dcterms:created xsi:type="dcterms:W3CDTF">2025-12-04T12:25:00Z</dcterms:created>
  <dcterms:modified xsi:type="dcterms:W3CDTF">2026-06-15T10:53:00Z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