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1C1F" w14:textId="661DD5A9" w:rsidR="00CE69C8" w:rsidRPr="00CC7BF4" w:rsidRDefault="00CE69C8" w:rsidP="00CE69C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BF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Додаток</w:t>
      </w:r>
    </w:p>
    <w:p w14:paraId="79F4A9FB" w14:textId="2D189E86" w:rsidR="00CE69C8" w:rsidRPr="00CC7BF4" w:rsidRDefault="00CE69C8" w:rsidP="00CE69C8">
      <w:pPr>
        <w:spacing w:after="0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BF4">
        <w:rPr>
          <w:rFonts w:ascii="Times New Roman" w:eastAsia="Times New Roman" w:hAnsi="Times New Roman" w:cs="Times New Roman"/>
          <w:sz w:val="24"/>
          <w:szCs w:val="24"/>
        </w:rPr>
        <w:t xml:space="preserve">до рішення  Чорноморської міської ради                                                                         від  </w:t>
      </w:r>
      <w:r w:rsidR="001A6A5E" w:rsidRPr="001A6A5E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C7BF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A934B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C7BF4">
        <w:rPr>
          <w:rFonts w:ascii="Times New Roman" w:eastAsia="Times New Roman" w:hAnsi="Times New Roman" w:cs="Times New Roman"/>
          <w:sz w:val="24"/>
          <w:szCs w:val="24"/>
        </w:rPr>
        <w:t xml:space="preserve">.2026  № </w:t>
      </w:r>
      <w:r w:rsidR="001A6A5E" w:rsidRPr="001A6A5E">
        <w:rPr>
          <w:rFonts w:ascii="Times New Roman" w:eastAsia="Times New Roman" w:hAnsi="Times New Roman" w:cs="Times New Roman"/>
          <w:sz w:val="24"/>
          <w:szCs w:val="24"/>
        </w:rPr>
        <w:t>115</w:t>
      </w:r>
      <w:r w:rsidR="001A6A5E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CC7BF4">
        <w:rPr>
          <w:rFonts w:ascii="Times New Roman" w:eastAsia="Times New Roman" w:hAnsi="Times New Roman" w:cs="Times New Roman"/>
          <w:sz w:val="24"/>
          <w:szCs w:val="24"/>
        </w:rPr>
        <w:t xml:space="preserve"> - VIII</w:t>
      </w:r>
    </w:p>
    <w:p w14:paraId="0AB3BDE2" w14:textId="77777777" w:rsidR="00CE69C8" w:rsidRPr="00CC7BF4" w:rsidRDefault="00CE69C8" w:rsidP="00CE69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F1B9C2" w14:textId="7D45D98E" w:rsidR="00767DC9" w:rsidRPr="00767DC9" w:rsidRDefault="00767DC9" w:rsidP="008B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7D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Перелік гуманітарної (благодійної) допомоги, що </w:t>
      </w:r>
      <w:r w:rsidR="00A934BF">
        <w:rPr>
          <w:rFonts w:ascii="Times New Roman" w:eastAsia="Times New Roman" w:hAnsi="Times New Roman" w:cs="Times New Roman"/>
          <w:b/>
          <w:bCs/>
          <w:sz w:val="24"/>
          <w:szCs w:val="24"/>
        </w:rPr>
        <w:t>приймається</w:t>
      </w:r>
    </w:p>
    <w:p w14:paraId="6F701C4B" w14:textId="77777777" w:rsidR="00767DC9" w:rsidRPr="00767DC9" w:rsidRDefault="00767DC9" w:rsidP="008B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7DC9">
        <w:rPr>
          <w:rFonts w:ascii="Times New Roman" w:eastAsia="Times New Roman" w:hAnsi="Times New Roman" w:cs="Times New Roman"/>
          <w:b/>
          <w:bCs/>
          <w:sz w:val="24"/>
          <w:szCs w:val="24"/>
        </w:rPr>
        <w:t>до комунальної власності Чорноморської міської територіальної громади</w:t>
      </w:r>
    </w:p>
    <w:p w14:paraId="3AFA5AC3" w14:textId="37CD9019" w:rsidR="00767DC9" w:rsidRDefault="00767DC9" w:rsidP="008B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7D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 подальшим закріпленням на балансі </w:t>
      </w:r>
      <w:r w:rsidR="008B332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67DC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правління освіти Чорноморської міської ради</w:t>
      </w:r>
    </w:p>
    <w:p w14:paraId="572C7369" w14:textId="607D5E39" w:rsidR="00CA07E1" w:rsidRDefault="008B3326" w:rsidP="008B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Одеського району Одеської області</w:t>
      </w:r>
    </w:p>
    <w:p w14:paraId="4494A7EB" w14:textId="77777777" w:rsidR="008B3326" w:rsidRDefault="008B3326" w:rsidP="008B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7"/>
        <w:gridCol w:w="3190"/>
        <w:gridCol w:w="2050"/>
        <w:gridCol w:w="1701"/>
        <w:gridCol w:w="1985"/>
      </w:tblGrid>
      <w:tr w:rsidR="00FE3849" w14:paraId="7F768371" w14:textId="77777777" w:rsidTr="00FE3849">
        <w:trPr>
          <w:trHeight w:val="1469"/>
        </w:trPr>
        <w:tc>
          <w:tcPr>
            <w:tcW w:w="567" w:type="dxa"/>
          </w:tcPr>
          <w:p w14:paraId="0E788F53" w14:textId="50F6B11A" w:rsidR="00FE3849" w:rsidRPr="006D7C15" w:rsidRDefault="00FE3849" w:rsidP="00FE38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3190" w:type="dxa"/>
          </w:tcPr>
          <w:p w14:paraId="421F27F0" w14:textId="4A41E3CC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 матеріальних цінностей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 </w:t>
            </w:r>
            <w:r w:rsidRPr="0009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характеристики</w:t>
            </w:r>
          </w:p>
        </w:tc>
        <w:tc>
          <w:tcPr>
            <w:tcW w:w="2050" w:type="dxa"/>
          </w:tcPr>
          <w:p w14:paraId="404BF249" w14:textId="1DFD06EC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Кількість, шт</w:t>
            </w:r>
          </w:p>
        </w:tc>
        <w:tc>
          <w:tcPr>
            <w:tcW w:w="1701" w:type="dxa"/>
          </w:tcPr>
          <w:p w14:paraId="3C9ABB07" w14:textId="143B6A1E" w:rsidR="00FE3849" w:rsidRPr="00767DC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 за од. без ПДВ, грн</w:t>
            </w:r>
          </w:p>
        </w:tc>
        <w:tc>
          <w:tcPr>
            <w:tcW w:w="1985" w:type="dxa"/>
            <w:shd w:val="clear" w:color="auto" w:fill="FFFFFF" w:themeFill="background1"/>
          </w:tcPr>
          <w:p w14:paraId="798576EE" w14:textId="4C39F00D" w:rsidR="00FE3849" w:rsidRPr="00FE3849" w:rsidRDefault="00FE3849" w:rsidP="00FE38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сума без ПДВ, грн</w:t>
            </w:r>
          </w:p>
        </w:tc>
      </w:tr>
      <w:tr w:rsidR="00FE3849" w14:paraId="4706A148" w14:textId="77777777" w:rsidTr="00FE3849">
        <w:trPr>
          <w:trHeight w:val="993"/>
        </w:trPr>
        <w:tc>
          <w:tcPr>
            <w:tcW w:w="567" w:type="dxa"/>
          </w:tcPr>
          <w:p w14:paraId="009D71A7" w14:textId="4DBD0435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14:paraId="331DC0DA" w14:textId="6E1153B7" w:rsidR="00FE3849" w:rsidRDefault="00FE3849" w:rsidP="00FE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Сонячна лампа AEP-LR01-S2000 / Solar Lamp AEP-LR01-S2000</w:t>
            </w:r>
          </w:p>
        </w:tc>
        <w:tc>
          <w:tcPr>
            <w:tcW w:w="2050" w:type="dxa"/>
          </w:tcPr>
          <w:p w14:paraId="177C32FB" w14:textId="0EFF4DF9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14:paraId="12BC869D" w14:textId="4662B5B9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1 043,39</w:t>
            </w:r>
          </w:p>
        </w:tc>
        <w:tc>
          <w:tcPr>
            <w:tcW w:w="1985" w:type="dxa"/>
          </w:tcPr>
          <w:p w14:paraId="328A2166" w14:textId="65BB1044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73 037,48</w:t>
            </w:r>
          </w:p>
        </w:tc>
      </w:tr>
      <w:tr w:rsidR="00FE3849" w14:paraId="464D83BF" w14:textId="77777777" w:rsidTr="00FE3849">
        <w:trPr>
          <w:trHeight w:val="979"/>
        </w:trPr>
        <w:tc>
          <w:tcPr>
            <w:tcW w:w="567" w:type="dxa"/>
          </w:tcPr>
          <w:p w14:paraId="646610F5" w14:textId="67573DE4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14:paraId="3AA583FC" w14:textId="5DFBA5F4" w:rsidR="00FE3849" w:rsidRDefault="00FE3849" w:rsidP="00FE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Генератор 100 KVA / Grouper electrogenes 100 KVA</w:t>
            </w:r>
          </w:p>
        </w:tc>
        <w:tc>
          <w:tcPr>
            <w:tcW w:w="2050" w:type="dxa"/>
          </w:tcPr>
          <w:p w14:paraId="7AC5337C" w14:textId="735F12CF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A550D2F" w14:textId="53E25638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411 043,20</w:t>
            </w:r>
          </w:p>
        </w:tc>
        <w:tc>
          <w:tcPr>
            <w:tcW w:w="1985" w:type="dxa"/>
          </w:tcPr>
          <w:p w14:paraId="546BEFF9" w14:textId="77777777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822 086,40</w:t>
            </w:r>
          </w:p>
          <w:p w14:paraId="6A04FD32" w14:textId="77777777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849" w14:paraId="6849BDE8" w14:textId="77777777" w:rsidTr="00FE3849">
        <w:trPr>
          <w:trHeight w:val="271"/>
        </w:trPr>
        <w:tc>
          <w:tcPr>
            <w:tcW w:w="567" w:type="dxa"/>
          </w:tcPr>
          <w:p w14:paraId="26C4103A" w14:textId="77777777" w:rsidR="00FE3849" w:rsidRDefault="00FE3849" w:rsidP="00FE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4AAF52BE" w14:textId="702F33D2" w:rsidR="00FE3849" w:rsidRDefault="00FE3849" w:rsidP="00FE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УСЬОГО:</w:t>
            </w:r>
          </w:p>
        </w:tc>
        <w:tc>
          <w:tcPr>
            <w:tcW w:w="2050" w:type="dxa"/>
          </w:tcPr>
          <w:p w14:paraId="43061C6A" w14:textId="3CF128E2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01" w:type="dxa"/>
          </w:tcPr>
          <w:p w14:paraId="5C7CDCBB" w14:textId="4A63A766" w:rsidR="00FE3849" w:rsidRPr="006D7C15" w:rsidRDefault="00FE3849" w:rsidP="00FE384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C3A088" w14:textId="4BE1F32E" w:rsidR="00FE3849" w:rsidRDefault="00FE3849" w:rsidP="00FE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8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895 123,88</w:t>
            </w:r>
          </w:p>
        </w:tc>
      </w:tr>
    </w:tbl>
    <w:p w14:paraId="6C949582" w14:textId="77777777" w:rsidR="009B7E39" w:rsidRPr="00CC7BF4" w:rsidRDefault="009B7E39" w:rsidP="00767D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2B6047" w14:textId="77777777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6E6B2" w14:textId="77777777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C17A8" w14:textId="77777777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501F55" w14:textId="66BD1F71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В.о. начальника відділу </w:t>
      </w:r>
    </w:p>
    <w:p w14:paraId="2ACEFA9D" w14:textId="77777777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енергоефективності та грантової діяльності                                            Тетяна ШКУРОПАТ  </w:t>
      </w:r>
    </w:p>
    <w:p w14:paraId="617120BD" w14:textId="77777777" w:rsidR="00B6681C" w:rsidRDefault="00B6681C" w:rsidP="00B668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4903E9" w14:textId="77777777" w:rsidR="006D7C15" w:rsidRDefault="006D7C15" w:rsidP="006F10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D7C15" w:rsidSect="000A5E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8" w:right="85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D1A8" w14:textId="77777777" w:rsidR="00546AC5" w:rsidRDefault="00546AC5" w:rsidP="000A5E33">
      <w:pPr>
        <w:spacing w:after="0" w:line="240" w:lineRule="auto"/>
      </w:pPr>
      <w:r>
        <w:separator/>
      </w:r>
    </w:p>
  </w:endnote>
  <w:endnote w:type="continuationSeparator" w:id="0">
    <w:p w14:paraId="3AC83F3B" w14:textId="77777777" w:rsidR="00546AC5" w:rsidRDefault="00546AC5" w:rsidP="000A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EFB2" w14:textId="77777777" w:rsidR="009B7E39" w:rsidRDefault="009B7E3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2C71E" w14:textId="77777777" w:rsidR="009B7E39" w:rsidRDefault="009B7E3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79F5" w14:textId="77777777" w:rsidR="009B7E39" w:rsidRDefault="009B7E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4692" w14:textId="77777777" w:rsidR="00546AC5" w:rsidRDefault="00546AC5" w:rsidP="000A5E33">
      <w:pPr>
        <w:spacing w:after="0" w:line="240" w:lineRule="auto"/>
      </w:pPr>
      <w:r>
        <w:separator/>
      </w:r>
    </w:p>
  </w:footnote>
  <w:footnote w:type="continuationSeparator" w:id="0">
    <w:p w14:paraId="78F5E4CE" w14:textId="77777777" w:rsidR="00546AC5" w:rsidRDefault="00546AC5" w:rsidP="000A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BB33" w14:textId="77777777" w:rsidR="009B7E39" w:rsidRDefault="009B7E3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14E0" w14:textId="2218AE6F" w:rsidR="00B22BA1" w:rsidRPr="00B22BA1" w:rsidRDefault="00B22BA1" w:rsidP="00B22BA1">
    <w:pPr>
      <w:pStyle w:val="a5"/>
      <w:tabs>
        <w:tab w:val="left" w:pos="5988"/>
      </w:tabs>
    </w:pPr>
    <w:r w:rsidRPr="00B22BA1">
      <w:tab/>
    </w:r>
    <w:sdt>
      <w:sdtPr>
        <w:id w:val="166072566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>
          <w:rPr>
            <w:lang w:val="ru-RU"/>
          </w:rPr>
          <w:t xml:space="preserve">                                                                                          </w:t>
        </w:r>
        <w:r w:rsidRPr="00B22BA1">
          <w:rPr>
            <w:rFonts w:ascii="Times New Roman" w:hAnsi="Times New Roman" w:cs="Times New Roman"/>
          </w:rPr>
          <w:fldChar w:fldCharType="begin"/>
        </w:r>
        <w:r w:rsidRPr="00B22BA1">
          <w:rPr>
            <w:rFonts w:ascii="Times New Roman" w:hAnsi="Times New Roman" w:cs="Times New Roman"/>
          </w:rPr>
          <w:instrText>PAGE   \* MERGEFORMAT</w:instrText>
        </w:r>
        <w:r w:rsidRPr="00B22BA1">
          <w:rPr>
            <w:rFonts w:ascii="Times New Roman" w:hAnsi="Times New Roman" w:cs="Times New Roman"/>
          </w:rPr>
          <w:fldChar w:fldCharType="separate"/>
        </w:r>
        <w:r w:rsidRPr="00B22BA1">
          <w:rPr>
            <w:rFonts w:ascii="Times New Roman" w:hAnsi="Times New Roman" w:cs="Times New Roman"/>
          </w:rPr>
          <w:t>2</w:t>
        </w:r>
        <w:r w:rsidRPr="00B22BA1">
          <w:rPr>
            <w:rFonts w:ascii="Times New Roman" w:hAnsi="Times New Roman" w:cs="Times New Roman"/>
          </w:rPr>
          <w:fldChar w:fldCharType="end"/>
        </w:r>
        <w:r w:rsidRPr="00B22BA1">
          <w:rPr>
            <w:rFonts w:ascii="Times New Roman" w:hAnsi="Times New Roman" w:cs="Times New Roman"/>
          </w:rPr>
          <w:t xml:space="preserve"> </w:t>
        </w:r>
        <w:r>
          <w:rPr>
            <w:rFonts w:ascii="Times New Roman" w:hAnsi="Times New Roman" w:cs="Times New Roman"/>
            <w:lang w:val="ru-RU"/>
          </w:rPr>
          <w:t xml:space="preserve">                                     </w:t>
        </w:r>
        <w:r w:rsidRPr="00B22BA1">
          <w:rPr>
            <w:rFonts w:ascii="Times New Roman" w:hAnsi="Times New Roman" w:cs="Times New Roman"/>
          </w:rPr>
          <w:t>Продовження додатка 1</w:t>
        </w:r>
      </w:sdtContent>
    </w:sdt>
    <w:r w:rsidRPr="00B22BA1">
      <w:tab/>
      <w:t xml:space="preserve"> </w:t>
    </w:r>
  </w:p>
  <w:p w14:paraId="3C851E43" w14:textId="56F4BE51" w:rsidR="000A5E33" w:rsidRPr="00B22BA1" w:rsidRDefault="000A5E33" w:rsidP="000A5E33">
    <w:pPr>
      <w:pStyle w:val="a5"/>
      <w:jc w:val="right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2ECA" w14:textId="77777777" w:rsidR="009B7E39" w:rsidRDefault="009B7E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81"/>
    <w:rsid w:val="000A5E33"/>
    <w:rsid w:val="001260FA"/>
    <w:rsid w:val="001A6A5E"/>
    <w:rsid w:val="00227D96"/>
    <w:rsid w:val="002B09E4"/>
    <w:rsid w:val="002D16C0"/>
    <w:rsid w:val="0030341D"/>
    <w:rsid w:val="00484774"/>
    <w:rsid w:val="00485FFC"/>
    <w:rsid w:val="00493182"/>
    <w:rsid w:val="00546AC5"/>
    <w:rsid w:val="006D7C15"/>
    <w:rsid w:val="006F1059"/>
    <w:rsid w:val="00767DC9"/>
    <w:rsid w:val="00791C36"/>
    <w:rsid w:val="008253C1"/>
    <w:rsid w:val="008374EB"/>
    <w:rsid w:val="008B3326"/>
    <w:rsid w:val="009B7E39"/>
    <w:rsid w:val="00A934BF"/>
    <w:rsid w:val="00AE3081"/>
    <w:rsid w:val="00B22BA1"/>
    <w:rsid w:val="00B62E17"/>
    <w:rsid w:val="00B6681C"/>
    <w:rsid w:val="00B97E44"/>
    <w:rsid w:val="00C31518"/>
    <w:rsid w:val="00C939F9"/>
    <w:rsid w:val="00CA07E1"/>
    <w:rsid w:val="00CC7BF4"/>
    <w:rsid w:val="00CE69C8"/>
    <w:rsid w:val="00CF1033"/>
    <w:rsid w:val="00D91285"/>
    <w:rsid w:val="00E22742"/>
    <w:rsid w:val="00F35086"/>
    <w:rsid w:val="00FB30DD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2B84"/>
  <w15:chartTrackingRefBased/>
  <w15:docId w15:val="{11054D58-A450-43F3-95B0-6A92B444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3081"/>
    <w:pPr>
      <w:spacing w:after="0" w:line="240" w:lineRule="auto"/>
    </w:pPr>
    <w:rPr>
      <w:lang w:val="en-US"/>
    </w:rPr>
  </w:style>
  <w:style w:type="paragraph" w:styleId="a5">
    <w:name w:val="header"/>
    <w:basedOn w:val="a"/>
    <w:link w:val="a6"/>
    <w:uiPriority w:val="99"/>
    <w:unhideWhenUsed/>
    <w:rsid w:val="000A5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A5E33"/>
  </w:style>
  <w:style w:type="paragraph" w:styleId="a7">
    <w:name w:val="footer"/>
    <w:basedOn w:val="a"/>
    <w:link w:val="a8"/>
    <w:uiPriority w:val="99"/>
    <w:unhideWhenUsed/>
    <w:rsid w:val="000A5E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A5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4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Tofan</cp:lastModifiedBy>
  <cp:revision>11</cp:revision>
  <cp:lastPrinted>2026-05-06T07:10:00Z</cp:lastPrinted>
  <dcterms:created xsi:type="dcterms:W3CDTF">2026-05-28T06:25:00Z</dcterms:created>
  <dcterms:modified xsi:type="dcterms:W3CDTF">2026-07-27T07:11:00Z</dcterms:modified>
</cp:coreProperties>
</file>