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EFE6B" w14:textId="41825183" w:rsidR="00153568" w:rsidRDefault="00153568" w:rsidP="000240CE">
      <w:pPr>
        <w:spacing w:after="0" w:line="238" w:lineRule="auto"/>
        <w:ind w:left="6237" w:right="84" w:firstLine="0"/>
        <w:jc w:val="left"/>
        <w:rPr>
          <w:bCs/>
          <w:sz w:val="24"/>
        </w:rPr>
      </w:pPr>
      <w:r>
        <w:rPr>
          <w:bCs/>
          <w:sz w:val="24"/>
        </w:rPr>
        <w:t>Додаток</w:t>
      </w:r>
    </w:p>
    <w:p w14:paraId="5A6D6B19" w14:textId="6D8719E0" w:rsidR="00153568" w:rsidRDefault="00541121" w:rsidP="000240CE">
      <w:pPr>
        <w:spacing w:after="0" w:line="238" w:lineRule="auto"/>
        <w:ind w:left="6237" w:right="84" w:firstLine="0"/>
        <w:jc w:val="left"/>
        <w:rPr>
          <w:bCs/>
          <w:sz w:val="24"/>
        </w:rPr>
      </w:pPr>
      <w:r>
        <w:rPr>
          <w:bCs/>
          <w:sz w:val="24"/>
        </w:rPr>
        <w:t>д</w:t>
      </w:r>
      <w:r w:rsidR="00153568">
        <w:rPr>
          <w:bCs/>
          <w:sz w:val="24"/>
        </w:rPr>
        <w:t>о рішення виконавчого комітету</w:t>
      </w:r>
    </w:p>
    <w:p w14:paraId="5C511554" w14:textId="019A5EF7" w:rsidR="00153568" w:rsidRDefault="00153568" w:rsidP="000240CE">
      <w:pPr>
        <w:spacing w:after="0" w:line="238" w:lineRule="auto"/>
        <w:ind w:left="6237" w:right="84" w:firstLine="0"/>
        <w:jc w:val="left"/>
        <w:rPr>
          <w:bCs/>
          <w:sz w:val="24"/>
        </w:rPr>
      </w:pPr>
      <w:r>
        <w:rPr>
          <w:bCs/>
          <w:sz w:val="24"/>
        </w:rPr>
        <w:t>Чорноморської міської ради</w:t>
      </w:r>
    </w:p>
    <w:p w14:paraId="32C575B5" w14:textId="77777777" w:rsidR="00181340" w:rsidRDefault="00153568" w:rsidP="000240CE">
      <w:pPr>
        <w:spacing w:after="0" w:line="238" w:lineRule="auto"/>
        <w:ind w:left="6237" w:right="84" w:firstLine="0"/>
        <w:jc w:val="left"/>
        <w:rPr>
          <w:bCs/>
          <w:sz w:val="24"/>
        </w:rPr>
      </w:pPr>
      <w:r>
        <w:rPr>
          <w:bCs/>
          <w:sz w:val="24"/>
        </w:rPr>
        <w:t>від ___________№ _______</w:t>
      </w:r>
    </w:p>
    <w:p w14:paraId="371F0BFD" w14:textId="2EDEC201" w:rsidR="00153568" w:rsidRPr="00153568" w:rsidRDefault="00153568" w:rsidP="00153568">
      <w:pPr>
        <w:spacing w:after="0" w:line="238" w:lineRule="auto"/>
        <w:ind w:left="142" w:right="84" w:firstLine="0"/>
        <w:jc w:val="right"/>
        <w:rPr>
          <w:bCs/>
          <w:sz w:val="24"/>
        </w:rPr>
      </w:pPr>
      <w:r>
        <w:rPr>
          <w:bCs/>
          <w:sz w:val="24"/>
        </w:rPr>
        <w:t xml:space="preserve"> </w:t>
      </w:r>
    </w:p>
    <w:p w14:paraId="342504D3" w14:textId="3D67694A" w:rsidR="0015638F" w:rsidRPr="00153568" w:rsidRDefault="001E3187" w:rsidP="000F37C3">
      <w:pPr>
        <w:spacing w:after="0" w:line="238" w:lineRule="auto"/>
        <w:ind w:left="142" w:right="84" w:firstLine="0"/>
        <w:jc w:val="center"/>
        <w:rPr>
          <w:b/>
          <w:sz w:val="24"/>
          <w:lang w:val="ru-RU"/>
        </w:rPr>
      </w:pPr>
      <w:r w:rsidRPr="000F37C3">
        <w:rPr>
          <w:b/>
          <w:sz w:val="24"/>
        </w:rPr>
        <w:t xml:space="preserve">Середньостроковий план пріоритетних публічних інвестицій </w:t>
      </w:r>
      <w:r w:rsidR="009A2273" w:rsidRPr="000F37C3">
        <w:rPr>
          <w:b/>
          <w:sz w:val="24"/>
        </w:rPr>
        <w:t>Чорноморської міської територіальної громади</w:t>
      </w:r>
      <w:r w:rsidR="000F37C3" w:rsidRPr="000F37C3">
        <w:rPr>
          <w:b/>
          <w:sz w:val="24"/>
          <w:lang w:val="ru-RU"/>
        </w:rPr>
        <w:t xml:space="preserve"> </w:t>
      </w:r>
      <w:r w:rsidRPr="000F37C3">
        <w:rPr>
          <w:b/>
          <w:sz w:val="24"/>
        </w:rPr>
        <w:t>на 2027 - 2029 роки</w:t>
      </w:r>
    </w:p>
    <w:p w14:paraId="3EF2AEBC" w14:textId="77777777" w:rsidR="000F37C3" w:rsidRPr="00153568" w:rsidRDefault="000F37C3" w:rsidP="000F37C3">
      <w:pPr>
        <w:spacing w:after="0" w:line="238" w:lineRule="auto"/>
        <w:ind w:left="142" w:right="84" w:firstLine="0"/>
        <w:jc w:val="center"/>
        <w:rPr>
          <w:sz w:val="24"/>
          <w:lang w:val="ru-RU"/>
        </w:rPr>
      </w:pPr>
    </w:p>
    <w:p w14:paraId="0B36F304" w14:textId="77777777" w:rsidR="0015638F" w:rsidRPr="000F37C3" w:rsidRDefault="001E3187" w:rsidP="008E7D68">
      <w:pPr>
        <w:spacing w:after="294" w:line="259" w:lineRule="auto"/>
        <w:ind w:left="629" w:right="709" w:hanging="10"/>
        <w:jc w:val="center"/>
        <w:rPr>
          <w:sz w:val="24"/>
        </w:rPr>
      </w:pPr>
      <w:r w:rsidRPr="000F37C3">
        <w:rPr>
          <w:b/>
          <w:sz w:val="24"/>
        </w:rPr>
        <w:t>Загальна частина</w:t>
      </w:r>
    </w:p>
    <w:p w14:paraId="56158431" w14:textId="3F6BF9F2" w:rsidR="0015638F" w:rsidRPr="000F37C3" w:rsidRDefault="00AE517A" w:rsidP="00897056">
      <w:pPr>
        <w:ind w:left="-15" w:right="75"/>
        <w:rPr>
          <w:sz w:val="24"/>
        </w:rPr>
      </w:pPr>
      <w:r w:rsidRPr="000F37C3">
        <w:rPr>
          <w:sz w:val="24"/>
        </w:rPr>
        <w:t xml:space="preserve">Чорноморська міська територіальна громада </w:t>
      </w:r>
      <w:r w:rsidR="001E3187" w:rsidRPr="000F37C3">
        <w:rPr>
          <w:sz w:val="24"/>
        </w:rPr>
        <w:t>продовжує реалізацію реформи управління публічними інвестиціями (далі – реформа УПІ), спрямованої на запровадження ефективної системи середньострокового планування, підготовки, оцінки публічних інвестиційних про</w:t>
      </w:r>
      <w:r w:rsidRPr="000F37C3">
        <w:rPr>
          <w:sz w:val="24"/>
        </w:rPr>
        <w:t>є</w:t>
      </w:r>
      <w:r w:rsidR="001E3187" w:rsidRPr="000F37C3">
        <w:rPr>
          <w:sz w:val="24"/>
        </w:rPr>
        <w:t xml:space="preserve">ктів (далі – </w:t>
      </w:r>
      <w:proofErr w:type="spellStart"/>
      <w:r w:rsidR="001E3187" w:rsidRPr="000F37C3">
        <w:rPr>
          <w:sz w:val="24"/>
        </w:rPr>
        <w:t>про</w:t>
      </w:r>
      <w:r w:rsidRPr="000F37C3">
        <w:rPr>
          <w:sz w:val="24"/>
        </w:rPr>
        <w:t>є</w:t>
      </w:r>
      <w:r w:rsidR="001E3187" w:rsidRPr="000F37C3">
        <w:rPr>
          <w:sz w:val="24"/>
        </w:rPr>
        <w:t>кт</w:t>
      </w:r>
      <w:proofErr w:type="spellEnd"/>
      <w:r w:rsidR="001E3187" w:rsidRPr="000F37C3">
        <w:rPr>
          <w:sz w:val="24"/>
        </w:rPr>
        <w:t>),</w:t>
      </w:r>
      <w:r w:rsidRPr="000F37C3">
        <w:rPr>
          <w:sz w:val="24"/>
        </w:rPr>
        <w:t xml:space="preserve"> галузевих (секторальних) </w:t>
      </w:r>
      <w:proofErr w:type="spellStart"/>
      <w:r w:rsidRPr="000F37C3">
        <w:rPr>
          <w:sz w:val="24"/>
        </w:rPr>
        <w:t>про</w:t>
      </w:r>
      <w:r w:rsidR="00411E76" w:rsidRPr="000F37C3">
        <w:rPr>
          <w:sz w:val="24"/>
        </w:rPr>
        <w:t>є</w:t>
      </w:r>
      <w:r w:rsidRPr="000F37C3">
        <w:rPr>
          <w:sz w:val="24"/>
        </w:rPr>
        <w:t>ктн</w:t>
      </w:r>
      <w:r w:rsidR="00411E76" w:rsidRPr="000F37C3">
        <w:rPr>
          <w:sz w:val="24"/>
        </w:rPr>
        <w:t>их</w:t>
      </w:r>
      <w:proofErr w:type="spellEnd"/>
      <w:r w:rsidRPr="000F37C3">
        <w:rPr>
          <w:sz w:val="24"/>
        </w:rPr>
        <w:t xml:space="preserve"> портфе</w:t>
      </w:r>
      <w:r w:rsidR="00411E76" w:rsidRPr="000F37C3">
        <w:rPr>
          <w:sz w:val="24"/>
        </w:rPr>
        <w:t>лів</w:t>
      </w:r>
      <w:r w:rsidRPr="000F37C3">
        <w:rPr>
          <w:sz w:val="24"/>
        </w:rPr>
        <w:t xml:space="preserve"> </w:t>
      </w:r>
      <w:r w:rsidR="00411E76" w:rsidRPr="000F37C3">
        <w:rPr>
          <w:sz w:val="24"/>
        </w:rPr>
        <w:t>громади</w:t>
      </w:r>
      <w:r w:rsidRPr="000F37C3">
        <w:rPr>
          <w:sz w:val="24"/>
        </w:rPr>
        <w:t xml:space="preserve"> (далі – Галузевий </w:t>
      </w:r>
      <w:proofErr w:type="spellStart"/>
      <w:r w:rsidRPr="000F37C3">
        <w:rPr>
          <w:sz w:val="24"/>
        </w:rPr>
        <w:t>про</w:t>
      </w:r>
      <w:r w:rsidR="00411E76" w:rsidRPr="000F37C3">
        <w:rPr>
          <w:sz w:val="24"/>
        </w:rPr>
        <w:t>є</w:t>
      </w:r>
      <w:r w:rsidRPr="000F37C3">
        <w:rPr>
          <w:sz w:val="24"/>
        </w:rPr>
        <w:t>ктний</w:t>
      </w:r>
      <w:proofErr w:type="spellEnd"/>
      <w:r w:rsidRPr="000F37C3">
        <w:rPr>
          <w:sz w:val="24"/>
        </w:rPr>
        <w:t xml:space="preserve"> портфель)</w:t>
      </w:r>
      <w:r w:rsidR="000240CE">
        <w:rPr>
          <w:sz w:val="24"/>
        </w:rPr>
        <w:t>,</w:t>
      </w:r>
      <w:r w:rsidR="001E3187" w:rsidRPr="000F37C3">
        <w:rPr>
          <w:sz w:val="24"/>
        </w:rPr>
        <w:t xml:space="preserve"> формування </w:t>
      </w:r>
      <w:r w:rsidR="00411E76" w:rsidRPr="000F37C3">
        <w:rPr>
          <w:sz w:val="24"/>
        </w:rPr>
        <w:t>Є</w:t>
      </w:r>
      <w:r w:rsidR="001E3187" w:rsidRPr="000F37C3">
        <w:rPr>
          <w:sz w:val="24"/>
        </w:rPr>
        <w:t xml:space="preserve">диного </w:t>
      </w:r>
      <w:proofErr w:type="spellStart"/>
      <w:r w:rsidR="001E3187" w:rsidRPr="000F37C3">
        <w:rPr>
          <w:sz w:val="24"/>
        </w:rPr>
        <w:t>про</w:t>
      </w:r>
      <w:r w:rsidR="00411E76" w:rsidRPr="000F37C3">
        <w:rPr>
          <w:sz w:val="24"/>
        </w:rPr>
        <w:t>є</w:t>
      </w:r>
      <w:r w:rsidR="001E3187" w:rsidRPr="000F37C3">
        <w:rPr>
          <w:sz w:val="24"/>
        </w:rPr>
        <w:t>ктного</w:t>
      </w:r>
      <w:proofErr w:type="spellEnd"/>
      <w:r w:rsidR="001E3187" w:rsidRPr="000F37C3">
        <w:rPr>
          <w:sz w:val="24"/>
        </w:rPr>
        <w:t xml:space="preserve"> портфеля публічних інвестицій </w:t>
      </w:r>
      <w:r w:rsidR="00411E76" w:rsidRPr="000F37C3">
        <w:rPr>
          <w:sz w:val="24"/>
        </w:rPr>
        <w:t>Чорноморської міської територіальної громади</w:t>
      </w:r>
      <w:r w:rsidR="001E3187" w:rsidRPr="000F37C3">
        <w:rPr>
          <w:sz w:val="24"/>
        </w:rPr>
        <w:t xml:space="preserve"> (далі – Єдиний </w:t>
      </w:r>
      <w:proofErr w:type="spellStart"/>
      <w:r w:rsidR="001E3187" w:rsidRPr="000F37C3">
        <w:rPr>
          <w:sz w:val="24"/>
        </w:rPr>
        <w:t>про</w:t>
      </w:r>
      <w:r w:rsidR="00411E76" w:rsidRPr="000F37C3">
        <w:rPr>
          <w:sz w:val="24"/>
        </w:rPr>
        <w:t>є</w:t>
      </w:r>
      <w:r w:rsidR="001E3187" w:rsidRPr="000F37C3">
        <w:rPr>
          <w:sz w:val="24"/>
        </w:rPr>
        <w:t>ктний</w:t>
      </w:r>
      <w:proofErr w:type="spellEnd"/>
      <w:r w:rsidR="001E3187" w:rsidRPr="000F37C3">
        <w:rPr>
          <w:sz w:val="24"/>
        </w:rPr>
        <w:t xml:space="preserve"> портфель), а також реалізації про</w:t>
      </w:r>
      <w:r w:rsidR="00411E76" w:rsidRPr="000F37C3">
        <w:rPr>
          <w:sz w:val="24"/>
        </w:rPr>
        <w:t>є</w:t>
      </w:r>
      <w:r w:rsidR="001E3187" w:rsidRPr="000F37C3">
        <w:rPr>
          <w:sz w:val="24"/>
        </w:rPr>
        <w:t>ктів.</w:t>
      </w:r>
    </w:p>
    <w:p w14:paraId="127D3E4B" w14:textId="77777777" w:rsidR="0015638F" w:rsidRPr="000F37C3" w:rsidRDefault="001E3187" w:rsidP="00897056">
      <w:pPr>
        <w:ind w:left="-15" w:right="75" w:firstLine="570"/>
        <w:rPr>
          <w:sz w:val="24"/>
        </w:rPr>
      </w:pPr>
      <w:r w:rsidRPr="000F37C3">
        <w:rPr>
          <w:sz w:val="24"/>
        </w:rPr>
        <w:t xml:space="preserve">Середньострокове планування є ключовим етапом реформи УПІ, оскільки саме під час його формування визначаються основні напрями спрямування публічних коштів у середньостроковій перспективі. </w:t>
      </w:r>
    </w:p>
    <w:p w14:paraId="40BB44AB" w14:textId="6EC4A4B5" w:rsidR="0015638F" w:rsidRPr="000F37C3" w:rsidRDefault="001E3187" w:rsidP="00897056">
      <w:pPr>
        <w:ind w:left="-15" w:right="75"/>
        <w:rPr>
          <w:sz w:val="24"/>
        </w:rPr>
      </w:pPr>
      <w:r w:rsidRPr="000F37C3">
        <w:rPr>
          <w:sz w:val="24"/>
        </w:rPr>
        <w:t xml:space="preserve">Затвердження середньострокового плану пріоритетних публічних інвестицій </w:t>
      </w:r>
      <w:r w:rsidR="007F0D32" w:rsidRPr="000F37C3">
        <w:rPr>
          <w:sz w:val="24"/>
        </w:rPr>
        <w:t xml:space="preserve">Чорноморської міської територіальної громади </w:t>
      </w:r>
      <w:r w:rsidRPr="000F37C3">
        <w:rPr>
          <w:sz w:val="24"/>
        </w:rPr>
        <w:t>на 2027-2029 роки (далі – СПІ 2027-2029) є необхідним кроком для забезпечення безперервності процесу середньострокового планування.</w:t>
      </w:r>
    </w:p>
    <w:p w14:paraId="7DD9CDFC" w14:textId="43DF30A1" w:rsidR="0015638F" w:rsidRPr="000F37C3" w:rsidRDefault="001E3187" w:rsidP="00897056">
      <w:pPr>
        <w:ind w:left="-15" w:right="75"/>
        <w:rPr>
          <w:sz w:val="24"/>
        </w:rPr>
      </w:pPr>
      <w:r w:rsidRPr="000F37C3">
        <w:rPr>
          <w:sz w:val="24"/>
        </w:rPr>
        <w:t>Сфера дії СПІ 2027-2029 включає публічні інвестиції, що спрямовані на реалізацію про</w:t>
      </w:r>
      <w:r w:rsidR="00A81DD6" w:rsidRPr="000F37C3">
        <w:rPr>
          <w:sz w:val="24"/>
        </w:rPr>
        <w:t>є</w:t>
      </w:r>
      <w:r w:rsidRPr="000F37C3">
        <w:rPr>
          <w:sz w:val="24"/>
        </w:rPr>
        <w:t>ктів. Водночас</w:t>
      </w:r>
      <w:r w:rsidR="000240CE">
        <w:rPr>
          <w:sz w:val="24"/>
        </w:rPr>
        <w:t>,</w:t>
      </w:r>
      <w:r w:rsidRPr="000F37C3">
        <w:rPr>
          <w:sz w:val="24"/>
        </w:rPr>
        <w:t xml:space="preserve"> не охоплює компенсації за пошкодження та знищення окремих категорій об’єктів нерухомого майна внаслідок бойових дій, терористичних актів і диверсій, спричинених збройною агресією російської федерації проти України,  програми підтримки бізнесу, фінансування приватного сектора міжнародними фінансовими організаціями та інші інструменти і форми підтримки бізнесу та громадян, які не є публічними інвестиціями у розумінні Бюджетного кодексу України.</w:t>
      </w:r>
    </w:p>
    <w:p w14:paraId="27C03A0E" w14:textId="34C422C4" w:rsidR="0015638F" w:rsidRPr="000F37C3" w:rsidRDefault="001E3187" w:rsidP="00897056">
      <w:pPr>
        <w:spacing w:after="310"/>
        <w:ind w:left="-15" w:right="75"/>
        <w:rPr>
          <w:sz w:val="24"/>
        </w:rPr>
      </w:pPr>
      <w:r w:rsidRPr="000F37C3">
        <w:rPr>
          <w:sz w:val="24"/>
        </w:rPr>
        <w:t xml:space="preserve">Визначення пріоритетних галузей (секторів) для публічного інвестування та основних напрямів публічного інвестування здійснюється на основі поєднання результатів секторального аналізу збитків і потреб, оцінки їх впливу на економічну активність та соціальну стабільність, з урахуванням пропозицій (рекомендацій) </w:t>
      </w:r>
      <w:r w:rsidR="00E26125" w:rsidRPr="000F37C3">
        <w:rPr>
          <w:sz w:val="24"/>
        </w:rPr>
        <w:t>І</w:t>
      </w:r>
      <w:r w:rsidRPr="000F37C3">
        <w:rPr>
          <w:sz w:val="24"/>
        </w:rPr>
        <w:t>нвестиційної ради</w:t>
      </w:r>
      <w:r w:rsidR="00E26125" w:rsidRPr="000F37C3">
        <w:rPr>
          <w:sz w:val="24"/>
        </w:rPr>
        <w:t xml:space="preserve"> Чорноморської міської територіальної громади</w:t>
      </w:r>
      <w:r w:rsidRPr="000F37C3">
        <w:rPr>
          <w:sz w:val="24"/>
        </w:rPr>
        <w:t xml:space="preserve"> щодо стратегічних пріоритетів здійснення публічних інвестицій на відповідний середньостроковий період, а також необхідності забезпечення функціонування критичної інфраструктури та відновлення виробничого потенціалу економіки.</w:t>
      </w:r>
    </w:p>
    <w:p w14:paraId="147FE828" w14:textId="77777777" w:rsidR="0015638F" w:rsidRPr="000F37C3" w:rsidRDefault="001E3187" w:rsidP="00897056">
      <w:pPr>
        <w:spacing w:after="294" w:line="259" w:lineRule="auto"/>
        <w:ind w:left="629" w:right="0" w:hanging="10"/>
        <w:jc w:val="center"/>
        <w:rPr>
          <w:sz w:val="24"/>
        </w:rPr>
      </w:pPr>
      <w:r w:rsidRPr="000F37C3">
        <w:rPr>
          <w:b/>
          <w:sz w:val="24"/>
        </w:rPr>
        <w:t>Описова частина</w:t>
      </w:r>
    </w:p>
    <w:p w14:paraId="09F9FB6F" w14:textId="5AA33775" w:rsidR="0015638F" w:rsidRPr="000F37C3" w:rsidRDefault="001E3187" w:rsidP="00897056">
      <w:pPr>
        <w:ind w:left="-15" w:right="75"/>
        <w:rPr>
          <w:sz w:val="24"/>
        </w:rPr>
      </w:pPr>
      <w:r w:rsidRPr="000F37C3">
        <w:rPr>
          <w:sz w:val="24"/>
        </w:rPr>
        <w:t xml:space="preserve">СПІ 2027-2029 розроблено </w:t>
      </w:r>
      <w:r w:rsidR="00E26125" w:rsidRPr="000F37C3">
        <w:rPr>
          <w:sz w:val="24"/>
        </w:rPr>
        <w:t>відділом економіки управління економічного розвитку та торгівлі виконавчого комітету Чорноморської міської ради</w:t>
      </w:r>
      <w:r w:rsidR="009735CF">
        <w:rPr>
          <w:sz w:val="24"/>
        </w:rPr>
        <w:t xml:space="preserve"> Одеського району Одеської області</w:t>
      </w:r>
      <w:r w:rsidR="00E26125" w:rsidRPr="000F37C3">
        <w:rPr>
          <w:sz w:val="24"/>
        </w:rPr>
        <w:t xml:space="preserve"> </w:t>
      </w:r>
      <w:r w:rsidRPr="000F37C3">
        <w:rPr>
          <w:sz w:val="24"/>
        </w:rPr>
        <w:t xml:space="preserve">на підставі пропозицій </w:t>
      </w:r>
      <w:r w:rsidR="00E26125" w:rsidRPr="000F37C3">
        <w:rPr>
          <w:sz w:val="24"/>
        </w:rPr>
        <w:t>секторальних структурних підрозділів</w:t>
      </w:r>
      <w:r w:rsidRPr="000F37C3">
        <w:rPr>
          <w:sz w:val="24"/>
        </w:rPr>
        <w:t xml:space="preserve"> відповідно до цілей і завдань, визначених</w:t>
      </w:r>
      <w:r w:rsidR="005A00B3" w:rsidRPr="000F37C3">
        <w:rPr>
          <w:sz w:val="24"/>
        </w:rPr>
        <w:t xml:space="preserve"> Стратегією розвитку Чорноморської міської територіальної громади до 2027 року (з перспективою дії до 2034 року), затвердженою рішенням Чорноморської міської ради Одеського району Одеської області від 24.12.2025 № 1015-VIII</w:t>
      </w:r>
      <w:r w:rsidRPr="000F37C3">
        <w:rPr>
          <w:sz w:val="24"/>
        </w:rPr>
        <w:t xml:space="preserve">. </w:t>
      </w:r>
    </w:p>
    <w:p w14:paraId="562F8DF1" w14:textId="429363A3" w:rsidR="0015638F" w:rsidRPr="000F37C3" w:rsidRDefault="001E3187" w:rsidP="00897056">
      <w:pPr>
        <w:spacing w:after="310"/>
        <w:ind w:left="-15" w:right="75"/>
        <w:rPr>
          <w:sz w:val="24"/>
        </w:rPr>
      </w:pPr>
      <w:r w:rsidRPr="000F37C3">
        <w:rPr>
          <w:sz w:val="24"/>
        </w:rPr>
        <w:t xml:space="preserve">СПІ 2027–2029 структуровано відповідно до оновленої логіки системи управління публічними інвестиціями та включає визначення наскрізних стратегічних цілей, пріоритетних галузей (секторів) для публічного інвестування, </w:t>
      </w:r>
      <w:proofErr w:type="spellStart"/>
      <w:r w:rsidRPr="000F37C3">
        <w:rPr>
          <w:sz w:val="24"/>
        </w:rPr>
        <w:t>підсекторів</w:t>
      </w:r>
      <w:proofErr w:type="spellEnd"/>
      <w:r w:rsidRPr="000F37C3">
        <w:rPr>
          <w:sz w:val="24"/>
        </w:rPr>
        <w:t xml:space="preserve"> галузей (секторів) для публічного інвестування, основних напрямів публічного інвестування, у тому числі за діючими </w:t>
      </w:r>
      <w:proofErr w:type="spellStart"/>
      <w:r w:rsidRPr="000F37C3">
        <w:rPr>
          <w:sz w:val="24"/>
        </w:rPr>
        <w:t>про</w:t>
      </w:r>
      <w:r w:rsidR="001F41A7" w:rsidRPr="000F37C3">
        <w:rPr>
          <w:sz w:val="24"/>
        </w:rPr>
        <w:t>є</w:t>
      </w:r>
      <w:r w:rsidRPr="000F37C3">
        <w:rPr>
          <w:sz w:val="24"/>
        </w:rPr>
        <w:t>ктами</w:t>
      </w:r>
      <w:proofErr w:type="spellEnd"/>
      <w:r w:rsidRPr="000F37C3">
        <w:rPr>
          <w:sz w:val="24"/>
        </w:rPr>
        <w:t xml:space="preserve">, </w:t>
      </w:r>
      <w:r w:rsidRPr="000F37C3">
        <w:rPr>
          <w:sz w:val="24"/>
        </w:rPr>
        <w:lastRenderedPageBreak/>
        <w:t>цільових показників напрямів публічного інвестування, орієнтовний розподіл коштів за рахунок усіх джерел фінансування в розрізі галузей (секторів) для публічного інвестування.</w:t>
      </w:r>
    </w:p>
    <w:p w14:paraId="79652E5D" w14:textId="77777777" w:rsidR="0015638F" w:rsidRPr="000F37C3" w:rsidRDefault="001E3187" w:rsidP="00897056">
      <w:pPr>
        <w:pStyle w:val="1"/>
        <w:ind w:left="1641"/>
        <w:jc w:val="both"/>
        <w:rPr>
          <w:sz w:val="24"/>
        </w:rPr>
      </w:pPr>
      <w:r w:rsidRPr="000F37C3">
        <w:rPr>
          <w:sz w:val="24"/>
        </w:rPr>
        <w:t>Наскрізні стратегічні цілі здійснення публічних інвестицій</w:t>
      </w:r>
    </w:p>
    <w:p w14:paraId="39B0A17E" w14:textId="6995B2D0" w:rsidR="0015638F" w:rsidRPr="000F37C3" w:rsidRDefault="001E3187" w:rsidP="00897056">
      <w:pPr>
        <w:ind w:left="-15" w:right="75"/>
        <w:rPr>
          <w:sz w:val="24"/>
        </w:rPr>
      </w:pPr>
      <w:r w:rsidRPr="000F37C3">
        <w:rPr>
          <w:sz w:val="24"/>
        </w:rPr>
        <w:t>На 2027-2029 роки наскрізними стратегічними цілями</w:t>
      </w:r>
      <w:r w:rsidR="00CE5395" w:rsidRPr="000F37C3">
        <w:rPr>
          <w:sz w:val="24"/>
        </w:rPr>
        <w:t xml:space="preserve"> Чорноморської міської територіальної громади</w:t>
      </w:r>
      <w:r w:rsidRPr="000F37C3">
        <w:rPr>
          <w:sz w:val="24"/>
        </w:rPr>
        <w:t xml:space="preserve"> є</w:t>
      </w:r>
      <w:r w:rsidR="00CE5395" w:rsidRPr="000F37C3">
        <w:rPr>
          <w:sz w:val="24"/>
        </w:rPr>
        <w:t xml:space="preserve"> безпека, </w:t>
      </w:r>
      <w:r w:rsidRPr="000F37C3">
        <w:rPr>
          <w:sz w:val="24"/>
        </w:rPr>
        <w:t xml:space="preserve">енергоефективність, </w:t>
      </w:r>
      <w:proofErr w:type="spellStart"/>
      <w:r w:rsidR="00E26694" w:rsidRPr="000F37C3">
        <w:rPr>
          <w:sz w:val="24"/>
        </w:rPr>
        <w:t>цифровізація</w:t>
      </w:r>
      <w:proofErr w:type="spellEnd"/>
      <w:r w:rsidR="00E26694" w:rsidRPr="000F37C3">
        <w:rPr>
          <w:sz w:val="24"/>
        </w:rPr>
        <w:t xml:space="preserve">, реагування на зміни клімату, </w:t>
      </w:r>
      <w:proofErr w:type="spellStart"/>
      <w:r w:rsidR="00CE5395" w:rsidRPr="000F37C3">
        <w:rPr>
          <w:sz w:val="24"/>
        </w:rPr>
        <w:t>безбар’єрність</w:t>
      </w:r>
      <w:proofErr w:type="spellEnd"/>
      <w:r w:rsidR="00CE5395" w:rsidRPr="000F37C3">
        <w:rPr>
          <w:sz w:val="24"/>
        </w:rPr>
        <w:t xml:space="preserve"> та </w:t>
      </w:r>
      <w:r w:rsidRPr="000F37C3">
        <w:rPr>
          <w:sz w:val="24"/>
        </w:rPr>
        <w:t>гендерна рівність</w:t>
      </w:r>
      <w:r w:rsidR="00E26694" w:rsidRPr="000F37C3">
        <w:rPr>
          <w:sz w:val="24"/>
        </w:rPr>
        <w:t xml:space="preserve"> ( у разі можливості їх </w:t>
      </w:r>
      <w:r w:rsidR="00022E35" w:rsidRPr="000F37C3">
        <w:rPr>
          <w:sz w:val="24"/>
        </w:rPr>
        <w:t>застосування</w:t>
      </w:r>
      <w:r w:rsidR="00E26694" w:rsidRPr="000F37C3">
        <w:rPr>
          <w:sz w:val="24"/>
        </w:rPr>
        <w:t>).</w:t>
      </w:r>
    </w:p>
    <w:p w14:paraId="1C716842" w14:textId="6A305236" w:rsidR="005D54AD" w:rsidRDefault="005D54AD" w:rsidP="005D54AD">
      <w:pPr>
        <w:pStyle w:val="1"/>
        <w:ind w:left="0" w:firstLine="709"/>
        <w:jc w:val="both"/>
        <w:rPr>
          <w:i w:val="0"/>
          <w:sz w:val="24"/>
        </w:rPr>
      </w:pPr>
      <w:r w:rsidRPr="005D54AD">
        <w:rPr>
          <w:i w:val="0"/>
          <w:sz w:val="24"/>
        </w:rPr>
        <w:t>Реалізація цих цілей є фундаментальною умовою сталого розвитку та зміцнення соціальної справедливості. Вон</w:t>
      </w:r>
      <w:r w:rsidR="00FB5FC9">
        <w:rPr>
          <w:i w:val="0"/>
          <w:sz w:val="24"/>
        </w:rPr>
        <w:t>и</w:t>
      </w:r>
      <w:r w:rsidRPr="005D54AD">
        <w:rPr>
          <w:i w:val="0"/>
          <w:sz w:val="24"/>
        </w:rPr>
        <w:t xml:space="preserve"> передбача</w:t>
      </w:r>
      <w:r w:rsidR="00FB5FC9">
        <w:rPr>
          <w:i w:val="0"/>
          <w:sz w:val="24"/>
        </w:rPr>
        <w:t>ють</w:t>
      </w:r>
      <w:r w:rsidRPr="005D54AD">
        <w:rPr>
          <w:i w:val="0"/>
          <w:sz w:val="24"/>
        </w:rPr>
        <w:t xml:space="preserve"> перехід до раціональної моделі енергоспоживання, цифрову трансформацію управлінських процесів та адаптацію інфраструктури до кліматичних змін. Особлива увага приділяється створенню </w:t>
      </w:r>
      <w:proofErr w:type="spellStart"/>
      <w:r w:rsidRPr="005D54AD">
        <w:rPr>
          <w:i w:val="0"/>
          <w:sz w:val="24"/>
        </w:rPr>
        <w:t>безбар’єрного</w:t>
      </w:r>
      <w:proofErr w:type="spellEnd"/>
      <w:r w:rsidRPr="005D54AD">
        <w:rPr>
          <w:i w:val="0"/>
          <w:sz w:val="24"/>
        </w:rPr>
        <w:t xml:space="preserve"> простору, де принципи універсального дизайну та рівності прав гарантують безперешкодний доступ до послуг для всіх верств населення, зокрема осіб з інвалідністю та інших маломобільних груп населення, незалежно від їхньої статі чи соціального статусу</w:t>
      </w:r>
      <w:r>
        <w:rPr>
          <w:i w:val="0"/>
          <w:sz w:val="24"/>
        </w:rPr>
        <w:t>.</w:t>
      </w:r>
    </w:p>
    <w:p w14:paraId="7C57B7F2" w14:textId="45B9763B" w:rsidR="0015638F" w:rsidRPr="000F37C3" w:rsidRDefault="001E3187" w:rsidP="005D54AD">
      <w:pPr>
        <w:pStyle w:val="1"/>
        <w:ind w:left="0" w:firstLine="709"/>
        <w:jc w:val="center"/>
        <w:rPr>
          <w:sz w:val="24"/>
        </w:rPr>
      </w:pPr>
      <w:r w:rsidRPr="000F37C3">
        <w:rPr>
          <w:sz w:val="24"/>
        </w:rPr>
        <w:t>Пріоритетні галузі (сектори) для публічного інвестування</w:t>
      </w:r>
    </w:p>
    <w:p w14:paraId="4C38BF44" w14:textId="44378F28" w:rsidR="0015638F" w:rsidRPr="000F37C3" w:rsidRDefault="001E3187" w:rsidP="00897056">
      <w:pPr>
        <w:ind w:left="-15" w:right="75"/>
        <w:rPr>
          <w:sz w:val="24"/>
        </w:rPr>
      </w:pPr>
      <w:r w:rsidRPr="000F37C3">
        <w:rPr>
          <w:sz w:val="24"/>
        </w:rPr>
        <w:t xml:space="preserve">Пріоритетні галузі (сектори) для публічного інвестування, що містяться в середньостроковому плані, є ключовими для </w:t>
      </w:r>
      <w:r w:rsidR="00897056" w:rsidRPr="000F37C3">
        <w:rPr>
          <w:sz w:val="24"/>
        </w:rPr>
        <w:t xml:space="preserve">Чорноморської  міської територіальної громади </w:t>
      </w:r>
      <w:r w:rsidRPr="000F37C3">
        <w:rPr>
          <w:sz w:val="24"/>
        </w:rPr>
        <w:t xml:space="preserve">та саме на них спрямовуватимуться публічні інвестиції на середньостроковий період. </w:t>
      </w:r>
    </w:p>
    <w:p w14:paraId="380E7363" w14:textId="0C31D284" w:rsidR="0015638F" w:rsidRPr="000F37C3" w:rsidRDefault="001E3187" w:rsidP="00F767EC">
      <w:pPr>
        <w:ind w:left="-15" w:right="75"/>
        <w:rPr>
          <w:sz w:val="24"/>
        </w:rPr>
      </w:pPr>
      <w:r w:rsidRPr="000F37C3">
        <w:rPr>
          <w:sz w:val="24"/>
        </w:rPr>
        <w:t xml:space="preserve">До пріоритетних галузей (секторів) для публічного інвестування </w:t>
      </w:r>
      <w:r w:rsidR="007F7C48" w:rsidRPr="000F37C3">
        <w:rPr>
          <w:sz w:val="24"/>
        </w:rPr>
        <w:t>Чорноморськ</w:t>
      </w:r>
      <w:r w:rsidR="007F7C48">
        <w:rPr>
          <w:sz w:val="24"/>
        </w:rPr>
        <w:t>ої</w:t>
      </w:r>
      <w:r w:rsidR="007F7C48" w:rsidRPr="000F37C3">
        <w:rPr>
          <w:sz w:val="24"/>
        </w:rPr>
        <w:t xml:space="preserve"> міськ</w:t>
      </w:r>
      <w:r w:rsidR="007F7C48">
        <w:rPr>
          <w:sz w:val="24"/>
        </w:rPr>
        <w:t>ої</w:t>
      </w:r>
      <w:r w:rsidR="007F7C48" w:rsidRPr="000F37C3">
        <w:rPr>
          <w:sz w:val="24"/>
        </w:rPr>
        <w:t xml:space="preserve"> територіальн</w:t>
      </w:r>
      <w:r w:rsidR="007F7C48">
        <w:rPr>
          <w:sz w:val="24"/>
        </w:rPr>
        <w:t>ої</w:t>
      </w:r>
      <w:r w:rsidR="007F7C48" w:rsidRPr="000F37C3">
        <w:rPr>
          <w:sz w:val="24"/>
        </w:rPr>
        <w:t xml:space="preserve"> громад</w:t>
      </w:r>
      <w:r w:rsidR="007F7C48">
        <w:rPr>
          <w:sz w:val="24"/>
        </w:rPr>
        <w:t>и</w:t>
      </w:r>
      <w:r w:rsidR="007F7C48" w:rsidRPr="000F37C3">
        <w:rPr>
          <w:sz w:val="24"/>
        </w:rPr>
        <w:t xml:space="preserve"> </w:t>
      </w:r>
      <w:r w:rsidRPr="000F37C3">
        <w:rPr>
          <w:sz w:val="24"/>
        </w:rPr>
        <w:t>у</w:t>
      </w:r>
      <w:r w:rsidR="00F767EC">
        <w:rPr>
          <w:sz w:val="24"/>
        </w:rPr>
        <w:t xml:space="preserve"> </w:t>
      </w:r>
      <w:r w:rsidRPr="000F37C3">
        <w:rPr>
          <w:sz w:val="24"/>
        </w:rPr>
        <w:t>2027</w:t>
      </w:r>
      <w:r w:rsidR="00897056" w:rsidRPr="000F37C3">
        <w:rPr>
          <w:sz w:val="24"/>
        </w:rPr>
        <w:t>-</w:t>
      </w:r>
      <w:r w:rsidRPr="000F37C3">
        <w:rPr>
          <w:sz w:val="24"/>
        </w:rPr>
        <w:t xml:space="preserve">2029 роках належать: </w:t>
      </w:r>
    </w:p>
    <w:p w14:paraId="4FA43908" w14:textId="57E8A222" w:rsidR="00897056" w:rsidRPr="000F37C3" w:rsidRDefault="00897056" w:rsidP="00F767EC">
      <w:pPr>
        <w:ind w:right="75" w:firstLine="709"/>
        <w:rPr>
          <w:sz w:val="24"/>
        </w:rPr>
      </w:pPr>
      <w:r w:rsidRPr="000F37C3">
        <w:rPr>
          <w:sz w:val="24"/>
        </w:rPr>
        <w:t>«Освіта і наука»;</w:t>
      </w:r>
    </w:p>
    <w:p w14:paraId="44521705" w14:textId="066D451E" w:rsidR="00897056" w:rsidRPr="000F37C3" w:rsidRDefault="00897056" w:rsidP="00897056">
      <w:pPr>
        <w:ind w:left="709" w:right="75" w:firstLine="0"/>
        <w:rPr>
          <w:sz w:val="24"/>
        </w:rPr>
      </w:pPr>
      <w:r w:rsidRPr="000F37C3">
        <w:rPr>
          <w:sz w:val="24"/>
        </w:rPr>
        <w:t>«Громадська безпека»;</w:t>
      </w:r>
    </w:p>
    <w:p w14:paraId="71B5AE7B" w14:textId="290150B7" w:rsidR="00897056" w:rsidRPr="000F37C3" w:rsidRDefault="00897056" w:rsidP="00897056">
      <w:pPr>
        <w:ind w:left="709" w:right="75" w:firstLine="0"/>
        <w:rPr>
          <w:sz w:val="24"/>
        </w:rPr>
      </w:pPr>
      <w:r w:rsidRPr="000F37C3">
        <w:rPr>
          <w:sz w:val="24"/>
        </w:rPr>
        <w:t>«Муніципальна інфраструктура та послуги»;</w:t>
      </w:r>
    </w:p>
    <w:p w14:paraId="50A05E18" w14:textId="32823487" w:rsidR="00897056" w:rsidRPr="000F37C3" w:rsidRDefault="00897056" w:rsidP="00897056">
      <w:pPr>
        <w:ind w:left="709" w:right="75" w:firstLine="0"/>
        <w:rPr>
          <w:sz w:val="24"/>
        </w:rPr>
      </w:pPr>
      <w:r w:rsidRPr="000F37C3">
        <w:rPr>
          <w:sz w:val="24"/>
        </w:rPr>
        <w:t>«Охорона здоров'я»;</w:t>
      </w:r>
    </w:p>
    <w:p w14:paraId="198E102F" w14:textId="246FA507" w:rsidR="00897056" w:rsidRPr="000F37C3" w:rsidRDefault="00897056" w:rsidP="00897056">
      <w:pPr>
        <w:ind w:left="709" w:right="75" w:firstLine="0"/>
        <w:rPr>
          <w:sz w:val="24"/>
        </w:rPr>
      </w:pPr>
      <w:r w:rsidRPr="000F37C3">
        <w:rPr>
          <w:sz w:val="24"/>
        </w:rPr>
        <w:t>«Спорт, фізичне та молодіжне виховання»;</w:t>
      </w:r>
    </w:p>
    <w:p w14:paraId="026937CB" w14:textId="596D59EB" w:rsidR="00897056" w:rsidRPr="000F37C3" w:rsidRDefault="00897056" w:rsidP="00897056">
      <w:pPr>
        <w:ind w:left="709" w:right="75" w:firstLine="0"/>
        <w:rPr>
          <w:sz w:val="24"/>
        </w:rPr>
      </w:pPr>
      <w:r w:rsidRPr="000F37C3">
        <w:rPr>
          <w:sz w:val="24"/>
        </w:rPr>
        <w:t>«Довкілля»</w:t>
      </w:r>
      <w:r w:rsidR="000F37C3">
        <w:rPr>
          <w:sz w:val="24"/>
        </w:rPr>
        <w:t>;</w:t>
      </w:r>
    </w:p>
    <w:p w14:paraId="452EC81E" w14:textId="422C1AEA" w:rsidR="000F37C3" w:rsidRPr="000F37C3" w:rsidRDefault="000F37C3" w:rsidP="000F37C3">
      <w:pPr>
        <w:ind w:left="709" w:right="75" w:firstLine="0"/>
        <w:rPr>
          <w:sz w:val="24"/>
        </w:rPr>
      </w:pPr>
      <w:r w:rsidRPr="000F37C3">
        <w:rPr>
          <w:sz w:val="24"/>
        </w:rPr>
        <w:t>«Культура та інформація»</w:t>
      </w:r>
      <w:r w:rsidR="00B6661A">
        <w:rPr>
          <w:sz w:val="24"/>
        </w:rPr>
        <w:t>.</w:t>
      </w:r>
    </w:p>
    <w:p w14:paraId="21EABBAE" w14:textId="77777777" w:rsidR="000F37C3" w:rsidRPr="00541121" w:rsidRDefault="000F37C3" w:rsidP="00897056">
      <w:pPr>
        <w:ind w:left="709" w:right="75" w:firstLine="0"/>
        <w:rPr>
          <w:sz w:val="24"/>
          <w:lang w:val="ru-RU"/>
        </w:rPr>
      </w:pPr>
    </w:p>
    <w:p w14:paraId="671F3754" w14:textId="77777777" w:rsidR="00897056" w:rsidRPr="000F37C3" w:rsidRDefault="00897056" w:rsidP="00897056">
      <w:pPr>
        <w:ind w:left="709" w:right="75" w:firstLine="0"/>
        <w:rPr>
          <w:sz w:val="24"/>
        </w:rPr>
      </w:pPr>
    </w:p>
    <w:p w14:paraId="39FD25B1" w14:textId="04D1985E" w:rsidR="0015638F" w:rsidRPr="000F37C3" w:rsidRDefault="001E3187" w:rsidP="00EA23F6">
      <w:pPr>
        <w:pStyle w:val="1"/>
        <w:ind w:left="0" w:firstLine="1631"/>
        <w:rPr>
          <w:sz w:val="24"/>
        </w:rPr>
      </w:pPr>
      <w:proofErr w:type="spellStart"/>
      <w:r w:rsidRPr="000F37C3">
        <w:rPr>
          <w:sz w:val="24"/>
        </w:rPr>
        <w:t>Підсектори</w:t>
      </w:r>
      <w:proofErr w:type="spellEnd"/>
      <w:r w:rsidRPr="000F37C3">
        <w:rPr>
          <w:sz w:val="24"/>
        </w:rPr>
        <w:t xml:space="preserve"> галузей (секторів) для публічного інвестування</w:t>
      </w:r>
    </w:p>
    <w:p w14:paraId="57AD6402" w14:textId="3F019837" w:rsidR="0015638F" w:rsidRPr="000F37C3" w:rsidRDefault="001E3187" w:rsidP="00897056">
      <w:pPr>
        <w:ind w:left="-15" w:right="0" w:firstLine="566"/>
        <w:rPr>
          <w:sz w:val="24"/>
        </w:rPr>
      </w:pPr>
      <w:proofErr w:type="spellStart"/>
      <w:r w:rsidRPr="000F37C3">
        <w:rPr>
          <w:sz w:val="24"/>
        </w:rPr>
        <w:t>Підсектори</w:t>
      </w:r>
      <w:proofErr w:type="spellEnd"/>
      <w:r w:rsidRPr="000F37C3">
        <w:rPr>
          <w:sz w:val="24"/>
        </w:rPr>
        <w:t xml:space="preserve"> галузей (секторів) для публічного інвестування дозволяють диференціювати галузь (сектор) для публічного інвестування на відповідні складові, в яких будуть здійснюватися публічні інвестиції, та допомагають зосередитись на специфічних потребах і можливостях, що існують у конкретних сферах.</w:t>
      </w:r>
    </w:p>
    <w:p w14:paraId="31E2825C" w14:textId="44EAF54E" w:rsidR="0015638F" w:rsidRPr="000F37C3" w:rsidRDefault="001E3187" w:rsidP="00897056">
      <w:pPr>
        <w:spacing w:after="170"/>
        <w:ind w:left="-15" w:right="75"/>
        <w:rPr>
          <w:sz w:val="24"/>
        </w:rPr>
      </w:pPr>
      <w:r w:rsidRPr="000F37C3">
        <w:rPr>
          <w:sz w:val="24"/>
        </w:rPr>
        <w:t>До СПІ 2027-2029 включено</w:t>
      </w:r>
      <w:r w:rsidRPr="00E04AE6">
        <w:rPr>
          <w:color w:val="auto"/>
          <w:sz w:val="24"/>
        </w:rPr>
        <w:t xml:space="preserve"> </w:t>
      </w:r>
      <w:r w:rsidR="00897056" w:rsidRPr="00E04AE6">
        <w:rPr>
          <w:color w:val="auto"/>
          <w:sz w:val="24"/>
        </w:rPr>
        <w:t>9</w:t>
      </w:r>
      <w:r w:rsidRPr="00E04AE6">
        <w:rPr>
          <w:color w:val="auto"/>
          <w:sz w:val="24"/>
        </w:rPr>
        <w:t xml:space="preserve"> </w:t>
      </w:r>
      <w:proofErr w:type="spellStart"/>
      <w:r w:rsidRPr="000F37C3">
        <w:rPr>
          <w:sz w:val="24"/>
        </w:rPr>
        <w:t>підсектор</w:t>
      </w:r>
      <w:r w:rsidR="00897056" w:rsidRPr="000F37C3">
        <w:rPr>
          <w:sz w:val="24"/>
        </w:rPr>
        <w:t>ів</w:t>
      </w:r>
      <w:proofErr w:type="spellEnd"/>
      <w:r w:rsidRPr="000F37C3">
        <w:rPr>
          <w:sz w:val="24"/>
        </w:rPr>
        <w:t xml:space="preserve"> в межах </w:t>
      </w:r>
      <w:r w:rsidR="00897056" w:rsidRPr="000F37C3">
        <w:rPr>
          <w:sz w:val="24"/>
        </w:rPr>
        <w:t>7</w:t>
      </w:r>
      <w:r w:rsidRPr="000F37C3">
        <w:rPr>
          <w:sz w:val="24"/>
        </w:rPr>
        <w:t xml:space="preserve"> галузей  (секторів) для публічного інвестування.</w:t>
      </w:r>
    </w:p>
    <w:p w14:paraId="59AFD0E6" w14:textId="77777777" w:rsidR="0015638F" w:rsidRPr="000F37C3" w:rsidRDefault="001E3187" w:rsidP="00EA23F6">
      <w:pPr>
        <w:pStyle w:val="1"/>
        <w:spacing w:after="287" w:line="265" w:lineRule="auto"/>
        <w:ind w:left="629"/>
        <w:jc w:val="center"/>
        <w:rPr>
          <w:sz w:val="24"/>
        </w:rPr>
      </w:pPr>
      <w:r w:rsidRPr="000F37C3">
        <w:rPr>
          <w:sz w:val="24"/>
        </w:rPr>
        <w:t>Основні напрями публічного інвестування</w:t>
      </w:r>
    </w:p>
    <w:p w14:paraId="48EDDA5A" w14:textId="63D28153" w:rsidR="0015638F" w:rsidRPr="000F37C3" w:rsidRDefault="001E3187" w:rsidP="00897056">
      <w:pPr>
        <w:spacing w:after="3" w:line="238" w:lineRule="auto"/>
        <w:ind w:left="-15" w:right="0" w:firstLine="709"/>
        <w:rPr>
          <w:sz w:val="24"/>
        </w:rPr>
      </w:pPr>
      <w:r w:rsidRPr="000F37C3">
        <w:rPr>
          <w:sz w:val="24"/>
        </w:rPr>
        <w:t>Основні напрями публічного інвестування узгоджуються із завданнями</w:t>
      </w:r>
      <w:r w:rsidR="00897056" w:rsidRPr="000F37C3">
        <w:rPr>
          <w:sz w:val="24"/>
        </w:rPr>
        <w:t xml:space="preserve"> Стратегії розвитку Чорноморської міської територіальної громади до 2027 року (з перспективою дії до 2034 року)</w:t>
      </w:r>
      <w:r w:rsidRPr="000F37C3">
        <w:rPr>
          <w:sz w:val="24"/>
        </w:rPr>
        <w:t>, у розрізі галузей (секторів) для публічного інвестування.</w:t>
      </w:r>
    </w:p>
    <w:p w14:paraId="0AC3B6B7" w14:textId="2A6F88D5" w:rsidR="00897056" w:rsidRPr="000F37C3" w:rsidRDefault="001E3187" w:rsidP="00897056">
      <w:pPr>
        <w:spacing w:after="3" w:line="238" w:lineRule="auto"/>
        <w:ind w:left="-15" w:right="0" w:firstLine="570"/>
        <w:rPr>
          <w:sz w:val="24"/>
        </w:rPr>
      </w:pPr>
      <w:r w:rsidRPr="000F37C3">
        <w:rPr>
          <w:sz w:val="24"/>
        </w:rPr>
        <w:lastRenderedPageBreak/>
        <w:t>Напрям публічного інвестування визначає сферу діяльності</w:t>
      </w:r>
      <w:r w:rsidR="00897056" w:rsidRPr="000F37C3">
        <w:rPr>
          <w:sz w:val="24"/>
        </w:rPr>
        <w:t xml:space="preserve"> Чорноморської міської територіальної громади</w:t>
      </w:r>
      <w:r w:rsidRPr="000F37C3">
        <w:rPr>
          <w:sz w:val="24"/>
        </w:rPr>
        <w:t xml:space="preserve"> у межах відповідної галузі (сектору) для публічного інвестування, у яку спрямовуються публічні кошти для подальшої підготовки та реалізації про</w:t>
      </w:r>
      <w:r w:rsidR="00897056" w:rsidRPr="000F37C3">
        <w:rPr>
          <w:sz w:val="24"/>
        </w:rPr>
        <w:t>єк</w:t>
      </w:r>
      <w:r w:rsidRPr="000F37C3">
        <w:rPr>
          <w:sz w:val="24"/>
        </w:rPr>
        <w:t>тів з метою досягнення відповідного завдання документа стратегічного планування.</w:t>
      </w:r>
    </w:p>
    <w:p w14:paraId="2B98AF18" w14:textId="77777777" w:rsidR="00897056" w:rsidRPr="000F37C3" w:rsidRDefault="00897056" w:rsidP="00897056">
      <w:pPr>
        <w:spacing w:after="3" w:line="238" w:lineRule="auto"/>
        <w:ind w:left="-15" w:right="0" w:firstLine="570"/>
        <w:rPr>
          <w:sz w:val="24"/>
        </w:rPr>
      </w:pPr>
    </w:p>
    <w:p w14:paraId="67231783" w14:textId="0EB32CA0" w:rsidR="0015638F" w:rsidRPr="000F37C3" w:rsidRDefault="001E3187" w:rsidP="00897056">
      <w:pPr>
        <w:pStyle w:val="1"/>
        <w:ind w:left="2574"/>
        <w:jc w:val="both"/>
        <w:rPr>
          <w:sz w:val="24"/>
        </w:rPr>
      </w:pPr>
      <w:r w:rsidRPr="000F37C3">
        <w:rPr>
          <w:sz w:val="24"/>
        </w:rPr>
        <w:t>Фінансова структура публічних інвестицій</w:t>
      </w:r>
    </w:p>
    <w:p w14:paraId="70ADB6A4" w14:textId="77777777" w:rsidR="00BF5BC5" w:rsidRDefault="001E3187" w:rsidP="00BF5BC5">
      <w:pPr>
        <w:spacing w:after="310"/>
        <w:ind w:left="-15" w:right="75"/>
        <w:rPr>
          <w:sz w:val="24"/>
        </w:rPr>
      </w:pPr>
      <w:r w:rsidRPr="000F37C3">
        <w:rPr>
          <w:sz w:val="24"/>
        </w:rPr>
        <w:t>Орієнтовний граничний сукупний обсяг публічних інвестицій на 2027 – 2029 роки в розрізі джерел фінансового забезпечення та за роками становить:</w:t>
      </w:r>
    </w:p>
    <w:tbl>
      <w:tblPr>
        <w:tblStyle w:val="a3"/>
        <w:tblpPr w:leftFromText="180" w:rightFromText="180" w:vertAnchor="text" w:horzAnchor="margin" w:tblpY="331"/>
        <w:tblW w:w="9932" w:type="dxa"/>
        <w:tblLook w:val="04A0" w:firstRow="1" w:lastRow="0" w:firstColumn="1" w:lastColumn="0" w:noHBand="0" w:noVBand="1"/>
      </w:tblPr>
      <w:tblGrid>
        <w:gridCol w:w="2045"/>
        <w:gridCol w:w="1793"/>
        <w:gridCol w:w="2105"/>
        <w:gridCol w:w="2005"/>
        <w:gridCol w:w="1984"/>
      </w:tblGrid>
      <w:tr w:rsidR="00BF5BC5" w:rsidRPr="000F37C3" w14:paraId="033A2645" w14:textId="77777777" w:rsidTr="00BF5BC5">
        <w:tc>
          <w:tcPr>
            <w:tcW w:w="2045" w:type="dxa"/>
          </w:tcPr>
          <w:p w14:paraId="207C75D1" w14:textId="6A962E6A" w:rsidR="00BF5BC5" w:rsidRPr="000F37C3" w:rsidRDefault="00BF5BC5" w:rsidP="00C84251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Показник</w:t>
            </w:r>
          </w:p>
        </w:tc>
        <w:tc>
          <w:tcPr>
            <w:tcW w:w="1793" w:type="dxa"/>
          </w:tcPr>
          <w:p w14:paraId="61C0A904" w14:textId="77777777" w:rsidR="00BF5BC5" w:rsidRPr="000F37C3" w:rsidRDefault="00BF5BC5" w:rsidP="00BF5BC5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2027 рік (прогноз)</w:t>
            </w:r>
          </w:p>
        </w:tc>
        <w:tc>
          <w:tcPr>
            <w:tcW w:w="2105" w:type="dxa"/>
          </w:tcPr>
          <w:p w14:paraId="3720F358" w14:textId="77777777" w:rsidR="00BF5BC5" w:rsidRPr="000F37C3" w:rsidRDefault="00BF5BC5" w:rsidP="00BF5BC5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2028 рік (прогноз)</w:t>
            </w:r>
          </w:p>
        </w:tc>
        <w:tc>
          <w:tcPr>
            <w:tcW w:w="2005" w:type="dxa"/>
          </w:tcPr>
          <w:p w14:paraId="0624383C" w14:textId="77777777" w:rsidR="00BF5BC5" w:rsidRPr="000F37C3" w:rsidRDefault="00BF5BC5" w:rsidP="00BF5BC5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2029 рік (прогноз)</w:t>
            </w:r>
          </w:p>
        </w:tc>
        <w:tc>
          <w:tcPr>
            <w:tcW w:w="1984" w:type="dxa"/>
          </w:tcPr>
          <w:p w14:paraId="368E114A" w14:textId="77777777" w:rsidR="00BF5BC5" w:rsidRPr="000F37C3" w:rsidRDefault="00BF5BC5" w:rsidP="00BF5BC5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2027 - 2029 роки (прогноз)</w:t>
            </w:r>
          </w:p>
        </w:tc>
      </w:tr>
      <w:tr w:rsidR="0013228E" w:rsidRPr="000F37C3" w14:paraId="5584FF2B" w14:textId="77777777" w:rsidTr="00BF5BC5">
        <w:tc>
          <w:tcPr>
            <w:tcW w:w="2045" w:type="dxa"/>
          </w:tcPr>
          <w:p w14:paraId="68DAC522" w14:textId="77777777" w:rsidR="0013228E" w:rsidRPr="000F37C3" w:rsidRDefault="0013228E" w:rsidP="0013228E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Бюджет громади</w:t>
            </w:r>
          </w:p>
        </w:tc>
        <w:tc>
          <w:tcPr>
            <w:tcW w:w="1793" w:type="dxa"/>
            <w:vAlign w:val="bottom"/>
          </w:tcPr>
          <w:p w14:paraId="2BC99FAB" w14:textId="204D87E8" w:rsidR="0013228E" w:rsidRPr="000F37C3" w:rsidRDefault="0013228E" w:rsidP="00E03171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43 </w:t>
            </w:r>
            <w:r>
              <w:rPr>
                <w:sz w:val="24"/>
              </w:rPr>
              <w:t>75</w:t>
            </w:r>
            <w:r w:rsidRPr="000F37C3">
              <w:rPr>
                <w:sz w:val="24"/>
              </w:rPr>
              <w:t>5 </w:t>
            </w:r>
            <w:r>
              <w:rPr>
                <w:sz w:val="24"/>
              </w:rPr>
              <w:t>800</w:t>
            </w:r>
            <w:r w:rsidRPr="000F37C3">
              <w:rPr>
                <w:sz w:val="24"/>
              </w:rPr>
              <w:t>,00</w:t>
            </w:r>
          </w:p>
        </w:tc>
        <w:tc>
          <w:tcPr>
            <w:tcW w:w="2105" w:type="dxa"/>
            <w:vAlign w:val="bottom"/>
          </w:tcPr>
          <w:p w14:paraId="70FF2654" w14:textId="5B7668CF" w:rsidR="0013228E" w:rsidRPr="000F37C3" w:rsidRDefault="0013228E" w:rsidP="00E03171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6</w:t>
            </w:r>
            <w:r>
              <w:rPr>
                <w:sz w:val="24"/>
              </w:rPr>
              <w:t>0</w:t>
            </w:r>
            <w:r w:rsidRPr="000F37C3">
              <w:rPr>
                <w:sz w:val="24"/>
              </w:rPr>
              <w:t> </w:t>
            </w:r>
            <w:r>
              <w:rPr>
                <w:sz w:val="24"/>
              </w:rPr>
              <w:t>627</w:t>
            </w:r>
            <w:r w:rsidRPr="000F37C3">
              <w:rPr>
                <w:sz w:val="24"/>
              </w:rPr>
              <w:t> </w:t>
            </w:r>
            <w:r>
              <w:rPr>
                <w:sz w:val="24"/>
              </w:rPr>
              <w:t>400</w:t>
            </w:r>
            <w:r w:rsidRPr="000F37C3">
              <w:rPr>
                <w:sz w:val="24"/>
              </w:rPr>
              <w:t>,00</w:t>
            </w:r>
          </w:p>
        </w:tc>
        <w:tc>
          <w:tcPr>
            <w:tcW w:w="2005" w:type="dxa"/>
            <w:vAlign w:val="bottom"/>
          </w:tcPr>
          <w:p w14:paraId="076E6219" w14:textId="515C0AD8" w:rsidR="0013228E" w:rsidRPr="000F37C3" w:rsidRDefault="0013228E" w:rsidP="00E03171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56 </w:t>
            </w:r>
            <w:r>
              <w:rPr>
                <w:sz w:val="24"/>
              </w:rPr>
              <w:t>186</w:t>
            </w:r>
            <w:r w:rsidRPr="000F37C3">
              <w:rPr>
                <w:sz w:val="24"/>
              </w:rPr>
              <w:t> </w:t>
            </w:r>
            <w:r>
              <w:rPr>
                <w:sz w:val="24"/>
              </w:rPr>
              <w:t>50</w:t>
            </w:r>
            <w:r w:rsidRPr="000F37C3">
              <w:rPr>
                <w:sz w:val="24"/>
              </w:rPr>
              <w:t>0,00</w:t>
            </w:r>
          </w:p>
        </w:tc>
        <w:tc>
          <w:tcPr>
            <w:tcW w:w="1984" w:type="dxa"/>
            <w:vAlign w:val="bottom"/>
          </w:tcPr>
          <w:p w14:paraId="30B61D0B" w14:textId="7E479A2A" w:rsidR="0013228E" w:rsidRPr="000F37C3" w:rsidRDefault="0013228E" w:rsidP="00E03171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16</w:t>
            </w:r>
            <w:r>
              <w:rPr>
                <w:sz w:val="24"/>
              </w:rPr>
              <w:t>0 589 700</w:t>
            </w:r>
            <w:r w:rsidRPr="000F37C3">
              <w:rPr>
                <w:sz w:val="24"/>
              </w:rPr>
              <w:t>,00</w:t>
            </w:r>
          </w:p>
        </w:tc>
      </w:tr>
      <w:tr w:rsidR="007F6A64" w:rsidRPr="000F37C3" w14:paraId="36B7F138" w14:textId="77777777" w:rsidTr="00DB6BC8">
        <w:trPr>
          <w:trHeight w:val="3174"/>
        </w:trPr>
        <w:tc>
          <w:tcPr>
            <w:tcW w:w="2045" w:type="dxa"/>
          </w:tcPr>
          <w:p w14:paraId="6A3DFC18" w14:textId="77777777" w:rsidR="007F6A64" w:rsidRPr="000F37C3" w:rsidRDefault="007F6A64" w:rsidP="007F6A64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 xml:space="preserve">Інші джерела фінансування, в </w:t>
            </w:r>
            <w:proofErr w:type="spellStart"/>
            <w:r w:rsidRPr="000F37C3">
              <w:rPr>
                <w:sz w:val="24"/>
              </w:rPr>
              <w:t>т.ч</w:t>
            </w:r>
            <w:proofErr w:type="spellEnd"/>
            <w:r w:rsidRPr="000F37C3">
              <w:rPr>
                <w:sz w:val="24"/>
              </w:rPr>
              <w:t xml:space="preserve">.: </w:t>
            </w:r>
            <w:r>
              <w:rPr>
                <w:sz w:val="24"/>
              </w:rPr>
              <w:t xml:space="preserve">кошти державного бюджету, кошти бюджету Одеської області, кошти інших місцевих бюджетів, кошти </w:t>
            </w:r>
            <w:r w:rsidRPr="000F37C3">
              <w:rPr>
                <w:sz w:val="24"/>
              </w:rPr>
              <w:t>залучені від міжнародних фінансових організацій та урядів іноземних країн (розрахунково)</w:t>
            </w:r>
          </w:p>
        </w:tc>
        <w:tc>
          <w:tcPr>
            <w:tcW w:w="1793" w:type="dxa"/>
            <w:vAlign w:val="center"/>
          </w:tcPr>
          <w:p w14:paraId="66FD1F00" w14:textId="5B659E14" w:rsidR="007F6A64" w:rsidRPr="007F6A64" w:rsidRDefault="00D025AC" w:rsidP="00072EEC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D025AC">
              <w:rPr>
                <w:sz w:val="24"/>
              </w:rPr>
              <w:t xml:space="preserve">301 135 632,00   </w:t>
            </w:r>
          </w:p>
        </w:tc>
        <w:tc>
          <w:tcPr>
            <w:tcW w:w="2105" w:type="dxa"/>
            <w:vAlign w:val="center"/>
          </w:tcPr>
          <w:p w14:paraId="179B2DA0" w14:textId="61BBFDFF" w:rsidR="007F6A64" w:rsidRPr="007F6A64" w:rsidRDefault="007F6A64" w:rsidP="00072EEC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7F6A64">
              <w:rPr>
                <w:sz w:val="24"/>
              </w:rPr>
              <w:t>420</w:t>
            </w:r>
            <w:r w:rsidR="00EA7333">
              <w:rPr>
                <w:sz w:val="24"/>
              </w:rPr>
              <w:t xml:space="preserve"> </w:t>
            </w:r>
            <w:r w:rsidRPr="007F6A64">
              <w:rPr>
                <w:sz w:val="24"/>
              </w:rPr>
              <w:t>278</w:t>
            </w:r>
            <w:r w:rsidR="00EA7333">
              <w:rPr>
                <w:sz w:val="24"/>
              </w:rPr>
              <w:t xml:space="preserve"> </w:t>
            </w:r>
            <w:r w:rsidRPr="007F6A64">
              <w:rPr>
                <w:sz w:val="24"/>
              </w:rPr>
              <w:t>184,0</w:t>
            </w:r>
            <w:r>
              <w:rPr>
                <w:sz w:val="24"/>
              </w:rPr>
              <w:t>0</w:t>
            </w:r>
          </w:p>
        </w:tc>
        <w:tc>
          <w:tcPr>
            <w:tcW w:w="2005" w:type="dxa"/>
            <w:vAlign w:val="center"/>
          </w:tcPr>
          <w:p w14:paraId="373218CF" w14:textId="4834E5EA" w:rsidR="007F6A64" w:rsidRPr="007F6A64" w:rsidRDefault="007F6A64" w:rsidP="00072EEC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7F6A64">
              <w:rPr>
                <w:sz w:val="24"/>
              </w:rPr>
              <w:t>1</w:t>
            </w:r>
            <w:r w:rsidR="00EA7333">
              <w:rPr>
                <w:sz w:val="24"/>
              </w:rPr>
              <w:t xml:space="preserve"> </w:t>
            </w:r>
            <w:r w:rsidRPr="007F6A64">
              <w:rPr>
                <w:sz w:val="24"/>
              </w:rPr>
              <w:t>633</w:t>
            </w:r>
            <w:r w:rsidR="00EA7333">
              <w:rPr>
                <w:sz w:val="24"/>
              </w:rPr>
              <w:t xml:space="preserve"> </w:t>
            </w:r>
            <w:r w:rsidRPr="007F6A64">
              <w:rPr>
                <w:sz w:val="24"/>
              </w:rPr>
              <w:t>018</w:t>
            </w:r>
            <w:r w:rsidR="00EA7333">
              <w:rPr>
                <w:sz w:val="24"/>
              </w:rPr>
              <w:t xml:space="preserve"> </w:t>
            </w:r>
            <w:r w:rsidRPr="007F6A64">
              <w:rPr>
                <w:sz w:val="24"/>
              </w:rPr>
              <w:t>231,0</w:t>
            </w:r>
            <w:r>
              <w:rPr>
                <w:sz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17EE9432" w14:textId="39FB8D8F" w:rsidR="007F6A64" w:rsidRPr="007F6A64" w:rsidRDefault="00D025AC" w:rsidP="00072EEC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D025AC">
              <w:rPr>
                <w:sz w:val="24"/>
              </w:rPr>
              <w:t>2 354 432 047,0</w:t>
            </w:r>
            <w:r w:rsidR="00C96925">
              <w:rPr>
                <w:sz w:val="24"/>
              </w:rPr>
              <w:t>0</w:t>
            </w:r>
          </w:p>
        </w:tc>
      </w:tr>
      <w:tr w:rsidR="00BF5BC5" w:rsidRPr="000F37C3" w14:paraId="6BCB1326" w14:textId="77777777" w:rsidTr="00BF5BC5">
        <w:tc>
          <w:tcPr>
            <w:tcW w:w="2045" w:type="dxa"/>
          </w:tcPr>
          <w:p w14:paraId="49ADCDE1" w14:textId="77777777" w:rsidR="00BF5BC5" w:rsidRPr="000F37C3" w:rsidRDefault="00BF5BC5" w:rsidP="00BF5BC5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РАЗОМ</w:t>
            </w:r>
          </w:p>
        </w:tc>
        <w:tc>
          <w:tcPr>
            <w:tcW w:w="1793" w:type="dxa"/>
            <w:vAlign w:val="center"/>
          </w:tcPr>
          <w:p w14:paraId="2BC01718" w14:textId="41FE1FB7" w:rsidR="00BF5BC5" w:rsidRPr="00554EC0" w:rsidRDefault="00D025AC" w:rsidP="00072EEC">
            <w:pPr>
              <w:spacing w:after="310"/>
              <w:ind w:right="75" w:firstLine="0"/>
              <w:jc w:val="center"/>
              <w:rPr>
                <w:sz w:val="24"/>
                <w:highlight w:val="yellow"/>
              </w:rPr>
            </w:pPr>
            <w:r w:rsidRPr="00D025AC">
              <w:rPr>
                <w:sz w:val="24"/>
              </w:rPr>
              <w:t xml:space="preserve">344 911 432,00 </w:t>
            </w:r>
          </w:p>
        </w:tc>
        <w:tc>
          <w:tcPr>
            <w:tcW w:w="2105" w:type="dxa"/>
            <w:vAlign w:val="center"/>
          </w:tcPr>
          <w:p w14:paraId="0342ABD8" w14:textId="77777777" w:rsidR="00BF5BC5" w:rsidRPr="00D025AC" w:rsidRDefault="00BF5BC5" w:rsidP="00072EEC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D025AC">
              <w:rPr>
                <w:sz w:val="24"/>
              </w:rPr>
              <w:t>480 905 584,00</w:t>
            </w:r>
          </w:p>
        </w:tc>
        <w:tc>
          <w:tcPr>
            <w:tcW w:w="2005" w:type="dxa"/>
            <w:vAlign w:val="center"/>
          </w:tcPr>
          <w:p w14:paraId="2FC732D2" w14:textId="77777777" w:rsidR="00BF5BC5" w:rsidRPr="00D025AC" w:rsidRDefault="00BF5BC5" w:rsidP="00072EEC">
            <w:pPr>
              <w:spacing w:after="310"/>
              <w:ind w:right="75" w:firstLine="0"/>
              <w:jc w:val="center"/>
              <w:rPr>
                <w:sz w:val="24"/>
              </w:rPr>
            </w:pPr>
            <w:r w:rsidRPr="00D025AC">
              <w:rPr>
                <w:sz w:val="24"/>
              </w:rPr>
              <w:t>1 689 204 731,00</w:t>
            </w:r>
          </w:p>
        </w:tc>
        <w:tc>
          <w:tcPr>
            <w:tcW w:w="1984" w:type="dxa"/>
          </w:tcPr>
          <w:p w14:paraId="07F5625C" w14:textId="17D670E0" w:rsidR="00BF5BC5" w:rsidRPr="00D025AC" w:rsidRDefault="00D025AC" w:rsidP="00072EEC">
            <w:pPr>
              <w:spacing w:after="0" w:line="240" w:lineRule="auto"/>
              <w:ind w:right="0" w:firstLine="0"/>
              <w:jc w:val="center"/>
              <w:rPr>
                <w:sz w:val="24"/>
                <w:lang w:val="en-US"/>
              </w:rPr>
            </w:pPr>
            <w:r w:rsidRPr="00D025AC">
              <w:rPr>
                <w:sz w:val="24"/>
              </w:rPr>
              <w:t>2 515 021 747,00</w:t>
            </w:r>
          </w:p>
        </w:tc>
      </w:tr>
    </w:tbl>
    <w:p w14:paraId="0B54E4B0" w14:textId="518183E5" w:rsidR="00C3491E" w:rsidRPr="00C3491E" w:rsidRDefault="00C3491E" w:rsidP="00BF5BC5">
      <w:pPr>
        <w:spacing w:after="310"/>
        <w:ind w:left="-15" w:right="75"/>
        <w:jc w:val="right"/>
        <w:rPr>
          <w:sz w:val="24"/>
        </w:rPr>
      </w:pPr>
      <w:r>
        <w:rPr>
          <w:sz w:val="24"/>
        </w:rPr>
        <w:t>Грн</w:t>
      </w:r>
    </w:p>
    <w:p w14:paraId="2DD97DD7" w14:textId="77777777" w:rsidR="007C1EB5" w:rsidRPr="000F37C3" w:rsidRDefault="007C1EB5" w:rsidP="00897056">
      <w:pPr>
        <w:spacing w:after="310"/>
        <w:ind w:left="-15" w:right="75"/>
        <w:rPr>
          <w:sz w:val="24"/>
        </w:rPr>
      </w:pPr>
    </w:p>
    <w:p w14:paraId="6A0FA6F1" w14:textId="5FCF5921" w:rsidR="0015638F" w:rsidRDefault="001E3187" w:rsidP="00897056">
      <w:pPr>
        <w:spacing w:after="310"/>
        <w:ind w:left="-15" w:right="75"/>
        <w:rPr>
          <w:sz w:val="24"/>
        </w:rPr>
      </w:pPr>
      <w:r w:rsidRPr="000F37C3">
        <w:rPr>
          <w:sz w:val="24"/>
        </w:rPr>
        <w:t xml:space="preserve">Розподіл орієнтовного граничного сукупного обсягу публічних інвестицій на 2027, 2028, 2029 роки на сектори (галузі) для публічного інвестування в межах доведеного </w:t>
      </w:r>
      <w:r w:rsidR="00EF072F" w:rsidRPr="000F37C3">
        <w:rPr>
          <w:sz w:val="24"/>
        </w:rPr>
        <w:t xml:space="preserve">Фінансовим управлінням Чорноморської міської ради </w:t>
      </w:r>
      <w:r w:rsidRPr="000F37C3">
        <w:rPr>
          <w:sz w:val="24"/>
        </w:rPr>
        <w:t xml:space="preserve"> орієнтовного граничного сукупного обсягу публічних інвестицій на середньостроковий період має таку структуру:</w:t>
      </w:r>
    </w:p>
    <w:p w14:paraId="0C88A99D" w14:textId="77777777" w:rsidR="000925A8" w:rsidRDefault="000925A8" w:rsidP="00897056">
      <w:pPr>
        <w:spacing w:after="310"/>
        <w:ind w:left="-15" w:right="75"/>
        <w:rPr>
          <w:sz w:val="24"/>
        </w:rPr>
      </w:pPr>
    </w:p>
    <w:p w14:paraId="297BC756" w14:textId="77777777" w:rsidR="000925A8" w:rsidRDefault="000925A8" w:rsidP="00897056">
      <w:pPr>
        <w:spacing w:after="310"/>
        <w:ind w:left="-15" w:right="75"/>
        <w:rPr>
          <w:sz w:val="24"/>
        </w:rPr>
      </w:pPr>
    </w:p>
    <w:p w14:paraId="66AD3D51" w14:textId="18B500FE" w:rsidR="00C3491E" w:rsidRPr="000F37C3" w:rsidRDefault="00263F5E" w:rsidP="00D025AC">
      <w:pPr>
        <w:spacing w:after="310"/>
        <w:ind w:left="-15" w:right="75"/>
        <w:jc w:val="right"/>
        <w:rPr>
          <w:sz w:val="24"/>
        </w:rPr>
      </w:pPr>
      <w:r>
        <w:rPr>
          <w:sz w:val="24"/>
        </w:rPr>
        <w:lastRenderedPageBreak/>
        <w:t xml:space="preserve">                     </w:t>
      </w:r>
      <w:r w:rsidR="00C3491E">
        <w:rPr>
          <w:sz w:val="24"/>
        </w:rPr>
        <w:t>Грн</w:t>
      </w:r>
    </w:p>
    <w:tbl>
      <w:tblPr>
        <w:tblStyle w:val="TableGrid"/>
        <w:tblW w:w="9884" w:type="dxa"/>
        <w:tblInd w:w="-108" w:type="dxa"/>
        <w:tblCellMar>
          <w:top w:w="63" w:type="dxa"/>
          <w:left w:w="108" w:type="dxa"/>
          <w:bottom w:w="5" w:type="dxa"/>
          <w:right w:w="48" w:type="dxa"/>
        </w:tblCellMar>
        <w:tblLook w:val="04A0" w:firstRow="1" w:lastRow="0" w:firstColumn="1" w:lastColumn="0" w:noHBand="0" w:noVBand="1"/>
      </w:tblPr>
      <w:tblGrid>
        <w:gridCol w:w="1746"/>
        <w:gridCol w:w="1901"/>
        <w:gridCol w:w="1843"/>
        <w:gridCol w:w="1843"/>
        <w:gridCol w:w="2551"/>
      </w:tblGrid>
      <w:tr w:rsidR="0015638F" w:rsidRPr="000F37C3" w14:paraId="3FD35639" w14:textId="77777777" w:rsidTr="00D025AC">
        <w:trPr>
          <w:trHeight w:val="1114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80C3" w14:textId="77777777" w:rsidR="0015638F" w:rsidRPr="000F37C3" w:rsidRDefault="001E3187" w:rsidP="00897056">
            <w:pPr>
              <w:spacing w:after="0" w:line="259" w:lineRule="auto"/>
              <w:ind w:right="0" w:firstLine="0"/>
              <w:rPr>
                <w:sz w:val="24"/>
              </w:rPr>
            </w:pPr>
            <w:r w:rsidRPr="000F37C3">
              <w:rPr>
                <w:b/>
                <w:sz w:val="24"/>
              </w:rPr>
              <w:t>Галузь (сектор)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AE8D" w14:textId="77777777" w:rsidR="0015638F" w:rsidRPr="000F37C3" w:rsidRDefault="001E3187" w:rsidP="0096389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b/>
                <w:sz w:val="24"/>
              </w:rPr>
              <w:t>Граничний розподіл на 2027 рік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3ED9" w14:textId="77777777" w:rsidR="0015638F" w:rsidRPr="000F37C3" w:rsidRDefault="001E3187" w:rsidP="0096389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b/>
                <w:sz w:val="24"/>
              </w:rPr>
              <w:t>Граничний розподіл на 2028 рік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ECB0" w14:textId="77777777" w:rsidR="0015638F" w:rsidRPr="000F37C3" w:rsidRDefault="001E3187" w:rsidP="0096389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b/>
                <w:sz w:val="24"/>
              </w:rPr>
              <w:t>Граничний розподіл на 2029 рік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FE51" w14:textId="77777777" w:rsidR="0015638F" w:rsidRPr="000F37C3" w:rsidRDefault="001E3187" w:rsidP="0096389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b/>
                <w:sz w:val="24"/>
              </w:rPr>
              <w:t>Граничний розподіл на середньостроковий період</w:t>
            </w:r>
          </w:p>
        </w:tc>
      </w:tr>
      <w:tr w:rsidR="0015638F" w:rsidRPr="000F37C3" w14:paraId="53F1C0F7" w14:textId="77777777" w:rsidTr="00D025AC">
        <w:trPr>
          <w:trHeight w:val="802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98A8" w14:textId="189A37EB" w:rsidR="0015638F" w:rsidRPr="000F37C3" w:rsidRDefault="00EF072F" w:rsidP="00897056">
            <w:pPr>
              <w:spacing w:after="0" w:line="259" w:lineRule="auto"/>
              <w:ind w:right="0" w:firstLine="0"/>
              <w:rPr>
                <w:sz w:val="24"/>
              </w:rPr>
            </w:pPr>
            <w:r w:rsidRPr="000F37C3">
              <w:rPr>
                <w:sz w:val="24"/>
              </w:rPr>
              <w:t>Освіта і наука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9693" w14:textId="77777777" w:rsidR="00355BF4" w:rsidRDefault="00355BF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6AB0379A" w14:textId="023FF96E" w:rsidR="0015638F" w:rsidRPr="000F37C3" w:rsidRDefault="00732BA2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26</w:t>
            </w:r>
            <w:r w:rsidR="00A62A86" w:rsidRPr="000F37C3">
              <w:rPr>
                <w:sz w:val="24"/>
              </w:rPr>
              <w:t> </w:t>
            </w:r>
            <w:r w:rsidR="00956659">
              <w:rPr>
                <w:sz w:val="24"/>
              </w:rPr>
              <w:t>66</w:t>
            </w:r>
            <w:r w:rsidR="00A62A86" w:rsidRPr="000F37C3">
              <w:rPr>
                <w:sz w:val="24"/>
              </w:rPr>
              <w:t>0 000,00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EA0A" w14:textId="77777777" w:rsidR="00355BF4" w:rsidRDefault="00355BF4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</w:p>
          <w:p w14:paraId="0551EF3B" w14:textId="0DAD664A" w:rsidR="0015638F" w:rsidRPr="000F37C3" w:rsidRDefault="00732BA2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11</w:t>
            </w:r>
            <w:r w:rsidR="00A62A86" w:rsidRPr="000F37C3">
              <w:rPr>
                <w:sz w:val="24"/>
              </w:rPr>
              <w:t> 330 000,00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F74D" w14:textId="77777777" w:rsidR="00355BF4" w:rsidRDefault="00355BF4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</w:p>
          <w:p w14:paraId="33536D92" w14:textId="58D47492" w:rsidR="0015638F" w:rsidRPr="000F37C3" w:rsidRDefault="00732BA2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7</w:t>
            </w:r>
            <w:r w:rsidR="00A62A86" w:rsidRPr="000F37C3">
              <w:rPr>
                <w:sz w:val="24"/>
              </w:rPr>
              <w:t> 830 000,00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80E4" w14:textId="77777777" w:rsidR="00355BF4" w:rsidRDefault="00355BF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229F4A4A" w14:textId="46844540" w:rsidR="0015638F" w:rsidRPr="000F37C3" w:rsidRDefault="00D9372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4</w:t>
            </w:r>
            <w:r w:rsidR="00A62A86" w:rsidRPr="000F37C3">
              <w:rPr>
                <w:sz w:val="24"/>
              </w:rPr>
              <w:t>5 </w:t>
            </w:r>
            <w:r w:rsidR="00BB09E2">
              <w:rPr>
                <w:sz w:val="24"/>
              </w:rPr>
              <w:t>82</w:t>
            </w:r>
            <w:r w:rsidR="00A62A86" w:rsidRPr="000F37C3">
              <w:rPr>
                <w:sz w:val="24"/>
              </w:rPr>
              <w:t>0 000,00</w:t>
            </w:r>
          </w:p>
        </w:tc>
      </w:tr>
      <w:tr w:rsidR="0015638F" w:rsidRPr="000F37C3" w14:paraId="4D8E07B5" w14:textId="77777777" w:rsidTr="00D025AC">
        <w:trPr>
          <w:trHeight w:val="802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9387" w14:textId="7EF74E70" w:rsidR="0015638F" w:rsidRPr="000F37C3" w:rsidRDefault="00EF072F" w:rsidP="00897056">
            <w:pPr>
              <w:spacing w:after="0" w:line="259" w:lineRule="auto"/>
              <w:ind w:right="53" w:firstLine="0"/>
              <w:rPr>
                <w:sz w:val="24"/>
              </w:rPr>
            </w:pPr>
            <w:r w:rsidRPr="000F37C3">
              <w:rPr>
                <w:sz w:val="24"/>
              </w:rPr>
              <w:t>Громадська безпека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E6F0" w14:textId="77777777" w:rsidR="00355BF4" w:rsidRDefault="00355BF4" w:rsidP="00625EF0">
            <w:pPr>
              <w:spacing w:after="0" w:line="259" w:lineRule="auto"/>
              <w:ind w:left="52" w:right="0" w:firstLine="0"/>
              <w:jc w:val="center"/>
              <w:rPr>
                <w:sz w:val="24"/>
              </w:rPr>
            </w:pPr>
          </w:p>
          <w:p w14:paraId="051C8D0B" w14:textId="6CBB4690" w:rsidR="0015638F" w:rsidRPr="000F37C3" w:rsidRDefault="00B73809" w:rsidP="00625EF0">
            <w:pPr>
              <w:spacing w:after="0" w:line="259" w:lineRule="auto"/>
              <w:ind w:left="52"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6</w:t>
            </w:r>
            <w:r w:rsidR="00C53361" w:rsidRPr="000F37C3">
              <w:rPr>
                <w:sz w:val="24"/>
              </w:rPr>
              <w:t>00 000,00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A29F" w14:textId="77777777" w:rsidR="00355BF4" w:rsidRDefault="00355BF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335BA129" w14:textId="703E834A" w:rsidR="0015638F" w:rsidRPr="000F37C3" w:rsidRDefault="00C5336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6 700 000,00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F09F" w14:textId="77777777" w:rsidR="00355BF4" w:rsidRDefault="00355BF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5D426448" w14:textId="094E879B" w:rsidR="0015638F" w:rsidRPr="000F37C3" w:rsidRDefault="00C5336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6 700 000,00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319B" w14:textId="77777777" w:rsidR="00355BF4" w:rsidRDefault="00355BF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570DF572" w14:textId="4C7FB6CA" w:rsidR="0015638F" w:rsidRPr="000F37C3" w:rsidRDefault="00C5336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14 </w:t>
            </w:r>
            <w:r w:rsidR="00FD71B9" w:rsidRPr="000F37C3">
              <w:rPr>
                <w:sz w:val="24"/>
              </w:rPr>
              <w:t>0</w:t>
            </w:r>
            <w:r w:rsidRPr="000F37C3">
              <w:rPr>
                <w:sz w:val="24"/>
              </w:rPr>
              <w:t>00 000,00</w:t>
            </w:r>
          </w:p>
        </w:tc>
      </w:tr>
      <w:tr w:rsidR="0015638F" w:rsidRPr="000F37C3" w14:paraId="2C083EF1" w14:textId="77777777" w:rsidTr="00D025AC">
        <w:trPr>
          <w:trHeight w:val="802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76CE" w14:textId="58D53140" w:rsidR="0015638F" w:rsidRPr="000F37C3" w:rsidRDefault="00EF072F" w:rsidP="00897056">
            <w:pPr>
              <w:spacing w:after="0" w:line="259" w:lineRule="auto"/>
              <w:ind w:right="0" w:firstLine="0"/>
              <w:rPr>
                <w:sz w:val="24"/>
              </w:rPr>
            </w:pPr>
            <w:r w:rsidRPr="000F37C3">
              <w:rPr>
                <w:sz w:val="24"/>
              </w:rPr>
              <w:t>Муніципальна інфраструктура та послуги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2072" w14:textId="77777777" w:rsidR="00C30081" w:rsidRPr="000F37C3" w:rsidRDefault="00C30081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</w:p>
          <w:p w14:paraId="5E3CA4AF" w14:textId="5467E8A6" w:rsidR="0015638F" w:rsidRPr="000F37C3" w:rsidRDefault="004103EE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14 326 92</w:t>
            </w:r>
            <w:r w:rsidR="0091386A">
              <w:rPr>
                <w:sz w:val="24"/>
              </w:rPr>
              <w:t>5</w:t>
            </w:r>
            <w:r w:rsidRPr="000F37C3">
              <w:rPr>
                <w:sz w:val="24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3283" w14:textId="77777777" w:rsidR="00C30081" w:rsidRPr="000F37C3" w:rsidRDefault="00C30081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</w:p>
          <w:p w14:paraId="5786C456" w14:textId="1C028620" w:rsidR="0015638F" w:rsidRPr="000F37C3" w:rsidRDefault="004103EE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13 </w:t>
            </w:r>
            <w:r w:rsidR="00916839">
              <w:rPr>
                <w:sz w:val="24"/>
              </w:rPr>
              <w:t>094</w:t>
            </w:r>
            <w:r w:rsidRPr="000F37C3">
              <w:rPr>
                <w:sz w:val="24"/>
              </w:rPr>
              <w:t> </w:t>
            </w:r>
            <w:r w:rsidR="0091386A">
              <w:rPr>
                <w:sz w:val="24"/>
              </w:rPr>
              <w:t>530</w:t>
            </w:r>
            <w:r w:rsidRPr="000F37C3">
              <w:rPr>
                <w:sz w:val="24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0FAD" w14:textId="77777777" w:rsidR="00C30081" w:rsidRPr="000F37C3" w:rsidRDefault="00C3008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6826ED42" w14:textId="6DDD09E4" w:rsidR="0015638F" w:rsidRPr="000F37C3" w:rsidRDefault="0091386A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9 934 755</w:t>
            </w:r>
            <w:r w:rsidR="004103EE" w:rsidRPr="000F37C3">
              <w:rPr>
                <w:sz w:val="24"/>
              </w:rPr>
              <w:t>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3128" w14:textId="77777777" w:rsidR="00C30081" w:rsidRPr="000F37C3" w:rsidRDefault="00C3008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3868EAE6" w14:textId="50EBA771" w:rsidR="0015638F" w:rsidRPr="000F37C3" w:rsidRDefault="00916839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  <w:r w:rsidR="007B0A0E">
              <w:rPr>
                <w:sz w:val="24"/>
              </w:rPr>
              <w:t> 356 210</w:t>
            </w:r>
            <w:r w:rsidR="004103EE" w:rsidRPr="000F37C3">
              <w:rPr>
                <w:sz w:val="24"/>
              </w:rPr>
              <w:t>,00</w:t>
            </w:r>
          </w:p>
        </w:tc>
      </w:tr>
      <w:tr w:rsidR="00EE0FF6" w:rsidRPr="000F37C3" w14:paraId="4ABD5304" w14:textId="77777777" w:rsidTr="00D025AC">
        <w:trPr>
          <w:trHeight w:val="758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35EAB" w14:textId="56772CA1" w:rsidR="00EE0FF6" w:rsidRPr="000F37C3" w:rsidRDefault="00EE0FF6" w:rsidP="00EE0FF6">
            <w:pPr>
              <w:spacing w:after="0" w:line="259" w:lineRule="auto"/>
              <w:ind w:right="0" w:firstLine="0"/>
              <w:rPr>
                <w:sz w:val="24"/>
              </w:rPr>
            </w:pPr>
            <w:r w:rsidRPr="000F37C3">
              <w:rPr>
                <w:sz w:val="24"/>
              </w:rPr>
              <w:t>Охорона здоров'я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8E74" w14:textId="77777777" w:rsidR="00CF37D0" w:rsidRPr="000F37C3" w:rsidRDefault="00CF37D0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2633AC07" w14:textId="40D5F43A" w:rsidR="00EE0FF6" w:rsidRPr="000F37C3" w:rsidRDefault="00E124D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2 188 875,00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7B1A" w14:textId="77777777" w:rsidR="00EE0FF6" w:rsidRPr="000F37C3" w:rsidRDefault="00EE0FF6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275B3D38" w14:textId="543673EE" w:rsidR="00E124D4" w:rsidRPr="000F37C3" w:rsidRDefault="00E124D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27 502 870,00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DCF7" w14:textId="77777777" w:rsidR="00CF37D0" w:rsidRPr="000F37C3" w:rsidRDefault="00CF37D0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</w:p>
          <w:p w14:paraId="72485B6B" w14:textId="1CC9FB8C" w:rsidR="00EE0FF6" w:rsidRPr="000F37C3" w:rsidRDefault="00EE0FF6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20 721 745,00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C1F1" w14:textId="77777777" w:rsidR="00CF37D0" w:rsidRPr="000F37C3" w:rsidRDefault="00CF37D0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5CE7FC0C" w14:textId="54FC1384" w:rsidR="00EE0FF6" w:rsidRPr="000F37C3" w:rsidRDefault="00E124D4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50 413 490,00</w:t>
            </w:r>
          </w:p>
        </w:tc>
      </w:tr>
      <w:tr w:rsidR="00EE0FF6" w:rsidRPr="000F37C3" w14:paraId="733F747E" w14:textId="77777777" w:rsidTr="00D025AC">
        <w:trPr>
          <w:trHeight w:val="1078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E4FD" w14:textId="5DA47591" w:rsidR="00EE0FF6" w:rsidRPr="000F37C3" w:rsidRDefault="00EE0FF6" w:rsidP="00EE0FF6">
            <w:pPr>
              <w:spacing w:after="0" w:line="259" w:lineRule="auto"/>
              <w:ind w:right="0" w:firstLine="0"/>
              <w:rPr>
                <w:sz w:val="24"/>
              </w:rPr>
            </w:pPr>
            <w:r w:rsidRPr="000F37C3">
              <w:rPr>
                <w:sz w:val="24"/>
              </w:rPr>
              <w:t>Спорт, фізичне та молодіжне виховання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30088" w14:textId="77777777" w:rsidR="00CF2AE2" w:rsidRPr="000F37C3" w:rsidRDefault="00CF2AE2" w:rsidP="00625EF0">
            <w:pPr>
              <w:spacing w:after="0" w:line="259" w:lineRule="auto"/>
              <w:ind w:left="52" w:right="0" w:firstLine="0"/>
              <w:jc w:val="center"/>
              <w:rPr>
                <w:sz w:val="24"/>
              </w:rPr>
            </w:pPr>
          </w:p>
          <w:p w14:paraId="611169E4" w14:textId="110CF3D6" w:rsidR="00EE0FF6" w:rsidRPr="000F37C3" w:rsidRDefault="0098632C" w:rsidP="00625EF0">
            <w:pPr>
              <w:spacing w:after="0" w:line="259" w:lineRule="auto"/>
              <w:ind w:left="52"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F5E5" w14:textId="77777777" w:rsidR="00CF2AE2" w:rsidRPr="000F37C3" w:rsidRDefault="00CF2AE2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</w:p>
          <w:p w14:paraId="74184191" w14:textId="5D682630" w:rsidR="00EE0FF6" w:rsidRPr="000F37C3" w:rsidRDefault="0098632C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1 000 000,00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92DA" w14:textId="77777777" w:rsidR="00CF2AE2" w:rsidRPr="000F37C3" w:rsidRDefault="00CF2AE2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</w:p>
          <w:p w14:paraId="61984D89" w14:textId="041F5911" w:rsidR="00EE0FF6" w:rsidRPr="000F37C3" w:rsidRDefault="0098632C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5 000 000,00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A19F" w14:textId="77777777" w:rsidR="00CF2AE2" w:rsidRPr="000F37C3" w:rsidRDefault="00CF2AE2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</w:p>
          <w:p w14:paraId="2AE37655" w14:textId="7B169F71" w:rsidR="00EE0FF6" w:rsidRPr="000F37C3" w:rsidRDefault="00CF2AE2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6 000 000,00</w:t>
            </w:r>
          </w:p>
        </w:tc>
      </w:tr>
      <w:tr w:rsidR="00EE0FF6" w:rsidRPr="000F37C3" w14:paraId="54D864FD" w14:textId="77777777" w:rsidTr="00D025AC">
        <w:trPr>
          <w:trHeight w:val="479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E8E7" w14:textId="76350643" w:rsidR="00EE0FF6" w:rsidRPr="000F37C3" w:rsidRDefault="00EE0FF6" w:rsidP="00511B78">
            <w:pPr>
              <w:spacing w:after="0" w:line="259" w:lineRule="auto"/>
              <w:ind w:right="0" w:firstLine="0"/>
              <w:jc w:val="left"/>
              <w:rPr>
                <w:sz w:val="24"/>
              </w:rPr>
            </w:pPr>
            <w:r w:rsidRPr="000F37C3">
              <w:rPr>
                <w:sz w:val="24"/>
              </w:rPr>
              <w:t>Довкілля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CBC0" w14:textId="755C93E3" w:rsidR="00EE0FF6" w:rsidRPr="000F37C3" w:rsidRDefault="00C5336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3274" w14:textId="6A04D9EE" w:rsidR="00EE0FF6" w:rsidRPr="000F37C3" w:rsidRDefault="00C53361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1 000 000,00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84B3" w14:textId="62486489" w:rsidR="00EE0FF6" w:rsidRPr="000F37C3" w:rsidRDefault="00E44B54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5</w:t>
            </w:r>
            <w:r w:rsidR="00C53361" w:rsidRPr="000F37C3">
              <w:rPr>
                <w:sz w:val="24"/>
              </w:rPr>
              <w:t> </w:t>
            </w:r>
            <w:r w:rsidRPr="000F37C3">
              <w:rPr>
                <w:sz w:val="24"/>
              </w:rPr>
              <w:t>5</w:t>
            </w:r>
            <w:r w:rsidR="00C53361" w:rsidRPr="000F37C3">
              <w:rPr>
                <w:sz w:val="24"/>
              </w:rPr>
              <w:t>00 000,00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AAE8" w14:textId="1578BA31" w:rsidR="00EE0FF6" w:rsidRPr="000F37C3" w:rsidRDefault="00674EF6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C53361" w:rsidRPr="000F37C3">
              <w:rPr>
                <w:sz w:val="24"/>
              </w:rPr>
              <w:t> </w:t>
            </w:r>
            <w:r>
              <w:rPr>
                <w:sz w:val="24"/>
              </w:rPr>
              <w:t>5</w:t>
            </w:r>
            <w:r w:rsidR="00C53361" w:rsidRPr="000F37C3">
              <w:rPr>
                <w:sz w:val="24"/>
              </w:rPr>
              <w:t>00 000,00</w:t>
            </w:r>
          </w:p>
        </w:tc>
      </w:tr>
      <w:tr w:rsidR="001C64A1" w:rsidRPr="000F37C3" w14:paraId="4550E8AE" w14:textId="77777777" w:rsidTr="00D025AC">
        <w:trPr>
          <w:trHeight w:val="479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98A08" w14:textId="7455C2C9" w:rsidR="001C64A1" w:rsidRPr="000F37C3" w:rsidRDefault="001C64A1" w:rsidP="001C64A1">
            <w:pPr>
              <w:spacing w:after="0" w:line="259" w:lineRule="auto"/>
              <w:ind w:right="0" w:firstLine="0"/>
              <w:jc w:val="left"/>
              <w:rPr>
                <w:sz w:val="24"/>
              </w:rPr>
            </w:pPr>
            <w:r w:rsidRPr="000F37C3">
              <w:rPr>
                <w:sz w:val="24"/>
              </w:rPr>
              <w:t>Культура та інформація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13C28" w14:textId="191E8D29" w:rsidR="001C64A1" w:rsidRPr="000F37C3" w:rsidRDefault="001C64A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AFE8" w14:textId="469A8019" w:rsidR="001C64A1" w:rsidRPr="000F37C3" w:rsidRDefault="001C64A1" w:rsidP="00625EF0">
            <w:pPr>
              <w:spacing w:after="0" w:line="259" w:lineRule="auto"/>
              <w:ind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4E44" w14:textId="3A3E16F9" w:rsidR="001C64A1" w:rsidRPr="000F37C3" w:rsidRDefault="001C64A1" w:rsidP="00625EF0">
            <w:pPr>
              <w:spacing w:after="0" w:line="259" w:lineRule="auto"/>
              <w:ind w:left="232" w:right="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500 000,00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71A0" w14:textId="7B0424D9" w:rsidR="001C64A1" w:rsidRDefault="001C64A1" w:rsidP="00625EF0">
            <w:pPr>
              <w:spacing w:after="0" w:line="259" w:lineRule="auto"/>
              <w:ind w:right="60" w:firstLine="0"/>
              <w:jc w:val="center"/>
              <w:rPr>
                <w:sz w:val="24"/>
              </w:rPr>
            </w:pPr>
            <w:r w:rsidRPr="000F37C3">
              <w:rPr>
                <w:sz w:val="24"/>
              </w:rPr>
              <w:t>500 000,00</w:t>
            </w:r>
          </w:p>
        </w:tc>
      </w:tr>
      <w:tr w:rsidR="001C64A1" w:rsidRPr="000F37C3" w14:paraId="516C8833" w14:textId="77777777" w:rsidTr="00D025AC">
        <w:trPr>
          <w:trHeight w:val="136"/>
        </w:trPr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443C0" w14:textId="77777777" w:rsidR="001C64A1" w:rsidRPr="000F37C3" w:rsidRDefault="001C64A1" w:rsidP="001C64A1">
            <w:pPr>
              <w:spacing w:after="0" w:line="259" w:lineRule="auto"/>
              <w:ind w:right="0" w:firstLine="0"/>
              <w:rPr>
                <w:sz w:val="24"/>
              </w:rPr>
            </w:pPr>
            <w:r w:rsidRPr="000F37C3">
              <w:rPr>
                <w:b/>
                <w:sz w:val="24"/>
              </w:rPr>
              <w:t>Загальний результат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27DA31" w14:textId="492A3CE7" w:rsidR="001C64A1" w:rsidRPr="00165527" w:rsidRDefault="001C64A1" w:rsidP="00625EF0">
            <w:pPr>
              <w:spacing w:after="0" w:line="259" w:lineRule="auto"/>
              <w:ind w:right="0" w:firstLine="0"/>
              <w:jc w:val="center"/>
              <w:rPr>
                <w:b/>
                <w:bCs/>
                <w:sz w:val="24"/>
              </w:rPr>
            </w:pPr>
            <w:r w:rsidRPr="00165527">
              <w:rPr>
                <w:b/>
                <w:bCs/>
                <w:sz w:val="24"/>
              </w:rPr>
              <w:t>43 755 </w:t>
            </w:r>
            <w:r w:rsidR="00296436" w:rsidRPr="00165527">
              <w:rPr>
                <w:b/>
                <w:bCs/>
                <w:sz w:val="24"/>
              </w:rPr>
              <w:t>800</w:t>
            </w:r>
            <w:r w:rsidRPr="00165527">
              <w:rPr>
                <w:b/>
                <w:bCs/>
                <w:sz w:val="24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EA618A" w14:textId="6C5911B5" w:rsidR="001C64A1" w:rsidRPr="00165527" w:rsidRDefault="001C64A1" w:rsidP="00625EF0">
            <w:pPr>
              <w:spacing w:after="0" w:line="259" w:lineRule="auto"/>
              <w:ind w:right="0" w:firstLine="0"/>
              <w:jc w:val="center"/>
              <w:rPr>
                <w:b/>
                <w:bCs/>
                <w:sz w:val="24"/>
              </w:rPr>
            </w:pPr>
            <w:r w:rsidRPr="00165527">
              <w:rPr>
                <w:b/>
                <w:bCs/>
                <w:sz w:val="24"/>
              </w:rPr>
              <w:t>60 627 4</w:t>
            </w:r>
            <w:r w:rsidR="00296436" w:rsidRPr="00165527">
              <w:rPr>
                <w:b/>
                <w:bCs/>
                <w:sz w:val="24"/>
              </w:rPr>
              <w:t>0</w:t>
            </w:r>
            <w:r w:rsidRPr="00165527">
              <w:rPr>
                <w:b/>
                <w:bCs/>
                <w:sz w:val="24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CDFDE" w14:textId="37CF8722" w:rsidR="001C64A1" w:rsidRPr="00165527" w:rsidRDefault="001C64A1" w:rsidP="00625EF0">
            <w:pPr>
              <w:spacing w:after="0" w:line="259" w:lineRule="auto"/>
              <w:ind w:right="0" w:firstLine="0"/>
              <w:jc w:val="center"/>
              <w:rPr>
                <w:b/>
                <w:bCs/>
                <w:sz w:val="24"/>
              </w:rPr>
            </w:pPr>
            <w:r w:rsidRPr="00165527">
              <w:rPr>
                <w:b/>
                <w:bCs/>
                <w:sz w:val="24"/>
              </w:rPr>
              <w:t>56 </w:t>
            </w:r>
            <w:r w:rsidR="00296436" w:rsidRPr="00165527">
              <w:rPr>
                <w:b/>
                <w:bCs/>
                <w:sz w:val="24"/>
              </w:rPr>
              <w:t>186</w:t>
            </w:r>
            <w:r w:rsidRPr="00165527">
              <w:rPr>
                <w:b/>
                <w:bCs/>
                <w:sz w:val="24"/>
              </w:rPr>
              <w:t> </w:t>
            </w:r>
            <w:r w:rsidR="00296436" w:rsidRPr="00165527">
              <w:rPr>
                <w:b/>
                <w:bCs/>
                <w:sz w:val="24"/>
              </w:rPr>
              <w:t>50</w:t>
            </w:r>
            <w:r w:rsidRPr="00165527">
              <w:rPr>
                <w:b/>
                <w:bCs/>
                <w:sz w:val="24"/>
              </w:rPr>
              <w:t>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1547B4" w14:textId="784B483E" w:rsidR="001C64A1" w:rsidRPr="00165527" w:rsidRDefault="000477D1" w:rsidP="00625EF0">
            <w:pPr>
              <w:spacing w:after="0" w:line="259" w:lineRule="auto"/>
              <w:ind w:right="0" w:firstLine="0"/>
              <w:jc w:val="center"/>
              <w:rPr>
                <w:b/>
                <w:bCs/>
                <w:sz w:val="24"/>
              </w:rPr>
            </w:pPr>
            <w:r w:rsidRPr="00165527">
              <w:rPr>
                <w:b/>
                <w:bCs/>
                <w:sz w:val="24"/>
              </w:rPr>
              <w:t>160</w:t>
            </w:r>
            <w:r w:rsidR="00BC5AC4" w:rsidRPr="00165527">
              <w:rPr>
                <w:b/>
                <w:bCs/>
                <w:sz w:val="24"/>
              </w:rPr>
              <w:t> 589 700</w:t>
            </w:r>
            <w:r w:rsidRPr="00165527">
              <w:rPr>
                <w:b/>
                <w:bCs/>
                <w:sz w:val="24"/>
              </w:rPr>
              <w:t>,00</w:t>
            </w:r>
          </w:p>
        </w:tc>
      </w:tr>
    </w:tbl>
    <w:p w14:paraId="79FBD251" w14:textId="77777777" w:rsidR="000871C5" w:rsidRDefault="000871C5" w:rsidP="003A771D">
      <w:pPr>
        <w:rPr>
          <w:sz w:val="24"/>
        </w:rPr>
      </w:pPr>
    </w:p>
    <w:p w14:paraId="424FF79F" w14:textId="10DB6741" w:rsidR="002A6A69" w:rsidRDefault="003A771D" w:rsidP="002A6A69">
      <w:pPr>
        <w:rPr>
          <w:sz w:val="24"/>
        </w:rPr>
      </w:pPr>
      <w:r>
        <w:rPr>
          <w:sz w:val="24"/>
        </w:rPr>
        <w:t xml:space="preserve">Кошти на фінансування публічних інвестиційних проєктів </w:t>
      </w:r>
      <w:r w:rsidR="007D6C75">
        <w:rPr>
          <w:sz w:val="24"/>
        </w:rPr>
        <w:t xml:space="preserve">за рахунок інших джерел фінансування в розрізі </w:t>
      </w:r>
      <w:r w:rsidR="007D6C75" w:rsidRPr="000F37C3">
        <w:rPr>
          <w:sz w:val="24"/>
        </w:rPr>
        <w:t>сектор</w:t>
      </w:r>
      <w:r w:rsidR="007D6C75">
        <w:rPr>
          <w:sz w:val="24"/>
        </w:rPr>
        <w:t>ів</w:t>
      </w:r>
      <w:r w:rsidR="007D6C75" w:rsidRPr="000F37C3">
        <w:rPr>
          <w:sz w:val="24"/>
        </w:rPr>
        <w:t xml:space="preserve"> (галуз</w:t>
      </w:r>
      <w:r w:rsidR="007D6C75">
        <w:rPr>
          <w:sz w:val="24"/>
        </w:rPr>
        <w:t>ей</w:t>
      </w:r>
      <w:r w:rsidR="007D6C75" w:rsidRPr="000F37C3">
        <w:rPr>
          <w:sz w:val="24"/>
        </w:rPr>
        <w:t>) для публічного інвестування</w:t>
      </w:r>
      <w:r w:rsidR="007D6C75">
        <w:rPr>
          <w:sz w:val="24"/>
        </w:rPr>
        <w:t xml:space="preserve"> розподілятимуться за фактом їх надходження. </w:t>
      </w:r>
    </w:p>
    <w:p w14:paraId="037B85C9" w14:textId="77777777" w:rsidR="002A6A69" w:rsidRDefault="002A6A69" w:rsidP="00EF072F">
      <w:pPr>
        <w:pStyle w:val="1"/>
        <w:spacing w:after="527" w:line="265" w:lineRule="auto"/>
        <w:ind w:left="629" w:right="14"/>
        <w:jc w:val="center"/>
        <w:rPr>
          <w:sz w:val="24"/>
        </w:rPr>
      </w:pPr>
    </w:p>
    <w:p w14:paraId="4BB1F520" w14:textId="47BEF2F5" w:rsidR="0015638F" w:rsidRPr="000F37C3" w:rsidRDefault="001E3187" w:rsidP="00EF072F">
      <w:pPr>
        <w:pStyle w:val="1"/>
        <w:spacing w:after="527" w:line="265" w:lineRule="auto"/>
        <w:ind w:left="629" w:right="14"/>
        <w:jc w:val="center"/>
        <w:rPr>
          <w:sz w:val="24"/>
        </w:rPr>
      </w:pPr>
      <w:r w:rsidRPr="000F37C3">
        <w:rPr>
          <w:sz w:val="24"/>
        </w:rPr>
        <w:t>Підсумки та перспективи</w:t>
      </w:r>
    </w:p>
    <w:p w14:paraId="211D1F6D" w14:textId="77777777" w:rsidR="002A6A69" w:rsidRDefault="001E3187" w:rsidP="002A6A69">
      <w:pPr>
        <w:spacing w:after="0" w:line="250" w:lineRule="auto"/>
        <w:ind w:left="-17" w:right="74" w:firstLine="709"/>
        <w:rPr>
          <w:sz w:val="24"/>
        </w:rPr>
      </w:pPr>
      <w:r w:rsidRPr="000F37C3">
        <w:rPr>
          <w:sz w:val="24"/>
        </w:rPr>
        <w:t xml:space="preserve">Середньостроковий план пріоритетних публічних інвестицій </w:t>
      </w:r>
      <w:r w:rsidR="00576534" w:rsidRPr="000F37C3">
        <w:rPr>
          <w:sz w:val="24"/>
        </w:rPr>
        <w:t xml:space="preserve">Чорноморської міської територіальної громади </w:t>
      </w:r>
      <w:r w:rsidRPr="000F37C3">
        <w:rPr>
          <w:sz w:val="24"/>
        </w:rPr>
        <w:t>на 2027–2029 роки є ключовим інструментом реалізації державної політики у сфері управління публічними інвестиціями, спрямованим на забезпечення відновлення, модернізації та сталого розвитку України в умовах воєнних викликів і післявоєнної трансформації.</w:t>
      </w:r>
    </w:p>
    <w:p w14:paraId="2DE74F24" w14:textId="7EC9DC80" w:rsidR="0015638F" w:rsidRPr="000F37C3" w:rsidRDefault="001E3187" w:rsidP="002A6A69">
      <w:pPr>
        <w:spacing w:after="0" w:line="250" w:lineRule="auto"/>
        <w:ind w:left="-17" w:right="74" w:firstLine="709"/>
        <w:rPr>
          <w:sz w:val="24"/>
        </w:rPr>
      </w:pPr>
      <w:r w:rsidRPr="000F37C3">
        <w:rPr>
          <w:sz w:val="24"/>
        </w:rPr>
        <w:t xml:space="preserve">СПІ 2027–2029 створює основу для підвищення довіри міжнародних партнерів та приватних інвесторів завдяки визначенню чітких державних пріоритетів, прогнозованості державної політики та прозорості процесів планування і реалізації публічних інвестицій. </w:t>
      </w:r>
    </w:p>
    <w:p w14:paraId="1DD3E362" w14:textId="7C2F13DB" w:rsidR="0015638F" w:rsidRPr="000F37C3" w:rsidRDefault="001E3187" w:rsidP="006B3462">
      <w:pPr>
        <w:spacing w:after="0"/>
        <w:ind w:left="-15" w:right="75"/>
        <w:rPr>
          <w:sz w:val="24"/>
        </w:rPr>
      </w:pPr>
      <w:r w:rsidRPr="000F37C3">
        <w:rPr>
          <w:sz w:val="24"/>
        </w:rPr>
        <w:lastRenderedPageBreak/>
        <w:t>Це сприятиме ефективному залученню міжнародного фінансування, ресурсів міжнародних фінансових організацій та розвитку механізмів державно-приватного партнерства для реалізації про</w:t>
      </w:r>
      <w:r w:rsidR="00576534" w:rsidRPr="000F37C3">
        <w:rPr>
          <w:sz w:val="24"/>
        </w:rPr>
        <w:t>є</w:t>
      </w:r>
      <w:r w:rsidRPr="000F37C3">
        <w:rPr>
          <w:sz w:val="24"/>
        </w:rPr>
        <w:t>ктів та програм, що матимуть найбільший вплив на економічну стійкість держави, безпеку населення, інтеграцію до Європейського Союзу та підвищення якості життя громадян.</w:t>
      </w:r>
    </w:p>
    <w:p w14:paraId="38623E2B" w14:textId="11FBBA82" w:rsidR="006B3462" w:rsidRDefault="001E3187" w:rsidP="00C96925">
      <w:pPr>
        <w:spacing w:after="0" w:line="240" w:lineRule="auto"/>
        <w:ind w:left="-15" w:right="75"/>
        <w:rPr>
          <w:sz w:val="24"/>
        </w:rPr>
      </w:pPr>
      <w:r w:rsidRPr="000F37C3">
        <w:rPr>
          <w:sz w:val="24"/>
        </w:rPr>
        <w:t xml:space="preserve">Важливо зазначити, що лише ті </w:t>
      </w:r>
      <w:proofErr w:type="spellStart"/>
      <w:r w:rsidRPr="000F37C3">
        <w:rPr>
          <w:sz w:val="24"/>
        </w:rPr>
        <w:t>про</w:t>
      </w:r>
      <w:r w:rsidR="00576534" w:rsidRPr="000F37C3">
        <w:rPr>
          <w:sz w:val="24"/>
        </w:rPr>
        <w:t>є</w:t>
      </w:r>
      <w:r w:rsidRPr="000F37C3">
        <w:rPr>
          <w:sz w:val="24"/>
        </w:rPr>
        <w:t>кти</w:t>
      </w:r>
      <w:proofErr w:type="spellEnd"/>
      <w:r w:rsidRPr="000F37C3">
        <w:rPr>
          <w:sz w:val="24"/>
        </w:rPr>
        <w:t xml:space="preserve">, що відповідають основним напрямам публічного інвестування, визначеним в СПІ 2027-2029 можуть бути включені в Єдиний </w:t>
      </w:r>
      <w:proofErr w:type="spellStart"/>
      <w:r w:rsidRPr="000F37C3">
        <w:rPr>
          <w:sz w:val="24"/>
        </w:rPr>
        <w:t>про</w:t>
      </w:r>
      <w:r w:rsidR="00576534" w:rsidRPr="000F37C3">
        <w:rPr>
          <w:sz w:val="24"/>
        </w:rPr>
        <w:t>є</w:t>
      </w:r>
      <w:r w:rsidRPr="000F37C3">
        <w:rPr>
          <w:sz w:val="24"/>
        </w:rPr>
        <w:t>ктний</w:t>
      </w:r>
      <w:proofErr w:type="spellEnd"/>
      <w:r w:rsidRPr="000F37C3">
        <w:rPr>
          <w:sz w:val="24"/>
        </w:rPr>
        <w:t xml:space="preserve"> портфель публічних інвестицій </w:t>
      </w:r>
      <w:r w:rsidR="00576534" w:rsidRPr="000F37C3">
        <w:rPr>
          <w:sz w:val="24"/>
        </w:rPr>
        <w:t>Чорноморської міської територіальної громади</w:t>
      </w:r>
      <w:r w:rsidRPr="000F37C3">
        <w:rPr>
          <w:sz w:val="24"/>
        </w:rPr>
        <w:t xml:space="preserve"> та, відповідно, зможуть отримати фінансування за рахунок коштів </w:t>
      </w:r>
      <w:r w:rsidR="00576534" w:rsidRPr="000F37C3">
        <w:rPr>
          <w:sz w:val="24"/>
        </w:rPr>
        <w:t>міського</w:t>
      </w:r>
      <w:r w:rsidRPr="000F37C3">
        <w:rPr>
          <w:sz w:val="24"/>
        </w:rPr>
        <w:t xml:space="preserve"> бюджету та/або  надання державної підтримки. </w:t>
      </w:r>
    </w:p>
    <w:p w14:paraId="1DC10C97" w14:textId="682EF6A7" w:rsidR="0015638F" w:rsidRPr="000F37C3" w:rsidRDefault="001E3187" w:rsidP="006B3462">
      <w:pPr>
        <w:spacing w:after="0"/>
        <w:ind w:left="-15" w:right="75"/>
        <w:rPr>
          <w:sz w:val="24"/>
        </w:rPr>
      </w:pPr>
      <w:r w:rsidRPr="000F37C3">
        <w:rPr>
          <w:sz w:val="24"/>
        </w:rPr>
        <w:t xml:space="preserve">Реалізація </w:t>
      </w:r>
      <w:r w:rsidR="006B3462" w:rsidRPr="000F37C3">
        <w:rPr>
          <w:sz w:val="24"/>
        </w:rPr>
        <w:t>Середньостроков</w:t>
      </w:r>
      <w:r w:rsidR="006B3462">
        <w:rPr>
          <w:sz w:val="24"/>
        </w:rPr>
        <w:t>ого</w:t>
      </w:r>
      <w:r w:rsidR="006B3462" w:rsidRPr="000F37C3">
        <w:rPr>
          <w:sz w:val="24"/>
        </w:rPr>
        <w:t xml:space="preserve"> план</w:t>
      </w:r>
      <w:r w:rsidR="006B3462">
        <w:rPr>
          <w:sz w:val="24"/>
        </w:rPr>
        <w:t>у</w:t>
      </w:r>
      <w:r w:rsidR="006B3462" w:rsidRPr="000F37C3">
        <w:rPr>
          <w:sz w:val="24"/>
        </w:rPr>
        <w:t xml:space="preserve"> пріоритетних публічних інвестицій Чорноморської міської територіальної громади на 2027–2029</w:t>
      </w:r>
      <w:r w:rsidR="006B3462">
        <w:rPr>
          <w:sz w:val="24"/>
        </w:rPr>
        <w:t xml:space="preserve"> роки </w:t>
      </w:r>
      <w:r w:rsidRPr="000F37C3">
        <w:rPr>
          <w:sz w:val="24"/>
        </w:rPr>
        <w:t xml:space="preserve">сприятиме прискореному відновленню України, зміцненню економічної спроможності </w:t>
      </w:r>
      <w:r w:rsidR="006B3462">
        <w:rPr>
          <w:sz w:val="24"/>
        </w:rPr>
        <w:t>Чорноморської міської територіальної громади</w:t>
      </w:r>
      <w:r w:rsidRPr="000F37C3">
        <w:rPr>
          <w:sz w:val="24"/>
        </w:rPr>
        <w:t xml:space="preserve"> та досягненню стратегічних цілей розвитку в середньостроковій перспективі.</w:t>
      </w:r>
    </w:p>
    <w:p w14:paraId="120CC7F0" w14:textId="77777777" w:rsidR="0015638F" w:rsidRDefault="0015638F" w:rsidP="00897056">
      <w:pPr>
        <w:sectPr w:rsidR="0015638F" w:rsidSect="00713037">
          <w:headerReference w:type="default" r:id="rId6"/>
          <w:footerReference w:type="even" r:id="rId7"/>
          <w:footerReference w:type="first" r:id="rId8"/>
          <w:pgSz w:w="11906" w:h="16838"/>
          <w:pgMar w:top="709" w:right="765" w:bottom="1358" w:left="1418" w:header="794" w:footer="1417" w:gutter="0"/>
          <w:pgNumType w:start="1"/>
          <w:cols w:space="720"/>
          <w:titlePg/>
          <w:docGrid w:linePitch="381"/>
        </w:sectPr>
      </w:pPr>
    </w:p>
    <w:tbl>
      <w:tblPr>
        <w:tblStyle w:val="TableNormal"/>
        <w:tblW w:w="146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3176"/>
        <w:gridCol w:w="4328"/>
        <w:gridCol w:w="1212"/>
        <w:gridCol w:w="1208"/>
        <w:gridCol w:w="1274"/>
        <w:gridCol w:w="1296"/>
        <w:gridCol w:w="7"/>
      </w:tblGrid>
      <w:tr w:rsidR="006C2125" w:rsidRPr="004F4C83" w14:paraId="3F0B22D8" w14:textId="77777777" w:rsidTr="002A5BDF">
        <w:trPr>
          <w:trHeight w:hRule="exact" w:val="1789"/>
        </w:trPr>
        <w:tc>
          <w:tcPr>
            <w:tcW w:w="14626" w:type="dxa"/>
            <w:gridSpan w:val="8"/>
            <w:shd w:val="clear" w:color="auto" w:fill="EDEDED" w:themeFill="accent3" w:themeFillTint="33"/>
          </w:tcPr>
          <w:p w14:paraId="6AFD65E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lastRenderedPageBreak/>
              <w:t xml:space="preserve">Пріоритетна галузь (сектор) для публічного інвестування – </w:t>
            </w:r>
            <w:r w:rsidRPr="003C353E">
              <w:rPr>
                <w:b/>
                <w:sz w:val="24"/>
                <w:lang w:val="uk-UA"/>
              </w:rPr>
              <w:t>Освіта і наука</w:t>
            </w:r>
          </w:p>
          <w:p w14:paraId="163B8EAA" w14:textId="77777777" w:rsidR="006C2125" w:rsidRPr="00A749C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bCs/>
                <w:sz w:val="24"/>
                <w:lang w:val="uk-UA"/>
              </w:rPr>
            </w:pPr>
            <w:r w:rsidRPr="00A749CE">
              <w:rPr>
                <w:sz w:val="24"/>
                <w:lang w:val="uk-UA"/>
              </w:rPr>
              <w:t>Виконавчі органи, відповідальні за галузь (сектор) для публічного інвестування –</w:t>
            </w:r>
            <w:r w:rsidRPr="00A749CE">
              <w:rPr>
                <w:b/>
                <w:bCs/>
                <w:sz w:val="24"/>
                <w:lang w:val="uk-UA"/>
              </w:rPr>
              <w:t>Управління освіти Чорноморської міської ради Одеського району Одеської області</w:t>
            </w:r>
          </w:p>
          <w:p w14:paraId="05DCBC58" w14:textId="0CE7E00F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Граничний сукупний обсяг публічних інвестицій на середньостроковий період на галузь (сектор) </w:t>
            </w:r>
            <w:r>
              <w:rPr>
                <w:sz w:val="24"/>
                <w:lang w:val="uk-UA"/>
              </w:rPr>
              <w:t>–</w:t>
            </w:r>
            <w:r w:rsidRPr="003C353E">
              <w:rPr>
                <w:sz w:val="24"/>
                <w:lang w:val="uk-UA"/>
              </w:rPr>
              <w:t xml:space="preserve"> </w:t>
            </w:r>
            <w:r w:rsidRPr="004A2B3F">
              <w:rPr>
                <w:b/>
                <w:sz w:val="24"/>
                <w:lang w:val="uk-UA"/>
              </w:rPr>
              <w:t>45 </w:t>
            </w:r>
            <w:r w:rsidR="00A63D90">
              <w:rPr>
                <w:b/>
                <w:sz w:val="24"/>
                <w:lang w:val="uk-UA"/>
              </w:rPr>
              <w:t>82</w:t>
            </w:r>
            <w:r w:rsidRPr="004A2B3F">
              <w:rPr>
                <w:b/>
                <w:sz w:val="24"/>
                <w:lang w:val="uk-UA"/>
              </w:rPr>
              <w:t>0 000,00 грн</w:t>
            </w:r>
          </w:p>
          <w:p w14:paraId="0032325F" w14:textId="3CC69AF5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  <w:r w:rsidRPr="003C353E">
              <w:rPr>
                <w:b/>
                <w:sz w:val="24"/>
                <w:lang w:val="uk-UA"/>
              </w:rPr>
              <w:t>(2027 р. –</w:t>
            </w:r>
            <w:r>
              <w:rPr>
                <w:b/>
                <w:sz w:val="24"/>
                <w:lang w:val="uk-UA"/>
              </w:rPr>
              <w:t xml:space="preserve"> 26 </w:t>
            </w:r>
            <w:r w:rsidR="00565A3C">
              <w:rPr>
                <w:b/>
                <w:sz w:val="24"/>
                <w:lang w:val="uk-UA"/>
              </w:rPr>
              <w:t>660</w:t>
            </w:r>
            <w:r>
              <w:rPr>
                <w:b/>
                <w:sz w:val="24"/>
                <w:lang w:val="uk-UA"/>
              </w:rPr>
              <w:t xml:space="preserve"> 000,00 </w:t>
            </w:r>
            <w:r w:rsidRPr="003C353E">
              <w:rPr>
                <w:b/>
                <w:sz w:val="24"/>
                <w:lang w:val="uk-UA"/>
              </w:rPr>
              <w:t xml:space="preserve">грн; 2028 р. – </w:t>
            </w:r>
            <w:r>
              <w:rPr>
                <w:b/>
                <w:sz w:val="24"/>
                <w:lang w:val="uk-UA"/>
              </w:rPr>
              <w:t>11 330 000,00</w:t>
            </w:r>
            <w:r w:rsidRPr="003C353E">
              <w:rPr>
                <w:b/>
                <w:sz w:val="24"/>
                <w:lang w:val="uk-UA"/>
              </w:rPr>
              <w:t xml:space="preserve"> грн; 2029 р. – </w:t>
            </w:r>
            <w:r>
              <w:rPr>
                <w:b/>
                <w:sz w:val="24"/>
                <w:lang w:val="uk-UA"/>
              </w:rPr>
              <w:t>7 830 000,00</w:t>
            </w:r>
            <w:r w:rsidRPr="003C353E">
              <w:rPr>
                <w:b/>
                <w:sz w:val="24"/>
                <w:lang w:val="uk-UA"/>
              </w:rPr>
              <w:t xml:space="preserve"> грн)</w:t>
            </w:r>
          </w:p>
          <w:p w14:paraId="20C3150B" w14:textId="4E636171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Cs/>
                <w:sz w:val="24"/>
                <w:lang w:val="uk-UA"/>
              </w:rPr>
            </w:pPr>
            <w:r w:rsidRPr="001D3367">
              <w:rPr>
                <w:bCs/>
                <w:sz w:val="24"/>
                <w:lang w:val="uk-UA"/>
              </w:rPr>
              <w:t xml:space="preserve">Орієнтовні фінансові потреби </w:t>
            </w:r>
            <w:r w:rsidRPr="00502819">
              <w:rPr>
                <w:bCs/>
                <w:sz w:val="24"/>
                <w:lang w:val="uk-UA"/>
              </w:rPr>
              <w:t xml:space="preserve">– </w:t>
            </w:r>
            <w:r w:rsidRPr="00B34F50">
              <w:rPr>
                <w:b/>
                <w:sz w:val="24"/>
                <w:lang w:val="uk-UA"/>
              </w:rPr>
              <w:t>495</w:t>
            </w:r>
            <w:r>
              <w:rPr>
                <w:b/>
                <w:sz w:val="24"/>
                <w:lang w:val="uk-UA"/>
              </w:rPr>
              <w:t xml:space="preserve"> </w:t>
            </w:r>
            <w:r w:rsidRPr="00B34F50">
              <w:rPr>
                <w:b/>
                <w:sz w:val="24"/>
                <w:lang w:val="uk-UA"/>
              </w:rPr>
              <w:t>884</w:t>
            </w:r>
            <w:r>
              <w:rPr>
                <w:b/>
                <w:sz w:val="24"/>
                <w:lang w:val="uk-UA"/>
              </w:rPr>
              <w:t xml:space="preserve"> </w:t>
            </w:r>
            <w:r w:rsidRPr="00B34F50">
              <w:rPr>
                <w:b/>
                <w:sz w:val="24"/>
                <w:lang w:val="uk-UA"/>
              </w:rPr>
              <w:t>314,0</w:t>
            </w:r>
            <w:r>
              <w:rPr>
                <w:b/>
                <w:sz w:val="24"/>
                <w:lang w:val="uk-UA"/>
              </w:rPr>
              <w:t xml:space="preserve">0 </w:t>
            </w:r>
            <w:r w:rsidRPr="004F4C83">
              <w:rPr>
                <w:b/>
                <w:sz w:val="24"/>
                <w:lang w:val="uk-UA"/>
              </w:rPr>
              <w:t>грн</w:t>
            </w:r>
          </w:p>
          <w:p w14:paraId="770B191E" w14:textId="77777777" w:rsidR="006C2125" w:rsidRPr="001A5CA6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</w:rPr>
            </w:pPr>
          </w:p>
          <w:p w14:paraId="7FCF7F1E" w14:textId="77777777" w:rsidR="006C2125" w:rsidRPr="001D3367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Cs/>
                <w:sz w:val="24"/>
                <w:lang w:val="uk-UA"/>
              </w:rPr>
            </w:pPr>
          </w:p>
          <w:p w14:paraId="564C9F67" w14:textId="77777777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548C15D9" w14:textId="77777777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1D2F0119" w14:textId="77777777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2F49D8B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</w:p>
        </w:tc>
      </w:tr>
      <w:tr w:rsidR="006C2125" w:rsidRPr="00ED3822" w14:paraId="1C8A0794" w14:textId="77777777" w:rsidTr="002A5BDF">
        <w:trPr>
          <w:gridAfter w:val="1"/>
          <w:wAfter w:w="7" w:type="dxa"/>
          <w:trHeight w:hRule="exact" w:val="1286"/>
        </w:trPr>
        <w:tc>
          <w:tcPr>
            <w:tcW w:w="2125" w:type="dxa"/>
          </w:tcPr>
          <w:p w14:paraId="29448DD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25" w:right="23"/>
              <w:rPr>
                <w:sz w:val="24"/>
                <w:lang w:val="uk-UA"/>
              </w:rPr>
            </w:pPr>
            <w:proofErr w:type="spellStart"/>
            <w:r w:rsidRPr="003C353E">
              <w:rPr>
                <w:sz w:val="24"/>
                <w:lang w:val="uk-UA"/>
              </w:rPr>
              <w:t>Підсектор</w:t>
            </w:r>
            <w:proofErr w:type="spellEnd"/>
            <w:r w:rsidRPr="003C353E">
              <w:rPr>
                <w:sz w:val="24"/>
                <w:lang w:val="uk-UA"/>
              </w:rPr>
              <w:t xml:space="preserve"> галузі (сектору) для публічного інвестування</w:t>
            </w:r>
          </w:p>
        </w:tc>
        <w:tc>
          <w:tcPr>
            <w:tcW w:w="3176" w:type="dxa"/>
          </w:tcPr>
          <w:p w14:paraId="46013A2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913" w:right="41" w:hanging="852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Основний напрям публічного інвестування</w:t>
            </w:r>
          </w:p>
        </w:tc>
        <w:tc>
          <w:tcPr>
            <w:tcW w:w="4328" w:type="dxa"/>
          </w:tcPr>
          <w:p w14:paraId="381FEE7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634" w:right="858" w:hanging="756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Найменування цільового показника</w:t>
            </w:r>
          </w:p>
        </w:tc>
        <w:tc>
          <w:tcPr>
            <w:tcW w:w="1212" w:type="dxa"/>
          </w:tcPr>
          <w:p w14:paraId="3C0C02F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35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Базове значення</w:t>
            </w:r>
          </w:p>
        </w:tc>
        <w:tc>
          <w:tcPr>
            <w:tcW w:w="1208" w:type="dxa"/>
          </w:tcPr>
          <w:p w14:paraId="33DB100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40" w:right="20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 xml:space="preserve">2027 </w:t>
            </w:r>
            <w:r>
              <w:rPr>
                <w:sz w:val="24"/>
                <w:lang w:val="uk-UA"/>
              </w:rPr>
              <w:t>р.</w:t>
            </w:r>
          </w:p>
        </w:tc>
        <w:tc>
          <w:tcPr>
            <w:tcW w:w="1274" w:type="dxa"/>
          </w:tcPr>
          <w:p w14:paraId="7603BDC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62" w:right="4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2028 р.</w:t>
            </w:r>
          </w:p>
        </w:tc>
        <w:tc>
          <w:tcPr>
            <w:tcW w:w="1296" w:type="dxa"/>
          </w:tcPr>
          <w:p w14:paraId="089378B2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27" w:right="125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Планове значення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2029</w:t>
            </w:r>
            <w:r>
              <w:rPr>
                <w:sz w:val="24"/>
                <w:lang w:val="uk-UA"/>
              </w:rPr>
              <w:t xml:space="preserve"> р.</w:t>
            </w:r>
          </w:p>
        </w:tc>
      </w:tr>
      <w:tr w:rsidR="006C2125" w:rsidRPr="002443A8" w14:paraId="27512858" w14:textId="77777777" w:rsidTr="002A5BDF">
        <w:trPr>
          <w:gridAfter w:val="1"/>
          <w:wAfter w:w="7" w:type="dxa"/>
          <w:trHeight w:hRule="exact" w:val="1164"/>
        </w:trPr>
        <w:tc>
          <w:tcPr>
            <w:tcW w:w="2125" w:type="dxa"/>
            <w:shd w:val="clear" w:color="auto" w:fill="FFFFFF" w:themeFill="background1"/>
          </w:tcPr>
          <w:p w14:paraId="7651741B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" w:right="2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Освіта</w:t>
            </w:r>
          </w:p>
        </w:tc>
        <w:tc>
          <w:tcPr>
            <w:tcW w:w="3176" w:type="dxa"/>
            <w:shd w:val="clear" w:color="auto" w:fill="FFFFFF" w:themeFill="background1"/>
          </w:tcPr>
          <w:p w14:paraId="2DE02A9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 w:right="28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Облаштування захисних споруд цивільного захисту (укриттів) у закладах та установах освіти</w:t>
            </w:r>
          </w:p>
        </w:tc>
        <w:tc>
          <w:tcPr>
            <w:tcW w:w="4328" w:type="dxa"/>
          </w:tcPr>
          <w:p w14:paraId="0BCFBE27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238" w:right="42" w:hanging="178"/>
              <w:rPr>
                <w:sz w:val="24"/>
                <w:lang w:val="uk-UA"/>
              </w:rPr>
            </w:pPr>
            <w:r w:rsidRPr="002443A8">
              <w:rPr>
                <w:sz w:val="24"/>
                <w:lang w:val="uk-UA"/>
              </w:rPr>
              <w:t xml:space="preserve">Рівень забезпечення закладів </w:t>
            </w:r>
            <w:r>
              <w:rPr>
                <w:sz w:val="24"/>
                <w:lang w:val="uk-UA"/>
              </w:rPr>
              <w:t>о</w:t>
            </w:r>
            <w:r w:rsidRPr="002443A8">
              <w:rPr>
                <w:sz w:val="24"/>
                <w:lang w:val="uk-UA"/>
              </w:rPr>
              <w:t>світи спорудами цивільного захисту</w:t>
            </w:r>
            <w:r>
              <w:rPr>
                <w:sz w:val="24"/>
                <w:lang w:val="uk-UA"/>
              </w:rPr>
              <w:t xml:space="preserve"> (</w:t>
            </w:r>
            <w:r w:rsidRPr="003C353E">
              <w:rPr>
                <w:sz w:val="24"/>
                <w:lang w:val="uk-UA"/>
              </w:rPr>
              <w:t>укриттів)</w:t>
            </w:r>
          </w:p>
          <w:p w14:paraId="3BBE8DF9" w14:textId="77777777" w:rsidR="006C2125" w:rsidRPr="002443A8" w:rsidRDefault="006C2125" w:rsidP="002A5BDF">
            <w:pPr>
              <w:shd w:val="clear" w:color="auto" w:fill="FFFFFF" w:themeFill="background1"/>
              <w:tabs>
                <w:tab w:val="left" w:pos="2955"/>
              </w:tabs>
              <w:jc w:val="center"/>
              <w:rPr>
                <w:lang w:val="uk-UA"/>
              </w:rPr>
            </w:pPr>
          </w:p>
        </w:tc>
        <w:tc>
          <w:tcPr>
            <w:tcW w:w="1212" w:type="dxa"/>
          </w:tcPr>
          <w:p w14:paraId="18595EF4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50%</w:t>
            </w:r>
          </w:p>
        </w:tc>
        <w:tc>
          <w:tcPr>
            <w:tcW w:w="1208" w:type="dxa"/>
          </w:tcPr>
          <w:p w14:paraId="379C73C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428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60%</w:t>
            </w:r>
          </w:p>
        </w:tc>
        <w:tc>
          <w:tcPr>
            <w:tcW w:w="1274" w:type="dxa"/>
          </w:tcPr>
          <w:p w14:paraId="0812A1E4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75%</w:t>
            </w:r>
          </w:p>
        </w:tc>
        <w:tc>
          <w:tcPr>
            <w:tcW w:w="1296" w:type="dxa"/>
          </w:tcPr>
          <w:p w14:paraId="4DD9605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37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90%</w:t>
            </w:r>
          </w:p>
        </w:tc>
      </w:tr>
      <w:tr w:rsidR="006C2125" w:rsidRPr="003C353E" w14:paraId="35DDD7E4" w14:textId="77777777" w:rsidTr="002A5BDF">
        <w:trPr>
          <w:gridAfter w:val="1"/>
          <w:wAfter w:w="7" w:type="dxa"/>
          <w:trHeight w:hRule="exact" w:val="890"/>
        </w:trPr>
        <w:tc>
          <w:tcPr>
            <w:tcW w:w="2125" w:type="dxa"/>
            <w:shd w:val="clear" w:color="auto" w:fill="FFFFFF" w:themeFill="background1"/>
          </w:tcPr>
          <w:p w14:paraId="6F8589C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" w:right="2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Освіта</w:t>
            </w:r>
          </w:p>
        </w:tc>
        <w:tc>
          <w:tcPr>
            <w:tcW w:w="3176" w:type="dxa"/>
            <w:shd w:val="clear" w:color="auto" w:fill="FFFFFF" w:themeFill="background1"/>
          </w:tcPr>
          <w:p w14:paraId="7103F1B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 w:right="28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Сучасний освітній простір та якісний зміст: лабораторії, майстерні, кабінети тощо</w:t>
            </w:r>
          </w:p>
        </w:tc>
        <w:tc>
          <w:tcPr>
            <w:tcW w:w="4328" w:type="dxa"/>
          </w:tcPr>
          <w:p w14:paraId="3F5C992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Рівень розвитку сучасного освітнього середовища закладів загальної середньої освіти</w:t>
            </w:r>
          </w:p>
        </w:tc>
        <w:tc>
          <w:tcPr>
            <w:tcW w:w="1212" w:type="dxa"/>
          </w:tcPr>
          <w:p w14:paraId="5E6D26E4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</w:t>
            </w:r>
            <w:r w:rsidRPr="003C353E">
              <w:rPr>
                <w:sz w:val="24"/>
                <w:lang w:val="uk-UA"/>
              </w:rPr>
              <w:t>0%</w:t>
            </w:r>
          </w:p>
        </w:tc>
        <w:tc>
          <w:tcPr>
            <w:tcW w:w="1208" w:type="dxa"/>
          </w:tcPr>
          <w:p w14:paraId="1C79E6F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430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60%</w:t>
            </w:r>
          </w:p>
        </w:tc>
        <w:tc>
          <w:tcPr>
            <w:tcW w:w="1274" w:type="dxa"/>
          </w:tcPr>
          <w:p w14:paraId="0B9EB8C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45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 7</w:t>
            </w:r>
            <w:r w:rsidRPr="003C353E">
              <w:rPr>
                <w:sz w:val="24"/>
                <w:lang w:val="uk-UA"/>
              </w:rPr>
              <w:t>0%</w:t>
            </w:r>
          </w:p>
        </w:tc>
        <w:tc>
          <w:tcPr>
            <w:tcW w:w="1296" w:type="dxa"/>
          </w:tcPr>
          <w:p w14:paraId="63224C8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1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80</w:t>
            </w:r>
            <w:r w:rsidRPr="003C353E">
              <w:rPr>
                <w:sz w:val="24"/>
                <w:lang w:val="uk-UA"/>
              </w:rPr>
              <w:t>%</w:t>
            </w:r>
          </w:p>
        </w:tc>
      </w:tr>
      <w:tr w:rsidR="006C2125" w:rsidRPr="003C353E" w14:paraId="6793D623" w14:textId="77777777" w:rsidTr="002A5BDF">
        <w:trPr>
          <w:gridAfter w:val="1"/>
          <w:wAfter w:w="7" w:type="dxa"/>
          <w:trHeight w:hRule="exact" w:val="1206"/>
        </w:trPr>
        <w:tc>
          <w:tcPr>
            <w:tcW w:w="2125" w:type="dxa"/>
            <w:shd w:val="clear" w:color="auto" w:fill="FFFFFF" w:themeFill="background1"/>
          </w:tcPr>
          <w:p w14:paraId="1AB0164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" w:right="2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Освіта</w:t>
            </w:r>
          </w:p>
        </w:tc>
        <w:tc>
          <w:tcPr>
            <w:tcW w:w="3176" w:type="dxa"/>
            <w:shd w:val="clear" w:color="auto" w:fill="FFFFFF" w:themeFill="background1"/>
          </w:tcPr>
          <w:p w14:paraId="705464F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 w:right="28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Створення умов для рівного доступу до освіти шляхом розвитку інфраструктури перевезень</w:t>
            </w:r>
          </w:p>
        </w:tc>
        <w:tc>
          <w:tcPr>
            <w:tcW w:w="4328" w:type="dxa"/>
          </w:tcPr>
          <w:p w14:paraId="70B1F4CD" w14:textId="77777777" w:rsidR="006C2125" w:rsidRPr="00A55855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szCs w:val="24"/>
                <w:lang w:val="uk-UA"/>
              </w:rPr>
            </w:pPr>
            <w:r w:rsidRPr="00A55855">
              <w:rPr>
                <w:sz w:val="24"/>
                <w:szCs w:val="24"/>
                <w:lang w:val="uk-UA"/>
              </w:rPr>
              <w:t>Рівень забезпечення безперешкодного та гарантованого доступу до якісної очної освіти здобувачів освіти та педагогічних працівників</w:t>
            </w:r>
          </w:p>
        </w:tc>
        <w:tc>
          <w:tcPr>
            <w:tcW w:w="1212" w:type="dxa"/>
          </w:tcPr>
          <w:p w14:paraId="76094897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5D32CD4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430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15%</w:t>
            </w:r>
          </w:p>
        </w:tc>
        <w:tc>
          <w:tcPr>
            <w:tcW w:w="1274" w:type="dxa"/>
          </w:tcPr>
          <w:p w14:paraId="00F90EF5" w14:textId="77777777" w:rsidR="006C2125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45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25%</w:t>
            </w:r>
          </w:p>
        </w:tc>
        <w:tc>
          <w:tcPr>
            <w:tcW w:w="1296" w:type="dxa"/>
          </w:tcPr>
          <w:p w14:paraId="6DBF8666" w14:textId="77777777" w:rsidR="006C2125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1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35%</w:t>
            </w:r>
          </w:p>
        </w:tc>
      </w:tr>
      <w:tr w:rsidR="006C2125" w:rsidRPr="003C353E" w14:paraId="2F0A4F44" w14:textId="77777777" w:rsidTr="002A5BDF">
        <w:trPr>
          <w:gridAfter w:val="1"/>
          <w:wAfter w:w="7" w:type="dxa"/>
          <w:trHeight w:hRule="exact" w:val="1676"/>
        </w:trPr>
        <w:tc>
          <w:tcPr>
            <w:tcW w:w="2125" w:type="dxa"/>
            <w:shd w:val="clear" w:color="auto" w:fill="FFFFFF" w:themeFill="background1"/>
          </w:tcPr>
          <w:p w14:paraId="2D8AF56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" w:right="2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Освіта</w:t>
            </w:r>
          </w:p>
        </w:tc>
        <w:tc>
          <w:tcPr>
            <w:tcW w:w="3176" w:type="dxa"/>
            <w:shd w:val="clear" w:color="auto" w:fill="FFFFFF" w:themeFill="background1"/>
          </w:tcPr>
          <w:p w14:paraId="46F621F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 w:right="28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Забезпечення доступу до якісного та безпечного харчування у закладах освіти шляхом розвитку сучасної інфраструктури </w:t>
            </w:r>
            <w:proofErr w:type="spellStart"/>
            <w:r w:rsidRPr="003C353E">
              <w:rPr>
                <w:sz w:val="24"/>
                <w:lang w:val="uk-UA"/>
              </w:rPr>
              <w:t>їдалень</w:t>
            </w:r>
            <w:proofErr w:type="spellEnd"/>
            <w:r w:rsidRPr="003C353E">
              <w:rPr>
                <w:sz w:val="24"/>
                <w:lang w:val="uk-UA"/>
              </w:rPr>
              <w:t xml:space="preserve"> (харчоблоків)</w:t>
            </w:r>
          </w:p>
        </w:tc>
        <w:tc>
          <w:tcPr>
            <w:tcW w:w="4328" w:type="dxa"/>
          </w:tcPr>
          <w:p w14:paraId="6B82435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38" w:right="518" w:firstLine="17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Частка модернізованих </w:t>
            </w:r>
            <w:proofErr w:type="spellStart"/>
            <w:r w:rsidRPr="003C353E">
              <w:rPr>
                <w:sz w:val="24"/>
                <w:lang w:val="uk-UA"/>
              </w:rPr>
              <w:t>їдалень</w:t>
            </w:r>
            <w:proofErr w:type="spellEnd"/>
            <w:r w:rsidRPr="003C353E">
              <w:rPr>
                <w:sz w:val="24"/>
                <w:lang w:val="uk-UA"/>
              </w:rPr>
              <w:t xml:space="preserve"> (харчоблоків) у закладах освіти</w:t>
            </w:r>
          </w:p>
        </w:tc>
        <w:tc>
          <w:tcPr>
            <w:tcW w:w="1212" w:type="dxa"/>
          </w:tcPr>
          <w:p w14:paraId="7F5D6FE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3E9B36A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638C8BF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20%</w:t>
            </w:r>
          </w:p>
        </w:tc>
        <w:tc>
          <w:tcPr>
            <w:tcW w:w="1296" w:type="dxa"/>
          </w:tcPr>
          <w:p w14:paraId="21E37B9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right="37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</w:tr>
      <w:tr w:rsidR="006C2125" w:rsidRPr="00ED3822" w14:paraId="28A3296A" w14:textId="77777777" w:rsidTr="002A5BDF">
        <w:trPr>
          <w:gridAfter w:val="1"/>
          <w:wAfter w:w="7" w:type="dxa"/>
          <w:trHeight w:hRule="exact" w:val="1144"/>
        </w:trPr>
        <w:tc>
          <w:tcPr>
            <w:tcW w:w="2125" w:type="dxa"/>
            <w:shd w:val="clear" w:color="auto" w:fill="FFFFFF" w:themeFill="background1"/>
          </w:tcPr>
          <w:p w14:paraId="398FA8A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" w:right="2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Освіта</w:t>
            </w:r>
          </w:p>
        </w:tc>
        <w:tc>
          <w:tcPr>
            <w:tcW w:w="3176" w:type="dxa"/>
            <w:shd w:val="clear" w:color="auto" w:fill="FFFFFF" w:themeFill="background1"/>
          </w:tcPr>
          <w:p w14:paraId="5745534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9" w:right="257" w:hanging="1"/>
              <w:rPr>
                <w:sz w:val="24"/>
                <w:lang w:val="uk-UA"/>
              </w:rPr>
            </w:pPr>
            <w:r w:rsidRPr="00ED3822">
              <w:rPr>
                <w:sz w:val="24"/>
                <w:lang w:val="uk-UA"/>
              </w:rPr>
              <w:t>Енергоефективність та енергонезалежність будівель закладів та установ освіти</w:t>
            </w:r>
          </w:p>
        </w:tc>
        <w:tc>
          <w:tcPr>
            <w:tcW w:w="4328" w:type="dxa"/>
            <w:shd w:val="clear" w:color="auto" w:fill="FFFFFF" w:themeFill="background1"/>
          </w:tcPr>
          <w:p w14:paraId="1997968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438" w:right="436"/>
              <w:rPr>
                <w:sz w:val="24"/>
                <w:lang w:val="uk-UA"/>
              </w:rPr>
            </w:pPr>
            <w:r w:rsidRPr="00ED3822">
              <w:rPr>
                <w:sz w:val="24"/>
                <w:lang w:val="uk-UA"/>
              </w:rPr>
              <w:t>Рівень зниження витрат на опалення та/або електроенергію після впровадження заходів з підвищення енергоефективності</w:t>
            </w:r>
          </w:p>
        </w:tc>
        <w:tc>
          <w:tcPr>
            <w:tcW w:w="1212" w:type="dxa"/>
            <w:shd w:val="clear" w:color="auto" w:fill="FFFFFF" w:themeFill="background1"/>
          </w:tcPr>
          <w:p w14:paraId="67761EBE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  <w:tc>
          <w:tcPr>
            <w:tcW w:w="1208" w:type="dxa"/>
            <w:shd w:val="clear" w:color="auto" w:fill="FFFFFF" w:themeFill="background1"/>
          </w:tcPr>
          <w:p w14:paraId="3986423B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70%</w:t>
            </w:r>
          </w:p>
        </w:tc>
        <w:tc>
          <w:tcPr>
            <w:tcW w:w="1274" w:type="dxa"/>
            <w:shd w:val="clear" w:color="auto" w:fill="FFFFFF" w:themeFill="background1"/>
          </w:tcPr>
          <w:p w14:paraId="6EA797CA" w14:textId="77777777" w:rsidR="006C2125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-</w:t>
            </w:r>
          </w:p>
        </w:tc>
        <w:tc>
          <w:tcPr>
            <w:tcW w:w="1296" w:type="dxa"/>
            <w:shd w:val="clear" w:color="auto" w:fill="FFFFFF" w:themeFill="background1"/>
          </w:tcPr>
          <w:p w14:paraId="2E770FBA" w14:textId="77777777" w:rsidR="006C2125" w:rsidRPr="0003203B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73"/>
              <w:jc w:val="right"/>
              <w:rPr>
                <w:sz w:val="24"/>
              </w:rPr>
            </w:pPr>
            <w:r>
              <w:rPr>
                <w:sz w:val="24"/>
                <w:lang w:val="uk-UA"/>
              </w:rPr>
              <w:t>-</w:t>
            </w:r>
          </w:p>
        </w:tc>
      </w:tr>
      <w:tr w:rsidR="006C2125" w:rsidRPr="003C353E" w14:paraId="031F628D" w14:textId="77777777" w:rsidTr="002A5BDF">
        <w:trPr>
          <w:gridAfter w:val="1"/>
          <w:wAfter w:w="7" w:type="dxa"/>
          <w:trHeight w:hRule="exact" w:val="1450"/>
        </w:trPr>
        <w:tc>
          <w:tcPr>
            <w:tcW w:w="2125" w:type="dxa"/>
            <w:shd w:val="clear" w:color="auto" w:fill="FFFFFF" w:themeFill="background1"/>
          </w:tcPr>
          <w:p w14:paraId="16788EFE" w14:textId="77777777" w:rsidR="006C2125" w:rsidRPr="00780CC0" w:rsidRDefault="006C2125" w:rsidP="002A5BDF">
            <w:pPr>
              <w:pStyle w:val="TableParagraph"/>
              <w:shd w:val="clear" w:color="auto" w:fill="FFFFFF" w:themeFill="background1"/>
              <w:ind w:left="25" w:right="25"/>
              <w:rPr>
                <w:color w:val="FFFFFF" w:themeColor="background1"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lastRenderedPageBreak/>
              <w:t>Освіта</w:t>
            </w:r>
          </w:p>
        </w:tc>
        <w:tc>
          <w:tcPr>
            <w:tcW w:w="3176" w:type="dxa"/>
            <w:shd w:val="clear" w:color="auto" w:fill="FFFFFF" w:themeFill="background1"/>
          </w:tcPr>
          <w:p w14:paraId="2A1264B1" w14:textId="77777777" w:rsidR="006C2125" w:rsidRPr="00780CC0" w:rsidRDefault="006C2125" w:rsidP="002A5BDF">
            <w:pPr>
              <w:pStyle w:val="TableParagraph"/>
              <w:shd w:val="clear" w:color="auto" w:fill="FFFFFF" w:themeFill="background1"/>
              <w:ind w:left="259" w:right="257" w:hanging="1"/>
              <w:rPr>
                <w:color w:val="FFFFFF" w:themeColor="background1"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Реконструкція, відновлення,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>ремонт та нове будівництво інфраструктури закладів освіти</w:t>
            </w:r>
          </w:p>
        </w:tc>
        <w:tc>
          <w:tcPr>
            <w:tcW w:w="4328" w:type="dxa"/>
            <w:shd w:val="clear" w:color="auto" w:fill="FFFFFF" w:themeFill="background1"/>
          </w:tcPr>
          <w:p w14:paraId="1EAD998B" w14:textId="77777777" w:rsidR="006C2125" w:rsidRPr="00780CC0" w:rsidRDefault="006C2125" w:rsidP="002A5BDF">
            <w:pPr>
              <w:pStyle w:val="TableParagraph"/>
              <w:shd w:val="clear" w:color="auto" w:fill="FFFFFF" w:themeFill="background1"/>
              <w:ind w:left="438" w:right="436"/>
              <w:rPr>
                <w:color w:val="FFFFFF" w:themeColor="background1"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Рівень оновленої інфраструктури закладів освіти шляхом здійснення ремонтів, реконструкцій, модернізацій</w:t>
            </w:r>
          </w:p>
        </w:tc>
        <w:tc>
          <w:tcPr>
            <w:tcW w:w="1212" w:type="dxa"/>
            <w:shd w:val="clear" w:color="auto" w:fill="FFFFFF" w:themeFill="background1"/>
          </w:tcPr>
          <w:p w14:paraId="04E828AA" w14:textId="77777777" w:rsidR="006C2125" w:rsidRPr="00780CC0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color w:val="FFFFFF" w:themeColor="background1"/>
                <w:sz w:val="24"/>
                <w:lang w:val="uk-UA"/>
              </w:rPr>
            </w:pPr>
            <w:r>
              <w:rPr>
                <w:sz w:val="24"/>
                <w:lang w:val="uk-UA"/>
              </w:rPr>
              <w:t>24,5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  <w:shd w:val="clear" w:color="auto" w:fill="FFFFFF" w:themeFill="background1"/>
          </w:tcPr>
          <w:p w14:paraId="596CB9F4" w14:textId="7DEC89AD" w:rsidR="006C2125" w:rsidRPr="00780CC0" w:rsidRDefault="00263478" w:rsidP="002A5BDF">
            <w:pPr>
              <w:pStyle w:val="TableParagraph"/>
              <w:shd w:val="clear" w:color="auto" w:fill="FFFFFF" w:themeFill="background1"/>
              <w:ind w:left="260" w:right="260"/>
              <w:rPr>
                <w:color w:val="FFFFFF" w:themeColor="background1"/>
                <w:sz w:val="24"/>
                <w:lang w:val="uk-UA"/>
              </w:rPr>
            </w:pPr>
            <w:r>
              <w:rPr>
                <w:sz w:val="24"/>
                <w:lang w:val="uk-UA"/>
              </w:rPr>
              <w:t>24,5%</w:t>
            </w:r>
          </w:p>
        </w:tc>
        <w:tc>
          <w:tcPr>
            <w:tcW w:w="1274" w:type="dxa"/>
            <w:shd w:val="clear" w:color="auto" w:fill="FFFFFF" w:themeFill="background1"/>
          </w:tcPr>
          <w:p w14:paraId="3B26A852" w14:textId="77777777" w:rsidR="006C2125" w:rsidRPr="00780CC0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283" w:right="287"/>
              <w:rPr>
                <w:color w:val="FFFFFF" w:themeColor="background1"/>
                <w:sz w:val="24"/>
                <w:lang w:val="uk-UA"/>
              </w:rPr>
            </w:pPr>
            <w:r>
              <w:rPr>
                <w:sz w:val="24"/>
                <w:lang w:val="uk-UA"/>
              </w:rPr>
              <w:t>50%</w:t>
            </w:r>
          </w:p>
        </w:tc>
        <w:tc>
          <w:tcPr>
            <w:tcW w:w="1296" w:type="dxa"/>
            <w:shd w:val="clear" w:color="auto" w:fill="FFFFFF" w:themeFill="background1"/>
          </w:tcPr>
          <w:p w14:paraId="55143418" w14:textId="77777777" w:rsidR="006C2125" w:rsidRPr="00780CC0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73"/>
              <w:jc w:val="right"/>
              <w:rPr>
                <w:color w:val="FFFFFF" w:themeColor="background1"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100%</w:t>
            </w:r>
          </w:p>
        </w:tc>
      </w:tr>
      <w:tr w:rsidR="006C2125" w:rsidRPr="00B34F50" w14:paraId="5E05BAEC" w14:textId="77777777" w:rsidTr="002A5BDF">
        <w:trPr>
          <w:trHeight w:hRule="exact" w:val="1839"/>
        </w:trPr>
        <w:tc>
          <w:tcPr>
            <w:tcW w:w="14626" w:type="dxa"/>
            <w:gridSpan w:val="8"/>
            <w:shd w:val="clear" w:color="auto" w:fill="FFFFFF" w:themeFill="background1"/>
          </w:tcPr>
          <w:p w14:paraId="661468E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Пріоритетна галузь (сектор) для публічного інвестування –</w:t>
            </w:r>
            <w:r>
              <w:rPr>
                <w:sz w:val="24"/>
                <w:lang w:val="uk-UA"/>
              </w:rPr>
              <w:t xml:space="preserve"> </w:t>
            </w:r>
            <w:r w:rsidRPr="003C353E">
              <w:rPr>
                <w:b/>
                <w:sz w:val="24"/>
                <w:lang w:val="uk-UA"/>
              </w:rPr>
              <w:t>Громадська безпека</w:t>
            </w:r>
          </w:p>
          <w:p w14:paraId="380A44A9" w14:textId="77777777" w:rsidR="006C2125" w:rsidRPr="00412917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b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Виконавчі органи</w:t>
            </w:r>
            <w:r w:rsidRPr="003C353E">
              <w:rPr>
                <w:sz w:val="24"/>
                <w:lang w:val="uk-UA"/>
              </w:rPr>
              <w:t>, відповідальн</w:t>
            </w:r>
            <w:r>
              <w:rPr>
                <w:sz w:val="24"/>
                <w:lang w:val="uk-UA"/>
              </w:rPr>
              <w:t>і</w:t>
            </w:r>
            <w:r w:rsidRPr="003C353E">
              <w:rPr>
                <w:sz w:val="24"/>
                <w:lang w:val="uk-UA"/>
              </w:rPr>
              <w:t xml:space="preserve"> за галузь (сектор) для публічного інвестування – </w:t>
            </w:r>
            <w:r w:rsidRPr="00412917">
              <w:rPr>
                <w:b/>
                <w:bCs/>
                <w:sz w:val="24"/>
                <w:lang w:val="uk-UA"/>
              </w:rPr>
              <w:t>Відділ взаємодії з правоохоронними органами, органами ДСНС, оборонної роботи виконавчого комітету Чорноморської міської ради Одеського району Одеської області</w:t>
            </w:r>
          </w:p>
          <w:p w14:paraId="7CF8DBD6" w14:textId="26303DC6" w:rsidR="006C2125" w:rsidRPr="00E65BC1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Граничний сукупний обсяг публічних інвестицій на середньостроковий період на галузь (сектор) – </w:t>
            </w:r>
            <w:r w:rsidRPr="00E65BC1">
              <w:rPr>
                <w:b/>
                <w:sz w:val="24"/>
                <w:lang w:val="uk-UA"/>
              </w:rPr>
              <w:t>14 000 000,00 грн</w:t>
            </w:r>
          </w:p>
          <w:p w14:paraId="721695C7" w14:textId="64C2330E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b/>
                <w:sz w:val="24"/>
                <w:lang w:val="uk-UA"/>
              </w:rPr>
              <w:t xml:space="preserve">(2027 р. – </w:t>
            </w:r>
            <w:r>
              <w:rPr>
                <w:b/>
                <w:sz w:val="24"/>
                <w:lang w:val="uk-UA"/>
              </w:rPr>
              <w:t>600 000,00 грн</w:t>
            </w:r>
            <w:r w:rsidRPr="003C353E">
              <w:rPr>
                <w:b/>
                <w:sz w:val="24"/>
                <w:lang w:val="uk-UA"/>
              </w:rPr>
              <w:t xml:space="preserve">; 2028 р. – </w:t>
            </w:r>
            <w:r>
              <w:rPr>
                <w:b/>
                <w:sz w:val="24"/>
                <w:lang w:val="uk-UA"/>
              </w:rPr>
              <w:t>6 700 000,00</w:t>
            </w:r>
            <w:r w:rsidRPr="003C353E">
              <w:rPr>
                <w:b/>
                <w:sz w:val="24"/>
                <w:lang w:val="uk-UA"/>
              </w:rPr>
              <w:t xml:space="preserve"> грн; 2029 р. – </w:t>
            </w:r>
            <w:r>
              <w:rPr>
                <w:b/>
                <w:sz w:val="24"/>
                <w:lang w:val="uk-UA"/>
              </w:rPr>
              <w:t>6 700 000,00</w:t>
            </w:r>
            <w:r w:rsidRPr="003C353E">
              <w:rPr>
                <w:b/>
                <w:sz w:val="24"/>
                <w:lang w:val="uk-UA"/>
              </w:rPr>
              <w:t xml:space="preserve"> грн)</w:t>
            </w:r>
          </w:p>
          <w:p w14:paraId="677CE901" w14:textId="092D9979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  <w:r w:rsidRPr="001D3367">
              <w:rPr>
                <w:bCs/>
                <w:sz w:val="24"/>
                <w:lang w:val="uk-UA"/>
              </w:rPr>
              <w:t xml:space="preserve">Орієнтовні фінансові потреби </w:t>
            </w:r>
            <w:r>
              <w:rPr>
                <w:bCs/>
                <w:sz w:val="24"/>
                <w:lang w:val="uk-UA"/>
              </w:rPr>
              <w:t>–</w:t>
            </w:r>
            <w:r w:rsidRPr="001D3367">
              <w:rPr>
                <w:bCs/>
                <w:sz w:val="24"/>
                <w:lang w:val="uk-UA"/>
              </w:rPr>
              <w:t xml:space="preserve"> </w:t>
            </w:r>
            <w:r w:rsidRPr="00E45AC8">
              <w:rPr>
                <w:b/>
                <w:sz w:val="24"/>
                <w:lang w:val="uk-UA"/>
              </w:rPr>
              <w:t>14 000</w:t>
            </w:r>
            <w:r>
              <w:rPr>
                <w:b/>
                <w:sz w:val="24"/>
                <w:lang w:val="uk-UA"/>
              </w:rPr>
              <w:t> </w:t>
            </w:r>
            <w:r w:rsidRPr="00E45AC8">
              <w:rPr>
                <w:b/>
                <w:sz w:val="24"/>
                <w:lang w:val="uk-UA"/>
              </w:rPr>
              <w:t>000</w:t>
            </w:r>
            <w:r>
              <w:rPr>
                <w:b/>
                <w:sz w:val="24"/>
                <w:lang w:val="uk-UA"/>
              </w:rPr>
              <w:t xml:space="preserve">,00 </w:t>
            </w:r>
            <w:r w:rsidRPr="00E45AC8">
              <w:rPr>
                <w:b/>
                <w:sz w:val="24"/>
                <w:lang w:val="uk-UA"/>
              </w:rPr>
              <w:t>грн</w:t>
            </w:r>
          </w:p>
          <w:p w14:paraId="3E03B2FD" w14:textId="77777777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2EF675C5" w14:textId="77777777" w:rsidR="006C2125" w:rsidRPr="007D1696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4010C29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</w:p>
        </w:tc>
      </w:tr>
      <w:tr w:rsidR="006C2125" w:rsidRPr="00ED3822" w14:paraId="4E8D53B5" w14:textId="77777777" w:rsidTr="002A5BDF">
        <w:trPr>
          <w:gridAfter w:val="1"/>
          <w:wAfter w:w="7" w:type="dxa"/>
          <w:trHeight w:hRule="exact" w:val="1278"/>
        </w:trPr>
        <w:tc>
          <w:tcPr>
            <w:tcW w:w="2125" w:type="dxa"/>
            <w:shd w:val="clear" w:color="auto" w:fill="FFFFFF" w:themeFill="background1"/>
          </w:tcPr>
          <w:p w14:paraId="1CE0E60C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25" w:right="23"/>
              <w:rPr>
                <w:sz w:val="24"/>
                <w:lang w:val="uk-UA"/>
              </w:rPr>
            </w:pPr>
            <w:proofErr w:type="spellStart"/>
            <w:r w:rsidRPr="003C353E">
              <w:rPr>
                <w:sz w:val="24"/>
                <w:lang w:val="uk-UA"/>
              </w:rPr>
              <w:t>Підсектор</w:t>
            </w:r>
            <w:proofErr w:type="spellEnd"/>
            <w:r w:rsidRPr="003C353E">
              <w:rPr>
                <w:sz w:val="24"/>
                <w:lang w:val="uk-UA"/>
              </w:rPr>
              <w:t xml:space="preserve"> галузі (сектору) для публічного інвестування</w:t>
            </w:r>
          </w:p>
        </w:tc>
        <w:tc>
          <w:tcPr>
            <w:tcW w:w="3176" w:type="dxa"/>
            <w:shd w:val="clear" w:color="auto" w:fill="FFFFFF" w:themeFill="background1"/>
          </w:tcPr>
          <w:p w14:paraId="7AE62CE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913" w:right="41" w:hanging="852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Основний напрям публічного інвестування</w:t>
            </w:r>
          </w:p>
        </w:tc>
        <w:tc>
          <w:tcPr>
            <w:tcW w:w="4328" w:type="dxa"/>
            <w:shd w:val="clear" w:color="auto" w:fill="FFFFFF" w:themeFill="background1"/>
          </w:tcPr>
          <w:p w14:paraId="6B5686B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634" w:right="858" w:hanging="756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Найменування цільового показника</w:t>
            </w:r>
          </w:p>
        </w:tc>
        <w:tc>
          <w:tcPr>
            <w:tcW w:w="1212" w:type="dxa"/>
          </w:tcPr>
          <w:p w14:paraId="717C109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35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Базове значення</w:t>
            </w:r>
          </w:p>
        </w:tc>
        <w:tc>
          <w:tcPr>
            <w:tcW w:w="1208" w:type="dxa"/>
          </w:tcPr>
          <w:p w14:paraId="3F9594E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40" w:right="20" w:firstLine="17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 xml:space="preserve">2027 </w:t>
            </w:r>
            <w:r>
              <w:rPr>
                <w:sz w:val="24"/>
                <w:lang w:val="uk-UA"/>
              </w:rPr>
              <w:t>р.</w:t>
            </w:r>
          </w:p>
        </w:tc>
        <w:tc>
          <w:tcPr>
            <w:tcW w:w="1274" w:type="dxa"/>
          </w:tcPr>
          <w:p w14:paraId="687D206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62" w:right="4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2028 р.</w:t>
            </w:r>
          </w:p>
        </w:tc>
        <w:tc>
          <w:tcPr>
            <w:tcW w:w="1296" w:type="dxa"/>
          </w:tcPr>
          <w:p w14:paraId="234FFC4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27" w:right="125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Планове значення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2029</w:t>
            </w:r>
            <w:r>
              <w:rPr>
                <w:sz w:val="24"/>
                <w:lang w:val="uk-UA"/>
              </w:rPr>
              <w:t xml:space="preserve"> р.</w:t>
            </w:r>
          </w:p>
        </w:tc>
      </w:tr>
      <w:tr w:rsidR="006C2125" w:rsidRPr="003C353E" w14:paraId="13BE062F" w14:textId="77777777" w:rsidTr="002A5BDF">
        <w:trPr>
          <w:gridAfter w:val="1"/>
          <w:wAfter w:w="7" w:type="dxa"/>
          <w:trHeight w:hRule="exact" w:val="1552"/>
        </w:trPr>
        <w:tc>
          <w:tcPr>
            <w:tcW w:w="2125" w:type="dxa"/>
            <w:shd w:val="clear" w:color="auto" w:fill="FFFFFF" w:themeFill="background1"/>
          </w:tcPr>
          <w:p w14:paraId="1ED1178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Цивільний захист</w:t>
            </w:r>
          </w:p>
        </w:tc>
        <w:tc>
          <w:tcPr>
            <w:tcW w:w="3176" w:type="dxa"/>
            <w:shd w:val="clear" w:color="auto" w:fill="FFFFFF" w:themeFill="background1"/>
          </w:tcPr>
          <w:p w14:paraId="5680688A" w14:textId="77777777" w:rsidR="006C2125" w:rsidRPr="00412917" w:rsidRDefault="006C2125" w:rsidP="002A5BDF">
            <w:pPr>
              <w:pStyle w:val="TableParagraph"/>
              <w:shd w:val="clear" w:color="auto" w:fill="FFFFFF" w:themeFill="background1"/>
              <w:ind w:left="56" w:right="54" w:hanging="1"/>
              <w:rPr>
                <w:sz w:val="24"/>
                <w:lang w:val="ru-RU"/>
              </w:rPr>
            </w:pPr>
            <w:r w:rsidRPr="00412917">
              <w:rPr>
                <w:sz w:val="24"/>
                <w:lang w:val="uk-UA"/>
              </w:rPr>
              <w:t>Створення умов безпечного проживання жителів та гостей громади, проведення заходів з цивільного захисту населення</w:t>
            </w:r>
          </w:p>
        </w:tc>
        <w:tc>
          <w:tcPr>
            <w:tcW w:w="4328" w:type="dxa"/>
            <w:shd w:val="clear" w:color="auto" w:fill="FFFFFF" w:themeFill="background1"/>
          </w:tcPr>
          <w:p w14:paraId="17374F7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647" w:right="310" w:hanging="317"/>
              <w:rPr>
                <w:sz w:val="24"/>
                <w:lang w:val="uk-UA"/>
              </w:rPr>
            </w:pPr>
            <w:r w:rsidRPr="00412917">
              <w:rPr>
                <w:sz w:val="24"/>
                <w:lang w:val="uk-UA"/>
              </w:rPr>
              <w:t>Рівень охоплення населення системою оповіщення</w:t>
            </w:r>
          </w:p>
        </w:tc>
        <w:tc>
          <w:tcPr>
            <w:tcW w:w="1212" w:type="dxa"/>
            <w:shd w:val="clear" w:color="auto" w:fill="FFFFFF" w:themeFill="background1"/>
          </w:tcPr>
          <w:p w14:paraId="3FEFB60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95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  <w:shd w:val="clear" w:color="auto" w:fill="FFFFFF" w:themeFill="background1"/>
          </w:tcPr>
          <w:p w14:paraId="6A274724" w14:textId="4CF6B46B" w:rsidR="006C2125" w:rsidRPr="003C353E" w:rsidRDefault="00804842" w:rsidP="002A5BDF">
            <w:pPr>
              <w:pStyle w:val="TableParagraph"/>
              <w:shd w:val="clear" w:color="auto" w:fill="FFFFFF" w:themeFill="background1"/>
              <w:ind w:right="428"/>
              <w:jc w:val="righ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97</w:t>
            </w:r>
            <w:r w:rsidR="006C2125"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  <w:shd w:val="clear" w:color="auto" w:fill="FFFFFF" w:themeFill="background1"/>
          </w:tcPr>
          <w:p w14:paraId="7FE1220A" w14:textId="750CBD01" w:rsidR="006C2125" w:rsidRPr="003C353E" w:rsidRDefault="00804842" w:rsidP="002A5BDF">
            <w:pPr>
              <w:pStyle w:val="TableParagraph"/>
              <w:shd w:val="clear" w:color="auto" w:fill="FFFFFF" w:themeFill="background1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98%</w:t>
            </w:r>
          </w:p>
        </w:tc>
        <w:tc>
          <w:tcPr>
            <w:tcW w:w="1296" w:type="dxa"/>
            <w:shd w:val="clear" w:color="auto" w:fill="FFFFFF" w:themeFill="background1"/>
          </w:tcPr>
          <w:p w14:paraId="7AE3E466" w14:textId="7A0AF560" w:rsidR="006C2125" w:rsidRPr="003C353E" w:rsidRDefault="00804842" w:rsidP="002A5BDF">
            <w:pPr>
              <w:pStyle w:val="TableParagraph"/>
              <w:shd w:val="clear" w:color="auto" w:fill="FFFFFF" w:themeFill="background1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6E32FC" w14:paraId="245D53F7" w14:textId="77777777" w:rsidTr="002A5BDF">
        <w:trPr>
          <w:trHeight w:hRule="exact" w:val="1858"/>
        </w:trPr>
        <w:tc>
          <w:tcPr>
            <w:tcW w:w="14626" w:type="dxa"/>
            <w:gridSpan w:val="8"/>
            <w:shd w:val="clear" w:color="auto" w:fill="EDEDED" w:themeFill="accent3" w:themeFillTint="33"/>
          </w:tcPr>
          <w:p w14:paraId="7BFFE68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Пріоритетна галузь (сектор) для публічного інвестування – </w:t>
            </w:r>
            <w:r w:rsidRPr="003C353E">
              <w:rPr>
                <w:b/>
                <w:sz w:val="24"/>
                <w:lang w:val="uk-UA"/>
              </w:rPr>
              <w:t>Муніципальна інфраструктура та послуги</w:t>
            </w:r>
          </w:p>
          <w:p w14:paraId="233CB93E" w14:textId="77777777" w:rsidR="006C2125" w:rsidRPr="00412917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b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Виконавчі органи</w:t>
            </w:r>
            <w:r w:rsidRPr="003C353E">
              <w:rPr>
                <w:sz w:val="24"/>
                <w:lang w:val="uk-UA"/>
              </w:rPr>
              <w:t>, відповідальн</w:t>
            </w:r>
            <w:r>
              <w:rPr>
                <w:sz w:val="24"/>
                <w:lang w:val="uk-UA"/>
              </w:rPr>
              <w:t>і</w:t>
            </w:r>
            <w:r w:rsidRPr="003C353E">
              <w:rPr>
                <w:sz w:val="24"/>
                <w:lang w:val="uk-UA"/>
              </w:rPr>
              <w:t xml:space="preserve"> за галузь (сектор) для публічного інвестування – </w:t>
            </w:r>
            <w:r w:rsidRPr="00412917">
              <w:rPr>
                <w:b/>
                <w:bCs/>
                <w:sz w:val="24"/>
                <w:lang w:val="uk-UA"/>
              </w:rPr>
              <w:t xml:space="preserve">Відділ </w:t>
            </w:r>
            <w:r>
              <w:rPr>
                <w:b/>
                <w:bCs/>
                <w:sz w:val="24"/>
                <w:lang w:val="uk-UA"/>
              </w:rPr>
              <w:t xml:space="preserve">комунального господарства та благоустрою </w:t>
            </w:r>
            <w:r w:rsidRPr="00412917">
              <w:rPr>
                <w:b/>
                <w:bCs/>
                <w:sz w:val="24"/>
                <w:lang w:val="uk-UA"/>
              </w:rPr>
              <w:t>Чорноморської міської ради Одеського району Одеської області</w:t>
            </w:r>
          </w:p>
          <w:p w14:paraId="6B9B497A" w14:textId="091B0223" w:rsidR="006C2125" w:rsidRPr="00FE3139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Граничний сукупний обсяг публічних інвестицій на середньостроковий період на галузь (сектор)</w:t>
            </w:r>
            <w:r>
              <w:rPr>
                <w:sz w:val="24"/>
                <w:lang w:val="uk-UA"/>
              </w:rPr>
              <w:t xml:space="preserve"> – </w:t>
            </w:r>
            <w:r>
              <w:rPr>
                <w:b/>
                <w:sz w:val="24"/>
                <w:lang w:val="uk-UA"/>
              </w:rPr>
              <w:t>3</w:t>
            </w:r>
            <w:r w:rsidR="007C72B5">
              <w:rPr>
                <w:b/>
                <w:sz w:val="24"/>
                <w:lang w:val="uk-UA"/>
              </w:rPr>
              <w:t>7</w:t>
            </w:r>
            <w:r>
              <w:rPr>
                <w:b/>
                <w:sz w:val="24"/>
                <w:lang w:val="uk-UA"/>
              </w:rPr>
              <w:t> 35</w:t>
            </w:r>
            <w:r w:rsidR="007C72B5">
              <w:rPr>
                <w:b/>
                <w:sz w:val="24"/>
                <w:lang w:val="uk-UA"/>
              </w:rPr>
              <w:t>6</w:t>
            </w:r>
            <w:r>
              <w:rPr>
                <w:b/>
                <w:sz w:val="24"/>
                <w:lang w:val="uk-UA"/>
              </w:rPr>
              <w:t> </w:t>
            </w:r>
            <w:r w:rsidR="007C72B5">
              <w:rPr>
                <w:b/>
                <w:sz w:val="24"/>
                <w:lang w:val="uk-UA"/>
              </w:rPr>
              <w:t>210</w:t>
            </w:r>
            <w:r>
              <w:rPr>
                <w:b/>
                <w:sz w:val="24"/>
                <w:lang w:val="uk-UA"/>
              </w:rPr>
              <w:t>,00 грн</w:t>
            </w:r>
          </w:p>
          <w:p w14:paraId="3F5EB1E0" w14:textId="79D5A32B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(</w:t>
            </w:r>
            <w:r w:rsidRPr="003C353E">
              <w:rPr>
                <w:b/>
                <w:sz w:val="24"/>
                <w:lang w:val="uk-UA"/>
              </w:rPr>
              <w:t xml:space="preserve">2027 р. – </w:t>
            </w:r>
            <w:r>
              <w:rPr>
                <w:b/>
                <w:sz w:val="24"/>
                <w:lang w:val="uk-UA"/>
              </w:rPr>
              <w:t>14 326 92</w:t>
            </w:r>
            <w:r w:rsidR="007C72B5"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  <w:lang w:val="uk-UA"/>
              </w:rPr>
              <w:t xml:space="preserve">,00 </w:t>
            </w:r>
            <w:r w:rsidRPr="003C353E">
              <w:rPr>
                <w:b/>
                <w:sz w:val="24"/>
                <w:lang w:val="uk-UA"/>
              </w:rPr>
              <w:t xml:space="preserve">грн; 2028 р. – </w:t>
            </w:r>
            <w:r>
              <w:rPr>
                <w:b/>
                <w:sz w:val="24"/>
                <w:lang w:val="uk-UA"/>
              </w:rPr>
              <w:t>13 </w:t>
            </w:r>
            <w:r w:rsidR="0040333E">
              <w:rPr>
                <w:b/>
                <w:sz w:val="24"/>
                <w:lang w:val="uk-UA"/>
              </w:rPr>
              <w:t>0</w:t>
            </w:r>
            <w:r>
              <w:rPr>
                <w:b/>
                <w:sz w:val="24"/>
                <w:lang w:val="uk-UA"/>
              </w:rPr>
              <w:t>94 </w:t>
            </w:r>
            <w:r w:rsidR="0040333E">
              <w:rPr>
                <w:b/>
                <w:sz w:val="24"/>
                <w:lang w:val="uk-UA"/>
              </w:rPr>
              <w:t>530</w:t>
            </w:r>
            <w:r>
              <w:rPr>
                <w:b/>
                <w:sz w:val="24"/>
                <w:lang w:val="uk-UA"/>
              </w:rPr>
              <w:t xml:space="preserve">,00 </w:t>
            </w:r>
            <w:r w:rsidRPr="003C353E">
              <w:rPr>
                <w:b/>
                <w:sz w:val="24"/>
                <w:lang w:val="uk-UA"/>
              </w:rPr>
              <w:t xml:space="preserve">грн; 2029 р. – </w:t>
            </w:r>
            <w:r w:rsidR="0040333E">
              <w:rPr>
                <w:b/>
                <w:sz w:val="24"/>
                <w:lang w:val="uk-UA"/>
              </w:rPr>
              <w:t xml:space="preserve">9 934 755,00 </w:t>
            </w:r>
            <w:r w:rsidRPr="003C353E">
              <w:rPr>
                <w:b/>
                <w:sz w:val="24"/>
                <w:lang w:val="uk-UA"/>
              </w:rPr>
              <w:t>грн)</w:t>
            </w:r>
          </w:p>
          <w:p w14:paraId="2EDAAF39" w14:textId="79363856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  <w:r>
              <w:rPr>
                <w:bCs/>
                <w:sz w:val="24"/>
                <w:lang w:val="uk-UA"/>
              </w:rPr>
              <w:t>О</w:t>
            </w:r>
            <w:r w:rsidRPr="001D3367">
              <w:rPr>
                <w:bCs/>
                <w:sz w:val="24"/>
                <w:lang w:val="uk-UA"/>
              </w:rPr>
              <w:t xml:space="preserve">рієнтовні фінансові потреби </w:t>
            </w:r>
            <w:r>
              <w:rPr>
                <w:bCs/>
                <w:sz w:val="24"/>
                <w:lang w:val="uk-UA"/>
              </w:rPr>
              <w:t xml:space="preserve">– </w:t>
            </w:r>
            <w:r w:rsidRPr="001312D5">
              <w:rPr>
                <w:b/>
                <w:sz w:val="24"/>
                <w:lang w:val="uk-UA"/>
              </w:rPr>
              <w:t>928</w:t>
            </w:r>
            <w:r>
              <w:rPr>
                <w:b/>
                <w:sz w:val="24"/>
                <w:lang w:val="uk-UA"/>
              </w:rPr>
              <w:t xml:space="preserve"> </w:t>
            </w:r>
            <w:r w:rsidRPr="001312D5">
              <w:rPr>
                <w:b/>
                <w:sz w:val="24"/>
                <w:lang w:val="uk-UA"/>
              </w:rPr>
              <w:t>307</w:t>
            </w:r>
            <w:r>
              <w:rPr>
                <w:b/>
                <w:sz w:val="24"/>
                <w:lang w:val="uk-UA"/>
              </w:rPr>
              <w:t xml:space="preserve"> </w:t>
            </w:r>
            <w:r w:rsidRPr="001312D5">
              <w:rPr>
                <w:b/>
                <w:sz w:val="24"/>
                <w:lang w:val="uk-UA"/>
              </w:rPr>
              <w:t>857,0</w:t>
            </w:r>
            <w:r>
              <w:rPr>
                <w:b/>
                <w:sz w:val="24"/>
                <w:lang w:val="uk-UA"/>
              </w:rPr>
              <w:t xml:space="preserve">0 </w:t>
            </w:r>
            <w:r w:rsidRPr="004C7EC8">
              <w:rPr>
                <w:b/>
                <w:sz w:val="24"/>
                <w:lang w:val="uk-UA"/>
              </w:rPr>
              <w:t>грн</w:t>
            </w:r>
          </w:p>
          <w:p w14:paraId="301C3933" w14:textId="45CB1A0A" w:rsidR="00F20E98" w:rsidRDefault="00F20E98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</w:p>
          <w:p w14:paraId="1BB2DA89" w14:textId="377678A3" w:rsidR="00F20E98" w:rsidRDefault="00F20E98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</w:p>
          <w:p w14:paraId="56FEC7E6" w14:textId="0747B5B9" w:rsidR="00F20E98" w:rsidRDefault="00F20E98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</w:p>
          <w:p w14:paraId="651334A6" w14:textId="2CD7B838" w:rsidR="00F20E98" w:rsidRDefault="00F20E98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</w:p>
          <w:p w14:paraId="6AC3161B" w14:textId="5933FAE0" w:rsidR="00F20E98" w:rsidRDefault="00F20E98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</w:p>
          <w:p w14:paraId="3A2C40E3" w14:textId="4EC21251" w:rsidR="00F20E98" w:rsidRDefault="00F20E98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</w:p>
          <w:p w14:paraId="06457CB4" w14:textId="77777777" w:rsidR="00F20E98" w:rsidRDefault="00F20E98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1680F72D" w14:textId="77777777" w:rsidR="006C2125" w:rsidRPr="00AF1841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6C97282D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7DED3457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0FFDE053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1993873A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4BB782F4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5A279E09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3CE69F7A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7680EDD9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4B319890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48B6BA88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251ED4AA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2AD14EC2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3AC72984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059079E9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12A181AA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58F81C11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415992B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</w:p>
        </w:tc>
      </w:tr>
      <w:tr w:rsidR="006C2125" w:rsidRPr="00ED3822" w14:paraId="120004B1" w14:textId="77777777" w:rsidTr="002A5BDF">
        <w:trPr>
          <w:gridAfter w:val="1"/>
          <w:wAfter w:w="7" w:type="dxa"/>
          <w:trHeight w:hRule="exact" w:val="1274"/>
        </w:trPr>
        <w:tc>
          <w:tcPr>
            <w:tcW w:w="2125" w:type="dxa"/>
          </w:tcPr>
          <w:p w14:paraId="2B6ADF0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25" w:right="23"/>
              <w:rPr>
                <w:sz w:val="24"/>
                <w:lang w:val="uk-UA"/>
              </w:rPr>
            </w:pPr>
            <w:proofErr w:type="spellStart"/>
            <w:r w:rsidRPr="003C353E">
              <w:rPr>
                <w:sz w:val="24"/>
                <w:lang w:val="uk-UA"/>
              </w:rPr>
              <w:t>Підсектор</w:t>
            </w:r>
            <w:proofErr w:type="spellEnd"/>
            <w:r w:rsidRPr="003C353E">
              <w:rPr>
                <w:sz w:val="24"/>
                <w:lang w:val="uk-UA"/>
              </w:rPr>
              <w:t xml:space="preserve"> галузі (сектору) для публічного інвестування</w:t>
            </w:r>
          </w:p>
        </w:tc>
        <w:tc>
          <w:tcPr>
            <w:tcW w:w="3176" w:type="dxa"/>
          </w:tcPr>
          <w:p w14:paraId="3DFB078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913" w:right="41" w:hanging="852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Основний напрям публічного інвестування</w:t>
            </w:r>
          </w:p>
        </w:tc>
        <w:tc>
          <w:tcPr>
            <w:tcW w:w="4328" w:type="dxa"/>
          </w:tcPr>
          <w:p w14:paraId="625BB24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634" w:right="858" w:hanging="756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Найменування цільового показника</w:t>
            </w:r>
          </w:p>
        </w:tc>
        <w:tc>
          <w:tcPr>
            <w:tcW w:w="1212" w:type="dxa"/>
          </w:tcPr>
          <w:p w14:paraId="72D36CD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35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Базове значення</w:t>
            </w:r>
          </w:p>
        </w:tc>
        <w:tc>
          <w:tcPr>
            <w:tcW w:w="1208" w:type="dxa"/>
          </w:tcPr>
          <w:p w14:paraId="34044C0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40" w:right="20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 xml:space="preserve">2027 </w:t>
            </w:r>
            <w:r>
              <w:rPr>
                <w:sz w:val="24"/>
                <w:lang w:val="uk-UA"/>
              </w:rPr>
              <w:t>р.</w:t>
            </w:r>
          </w:p>
        </w:tc>
        <w:tc>
          <w:tcPr>
            <w:tcW w:w="1274" w:type="dxa"/>
          </w:tcPr>
          <w:p w14:paraId="23E57832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62" w:right="4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2028 р.</w:t>
            </w:r>
          </w:p>
        </w:tc>
        <w:tc>
          <w:tcPr>
            <w:tcW w:w="1296" w:type="dxa"/>
          </w:tcPr>
          <w:p w14:paraId="3540CCD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27" w:right="125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Планове значення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2029</w:t>
            </w:r>
            <w:r>
              <w:rPr>
                <w:sz w:val="24"/>
                <w:lang w:val="uk-UA"/>
              </w:rPr>
              <w:t xml:space="preserve"> р.</w:t>
            </w:r>
          </w:p>
        </w:tc>
      </w:tr>
      <w:tr w:rsidR="006C2125" w:rsidRPr="003C353E" w14:paraId="22B330F0" w14:textId="77777777" w:rsidTr="002A5BDF">
        <w:trPr>
          <w:gridAfter w:val="1"/>
          <w:wAfter w:w="7" w:type="dxa"/>
          <w:trHeight w:hRule="exact" w:val="665"/>
        </w:trPr>
        <w:tc>
          <w:tcPr>
            <w:tcW w:w="2125" w:type="dxa"/>
            <w:vMerge w:val="restart"/>
            <w:shd w:val="clear" w:color="auto" w:fill="FFFFFF" w:themeFill="background1"/>
          </w:tcPr>
          <w:p w14:paraId="25C0BBF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43" w:right="43" w:hanging="18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lastRenderedPageBreak/>
              <w:t>Водопостачанн</w:t>
            </w:r>
            <w:r>
              <w:rPr>
                <w:sz w:val="24"/>
                <w:lang w:val="uk-UA"/>
              </w:rPr>
              <w:t xml:space="preserve">я </w:t>
            </w:r>
            <w:r w:rsidRPr="003C353E">
              <w:rPr>
                <w:sz w:val="24"/>
                <w:lang w:val="uk-UA"/>
              </w:rPr>
              <w:t>та</w:t>
            </w:r>
            <w:r>
              <w:rPr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>водовідведення</w:t>
            </w:r>
          </w:p>
        </w:tc>
        <w:tc>
          <w:tcPr>
            <w:tcW w:w="3176" w:type="dxa"/>
            <w:vMerge w:val="restart"/>
            <w:shd w:val="clear" w:color="auto" w:fill="FFFFFF" w:themeFill="background1"/>
          </w:tcPr>
          <w:p w14:paraId="6DF6C48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9" w:right="77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Відновлення, розвиток та модернізація інфраструктури централізованого водопостачання та водовідведення, в тому числі з впровадженням альтернативних джерел енергії</w:t>
            </w:r>
          </w:p>
        </w:tc>
        <w:tc>
          <w:tcPr>
            <w:tcW w:w="4328" w:type="dxa"/>
            <w:shd w:val="clear" w:color="auto" w:fill="FFFFFF" w:themeFill="background1"/>
          </w:tcPr>
          <w:p w14:paraId="2EDE167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405" w:right="67" w:hanging="1320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Рівень забезпечення мешканців громади питною водою</w:t>
            </w:r>
          </w:p>
        </w:tc>
        <w:tc>
          <w:tcPr>
            <w:tcW w:w="1212" w:type="dxa"/>
          </w:tcPr>
          <w:p w14:paraId="19104EF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21B1FFA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428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80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44A9335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9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90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2A232E4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3C353E" w14:paraId="18909C97" w14:textId="77777777" w:rsidTr="002A5BDF">
        <w:trPr>
          <w:gridAfter w:val="1"/>
          <w:wAfter w:w="7" w:type="dxa"/>
          <w:trHeight w:hRule="exact" w:val="637"/>
        </w:trPr>
        <w:tc>
          <w:tcPr>
            <w:tcW w:w="2125" w:type="dxa"/>
            <w:vMerge/>
            <w:shd w:val="clear" w:color="auto" w:fill="FFFFFF" w:themeFill="background1"/>
          </w:tcPr>
          <w:p w14:paraId="4F69242E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0F9DCD02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33CE867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431" w:right="368" w:hanging="45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Розширення доступу населення до якісного питного водопостачання</w:t>
            </w:r>
          </w:p>
        </w:tc>
        <w:tc>
          <w:tcPr>
            <w:tcW w:w="1212" w:type="dxa"/>
          </w:tcPr>
          <w:p w14:paraId="15095AA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80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22E8515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428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100%</w:t>
            </w:r>
          </w:p>
        </w:tc>
        <w:tc>
          <w:tcPr>
            <w:tcW w:w="1274" w:type="dxa"/>
          </w:tcPr>
          <w:p w14:paraId="4585AD8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45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-</w:t>
            </w:r>
          </w:p>
        </w:tc>
        <w:tc>
          <w:tcPr>
            <w:tcW w:w="1296" w:type="dxa"/>
          </w:tcPr>
          <w:p w14:paraId="345E167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7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-</w:t>
            </w:r>
          </w:p>
        </w:tc>
      </w:tr>
      <w:tr w:rsidR="006C2125" w:rsidRPr="003C353E" w14:paraId="4418A269" w14:textId="77777777" w:rsidTr="002A5BDF">
        <w:trPr>
          <w:gridAfter w:val="1"/>
          <w:wAfter w:w="7" w:type="dxa"/>
          <w:trHeight w:hRule="exact" w:val="635"/>
        </w:trPr>
        <w:tc>
          <w:tcPr>
            <w:tcW w:w="2125" w:type="dxa"/>
            <w:vMerge/>
            <w:shd w:val="clear" w:color="auto" w:fill="FFFFFF" w:themeFill="background1"/>
          </w:tcPr>
          <w:p w14:paraId="7ED3F9A9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251DBA10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0077C06C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843" w:right="55" w:hanging="770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Скорочення втрат і витрат питної води у системах водопостачання</w:t>
            </w:r>
          </w:p>
        </w:tc>
        <w:tc>
          <w:tcPr>
            <w:tcW w:w="1212" w:type="dxa"/>
          </w:tcPr>
          <w:p w14:paraId="0D1DA31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1</w:t>
            </w:r>
            <w:r>
              <w:rPr>
                <w:sz w:val="24"/>
                <w:lang w:val="uk-UA"/>
              </w:rPr>
              <w:t>7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4506512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428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10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1E63C8BB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45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 </w:t>
            </w:r>
            <w:r w:rsidRPr="003C353E">
              <w:rPr>
                <w:sz w:val="24"/>
                <w:lang w:val="uk-UA"/>
              </w:rPr>
              <w:t>5%</w:t>
            </w:r>
          </w:p>
        </w:tc>
        <w:tc>
          <w:tcPr>
            <w:tcW w:w="1296" w:type="dxa"/>
          </w:tcPr>
          <w:p w14:paraId="7518664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7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2</w:t>
            </w:r>
            <w:r w:rsidRPr="003C353E">
              <w:rPr>
                <w:sz w:val="24"/>
                <w:lang w:val="uk-UA"/>
              </w:rPr>
              <w:t>%</w:t>
            </w:r>
          </w:p>
        </w:tc>
      </w:tr>
      <w:tr w:rsidR="006C2125" w:rsidRPr="003C353E" w14:paraId="40E8A561" w14:textId="77777777" w:rsidTr="002A5BDF">
        <w:trPr>
          <w:gridAfter w:val="1"/>
          <w:wAfter w:w="7" w:type="dxa"/>
          <w:trHeight w:hRule="exact" w:val="585"/>
        </w:trPr>
        <w:tc>
          <w:tcPr>
            <w:tcW w:w="2125" w:type="dxa"/>
            <w:vMerge/>
            <w:shd w:val="clear" w:color="auto" w:fill="FFFFFF" w:themeFill="background1"/>
          </w:tcPr>
          <w:p w14:paraId="001B704A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37AF67B4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5F2A2D4C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44" w:right="25" w:firstLine="439"/>
              <w:rPr>
                <w:sz w:val="24"/>
                <w:lang w:val="uk-UA"/>
              </w:rPr>
            </w:pPr>
            <w:r w:rsidRPr="00F01B61">
              <w:rPr>
                <w:lang w:val="uk-UA"/>
              </w:rPr>
              <w:t>Скорочення аварій та пошкоджень на каналізаційних мережах (колекторах)</w:t>
            </w:r>
            <w:r w:rsidRPr="00F01B61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212" w:type="dxa"/>
          </w:tcPr>
          <w:p w14:paraId="70189AB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t>100%</w:t>
            </w:r>
          </w:p>
        </w:tc>
        <w:tc>
          <w:tcPr>
            <w:tcW w:w="1208" w:type="dxa"/>
          </w:tcPr>
          <w:p w14:paraId="7AF4641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428"/>
              <w:rPr>
                <w:sz w:val="24"/>
                <w:lang w:val="uk-UA"/>
              </w:rPr>
            </w:pPr>
            <w:r>
              <w:rPr>
                <w:lang w:val="uk-UA"/>
              </w:rPr>
              <w:t xml:space="preserve">      </w:t>
            </w:r>
            <w:r>
              <w:t>50%</w:t>
            </w:r>
          </w:p>
        </w:tc>
        <w:tc>
          <w:tcPr>
            <w:tcW w:w="1274" w:type="dxa"/>
          </w:tcPr>
          <w:p w14:paraId="0CB0280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455"/>
              <w:rPr>
                <w:sz w:val="24"/>
                <w:lang w:val="uk-UA"/>
              </w:rPr>
            </w:pPr>
            <w:r>
              <w:rPr>
                <w:lang w:val="uk-UA"/>
              </w:rPr>
              <w:t xml:space="preserve">       </w:t>
            </w:r>
            <w:r>
              <w:t>30%</w:t>
            </w:r>
          </w:p>
        </w:tc>
        <w:tc>
          <w:tcPr>
            <w:tcW w:w="1296" w:type="dxa"/>
          </w:tcPr>
          <w:p w14:paraId="5CFBBF5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73"/>
              <w:rPr>
                <w:sz w:val="24"/>
                <w:lang w:val="uk-UA"/>
              </w:rPr>
            </w:pPr>
            <w:r>
              <w:rPr>
                <w:lang w:val="uk-UA"/>
              </w:rPr>
              <w:t xml:space="preserve">       </w:t>
            </w:r>
            <w:r>
              <w:t>10%</w:t>
            </w:r>
          </w:p>
        </w:tc>
      </w:tr>
      <w:tr w:rsidR="006C2125" w:rsidRPr="003C353E" w14:paraId="009768B0" w14:textId="77777777" w:rsidTr="002A5BDF">
        <w:trPr>
          <w:gridAfter w:val="1"/>
          <w:wAfter w:w="7" w:type="dxa"/>
          <w:trHeight w:hRule="exact" w:val="621"/>
        </w:trPr>
        <w:tc>
          <w:tcPr>
            <w:tcW w:w="2125" w:type="dxa"/>
            <w:vMerge w:val="restart"/>
            <w:shd w:val="clear" w:color="auto" w:fill="FFFFFF" w:themeFill="background1"/>
          </w:tcPr>
          <w:p w14:paraId="381D513B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48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Теплопостачання</w:t>
            </w:r>
          </w:p>
        </w:tc>
        <w:tc>
          <w:tcPr>
            <w:tcW w:w="3176" w:type="dxa"/>
            <w:vMerge w:val="restart"/>
            <w:shd w:val="clear" w:color="auto" w:fill="FFFFFF" w:themeFill="background1"/>
          </w:tcPr>
          <w:p w14:paraId="57C219D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9" w:right="28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Відновлення, модернізація та розвиток систем централізованого та децентралізованого теплопостачання</w:t>
            </w:r>
          </w:p>
        </w:tc>
        <w:tc>
          <w:tcPr>
            <w:tcW w:w="4328" w:type="dxa"/>
            <w:shd w:val="clear" w:color="auto" w:fill="FFFFFF" w:themeFill="background1"/>
          </w:tcPr>
          <w:p w14:paraId="4C669CBB" w14:textId="77777777" w:rsidR="006C2125" w:rsidRPr="00F20E98" w:rsidRDefault="006C2125" w:rsidP="002A5BD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uk-UA"/>
              </w:rPr>
            </w:pPr>
            <w:r w:rsidRPr="00F20E98">
              <w:rPr>
                <w:sz w:val="24"/>
                <w:szCs w:val="24"/>
                <w:lang w:val="uk-UA"/>
              </w:rPr>
              <w:t>Частка модернізованих об'єктів системи теплопостачання</w:t>
            </w:r>
          </w:p>
          <w:p w14:paraId="1797984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uk-UA"/>
              </w:rPr>
            </w:pPr>
          </w:p>
        </w:tc>
        <w:tc>
          <w:tcPr>
            <w:tcW w:w="1212" w:type="dxa"/>
          </w:tcPr>
          <w:p w14:paraId="2DBA070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</w:rPr>
              <w:t>15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54AB8D1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</w:rPr>
              <w:t>23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544FF854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</w:rPr>
              <w:t>30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1AF693F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1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</w:t>
            </w:r>
            <w:r>
              <w:rPr>
                <w:sz w:val="24"/>
              </w:rPr>
              <w:t>34</w:t>
            </w:r>
            <w:r w:rsidRPr="003C353E">
              <w:rPr>
                <w:sz w:val="24"/>
                <w:lang w:val="uk-UA"/>
              </w:rPr>
              <w:t>%</w:t>
            </w:r>
          </w:p>
        </w:tc>
      </w:tr>
      <w:tr w:rsidR="006C2125" w:rsidRPr="003C353E" w14:paraId="19F8A2A8" w14:textId="77777777" w:rsidTr="002A5BDF">
        <w:trPr>
          <w:gridAfter w:val="1"/>
          <w:wAfter w:w="7" w:type="dxa"/>
          <w:trHeight w:hRule="exact" w:val="856"/>
        </w:trPr>
        <w:tc>
          <w:tcPr>
            <w:tcW w:w="2125" w:type="dxa"/>
            <w:vMerge/>
            <w:shd w:val="clear" w:color="auto" w:fill="FFFFFF" w:themeFill="background1"/>
          </w:tcPr>
          <w:p w14:paraId="4B97E860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1DBA8CCF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18B8AFA7" w14:textId="77777777" w:rsidR="006C2125" w:rsidRPr="00A61F7B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uk-UA"/>
              </w:rPr>
            </w:pPr>
            <w:r w:rsidRPr="00A61F7B">
              <w:rPr>
                <w:lang w:val="uk-UA"/>
              </w:rPr>
              <w:t>Частка теплових мереж, реконструйованих із застосуванням труб у пінополіуретановій ізоляції</w:t>
            </w:r>
          </w:p>
        </w:tc>
        <w:tc>
          <w:tcPr>
            <w:tcW w:w="1212" w:type="dxa"/>
          </w:tcPr>
          <w:p w14:paraId="003753F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tabs>
                <w:tab w:val="left" w:pos="435"/>
                <w:tab w:val="center" w:pos="602"/>
              </w:tabs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</w:rPr>
              <w:t>31.5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659CEA5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</w:rPr>
              <w:t>33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4FD713F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</w:rPr>
              <w:t>35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0926362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1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</w:t>
            </w:r>
            <w:r>
              <w:rPr>
                <w:sz w:val="24"/>
              </w:rPr>
              <w:t>39</w:t>
            </w:r>
            <w:r w:rsidRPr="003C353E">
              <w:rPr>
                <w:sz w:val="24"/>
                <w:lang w:val="uk-UA"/>
              </w:rPr>
              <w:t>%</w:t>
            </w:r>
          </w:p>
        </w:tc>
      </w:tr>
      <w:tr w:rsidR="006C2125" w:rsidRPr="003C353E" w14:paraId="3BF14A94" w14:textId="77777777" w:rsidTr="002A5BDF">
        <w:trPr>
          <w:gridAfter w:val="1"/>
          <w:wAfter w:w="7" w:type="dxa"/>
          <w:trHeight w:hRule="exact" w:val="1025"/>
        </w:trPr>
        <w:tc>
          <w:tcPr>
            <w:tcW w:w="2125" w:type="dxa"/>
            <w:shd w:val="clear" w:color="auto" w:fill="FFFFFF" w:themeFill="background1"/>
          </w:tcPr>
          <w:p w14:paraId="7284BFC0" w14:textId="77777777" w:rsidR="006C2125" w:rsidRPr="003C353E" w:rsidRDefault="006C2125" w:rsidP="002A5BDF">
            <w:pPr>
              <w:shd w:val="clear" w:color="auto" w:fill="FFFFFF" w:themeFill="background1"/>
              <w:jc w:val="center"/>
              <w:rPr>
                <w:lang w:val="uk-UA"/>
              </w:rPr>
            </w:pPr>
            <w:r w:rsidRPr="003C353E">
              <w:rPr>
                <w:sz w:val="24"/>
                <w:lang w:val="uk-UA"/>
              </w:rPr>
              <w:t>Містобудування, благоустрій</w:t>
            </w:r>
          </w:p>
        </w:tc>
        <w:tc>
          <w:tcPr>
            <w:tcW w:w="3176" w:type="dxa"/>
            <w:shd w:val="clear" w:color="auto" w:fill="FFFFFF" w:themeFill="background1"/>
          </w:tcPr>
          <w:p w14:paraId="69BD15D8" w14:textId="77777777" w:rsidR="006C2125" w:rsidRPr="003C353E" w:rsidRDefault="006C2125" w:rsidP="002A5BDF">
            <w:pPr>
              <w:shd w:val="clear" w:color="auto" w:fill="FFFFFF" w:themeFill="background1"/>
              <w:jc w:val="center"/>
              <w:rPr>
                <w:lang w:val="uk-UA"/>
              </w:rPr>
            </w:pPr>
            <w:r w:rsidRPr="003C353E">
              <w:rPr>
                <w:sz w:val="24"/>
                <w:lang w:val="uk-UA"/>
              </w:rPr>
              <w:t>Підвищення енергоефективності в громадських будівлях</w:t>
            </w:r>
          </w:p>
        </w:tc>
        <w:tc>
          <w:tcPr>
            <w:tcW w:w="4328" w:type="dxa"/>
            <w:shd w:val="clear" w:color="auto" w:fill="FFFFFF" w:themeFill="background1"/>
          </w:tcPr>
          <w:p w14:paraId="15FBEB4B" w14:textId="77777777" w:rsidR="006C2125" w:rsidRPr="00A61F7B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Частка житлових будівель, що пройшли </w:t>
            </w:r>
            <w:proofErr w:type="spellStart"/>
            <w:r w:rsidRPr="003C353E">
              <w:rPr>
                <w:sz w:val="24"/>
                <w:lang w:val="uk-UA"/>
              </w:rPr>
              <w:t>термомодернізацію</w:t>
            </w:r>
            <w:proofErr w:type="spellEnd"/>
          </w:p>
        </w:tc>
        <w:tc>
          <w:tcPr>
            <w:tcW w:w="1212" w:type="dxa"/>
          </w:tcPr>
          <w:p w14:paraId="7C7E5E54" w14:textId="77777777" w:rsidR="006C2125" w:rsidRDefault="006C2125" w:rsidP="002A5BDF">
            <w:pPr>
              <w:pStyle w:val="TableParagraph"/>
              <w:shd w:val="clear" w:color="auto" w:fill="FFFFFF" w:themeFill="background1"/>
              <w:tabs>
                <w:tab w:val="left" w:pos="435"/>
                <w:tab w:val="center" w:pos="602"/>
              </w:tabs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</w:rPr>
              <w:t>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16F5C4AA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</w:rPr>
            </w:pPr>
            <w:r>
              <w:rPr>
                <w:sz w:val="24"/>
              </w:rPr>
              <w:t>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6D8662E1" w14:textId="77777777" w:rsidR="006C2125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283" w:right="287"/>
              <w:rPr>
                <w:sz w:val="24"/>
              </w:rPr>
            </w:pPr>
            <w:r>
              <w:rPr>
                <w:sz w:val="24"/>
              </w:rPr>
              <w:t>20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578C499F" w14:textId="77777777" w:rsidR="006C2125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13"/>
              <w:rPr>
                <w:sz w:val="24"/>
              </w:rPr>
            </w:pPr>
            <w:r>
              <w:rPr>
                <w:sz w:val="24"/>
              </w:rPr>
              <w:t>40</w:t>
            </w:r>
            <w:r w:rsidRPr="003C353E">
              <w:rPr>
                <w:sz w:val="24"/>
                <w:lang w:val="uk-UA"/>
              </w:rPr>
              <w:t>%</w:t>
            </w:r>
          </w:p>
        </w:tc>
      </w:tr>
      <w:tr w:rsidR="006C2125" w:rsidRPr="006E32FC" w14:paraId="46AC608C" w14:textId="77777777" w:rsidTr="002A5BDF">
        <w:trPr>
          <w:trHeight w:hRule="exact" w:val="1835"/>
        </w:trPr>
        <w:tc>
          <w:tcPr>
            <w:tcW w:w="14626" w:type="dxa"/>
            <w:gridSpan w:val="8"/>
            <w:shd w:val="clear" w:color="auto" w:fill="EDEDED" w:themeFill="accent3" w:themeFillTint="33"/>
          </w:tcPr>
          <w:p w14:paraId="32C6E63C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Пріоритетна галузь (сектор) для публічного інвестування – </w:t>
            </w:r>
            <w:r w:rsidRPr="003C353E">
              <w:rPr>
                <w:b/>
                <w:sz w:val="24"/>
                <w:lang w:val="uk-UA"/>
              </w:rPr>
              <w:t>Охорона здоров'я</w:t>
            </w:r>
          </w:p>
          <w:p w14:paraId="137B56CE" w14:textId="77777777" w:rsidR="006C2125" w:rsidRPr="00A749C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bCs/>
                <w:sz w:val="24"/>
                <w:lang w:val="uk-UA"/>
              </w:rPr>
            </w:pPr>
            <w:r w:rsidRPr="00A749CE">
              <w:rPr>
                <w:sz w:val="24"/>
                <w:lang w:val="uk-UA"/>
              </w:rPr>
              <w:t>Виконавчі органи, відповідальні за галузь (сектор) для публічного інвестування –</w:t>
            </w:r>
            <w:r>
              <w:rPr>
                <w:b/>
                <w:bCs/>
                <w:sz w:val="24"/>
                <w:lang w:val="uk-UA"/>
              </w:rPr>
              <w:t>Заступник міського голови</w:t>
            </w:r>
            <w:r w:rsidRPr="00A749CE">
              <w:rPr>
                <w:b/>
                <w:bCs/>
                <w:sz w:val="24"/>
                <w:lang w:val="uk-UA"/>
              </w:rPr>
              <w:t xml:space="preserve"> Чорноморської міської ради Одеського району Одеської області</w:t>
            </w:r>
          </w:p>
          <w:p w14:paraId="7DBDC97D" w14:textId="21B29F0F" w:rsidR="006C2125" w:rsidRPr="0007614D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Граничний сукупний обсяг публічних інвестицій на середньостроковий період на галузь (сектор) </w:t>
            </w:r>
            <w:r>
              <w:rPr>
                <w:sz w:val="24"/>
                <w:lang w:val="uk-UA"/>
              </w:rPr>
              <w:t>–</w:t>
            </w:r>
            <w:r w:rsidRPr="003C353E">
              <w:rPr>
                <w:sz w:val="24"/>
                <w:lang w:val="uk-UA"/>
              </w:rPr>
              <w:t xml:space="preserve"> </w:t>
            </w:r>
            <w:r>
              <w:rPr>
                <w:b/>
                <w:sz w:val="24"/>
                <w:lang w:val="uk-UA"/>
              </w:rPr>
              <w:t>50 413 490,00 грн</w:t>
            </w:r>
          </w:p>
          <w:p w14:paraId="74E7CA80" w14:textId="3ED6CB6C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(</w:t>
            </w:r>
            <w:r w:rsidRPr="003C353E">
              <w:rPr>
                <w:b/>
                <w:sz w:val="24"/>
                <w:lang w:val="uk-UA"/>
              </w:rPr>
              <w:t xml:space="preserve">2027 р. – </w:t>
            </w:r>
            <w:r>
              <w:rPr>
                <w:b/>
                <w:sz w:val="24"/>
                <w:lang w:val="uk-UA"/>
              </w:rPr>
              <w:t xml:space="preserve">2 188 875,00 </w:t>
            </w:r>
            <w:r w:rsidRPr="003C353E">
              <w:rPr>
                <w:b/>
                <w:sz w:val="24"/>
                <w:lang w:val="uk-UA"/>
              </w:rPr>
              <w:t xml:space="preserve">грн; 2028 р. – </w:t>
            </w:r>
            <w:r>
              <w:rPr>
                <w:b/>
                <w:sz w:val="24"/>
                <w:lang w:val="uk-UA"/>
              </w:rPr>
              <w:t>27 502 870,00</w:t>
            </w:r>
            <w:r w:rsidRPr="003C353E">
              <w:rPr>
                <w:b/>
                <w:sz w:val="24"/>
                <w:lang w:val="uk-UA"/>
              </w:rPr>
              <w:t xml:space="preserve"> грн; 2029 р. – </w:t>
            </w:r>
            <w:r>
              <w:rPr>
                <w:b/>
                <w:sz w:val="24"/>
                <w:lang w:val="uk-UA"/>
              </w:rPr>
              <w:t>20 721 745,00</w:t>
            </w:r>
            <w:r w:rsidRPr="003C353E">
              <w:rPr>
                <w:b/>
                <w:sz w:val="24"/>
                <w:lang w:val="uk-UA"/>
              </w:rPr>
              <w:t xml:space="preserve"> грн)</w:t>
            </w:r>
          </w:p>
          <w:p w14:paraId="7B5087B5" w14:textId="11B00E2E" w:rsidR="006C2125" w:rsidRPr="00306B9B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  <w:r>
              <w:rPr>
                <w:bCs/>
                <w:sz w:val="24"/>
                <w:lang w:val="uk-UA"/>
              </w:rPr>
              <w:t>О</w:t>
            </w:r>
            <w:r w:rsidRPr="001D3367">
              <w:rPr>
                <w:bCs/>
                <w:sz w:val="24"/>
                <w:lang w:val="uk-UA"/>
              </w:rPr>
              <w:t xml:space="preserve">рієнтовні фінансові потреби </w:t>
            </w:r>
            <w:r>
              <w:rPr>
                <w:bCs/>
                <w:sz w:val="24"/>
                <w:lang w:val="uk-UA"/>
              </w:rPr>
              <w:t xml:space="preserve">– </w:t>
            </w:r>
            <w:r w:rsidRPr="002C16D8">
              <w:rPr>
                <w:b/>
                <w:sz w:val="24"/>
                <w:lang w:val="uk-UA"/>
              </w:rPr>
              <w:t>55</w:t>
            </w:r>
            <w:r>
              <w:rPr>
                <w:b/>
                <w:sz w:val="24"/>
                <w:lang w:val="uk-UA"/>
              </w:rPr>
              <w:t xml:space="preserve"> </w:t>
            </w:r>
            <w:r w:rsidRPr="002C16D8">
              <w:rPr>
                <w:b/>
                <w:sz w:val="24"/>
                <w:lang w:val="uk-UA"/>
              </w:rPr>
              <w:t>513</w:t>
            </w:r>
            <w:r>
              <w:rPr>
                <w:b/>
                <w:sz w:val="24"/>
                <w:lang w:val="uk-UA"/>
              </w:rPr>
              <w:t xml:space="preserve"> </w:t>
            </w:r>
            <w:r w:rsidRPr="002C16D8">
              <w:rPr>
                <w:b/>
                <w:sz w:val="24"/>
                <w:lang w:val="uk-UA"/>
              </w:rPr>
              <w:t>490,0</w:t>
            </w:r>
            <w:r>
              <w:rPr>
                <w:b/>
                <w:sz w:val="24"/>
                <w:lang w:val="uk-UA"/>
              </w:rPr>
              <w:t xml:space="preserve">0 </w:t>
            </w:r>
            <w:r w:rsidRPr="00306B9B">
              <w:rPr>
                <w:b/>
                <w:sz w:val="24"/>
                <w:lang w:val="uk-UA"/>
              </w:rPr>
              <w:t>грн</w:t>
            </w:r>
          </w:p>
          <w:p w14:paraId="5B732AA8" w14:textId="77777777" w:rsidR="006C2125" w:rsidRPr="007D1696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6C384B44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</w:p>
        </w:tc>
      </w:tr>
      <w:tr w:rsidR="006C2125" w:rsidRPr="00ED3822" w14:paraId="7251FA5C" w14:textId="77777777" w:rsidTr="002A5BDF">
        <w:trPr>
          <w:gridAfter w:val="1"/>
          <w:wAfter w:w="7" w:type="dxa"/>
          <w:trHeight w:hRule="exact" w:val="1371"/>
        </w:trPr>
        <w:tc>
          <w:tcPr>
            <w:tcW w:w="2125" w:type="dxa"/>
          </w:tcPr>
          <w:p w14:paraId="5E00A39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25" w:right="23"/>
              <w:rPr>
                <w:sz w:val="24"/>
                <w:lang w:val="uk-UA"/>
              </w:rPr>
            </w:pPr>
            <w:proofErr w:type="spellStart"/>
            <w:r w:rsidRPr="003C353E">
              <w:rPr>
                <w:sz w:val="24"/>
                <w:lang w:val="uk-UA"/>
              </w:rPr>
              <w:t>Підсектор</w:t>
            </w:r>
            <w:proofErr w:type="spellEnd"/>
            <w:r w:rsidRPr="003C353E">
              <w:rPr>
                <w:sz w:val="24"/>
                <w:lang w:val="uk-UA"/>
              </w:rPr>
              <w:t xml:space="preserve"> галузі (сектору) для публічного інвестування</w:t>
            </w:r>
          </w:p>
        </w:tc>
        <w:tc>
          <w:tcPr>
            <w:tcW w:w="3176" w:type="dxa"/>
          </w:tcPr>
          <w:p w14:paraId="5991A62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913" w:right="41" w:hanging="852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Основний напрям публічного інвестування</w:t>
            </w:r>
          </w:p>
        </w:tc>
        <w:tc>
          <w:tcPr>
            <w:tcW w:w="4328" w:type="dxa"/>
          </w:tcPr>
          <w:p w14:paraId="43A1455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634" w:right="858" w:hanging="756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Найменування цільового показника</w:t>
            </w:r>
          </w:p>
        </w:tc>
        <w:tc>
          <w:tcPr>
            <w:tcW w:w="1212" w:type="dxa"/>
          </w:tcPr>
          <w:p w14:paraId="1CEE2CD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35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Базове значення</w:t>
            </w:r>
          </w:p>
        </w:tc>
        <w:tc>
          <w:tcPr>
            <w:tcW w:w="1208" w:type="dxa"/>
          </w:tcPr>
          <w:p w14:paraId="783C09B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40" w:right="20" w:firstLine="17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 xml:space="preserve">2027 </w:t>
            </w:r>
            <w:r>
              <w:rPr>
                <w:sz w:val="24"/>
                <w:lang w:val="uk-UA"/>
              </w:rPr>
              <w:t>р.</w:t>
            </w:r>
          </w:p>
        </w:tc>
        <w:tc>
          <w:tcPr>
            <w:tcW w:w="1274" w:type="dxa"/>
          </w:tcPr>
          <w:p w14:paraId="324D1C0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62" w:right="43" w:firstLine="17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2028 р.</w:t>
            </w:r>
          </w:p>
        </w:tc>
        <w:tc>
          <w:tcPr>
            <w:tcW w:w="1296" w:type="dxa"/>
          </w:tcPr>
          <w:p w14:paraId="5339FAA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27" w:right="125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Планове значення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2029</w:t>
            </w:r>
            <w:r>
              <w:rPr>
                <w:sz w:val="24"/>
                <w:lang w:val="uk-UA"/>
              </w:rPr>
              <w:t xml:space="preserve"> р.</w:t>
            </w:r>
          </w:p>
        </w:tc>
      </w:tr>
      <w:tr w:rsidR="006C2125" w:rsidRPr="003C353E" w14:paraId="519DA0A8" w14:textId="77777777" w:rsidTr="002A5BDF">
        <w:trPr>
          <w:gridAfter w:val="1"/>
          <w:wAfter w:w="7" w:type="dxa"/>
          <w:trHeight w:hRule="exact" w:val="620"/>
        </w:trPr>
        <w:tc>
          <w:tcPr>
            <w:tcW w:w="2125" w:type="dxa"/>
            <w:vMerge w:val="restart"/>
            <w:shd w:val="clear" w:color="auto" w:fill="FFFFFF" w:themeFill="background1"/>
          </w:tcPr>
          <w:p w14:paraId="4DFE9AE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" w:right="2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Розбудова та модернізація </w:t>
            </w:r>
            <w:r w:rsidRPr="003C353E">
              <w:rPr>
                <w:sz w:val="24"/>
                <w:lang w:val="uk-UA"/>
              </w:rPr>
              <w:lastRenderedPageBreak/>
              <w:t>системи охорони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>здоров</w:t>
            </w:r>
            <w:r w:rsidRPr="00C804B8">
              <w:rPr>
                <w:sz w:val="24"/>
                <w:shd w:val="clear" w:color="auto" w:fill="FFFFFF" w:themeFill="background1"/>
                <w:lang w:val="uk-UA"/>
              </w:rPr>
              <w:t>'</w:t>
            </w:r>
            <w:r w:rsidRPr="003C353E">
              <w:rPr>
                <w:sz w:val="24"/>
                <w:lang w:val="uk-UA"/>
              </w:rPr>
              <w:t>я</w:t>
            </w:r>
          </w:p>
        </w:tc>
        <w:tc>
          <w:tcPr>
            <w:tcW w:w="3176" w:type="dxa"/>
            <w:vMerge w:val="restart"/>
            <w:shd w:val="clear" w:color="auto" w:fill="FFFFFF" w:themeFill="background1"/>
          </w:tcPr>
          <w:p w14:paraId="3B885C2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5" w:right="7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lastRenderedPageBreak/>
              <w:t xml:space="preserve">Забезпечення доступу до якісної медичної допомоги </w:t>
            </w:r>
            <w:r w:rsidRPr="003C353E">
              <w:rPr>
                <w:sz w:val="24"/>
                <w:lang w:val="uk-UA"/>
              </w:rPr>
              <w:lastRenderedPageBreak/>
              <w:t>шляхом розбудови й модернізації об'єктів медичної інфраструктури</w:t>
            </w:r>
          </w:p>
        </w:tc>
        <w:tc>
          <w:tcPr>
            <w:tcW w:w="4328" w:type="dxa"/>
          </w:tcPr>
          <w:p w14:paraId="79449A7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004" w:right="188" w:hanging="796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lastRenderedPageBreak/>
              <w:t>Рівень охоплення населення якісними медичними послугами</w:t>
            </w:r>
          </w:p>
        </w:tc>
        <w:tc>
          <w:tcPr>
            <w:tcW w:w="1212" w:type="dxa"/>
          </w:tcPr>
          <w:p w14:paraId="57E68D9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</w:t>
            </w:r>
            <w:r w:rsidRPr="003C353E">
              <w:rPr>
                <w:sz w:val="24"/>
                <w:lang w:val="uk-UA"/>
              </w:rPr>
              <w:t>0%</w:t>
            </w:r>
          </w:p>
        </w:tc>
        <w:tc>
          <w:tcPr>
            <w:tcW w:w="1208" w:type="dxa"/>
          </w:tcPr>
          <w:p w14:paraId="42D2A2E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80%</w:t>
            </w:r>
          </w:p>
        </w:tc>
        <w:tc>
          <w:tcPr>
            <w:tcW w:w="1274" w:type="dxa"/>
          </w:tcPr>
          <w:p w14:paraId="25C0A24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90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6A1F661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right="373"/>
              <w:jc w:val="righ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</w:t>
            </w:r>
            <w:r w:rsidRPr="003C353E">
              <w:rPr>
                <w:sz w:val="24"/>
                <w:lang w:val="uk-UA"/>
              </w:rPr>
              <w:t>0%</w:t>
            </w:r>
          </w:p>
        </w:tc>
      </w:tr>
      <w:tr w:rsidR="006C2125" w:rsidRPr="003C353E" w14:paraId="42927240" w14:textId="77777777" w:rsidTr="002A5BDF">
        <w:trPr>
          <w:gridAfter w:val="1"/>
          <w:wAfter w:w="7" w:type="dxa"/>
          <w:trHeight w:hRule="exact" w:val="1550"/>
        </w:trPr>
        <w:tc>
          <w:tcPr>
            <w:tcW w:w="2125" w:type="dxa"/>
            <w:vMerge/>
            <w:shd w:val="clear" w:color="auto" w:fill="FFFFFF" w:themeFill="background1"/>
          </w:tcPr>
          <w:p w14:paraId="27292E5D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71E47DC0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4328" w:type="dxa"/>
          </w:tcPr>
          <w:p w14:paraId="65B9120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00" w:right="98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Рівень якості надання медичних послуг, ступінь відповідності медичної допомоги встановленим стандартам ефективності, безпеки, своєчасності та задоволеності пацієнтів</w:t>
            </w:r>
          </w:p>
        </w:tc>
        <w:tc>
          <w:tcPr>
            <w:tcW w:w="1212" w:type="dxa"/>
          </w:tcPr>
          <w:p w14:paraId="07F58A5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</w:t>
            </w:r>
            <w:r w:rsidRPr="003C353E">
              <w:rPr>
                <w:sz w:val="24"/>
                <w:lang w:val="uk-UA"/>
              </w:rPr>
              <w:t>5%</w:t>
            </w:r>
          </w:p>
        </w:tc>
        <w:tc>
          <w:tcPr>
            <w:tcW w:w="1208" w:type="dxa"/>
          </w:tcPr>
          <w:p w14:paraId="71C7C48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8</w:t>
            </w:r>
            <w:r w:rsidRPr="003C353E">
              <w:rPr>
                <w:sz w:val="24"/>
                <w:lang w:val="uk-UA"/>
              </w:rPr>
              <w:t>0%</w:t>
            </w:r>
          </w:p>
        </w:tc>
        <w:tc>
          <w:tcPr>
            <w:tcW w:w="1274" w:type="dxa"/>
          </w:tcPr>
          <w:p w14:paraId="17CB41F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left="283" w:right="287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85%</w:t>
            </w:r>
          </w:p>
        </w:tc>
        <w:tc>
          <w:tcPr>
            <w:tcW w:w="1296" w:type="dxa"/>
          </w:tcPr>
          <w:p w14:paraId="6BAF63B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2"/>
              <w:ind w:right="373"/>
              <w:jc w:val="righ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90%</w:t>
            </w:r>
          </w:p>
        </w:tc>
      </w:tr>
      <w:tr w:rsidR="006C2125" w:rsidRPr="006E32FC" w14:paraId="0CE9DF4B" w14:textId="77777777" w:rsidTr="002A5BDF">
        <w:trPr>
          <w:trHeight w:hRule="exact" w:val="1821"/>
        </w:trPr>
        <w:tc>
          <w:tcPr>
            <w:tcW w:w="14626" w:type="dxa"/>
            <w:gridSpan w:val="8"/>
            <w:shd w:val="clear" w:color="auto" w:fill="EDEDED" w:themeFill="accent3" w:themeFillTint="33"/>
          </w:tcPr>
          <w:p w14:paraId="0735CF6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Пріоритетна галузь (сектор) для публічного інвестування –</w:t>
            </w:r>
            <w:r>
              <w:rPr>
                <w:sz w:val="24"/>
                <w:lang w:val="uk-UA"/>
              </w:rPr>
              <w:t xml:space="preserve"> </w:t>
            </w:r>
            <w:r w:rsidRPr="003C353E">
              <w:rPr>
                <w:b/>
                <w:sz w:val="24"/>
                <w:lang w:val="uk-UA"/>
              </w:rPr>
              <w:t>Спорт, фізичне та молодіжне виховання</w:t>
            </w:r>
          </w:p>
          <w:p w14:paraId="36626734" w14:textId="671F1AFE" w:rsidR="006C2125" w:rsidRPr="00412917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b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Виконавчі органи</w:t>
            </w:r>
            <w:r w:rsidRPr="003C353E">
              <w:rPr>
                <w:sz w:val="24"/>
                <w:lang w:val="uk-UA"/>
              </w:rPr>
              <w:t>, відповідальн</w:t>
            </w:r>
            <w:r>
              <w:rPr>
                <w:sz w:val="24"/>
                <w:lang w:val="uk-UA"/>
              </w:rPr>
              <w:t>і</w:t>
            </w:r>
            <w:r w:rsidRPr="003C353E">
              <w:rPr>
                <w:sz w:val="24"/>
                <w:lang w:val="uk-UA"/>
              </w:rPr>
              <w:t xml:space="preserve"> за галузь (сектор) для публічного інвестування – </w:t>
            </w:r>
            <w:r>
              <w:rPr>
                <w:b/>
                <w:sz w:val="24"/>
                <w:lang w:val="uk-UA"/>
              </w:rPr>
              <w:t xml:space="preserve">Відділ </w:t>
            </w:r>
            <w:r w:rsidR="00147E64">
              <w:rPr>
                <w:b/>
                <w:sz w:val="24"/>
                <w:lang w:val="uk-UA"/>
              </w:rPr>
              <w:t xml:space="preserve">молоді та </w:t>
            </w:r>
            <w:r>
              <w:rPr>
                <w:b/>
                <w:sz w:val="24"/>
                <w:lang w:val="uk-UA"/>
              </w:rPr>
              <w:t xml:space="preserve">спорту  </w:t>
            </w:r>
            <w:r w:rsidRPr="00412917">
              <w:rPr>
                <w:b/>
                <w:bCs/>
                <w:sz w:val="24"/>
                <w:lang w:val="uk-UA"/>
              </w:rPr>
              <w:t>Чорноморської міської ради Одеського району Одеської області</w:t>
            </w:r>
          </w:p>
          <w:p w14:paraId="781E05FC" w14:textId="2A1CC1D2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Граничний сукупний обсяг публічних інвестицій на середньостроковий період на галузь (сектор) –  </w:t>
            </w:r>
            <w:r>
              <w:rPr>
                <w:b/>
                <w:sz w:val="24"/>
                <w:lang w:val="uk-UA"/>
              </w:rPr>
              <w:t>6 000 000,00 грн</w:t>
            </w:r>
          </w:p>
          <w:p w14:paraId="32D89B6B" w14:textId="427C37AA" w:rsidR="006C2125" w:rsidRPr="00194E7D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ru-RU"/>
              </w:rPr>
            </w:pPr>
            <w:r w:rsidRPr="003C353E">
              <w:rPr>
                <w:b/>
                <w:sz w:val="24"/>
                <w:lang w:val="uk-UA"/>
              </w:rPr>
              <w:t>(2027 р. –</w:t>
            </w:r>
            <w:r>
              <w:rPr>
                <w:b/>
                <w:sz w:val="24"/>
                <w:lang w:val="uk-UA"/>
              </w:rPr>
              <w:t xml:space="preserve"> 0,00 </w:t>
            </w:r>
            <w:r w:rsidRPr="003C353E">
              <w:rPr>
                <w:b/>
                <w:sz w:val="24"/>
                <w:lang w:val="uk-UA"/>
              </w:rPr>
              <w:t>грн; 2028 р. –</w:t>
            </w:r>
            <w:r>
              <w:rPr>
                <w:b/>
                <w:sz w:val="24"/>
                <w:lang w:val="uk-UA"/>
              </w:rPr>
              <w:t xml:space="preserve"> 1 000 000,00 </w:t>
            </w:r>
            <w:r w:rsidRPr="003C353E">
              <w:rPr>
                <w:b/>
                <w:sz w:val="24"/>
                <w:lang w:val="uk-UA"/>
              </w:rPr>
              <w:t xml:space="preserve">грн; 2029 р. – </w:t>
            </w:r>
            <w:r>
              <w:rPr>
                <w:b/>
                <w:sz w:val="24"/>
                <w:lang w:val="uk-UA"/>
              </w:rPr>
              <w:t>5 000 000,00</w:t>
            </w:r>
            <w:r w:rsidRPr="003C353E">
              <w:rPr>
                <w:b/>
                <w:sz w:val="24"/>
                <w:lang w:val="uk-UA"/>
              </w:rPr>
              <w:t xml:space="preserve"> грн)</w:t>
            </w:r>
          </w:p>
          <w:p w14:paraId="3ACF2FEA" w14:textId="32703E90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  <w:r>
              <w:rPr>
                <w:bCs/>
                <w:sz w:val="24"/>
                <w:lang w:val="uk-UA"/>
              </w:rPr>
              <w:t>О</w:t>
            </w:r>
            <w:r w:rsidRPr="001D3367">
              <w:rPr>
                <w:bCs/>
                <w:sz w:val="24"/>
                <w:lang w:val="uk-UA"/>
              </w:rPr>
              <w:t xml:space="preserve">рієнтовні фінансові потреби </w:t>
            </w:r>
            <w:r>
              <w:rPr>
                <w:bCs/>
                <w:sz w:val="24"/>
                <w:lang w:val="uk-UA"/>
              </w:rPr>
              <w:t xml:space="preserve">– </w:t>
            </w:r>
            <w:r>
              <w:rPr>
                <w:b/>
                <w:sz w:val="24"/>
                <w:lang w:val="uk-UA"/>
              </w:rPr>
              <w:t>133 007 925,</w:t>
            </w:r>
            <w:r w:rsidRPr="00293426">
              <w:rPr>
                <w:b/>
                <w:sz w:val="24"/>
                <w:lang w:val="uk-UA"/>
              </w:rPr>
              <w:t>0</w:t>
            </w:r>
            <w:r>
              <w:rPr>
                <w:b/>
                <w:sz w:val="24"/>
                <w:lang w:val="uk-UA"/>
              </w:rPr>
              <w:t xml:space="preserve">0 </w:t>
            </w:r>
            <w:r w:rsidRPr="00EC0F8D">
              <w:rPr>
                <w:b/>
                <w:sz w:val="24"/>
                <w:lang w:val="uk-UA"/>
              </w:rPr>
              <w:t>гр</w:t>
            </w:r>
            <w:r>
              <w:rPr>
                <w:b/>
                <w:sz w:val="24"/>
                <w:lang w:val="uk-UA"/>
              </w:rPr>
              <w:t>н</w:t>
            </w:r>
          </w:p>
          <w:p w14:paraId="396DE7E5" w14:textId="77777777" w:rsidR="006C2125" w:rsidRPr="00194E7D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ru-RU"/>
              </w:rPr>
            </w:pPr>
          </w:p>
          <w:p w14:paraId="48660565" w14:textId="77777777" w:rsidR="006C2125" w:rsidRPr="00194E7D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ru-RU"/>
              </w:rPr>
            </w:pPr>
          </w:p>
        </w:tc>
      </w:tr>
      <w:tr w:rsidR="006C2125" w:rsidRPr="00ED3822" w14:paraId="1646F909" w14:textId="77777777" w:rsidTr="00C62C18">
        <w:trPr>
          <w:gridAfter w:val="1"/>
          <w:wAfter w:w="7" w:type="dxa"/>
          <w:trHeight w:hRule="exact" w:val="1185"/>
        </w:trPr>
        <w:tc>
          <w:tcPr>
            <w:tcW w:w="2125" w:type="dxa"/>
            <w:shd w:val="clear" w:color="auto" w:fill="FFFFFF" w:themeFill="background1"/>
          </w:tcPr>
          <w:p w14:paraId="0327ED6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05" w:right="138" w:hanging="349"/>
              <w:jc w:val="left"/>
              <w:rPr>
                <w:sz w:val="24"/>
                <w:lang w:val="uk-UA"/>
              </w:rPr>
            </w:pPr>
            <w:proofErr w:type="spellStart"/>
            <w:r w:rsidRPr="003C353E">
              <w:rPr>
                <w:sz w:val="24"/>
                <w:lang w:val="uk-UA"/>
              </w:rPr>
              <w:t>Підсектор</w:t>
            </w:r>
            <w:proofErr w:type="spellEnd"/>
            <w:r w:rsidRPr="003C353E">
              <w:rPr>
                <w:sz w:val="24"/>
                <w:lang w:val="uk-UA"/>
              </w:rPr>
              <w:t xml:space="preserve"> галузі (сектору) для публічного інвестування</w:t>
            </w:r>
          </w:p>
        </w:tc>
        <w:tc>
          <w:tcPr>
            <w:tcW w:w="3176" w:type="dxa"/>
            <w:shd w:val="clear" w:color="auto" w:fill="FFFFFF" w:themeFill="background1"/>
          </w:tcPr>
          <w:p w14:paraId="2DCC5CB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48" w:right="46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Основний напрям публічного інвестування</w:t>
            </w:r>
          </w:p>
        </w:tc>
        <w:tc>
          <w:tcPr>
            <w:tcW w:w="4328" w:type="dxa"/>
            <w:shd w:val="clear" w:color="auto" w:fill="FFFFFF" w:themeFill="background1"/>
          </w:tcPr>
          <w:p w14:paraId="140EBF51" w14:textId="77777777" w:rsidR="006C2125" w:rsidRDefault="006C2125" w:rsidP="002A5BDF">
            <w:pPr>
              <w:pStyle w:val="TableParagraph"/>
              <w:shd w:val="clear" w:color="auto" w:fill="FFFFFF" w:themeFill="background1"/>
              <w:ind w:left="184" w:right="182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Найменування цільового</w:t>
            </w:r>
          </w:p>
          <w:p w14:paraId="14CE4C3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84" w:right="182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 показника</w:t>
            </w:r>
          </w:p>
        </w:tc>
        <w:tc>
          <w:tcPr>
            <w:tcW w:w="1212" w:type="dxa"/>
          </w:tcPr>
          <w:p w14:paraId="494D850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Базове значення</w:t>
            </w:r>
          </w:p>
        </w:tc>
        <w:tc>
          <w:tcPr>
            <w:tcW w:w="1208" w:type="dxa"/>
          </w:tcPr>
          <w:p w14:paraId="3DF57B91" w14:textId="77777777" w:rsidR="006C2125" w:rsidRPr="003C353E" w:rsidRDefault="006C2125" w:rsidP="00C62C18">
            <w:pPr>
              <w:pStyle w:val="TableParagraph"/>
              <w:shd w:val="clear" w:color="auto" w:fill="FFFFFF" w:themeFill="background1"/>
              <w:tabs>
                <w:tab w:val="left" w:pos="502"/>
              </w:tabs>
              <w:ind w:right="13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 xml:space="preserve">2027 </w:t>
            </w:r>
            <w:r>
              <w:rPr>
                <w:sz w:val="24"/>
                <w:lang w:val="uk-UA"/>
              </w:rPr>
              <w:t>р.</w:t>
            </w:r>
          </w:p>
        </w:tc>
        <w:tc>
          <w:tcPr>
            <w:tcW w:w="1274" w:type="dxa"/>
          </w:tcPr>
          <w:p w14:paraId="5F10A8CF" w14:textId="77777777" w:rsidR="00C62C18" w:rsidRDefault="006C2125" w:rsidP="00C62C18">
            <w:pPr>
              <w:pStyle w:val="TableParagraph"/>
              <w:shd w:val="clear" w:color="auto" w:fill="FFFFFF" w:themeFill="background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</w:t>
            </w:r>
          </w:p>
          <w:p w14:paraId="0D924697" w14:textId="3B0C39C2" w:rsidR="006C2125" w:rsidRPr="003C353E" w:rsidRDefault="006C2125" w:rsidP="00C62C18">
            <w:pPr>
              <w:pStyle w:val="TableParagraph"/>
              <w:shd w:val="clear" w:color="auto" w:fill="FFFFFF" w:themeFill="background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2028 р.</w:t>
            </w:r>
          </w:p>
        </w:tc>
        <w:tc>
          <w:tcPr>
            <w:tcW w:w="1296" w:type="dxa"/>
          </w:tcPr>
          <w:p w14:paraId="3FAACB53" w14:textId="77777777" w:rsidR="006C2125" w:rsidRPr="003C353E" w:rsidRDefault="006C2125" w:rsidP="00C62C18">
            <w:pPr>
              <w:pStyle w:val="TableParagraph"/>
              <w:shd w:val="clear" w:color="auto" w:fill="FFFFFF" w:themeFill="background1"/>
              <w:tabs>
                <w:tab w:val="left" w:pos="848"/>
              </w:tabs>
              <w:ind w:right="160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Планове значення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2029</w:t>
            </w:r>
            <w:r>
              <w:rPr>
                <w:sz w:val="24"/>
                <w:lang w:val="uk-UA"/>
              </w:rPr>
              <w:t xml:space="preserve"> р.</w:t>
            </w:r>
          </w:p>
        </w:tc>
      </w:tr>
      <w:tr w:rsidR="006C2125" w:rsidRPr="003C353E" w14:paraId="7D50893A" w14:textId="77777777" w:rsidTr="002A5BDF">
        <w:trPr>
          <w:gridAfter w:val="1"/>
          <w:wAfter w:w="7" w:type="dxa"/>
          <w:trHeight w:hRule="exact" w:val="711"/>
        </w:trPr>
        <w:tc>
          <w:tcPr>
            <w:tcW w:w="2125" w:type="dxa"/>
            <w:vMerge w:val="restart"/>
            <w:shd w:val="clear" w:color="auto" w:fill="FFFFFF" w:themeFill="background1"/>
          </w:tcPr>
          <w:p w14:paraId="3BCC857E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05" w:right="138" w:hanging="349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Спорт та фізичне виховання</w:t>
            </w:r>
          </w:p>
        </w:tc>
        <w:tc>
          <w:tcPr>
            <w:tcW w:w="3176" w:type="dxa"/>
            <w:vMerge w:val="restart"/>
            <w:shd w:val="clear" w:color="auto" w:fill="FFFFFF" w:themeFill="background1"/>
          </w:tcPr>
          <w:p w14:paraId="302A079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5" w:right="7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Створення та розвиток мережі об’єктів спортивної інфраструктури з урахуванням вимог доступності та безпеки</w:t>
            </w:r>
          </w:p>
        </w:tc>
        <w:tc>
          <w:tcPr>
            <w:tcW w:w="4328" w:type="dxa"/>
            <w:shd w:val="clear" w:color="auto" w:fill="FFFFFF" w:themeFill="background1"/>
          </w:tcPr>
          <w:p w14:paraId="57721D5F" w14:textId="77777777" w:rsidR="006C2125" w:rsidRPr="008D26CC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ru-RU"/>
              </w:rPr>
            </w:pPr>
            <w:r w:rsidRPr="008D26CC">
              <w:rPr>
                <w:sz w:val="24"/>
                <w:lang w:val="uk-UA"/>
              </w:rPr>
              <w:t xml:space="preserve">Рівень технічної готовності системи </w:t>
            </w:r>
            <w:proofErr w:type="spellStart"/>
            <w:r w:rsidRPr="008D26CC">
              <w:rPr>
                <w:sz w:val="24"/>
                <w:lang w:val="uk-UA"/>
              </w:rPr>
              <w:t>водопідготовки</w:t>
            </w:r>
            <w:proofErr w:type="spellEnd"/>
            <w:r w:rsidRPr="008D26CC">
              <w:rPr>
                <w:sz w:val="24"/>
                <w:lang w:val="uk-UA"/>
              </w:rPr>
              <w:t xml:space="preserve"> плавального басейну</w:t>
            </w:r>
          </w:p>
        </w:tc>
        <w:tc>
          <w:tcPr>
            <w:tcW w:w="1212" w:type="dxa"/>
          </w:tcPr>
          <w:p w14:paraId="4FDDA67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05482516" w14:textId="16491B14" w:rsidR="006C2125" w:rsidRPr="003C353E" w:rsidRDefault="000060B2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40</w:t>
            </w:r>
            <w:r w:rsidR="006C2125"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3BC36827" w14:textId="0933E69A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60%</w:t>
            </w:r>
          </w:p>
        </w:tc>
        <w:tc>
          <w:tcPr>
            <w:tcW w:w="1296" w:type="dxa"/>
          </w:tcPr>
          <w:p w14:paraId="527F6B9F" w14:textId="24814AC8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375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3C353E" w14:paraId="4B2F302F" w14:textId="77777777" w:rsidTr="002A5BDF">
        <w:trPr>
          <w:gridAfter w:val="1"/>
          <w:wAfter w:w="7" w:type="dxa"/>
          <w:trHeight w:hRule="exact" w:val="707"/>
        </w:trPr>
        <w:tc>
          <w:tcPr>
            <w:tcW w:w="2125" w:type="dxa"/>
            <w:vMerge/>
            <w:shd w:val="clear" w:color="auto" w:fill="FFFFFF" w:themeFill="background1"/>
          </w:tcPr>
          <w:p w14:paraId="15AD677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05" w:right="138" w:hanging="349"/>
              <w:jc w:val="left"/>
              <w:rPr>
                <w:sz w:val="24"/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386606C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5" w:right="73"/>
              <w:rPr>
                <w:sz w:val="24"/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3D1F115B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uk-UA"/>
              </w:rPr>
            </w:pPr>
            <w:r w:rsidRPr="008D26CC">
              <w:rPr>
                <w:sz w:val="24"/>
                <w:lang w:val="uk-UA"/>
              </w:rPr>
              <w:t xml:space="preserve">Рівень технічної готовності системи </w:t>
            </w:r>
            <w:proofErr w:type="spellStart"/>
            <w:r w:rsidRPr="008D26CC">
              <w:rPr>
                <w:sz w:val="24"/>
                <w:lang w:val="uk-UA"/>
              </w:rPr>
              <w:t>загальнообмінної</w:t>
            </w:r>
            <w:proofErr w:type="spellEnd"/>
            <w:r w:rsidRPr="008D26CC">
              <w:rPr>
                <w:sz w:val="24"/>
                <w:lang w:val="uk-UA"/>
              </w:rPr>
              <w:t xml:space="preserve"> вентиляції</w:t>
            </w:r>
          </w:p>
        </w:tc>
        <w:tc>
          <w:tcPr>
            <w:tcW w:w="1212" w:type="dxa"/>
          </w:tcPr>
          <w:p w14:paraId="6BE99CB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67%</w:t>
            </w:r>
          </w:p>
        </w:tc>
        <w:tc>
          <w:tcPr>
            <w:tcW w:w="1208" w:type="dxa"/>
          </w:tcPr>
          <w:p w14:paraId="7C2DC4FC" w14:textId="27FEF42C" w:rsidR="006C2125" w:rsidRPr="003C353E" w:rsidRDefault="000060B2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67%</w:t>
            </w:r>
          </w:p>
        </w:tc>
        <w:tc>
          <w:tcPr>
            <w:tcW w:w="1274" w:type="dxa"/>
          </w:tcPr>
          <w:p w14:paraId="02EAF3DB" w14:textId="0204B0CD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85%</w:t>
            </w:r>
          </w:p>
        </w:tc>
        <w:tc>
          <w:tcPr>
            <w:tcW w:w="1296" w:type="dxa"/>
          </w:tcPr>
          <w:p w14:paraId="0A99D93A" w14:textId="6E7A47C9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375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3C353E" w14:paraId="0444C55F" w14:textId="77777777" w:rsidTr="002A5BDF">
        <w:trPr>
          <w:gridAfter w:val="1"/>
          <w:wAfter w:w="7" w:type="dxa"/>
          <w:trHeight w:hRule="exact" w:val="703"/>
        </w:trPr>
        <w:tc>
          <w:tcPr>
            <w:tcW w:w="2125" w:type="dxa"/>
            <w:vMerge/>
            <w:shd w:val="clear" w:color="auto" w:fill="FFFFFF" w:themeFill="background1"/>
          </w:tcPr>
          <w:p w14:paraId="6C5848B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05" w:right="138" w:hanging="349"/>
              <w:jc w:val="left"/>
              <w:rPr>
                <w:sz w:val="24"/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11E97FC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5" w:right="73"/>
              <w:rPr>
                <w:sz w:val="24"/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45D6AD4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uk-UA"/>
              </w:rPr>
            </w:pPr>
            <w:r w:rsidRPr="00990657">
              <w:rPr>
                <w:sz w:val="24"/>
                <w:lang w:val="uk-UA"/>
              </w:rPr>
              <w:t>Рівень технічної готовності покрівлі будівлі</w:t>
            </w:r>
          </w:p>
        </w:tc>
        <w:tc>
          <w:tcPr>
            <w:tcW w:w="1212" w:type="dxa"/>
          </w:tcPr>
          <w:p w14:paraId="57C3914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35%</w:t>
            </w:r>
          </w:p>
        </w:tc>
        <w:tc>
          <w:tcPr>
            <w:tcW w:w="1208" w:type="dxa"/>
          </w:tcPr>
          <w:p w14:paraId="04A8577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35%</w:t>
            </w:r>
          </w:p>
        </w:tc>
        <w:tc>
          <w:tcPr>
            <w:tcW w:w="1274" w:type="dxa"/>
          </w:tcPr>
          <w:p w14:paraId="493106F7" w14:textId="4C14CEE1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75</w:t>
            </w:r>
            <w:r w:rsidR="006C2125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78E5002D" w14:textId="21E1D626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375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3C353E" w14:paraId="06C9E297" w14:textId="77777777" w:rsidTr="002A5BDF">
        <w:trPr>
          <w:gridAfter w:val="1"/>
          <w:wAfter w:w="7" w:type="dxa"/>
          <w:trHeight w:hRule="exact" w:val="724"/>
        </w:trPr>
        <w:tc>
          <w:tcPr>
            <w:tcW w:w="2125" w:type="dxa"/>
            <w:vMerge/>
            <w:shd w:val="clear" w:color="auto" w:fill="FFFFFF" w:themeFill="background1"/>
          </w:tcPr>
          <w:p w14:paraId="5D548D4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05" w:right="138" w:hanging="349"/>
              <w:jc w:val="left"/>
              <w:rPr>
                <w:sz w:val="24"/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0FBCA660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5" w:right="73"/>
              <w:rPr>
                <w:sz w:val="24"/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53477296" w14:textId="77777777" w:rsidR="006C2125" w:rsidRPr="00802561" w:rsidRDefault="006C2125" w:rsidP="000060B2">
            <w:pPr>
              <w:shd w:val="clear" w:color="auto" w:fill="FFFFFF" w:themeFill="background1"/>
              <w:spacing w:before="100" w:beforeAutospacing="1" w:after="100" w:afterAutospacing="1"/>
              <w:ind w:firstLine="0"/>
              <w:jc w:val="center"/>
              <w:rPr>
                <w:sz w:val="24"/>
                <w:szCs w:val="24"/>
                <w:lang w:val="uk-UA"/>
              </w:rPr>
            </w:pPr>
            <w:r w:rsidRPr="00802561">
              <w:rPr>
                <w:bCs/>
                <w:sz w:val="24"/>
                <w:szCs w:val="24"/>
                <w:lang w:val="uk-UA"/>
              </w:rPr>
              <w:t>Рівень модернізації системи освітлення спортивних залів</w:t>
            </w:r>
          </w:p>
          <w:p w14:paraId="7703C9CB" w14:textId="77777777" w:rsidR="006C2125" w:rsidRPr="00802561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szCs w:val="24"/>
                <w:lang w:val="uk-UA"/>
              </w:rPr>
            </w:pPr>
          </w:p>
        </w:tc>
        <w:tc>
          <w:tcPr>
            <w:tcW w:w="1212" w:type="dxa"/>
          </w:tcPr>
          <w:p w14:paraId="676160C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0%</w:t>
            </w:r>
          </w:p>
        </w:tc>
        <w:tc>
          <w:tcPr>
            <w:tcW w:w="1208" w:type="dxa"/>
          </w:tcPr>
          <w:p w14:paraId="1DCA07F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0%</w:t>
            </w:r>
          </w:p>
        </w:tc>
        <w:tc>
          <w:tcPr>
            <w:tcW w:w="1274" w:type="dxa"/>
          </w:tcPr>
          <w:p w14:paraId="6AA02A27" w14:textId="5715979B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50</w:t>
            </w:r>
            <w:r w:rsidR="006C2125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1D7E0671" w14:textId="66C7B43C" w:rsidR="006C2125" w:rsidRPr="003C353E" w:rsidRDefault="000060B2" w:rsidP="002A5BDF">
            <w:pPr>
              <w:pStyle w:val="TableParagraph"/>
              <w:shd w:val="clear" w:color="auto" w:fill="FFFFFF" w:themeFill="background1"/>
              <w:spacing w:before="5"/>
              <w:ind w:left="375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3C353E" w14:paraId="424C269B" w14:textId="77777777" w:rsidTr="002A5BDF">
        <w:trPr>
          <w:gridAfter w:val="1"/>
          <w:wAfter w:w="7" w:type="dxa"/>
          <w:trHeight w:hRule="exact" w:val="601"/>
        </w:trPr>
        <w:tc>
          <w:tcPr>
            <w:tcW w:w="2125" w:type="dxa"/>
            <w:vMerge/>
            <w:shd w:val="clear" w:color="auto" w:fill="FFFFFF" w:themeFill="background1"/>
          </w:tcPr>
          <w:p w14:paraId="0A065D8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05" w:right="138" w:hanging="349"/>
              <w:jc w:val="left"/>
              <w:rPr>
                <w:sz w:val="24"/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313FA18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5" w:right="73"/>
              <w:rPr>
                <w:sz w:val="24"/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7124471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uk-UA"/>
              </w:rPr>
            </w:pPr>
            <w:r w:rsidRPr="006D7143">
              <w:rPr>
                <w:sz w:val="24"/>
                <w:lang w:val="uk-UA"/>
              </w:rPr>
              <w:t>Рівень модернізації світлопрозорих конструкцій</w:t>
            </w:r>
          </w:p>
        </w:tc>
        <w:tc>
          <w:tcPr>
            <w:tcW w:w="1212" w:type="dxa"/>
          </w:tcPr>
          <w:p w14:paraId="17C89DD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20%</w:t>
            </w:r>
          </w:p>
        </w:tc>
        <w:tc>
          <w:tcPr>
            <w:tcW w:w="1208" w:type="dxa"/>
          </w:tcPr>
          <w:p w14:paraId="065C227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20%</w:t>
            </w:r>
          </w:p>
        </w:tc>
        <w:tc>
          <w:tcPr>
            <w:tcW w:w="1274" w:type="dxa"/>
          </w:tcPr>
          <w:p w14:paraId="17A1FAA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20%</w:t>
            </w:r>
          </w:p>
        </w:tc>
        <w:tc>
          <w:tcPr>
            <w:tcW w:w="1296" w:type="dxa"/>
          </w:tcPr>
          <w:p w14:paraId="3C19BBF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left="375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3C353E" w14:paraId="0559AF3D" w14:textId="77777777" w:rsidTr="002A5BDF">
        <w:trPr>
          <w:gridAfter w:val="1"/>
          <w:wAfter w:w="7" w:type="dxa"/>
          <w:trHeight w:hRule="exact" w:val="689"/>
        </w:trPr>
        <w:tc>
          <w:tcPr>
            <w:tcW w:w="2125" w:type="dxa"/>
            <w:vMerge/>
            <w:shd w:val="clear" w:color="auto" w:fill="EDEDED" w:themeFill="accent3" w:themeFillTint="33"/>
          </w:tcPr>
          <w:p w14:paraId="7E71CD2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505" w:right="138" w:hanging="349"/>
              <w:jc w:val="left"/>
              <w:rPr>
                <w:sz w:val="24"/>
                <w:lang w:val="uk-UA"/>
              </w:rPr>
            </w:pPr>
          </w:p>
        </w:tc>
        <w:tc>
          <w:tcPr>
            <w:tcW w:w="3176" w:type="dxa"/>
            <w:vMerge/>
            <w:shd w:val="clear" w:color="auto" w:fill="EDEDED" w:themeFill="accent3" w:themeFillTint="33"/>
          </w:tcPr>
          <w:p w14:paraId="6ED8C1A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5" w:right="73"/>
              <w:rPr>
                <w:sz w:val="24"/>
                <w:lang w:val="uk-UA"/>
              </w:rPr>
            </w:pPr>
          </w:p>
        </w:tc>
        <w:tc>
          <w:tcPr>
            <w:tcW w:w="4328" w:type="dxa"/>
          </w:tcPr>
          <w:p w14:paraId="0C8B597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6" w:right="134"/>
              <w:rPr>
                <w:sz w:val="24"/>
                <w:lang w:val="uk-UA"/>
              </w:rPr>
            </w:pPr>
            <w:r w:rsidRPr="00637F9C">
              <w:rPr>
                <w:sz w:val="24"/>
                <w:lang w:val="uk-UA"/>
              </w:rPr>
              <w:t>Рівень готовності найпростішого укриття до експлуатації</w:t>
            </w:r>
          </w:p>
        </w:tc>
        <w:tc>
          <w:tcPr>
            <w:tcW w:w="1212" w:type="dxa"/>
          </w:tcPr>
          <w:p w14:paraId="58F45D62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40%</w:t>
            </w:r>
          </w:p>
        </w:tc>
        <w:tc>
          <w:tcPr>
            <w:tcW w:w="1208" w:type="dxa"/>
          </w:tcPr>
          <w:p w14:paraId="31AF5E0E" w14:textId="50D08D66" w:rsidR="006C2125" w:rsidRPr="003C353E" w:rsidRDefault="005B2F60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40</w:t>
            </w:r>
            <w:r w:rsidR="006C2125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2FB816AE" w14:textId="252C5B21" w:rsidR="006C2125" w:rsidRPr="003C353E" w:rsidRDefault="005B2F60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60%</w:t>
            </w:r>
          </w:p>
        </w:tc>
        <w:tc>
          <w:tcPr>
            <w:tcW w:w="1296" w:type="dxa"/>
          </w:tcPr>
          <w:p w14:paraId="444AD1A6" w14:textId="41B6F2CE" w:rsidR="006C2125" w:rsidRPr="003C353E" w:rsidRDefault="005B2F60" w:rsidP="002A5BDF">
            <w:pPr>
              <w:pStyle w:val="TableParagraph"/>
              <w:shd w:val="clear" w:color="auto" w:fill="FFFFFF" w:themeFill="background1"/>
              <w:spacing w:before="5"/>
              <w:ind w:left="375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B34F50" w14:paraId="4E820CDC" w14:textId="77777777" w:rsidTr="002A5BDF">
        <w:trPr>
          <w:trHeight w:hRule="exact" w:val="1819"/>
        </w:trPr>
        <w:tc>
          <w:tcPr>
            <w:tcW w:w="14626" w:type="dxa"/>
            <w:gridSpan w:val="8"/>
            <w:shd w:val="clear" w:color="auto" w:fill="EDEDED" w:themeFill="accent3" w:themeFillTint="33"/>
          </w:tcPr>
          <w:p w14:paraId="5CA47A2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lastRenderedPageBreak/>
              <w:t xml:space="preserve">Пріоритетна галузь (сектор) для публічного інвестування – </w:t>
            </w:r>
            <w:r w:rsidRPr="003C353E">
              <w:rPr>
                <w:b/>
                <w:sz w:val="24"/>
                <w:lang w:val="uk-UA"/>
              </w:rPr>
              <w:t>Довкілля</w:t>
            </w:r>
          </w:p>
          <w:p w14:paraId="2CEEC61E" w14:textId="77777777" w:rsidR="006C2125" w:rsidRPr="00BE191A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b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Виконавчі органи</w:t>
            </w:r>
            <w:r w:rsidRPr="003C353E">
              <w:rPr>
                <w:sz w:val="24"/>
                <w:lang w:val="uk-UA"/>
              </w:rPr>
              <w:t>, відповідальн</w:t>
            </w:r>
            <w:r>
              <w:rPr>
                <w:sz w:val="24"/>
                <w:lang w:val="uk-UA"/>
              </w:rPr>
              <w:t>і</w:t>
            </w:r>
            <w:r w:rsidRPr="003C353E">
              <w:rPr>
                <w:sz w:val="24"/>
                <w:lang w:val="uk-UA"/>
              </w:rPr>
              <w:t xml:space="preserve"> за галузь (сектор) для публічного інвестування –</w:t>
            </w:r>
            <w:r>
              <w:rPr>
                <w:sz w:val="24"/>
                <w:lang w:val="uk-UA"/>
              </w:rPr>
              <w:t xml:space="preserve"> </w:t>
            </w:r>
            <w:r w:rsidRPr="00F73688">
              <w:rPr>
                <w:b/>
                <w:bCs/>
                <w:sz w:val="24"/>
                <w:lang w:val="uk-UA"/>
              </w:rPr>
              <w:t>Управління капітального будівництва</w:t>
            </w:r>
            <w:r>
              <w:rPr>
                <w:sz w:val="24"/>
                <w:lang w:val="uk-UA"/>
              </w:rPr>
              <w:t xml:space="preserve"> </w:t>
            </w:r>
            <w:r w:rsidRPr="00412917">
              <w:rPr>
                <w:b/>
                <w:bCs/>
                <w:sz w:val="24"/>
                <w:lang w:val="uk-UA"/>
              </w:rPr>
              <w:t>Чорноморської міської ради Одеського району Одеської області</w:t>
            </w:r>
          </w:p>
          <w:p w14:paraId="5F333D38" w14:textId="11DC5F24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Граничний сукупний обсяг публічних інвестицій на середньостроковий період на галузь (сектор) </w:t>
            </w:r>
            <w:r>
              <w:rPr>
                <w:sz w:val="24"/>
                <w:lang w:val="uk-UA"/>
              </w:rPr>
              <w:t>–</w:t>
            </w:r>
            <w:r w:rsidRPr="003C353E">
              <w:rPr>
                <w:sz w:val="24"/>
                <w:lang w:val="uk-UA"/>
              </w:rPr>
              <w:t xml:space="preserve"> </w:t>
            </w:r>
            <w:r>
              <w:rPr>
                <w:b/>
                <w:bCs/>
                <w:sz w:val="24"/>
                <w:lang w:val="uk-UA"/>
              </w:rPr>
              <w:t>6</w:t>
            </w:r>
            <w:r>
              <w:rPr>
                <w:b/>
                <w:sz w:val="24"/>
                <w:lang w:val="uk-UA"/>
              </w:rPr>
              <w:t> 500 000,00</w:t>
            </w:r>
            <w:r w:rsidRPr="003C353E">
              <w:rPr>
                <w:b/>
                <w:sz w:val="24"/>
                <w:lang w:val="uk-UA"/>
              </w:rPr>
              <w:t xml:space="preserve"> грн</w:t>
            </w:r>
          </w:p>
          <w:p w14:paraId="4BC082C2" w14:textId="2B2B021B" w:rsidR="006C2125" w:rsidRPr="0043690B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b/>
                <w:sz w:val="24"/>
                <w:lang w:val="uk-UA"/>
              </w:rPr>
              <w:t>(2027 р. –</w:t>
            </w:r>
            <w:r>
              <w:rPr>
                <w:b/>
                <w:sz w:val="24"/>
                <w:lang w:val="uk-UA"/>
              </w:rPr>
              <w:t xml:space="preserve"> 0,00 </w:t>
            </w:r>
            <w:r w:rsidRPr="003C353E">
              <w:rPr>
                <w:b/>
                <w:sz w:val="24"/>
                <w:lang w:val="uk-UA"/>
              </w:rPr>
              <w:t>грн; 2028 р. –</w:t>
            </w:r>
            <w:r>
              <w:rPr>
                <w:b/>
                <w:sz w:val="24"/>
                <w:lang w:val="uk-UA"/>
              </w:rPr>
              <w:t xml:space="preserve"> 1 000 000,00 грн</w:t>
            </w:r>
            <w:r w:rsidRPr="003C353E">
              <w:rPr>
                <w:b/>
                <w:sz w:val="24"/>
                <w:lang w:val="uk-UA"/>
              </w:rPr>
              <w:t>; 2029 р. –</w:t>
            </w:r>
            <w:r>
              <w:rPr>
                <w:b/>
                <w:sz w:val="24"/>
                <w:lang w:val="uk-UA"/>
              </w:rPr>
              <w:t xml:space="preserve"> 5 500 000,00</w:t>
            </w:r>
            <w:r>
              <w:rPr>
                <w:bCs/>
                <w:sz w:val="24"/>
                <w:lang w:val="uk-UA"/>
              </w:rPr>
              <w:t xml:space="preserve"> </w:t>
            </w:r>
            <w:r w:rsidRPr="003C353E">
              <w:rPr>
                <w:b/>
                <w:sz w:val="24"/>
                <w:lang w:val="uk-UA"/>
              </w:rPr>
              <w:t>грн)</w:t>
            </w:r>
          </w:p>
          <w:p w14:paraId="33651828" w14:textId="2BFC8739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  <w:r>
              <w:rPr>
                <w:bCs/>
                <w:sz w:val="24"/>
                <w:lang w:val="uk-UA"/>
              </w:rPr>
              <w:t>О</w:t>
            </w:r>
            <w:r w:rsidRPr="001D3367">
              <w:rPr>
                <w:bCs/>
                <w:sz w:val="24"/>
                <w:lang w:val="uk-UA"/>
              </w:rPr>
              <w:t xml:space="preserve">рієнтовні фінансові потреби </w:t>
            </w:r>
            <w:r>
              <w:rPr>
                <w:bCs/>
                <w:sz w:val="24"/>
                <w:lang w:val="uk-UA"/>
              </w:rPr>
              <w:t>–</w:t>
            </w:r>
            <w:r w:rsidRPr="00085F48">
              <w:rPr>
                <w:bCs/>
                <w:sz w:val="24"/>
                <w:lang w:val="uk-UA"/>
              </w:rPr>
              <w:t xml:space="preserve"> </w:t>
            </w:r>
            <w:r w:rsidRPr="00085F48">
              <w:rPr>
                <w:b/>
                <w:sz w:val="24"/>
                <w:lang w:val="uk-UA"/>
              </w:rPr>
              <w:t>8</w:t>
            </w:r>
            <w:r>
              <w:rPr>
                <w:b/>
                <w:sz w:val="24"/>
                <w:lang w:val="uk-UA"/>
              </w:rPr>
              <w:t>8</w:t>
            </w:r>
            <w:r w:rsidRPr="00085F48">
              <w:rPr>
                <w:b/>
                <w:sz w:val="24"/>
                <w:lang w:val="uk-UA"/>
              </w:rPr>
              <w:t>5</w:t>
            </w:r>
            <w:r>
              <w:rPr>
                <w:b/>
                <w:sz w:val="24"/>
              </w:rPr>
              <w:t> </w:t>
            </w:r>
            <w:r>
              <w:rPr>
                <w:b/>
                <w:sz w:val="24"/>
                <w:lang w:val="uk-UA"/>
              </w:rPr>
              <w:t>308 161</w:t>
            </w:r>
            <w:r w:rsidRPr="00B8605B">
              <w:rPr>
                <w:b/>
                <w:sz w:val="24"/>
                <w:lang w:val="uk-UA"/>
              </w:rPr>
              <w:t>,00</w:t>
            </w:r>
            <w:r>
              <w:rPr>
                <w:bCs/>
                <w:sz w:val="24"/>
                <w:lang w:val="uk-UA"/>
              </w:rPr>
              <w:t xml:space="preserve"> </w:t>
            </w:r>
            <w:r w:rsidRPr="008136A3">
              <w:rPr>
                <w:b/>
                <w:sz w:val="24"/>
                <w:lang w:val="uk-UA"/>
              </w:rPr>
              <w:t>грн</w:t>
            </w:r>
          </w:p>
          <w:p w14:paraId="485C7B8A" w14:textId="77777777" w:rsidR="006C2125" w:rsidRPr="0043690B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</w:p>
          <w:p w14:paraId="1EFC422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</w:p>
        </w:tc>
      </w:tr>
      <w:tr w:rsidR="006C2125" w:rsidRPr="00ED3822" w14:paraId="2DF6B3E4" w14:textId="77777777" w:rsidTr="002A5BDF">
        <w:trPr>
          <w:gridAfter w:val="1"/>
          <w:wAfter w:w="7" w:type="dxa"/>
          <w:trHeight w:hRule="exact" w:val="1264"/>
        </w:trPr>
        <w:tc>
          <w:tcPr>
            <w:tcW w:w="2125" w:type="dxa"/>
            <w:shd w:val="clear" w:color="auto" w:fill="FFFFFF" w:themeFill="background1"/>
          </w:tcPr>
          <w:p w14:paraId="6E342D1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25" w:right="23"/>
              <w:rPr>
                <w:sz w:val="24"/>
                <w:lang w:val="uk-UA"/>
              </w:rPr>
            </w:pPr>
            <w:proofErr w:type="spellStart"/>
            <w:r w:rsidRPr="003C353E">
              <w:rPr>
                <w:sz w:val="24"/>
                <w:lang w:val="uk-UA"/>
              </w:rPr>
              <w:t>Підсектор</w:t>
            </w:r>
            <w:proofErr w:type="spellEnd"/>
            <w:r w:rsidRPr="003C353E">
              <w:rPr>
                <w:sz w:val="24"/>
                <w:lang w:val="uk-UA"/>
              </w:rPr>
              <w:t xml:space="preserve"> галузі (сектору) для публічного інвестування</w:t>
            </w:r>
          </w:p>
        </w:tc>
        <w:tc>
          <w:tcPr>
            <w:tcW w:w="3176" w:type="dxa"/>
            <w:shd w:val="clear" w:color="auto" w:fill="FFFFFF" w:themeFill="background1"/>
          </w:tcPr>
          <w:p w14:paraId="62B284A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913" w:right="41" w:hanging="852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Основний напрям публічного інвестування</w:t>
            </w:r>
          </w:p>
        </w:tc>
        <w:tc>
          <w:tcPr>
            <w:tcW w:w="4328" w:type="dxa"/>
            <w:shd w:val="clear" w:color="auto" w:fill="FFFFFF" w:themeFill="background1"/>
          </w:tcPr>
          <w:p w14:paraId="7598B909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634" w:right="858" w:hanging="756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Найменування цільового показника</w:t>
            </w:r>
          </w:p>
        </w:tc>
        <w:tc>
          <w:tcPr>
            <w:tcW w:w="1212" w:type="dxa"/>
            <w:shd w:val="clear" w:color="auto" w:fill="FFFFFF" w:themeFill="background1"/>
          </w:tcPr>
          <w:p w14:paraId="7EFF867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35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Базове значення</w:t>
            </w:r>
          </w:p>
        </w:tc>
        <w:tc>
          <w:tcPr>
            <w:tcW w:w="1208" w:type="dxa"/>
            <w:shd w:val="clear" w:color="auto" w:fill="FFFFFF" w:themeFill="background1"/>
          </w:tcPr>
          <w:p w14:paraId="2BD5F77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40" w:right="20" w:firstLine="17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 xml:space="preserve">2027 </w:t>
            </w:r>
            <w:r>
              <w:rPr>
                <w:sz w:val="24"/>
                <w:lang w:val="uk-UA"/>
              </w:rPr>
              <w:t>р.</w:t>
            </w:r>
          </w:p>
        </w:tc>
        <w:tc>
          <w:tcPr>
            <w:tcW w:w="1274" w:type="dxa"/>
            <w:shd w:val="clear" w:color="auto" w:fill="FFFFFF" w:themeFill="background1"/>
          </w:tcPr>
          <w:p w14:paraId="4A837CA7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62" w:right="43" w:firstLine="17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2028 р.</w:t>
            </w:r>
          </w:p>
        </w:tc>
        <w:tc>
          <w:tcPr>
            <w:tcW w:w="1296" w:type="dxa"/>
            <w:shd w:val="clear" w:color="auto" w:fill="FFFFFF" w:themeFill="background1"/>
          </w:tcPr>
          <w:p w14:paraId="3151E624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27" w:right="125" w:hanging="1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Планове значення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2029</w:t>
            </w:r>
            <w:r>
              <w:rPr>
                <w:sz w:val="24"/>
                <w:lang w:val="uk-UA"/>
              </w:rPr>
              <w:t xml:space="preserve"> р.</w:t>
            </w:r>
          </w:p>
        </w:tc>
      </w:tr>
      <w:tr w:rsidR="006C2125" w:rsidRPr="003C353E" w14:paraId="450D5EA6" w14:textId="77777777" w:rsidTr="002A5BDF">
        <w:trPr>
          <w:gridAfter w:val="1"/>
          <w:wAfter w:w="7" w:type="dxa"/>
          <w:trHeight w:hRule="exact" w:val="724"/>
        </w:trPr>
        <w:tc>
          <w:tcPr>
            <w:tcW w:w="2125" w:type="dxa"/>
            <w:vMerge w:val="restart"/>
            <w:shd w:val="clear" w:color="auto" w:fill="FFFFFF" w:themeFill="background1"/>
          </w:tcPr>
          <w:p w14:paraId="6C60103C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99" w:right="97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Охорона вод, розвитку водного господарства, протипаводкового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>захисту, централізованого водопостачання, управління, використання та відтворення поверхневих водних ресурсів</w:t>
            </w:r>
          </w:p>
        </w:tc>
        <w:tc>
          <w:tcPr>
            <w:tcW w:w="3176" w:type="dxa"/>
            <w:vMerge w:val="restart"/>
            <w:shd w:val="clear" w:color="auto" w:fill="FFFFFF" w:themeFill="background1"/>
          </w:tcPr>
          <w:p w14:paraId="3C5BC8E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 w:right="28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Забезпечення захисту від шкідливої дії вод населених пунктів, виробничих об’єктів та сільськогосподарських угідь, створення безпечних умов життєдіяльності населення</w:t>
            </w:r>
          </w:p>
        </w:tc>
        <w:tc>
          <w:tcPr>
            <w:tcW w:w="4328" w:type="dxa"/>
            <w:shd w:val="clear" w:color="auto" w:fill="FFFFFF" w:themeFill="background1"/>
          </w:tcPr>
          <w:p w14:paraId="2837308B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2" w:right="34" w:hanging="200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Рівень захищеності населення та об'єктів інфраструктури від шкідливої дії вод</w:t>
            </w:r>
          </w:p>
        </w:tc>
        <w:tc>
          <w:tcPr>
            <w:tcW w:w="1212" w:type="dxa"/>
            <w:shd w:val="clear" w:color="auto" w:fill="FFFFFF" w:themeFill="background1"/>
          </w:tcPr>
          <w:p w14:paraId="684E0A2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1</w:t>
            </w:r>
            <w:r>
              <w:rPr>
                <w:sz w:val="24"/>
                <w:lang w:val="uk-UA"/>
              </w:rPr>
              <w:t>3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  <w:shd w:val="clear" w:color="auto" w:fill="FFFFFF" w:themeFill="background1"/>
          </w:tcPr>
          <w:p w14:paraId="14E95DB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13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  <w:shd w:val="clear" w:color="auto" w:fill="FFFFFF" w:themeFill="background1"/>
          </w:tcPr>
          <w:p w14:paraId="57BC97C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</w:t>
            </w:r>
            <w:r w:rsidRPr="003C353E">
              <w:rPr>
                <w:sz w:val="24"/>
                <w:lang w:val="uk-UA"/>
              </w:rPr>
              <w:t>3%</w:t>
            </w:r>
          </w:p>
        </w:tc>
        <w:tc>
          <w:tcPr>
            <w:tcW w:w="1296" w:type="dxa"/>
            <w:shd w:val="clear" w:color="auto" w:fill="FFFFFF" w:themeFill="background1"/>
          </w:tcPr>
          <w:p w14:paraId="7918BCBC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5"/>
              <w:ind w:left="205" w:right="20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27</w:t>
            </w:r>
            <w:r w:rsidRPr="003C353E">
              <w:rPr>
                <w:sz w:val="24"/>
                <w:lang w:val="uk-UA"/>
              </w:rPr>
              <w:t>%</w:t>
            </w:r>
          </w:p>
        </w:tc>
      </w:tr>
      <w:tr w:rsidR="006C2125" w:rsidRPr="00003B22" w14:paraId="5E9D3685" w14:textId="77777777" w:rsidTr="002A5BDF">
        <w:trPr>
          <w:gridAfter w:val="1"/>
          <w:wAfter w:w="7" w:type="dxa"/>
          <w:trHeight w:hRule="exact" w:val="2719"/>
        </w:trPr>
        <w:tc>
          <w:tcPr>
            <w:tcW w:w="2125" w:type="dxa"/>
            <w:vMerge/>
            <w:shd w:val="clear" w:color="auto" w:fill="FFFFFF" w:themeFill="background1"/>
          </w:tcPr>
          <w:p w14:paraId="2CF4E4F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99" w:right="97"/>
              <w:rPr>
                <w:sz w:val="24"/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49FFB4D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 w:right="28"/>
              <w:rPr>
                <w:sz w:val="24"/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71C953E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252" w:right="34" w:hanging="200"/>
              <w:jc w:val="lef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Рівень покращення технічного стану захисних споруд</w:t>
            </w:r>
          </w:p>
        </w:tc>
        <w:tc>
          <w:tcPr>
            <w:tcW w:w="1212" w:type="dxa"/>
            <w:shd w:val="clear" w:color="auto" w:fill="FFFFFF" w:themeFill="background1"/>
          </w:tcPr>
          <w:p w14:paraId="53A5914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33" w:right="133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0%</w:t>
            </w:r>
          </w:p>
        </w:tc>
        <w:tc>
          <w:tcPr>
            <w:tcW w:w="1208" w:type="dxa"/>
            <w:shd w:val="clear" w:color="auto" w:fill="FFFFFF" w:themeFill="background1"/>
          </w:tcPr>
          <w:p w14:paraId="11C40786" w14:textId="3FBF92A0" w:rsidR="006C2125" w:rsidRDefault="006C2125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0%</w:t>
            </w:r>
          </w:p>
        </w:tc>
        <w:tc>
          <w:tcPr>
            <w:tcW w:w="1274" w:type="dxa"/>
            <w:shd w:val="clear" w:color="auto" w:fill="FFFFFF" w:themeFill="background1"/>
          </w:tcPr>
          <w:p w14:paraId="28615D46" w14:textId="5FE119D7" w:rsidR="006C2125" w:rsidRDefault="000C3883" w:rsidP="002A5BDF">
            <w:pPr>
              <w:pStyle w:val="TableParagraph"/>
              <w:shd w:val="clear" w:color="auto" w:fill="FFFFFF" w:themeFill="background1"/>
              <w:spacing w:before="5"/>
              <w:ind w:left="283" w:right="287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3</w:t>
            </w:r>
            <w:r w:rsidR="006C2125">
              <w:rPr>
                <w:sz w:val="24"/>
                <w:lang w:val="uk-UA"/>
              </w:rPr>
              <w:t>0%</w:t>
            </w:r>
          </w:p>
        </w:tc>
        <w:tc>
          <w:tcPr>
            <w:tcW w:w="1296" w:type="dxa"/>
            <w:shd w:val="clear" w:color="auto" w:fill="FFFFFF" w:themeFill="background1"/>
          </w:tcPr>
          <w:p w14:paraId="3A4405BF" w14:textId="038EFF5E" w:rsidR="006C2125" w:rsidRDefault="000C3883" w:rsidP="002A5BDF">
            <w:pPr>
              <w:pStyle w:val="TableParagraph"/>
              <w:shd w:val="clear" w:color="auto" w:fill="FFFFFF" w:themeFill="background1"/>
              <w:spacing w:before="5"/>
              <w:ind w:left="205" w:right="205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100%</w:t>
            </w:r>
          </w:p>
        </w:tc>
      </w:tr>
      <w:tr w:rsidR="006C2125" w:rsidRPr="003C353E" w14:paraId="73F0D396" w14:textId="77777777" w:rsidTr="00690821">
        <w:trPr>
          <w:trHeight w:hRule="exact" w:val="1798"/>
        </w:trPr>
        <w:tc>
          <w:tcPr>
            <w:tcW w:w="14626" w:type="dxa"/>
            <w:gridSpan w:val="8"/>
            <w:shd w:val="clear" w:color="auto" w:fill="FFFFFF" w:themeFill="background1"/>
          </w:tcPr>
          <w:p w14:paraId="504166C1" w14:textId="685E1B18" w:rsidR="006C2125" w:rsidRDefault="006C2125" w:rsidP="00690821">
            <w:pPr>
              <w:pStyle w:val="TableParagraph"/>
              <w:shd w:val="clear" w:color="auto" w:fill="FFFFFF" w:themeFill="background1"/>
              <w:jc w:val="left"/>
              <w:rPr>
                <w:b/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Пріоритетна галузь (сектор) для публічного інвестування – </w:t>
            </w:r>
            <w:r w:rsidRPr="003C353E">
              <w:rPr>
                <w:b/>
                <w:sz w:val="24"/>
                <w:lang w:val="uk-UA"/>
              </w:rPr>
              <w:t>Культура та інформація</w:t>
            </w:r>
          </w:p>
          <w:p w14:paraId="780FDD2A" w14:textId="77777777" w:rsidR="006C2125" w:rsidRPr="00412917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bCs/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Виконавчі органи</w:t>
            </w:r>
            <w:r w:rsidRPr="003C353E">
              <w:rPr>
                <w:sz w:val="24"/>
                <w:lang w:val="uk-UA"/>
              </w:rPr>
              <w:t>, відповідальн</w:t>
            </w:r>
            <w:r>
              <w:rPr>
                <w:sz w:val="24"/>
                <w:lang w:val="uk-UA"/>
              </w:rPr>
              <w:t>і</w:t>
            </w:r>
            <w:r w:rsidRPr="003C353E">
              <w:rPr>
                <w:sz w:val="24"/>
                <w:lang w:val="uk-UA"/>
              </w:rPr>
              <w:t xml:space="preserve"> за галузь (сектор) для публічного інвестування – </w:t>
            </w:r>
            <w:r w:rsidRPr="00412917">
              <w:rPr>
                <w:b/>
                <w:bCs/>
                <w:sz w:val="24"/>
                <w:lang w:val="uk-UA"/>
              </w:rPr>
              <w:t>Відділ культури Чорноморської міської ради Одеського району Одеської області</w:t>
            </w:r>
          </w:p>
          <w:p w14:paraId="13A49969" w14:textId="3649095B" w:rsidR="006C2125" w:rsidRPr="00EB2DC3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ru-RU"/>
              </w:rPr>
            </w:pPr>
            <w:r w:rsidRPr="003C353E">
              <w:rPr>
                <w:sz w:val="24"/>
                <w:lang w:val="uk-UA"/>
              </w:rPr>
              <w:t xml:space="preserve">Граничний сукупний обсяг публічних інвестицій на середньостроковий період на галузь (сектор) – </w:t>
            </w:r>
            <w:r>
              <w:rPr>
                <w:b/>
                <w:sz w:val="24"/>
                <w:lang w:val="uk-UA"/>
              </w:rPr>
              <w:t>500 000,00 грн</w:t>
            </w:r>
          </w:p>
          <w:p w14:paraId="2C9DFC14" w14:textId="224F7DC0" w:rsidR="006C2125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(</w:t>
            </w:r>
            <w:r w:rsidRPr="003C353E">
              <w:rPr>
                <w:b/>
                <w:sz w:val="24"/>
                <w:lang w:val="uk-UA"/>
              </w:rPr>
              <w:t xml:space="preserve">2027 р. – </w:t>
            </w:r>
            <w:r>
              <w:rPr>
                <w:b/>
                <w:sz w:val="24"/>
                <w:lang w:val="uk-UA"/>
              </w:rPr>
              <w:t xml:space="preserve">0,00 </w:t>
            </w:r>
            <w:r w:rsidRPr="003C353E">
              <w:rPr>
                <w:b/>
                <w:sz w:val="24"/>
                <w:lang w:val="uk-UA"/>
              </w:rPr>
              <w:t xml:space="preserve">грн; 2028 р. – </w:t>
            </w:r>
            <w:r>
              <w:rPr>
                <w:b/>
                <w:sz w:val="24"/>
                <w:lang w:val="uk-UA"/>
              </w:rPr>
              <w:t>0,00</w:t>
            </w:r>
            <w:r w:rsidRPr="003C353E">
              <w:rPr>
                <w:b/>
                <w:sz w:val="24"/>
                <w:lang w:val="uk-UA"/>
              </w:rPr>
              <w:t xml:space="preserve"> грн; 2029 р. – </w:t>
            </w:r>
            <w:r>
              <w:rPr>
                <w:b/>
                <w:sz w:val="24"/>
                <w:lang w:val="uk-UA"/>
              </w:rPr>
              <w:t>500 000,00</w:t>
            </w:r>
            <w:r w:rsidRPr="003C353E">
              <w:rPr>
                <w:b/>
                <w:sz w:val="24"/>
                <w:lang w:val="uk-UA"/>
              </w:rPr>
              <w:t xml:space="preserve"> грн)</w:t>
            </w:r>
          </w:p>
          <w:p w14:paraId="43DC682D" w14:textId="075AF3E1" w:rsidR="006C2125" w:rsidRDefault="006C2125" w:rsidP="002A5BDF">
            <w:pPr>
              <w:pStyle w:val="TableParagraph"/>
              <w:shd w:val="clear" w:color="auto" w:fill="FFFFFF" w:themeFill="background1"/>
              <w:jc w:val="left"/>
              <w:rPr>
                <w:b/>
                <w:color w:val="EE0000"/>
                <w:sz w:val="24"/>
                <w:lang w:val="uk-UA"/>
              </w:rPr>
            </w:pPr>
            <w:r>
              <w:rPr>
                <w:bCs/>
                <w:sz w:val="24"/>
                <w:lang w:val="uk-UA"/>
              </w:rPr>
              <w:t>О</w:t>
            </w:r>
            <w:r w:rsidRPr="001D3367">
              <w:rPr>
                <w:bCs/>
                <w:sz w:val="24"/>
                <w:lang w:val="uk-UA"/>
              </w:rPr>
              <w:t xml:space="preserve">рієнтовні фінансові потреби </w:t>
            </w:r>
            <w:r>
              <w:rPr>
                <w:bCs/>
                <w:sz w:val="24"/>
                <w:lang w:val="uk-UA"/>
              </w:rPr>
              <w:t xml:space="preserve">– </w:t>
            </w:r>
            <w:r>
              <w:rPr>
                <w:b/>
                <w:sz w:val="24"/>
                <w:lang w:val="uk-UA"/>
              </w:rPr>
              <w:t>3</w:t>
            </w:r>
            <w:r w:rsidRPr="00EB1D4F">
              <w:rPr>
                <w:b/>
                <w:sz w:val="24"/>
                <w:lang w:val="uk-UA"/>
              </w:rPr>
              <w:t xml:space="preserve"> </w:t>
            </w:r>
            <w:r>
              <w:rPr>
                <w:b/>
                <w:sz w:val="24"/>
                <w:lang w:val="uk-UA"/>
              </w:rPr>
              <w:t>0</w:t>
            </w:r>
            <w:r w:rsidRPr="00EB1D4F">
              <w:rPr>
                <w:b/>
                <w:sz w:val="24"/>
                <w:lang w:val="uk-UA"/>
              </w:rPr>
              <w:t>00 000,0</w:t>
            </w:r>
            <w:r>
              <w:rPr>
                <w:b/>
                <w:sz w:val="24"/>
                <w:lang w:val="uk-UA"/>
              </w:rPr>
              <w:t xml:space="preserve">0 </w:t>
            </w:r>
            <w:r w:rsidRPr="00EB1D4F">
              <w:rPr>
                <w:b/>
                <w:sz w:val="24"/>
                <w:lang w:val="uk-UA"/>
              </w:rPr>
              <w:t>грн</w:t>
            </w:r>
          </w:p>
          <w:p w14:paraId="7995692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0"/>
              <w:jc w:val="left"/>
              <w:rPr>
                <w:b/>
                <w:sz w:val="24"/>
                <w:lang w:val="uk-UA"/>
              </w:rPr>
            </w:pPr>
          </w:p>
        </w:tc>
      </w:tr>
      <w:tr w:rsidR="006C2125" w:rsidRPr="00ED3822" w14:paraId="627DD970" w14:textId="77777777" w:rsidTr="002A5BDF">
        <w:trPr>
          <w:gridAfter w:val="1"/>
          <w:wAfter w:w="7" w:type="dxa"/>
          <w:trHeight w:hRule="exact" w:val="1291"/>
        </w:trPr>
        <w:tc>
          <w:tcPr>
            <w:tcW w:w="2125" w:type="dxa"/>
          </w:tcPr>
          <w:p w14:paraId="78F2259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25" w:right="23"/>
              <w:rPr>
                <w:sz w:val="24"/>
                <w:lang w:val="uk-UA"/>
              </w:rPr>
            </w:pPr>
            <w:proofErr w:type="spellStart"/>
            <w:r w:rsidRPr="003C353E">
              <w:rPr>
                <w:sz w:val="24"/>
                <w:lang w:val="uk-UA"/>
              </w:rPr>
              <w:t>Підсектор</w:t>
            </w:r>
            <w:proofErr w:type="spellEnd"/>
            <w:r w:rsidRPr="003C353E">
              <w:rPr>
                <w:sz w:val="24"/>
                <w:lang w:val="uk-UA"/>
              </w:rPr>
              <w:t xml:space="preserve"> галузі (сектору) для публічного інвестування</w:t>
            </w:r>
          </w:p>
        </w:tc>
        <w:tc>
          <w:tcPr>
            <w:tcW w:w="3176" w:type="dxa"/>
          </w:tcPr>
          <w:p w14:paraId="7C98F4AF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913" w:right="41" w:hanging="852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Основний напрям публічного інвестування</w:t>
            </w:r>
          </w:p>
        </w:tc>
        <w:tc>
          <w:tcPr>
            <w:tcW w:w="4328" w:type="dxa"/>
          </w:tcPr>
          <w:p w14:paraId="12EFCDE5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634" w:right="858" w:hanging="756"/>
              <w:jc w:val="left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Найменування цільового показника</w:t>
            </w:r>
          </w:p>
        </w:tc>
        <w:tc>
          <w:tcPr>
            <w:tcW w:w="1212" w:type="dxa"/>
          </w:tcPr>
          <w:p w14:paraId="14BA8876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35" w:right="13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Базове значення</w:t>
            </w:r>
          </w:p>
        </w:tc>
        <w:tc>
          <w:tcPr>
            <w:tcW w:w="1208" w:type="dxa"/>
          </w:tcPr>
          <w:p w14:paraId="5311C82B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40" w:right="20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 xml:space="preserve">2027 </w:t>
            </w:r>
            <w:r>
              <w:rPr>
                <w:sz w:val="24"/>
                <w:lang w:val="uk-UA"/>
              </w:rPr>
              <w:t>р.</w:t>
            </w:r>
          </w:p>
        </w:tc>
        <w:tc>
          <w:tcPr>
            <w:tcW w:w="1274" w:type="dxa"/>
          </w:tcPr>
          <w:p w14:paraId="6C39076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62" w:right="43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 xml:space="preserve">Планове значення 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2028 р.</w:t>
            </w:r>
          </w:p>
        </w:tc>
        <w:tc>
          <w:tcPr>
            <w:tcW w:w="1296" w:type="dxa"/>
          </w:tcPr>
          <w:p w14:paraId="62DD6523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spacing w:before="100"/>
              <w:ind w:left="126" w:right="125"/>
              <w:rPr>
                <w:sz w:val="24"/>
                <w:lang w:val="uk-UA"/>
              </w:rPr>
            </w:pPr>
            <w:r w:rsidRPr="003C353E">
              <w:rPr>
                <w:sz w:val="24"/>
                <w:lang w:val="uk-UA"/>
              </w:rPr>
              <w:t>Планове значення</w:t>
            </w:r>
            <w:r w:rsidRPr="003C353E">
              <w:rPr>
                <w:w w:val="99"/>
                <w:sz w:val="24"/>
                <w:lang w:val="uk-UA"/>
              </w:rPr>
              <w:t xml:space="preserve"> </w:t>
            </w:r>
            <w:r w:rsidRPr="003C353E">
              <w:rPr>
                <w:sz w:val="24"/>
                <w:lang w:val="uk-UA"/>
              </w:rPr>
              <w:t xml:space="preserve">на </w:t>
            </w:r>
            <w:r>
              <w:rPr>
                <w:sz w:val="24"/>
                <w:lang w:val="uk-UA"/>
              </w:rPr>
              <w:t xml:space="preserve">кінець </w:t>
            </w:r>
            <w:r w:rsidRPr="003C353E">
              <w:rPr>
                <w:sz w:val="24"/>
                <w:lang w:val="uk-UA"/>
              </w:rPr>
              <w:t>2029</w:t>
            </w:r>
            <w:r>
              <w:rPr>
                <w:sz w:val="24"/>
                <w:lang w:val="uk-UA"/>
              </w:rPr>
              <w:t xml:space="preserve"> р.</w:t>
            </w:r>
          </w:p>
        </w:tc>
      </w:tr>
      <w:tr w:rsidR="006C2125" w:rsidRPr="003C353E" w14:paraId="63EACFCF" w14:textId="77777777" w:rsidTr="002A5BDF">
        <w:trPr>
          <w:gridAfter w:val="1"/>
          <w:wAfter w:w="7" w:type="dxa"/>
          <w:trHeight w:hRule="exact" w:val="1280"/>
        </w:trPr>
        <w:tc>
          <w:tcPr>
            <w:tcW w:w="2125" w:type="dxa"/>
            <w:vMerge w:val="restart"/>
            <w:shd w:val="clear" w:color="auto" w:fill="FFFFFF" w:themeFill="background1"/>
          </w:tcPr>
          <w:p w14:paraId="110B82D8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398" w:right="396" w:hanging="1"/>
              <w:rPr>
                <w:sz w:val="24"/>
                <w:lang w:val="uk-UA"/>
              </w:rPr>
            </w:pPr>
            <w:r w:rsidRPr="0022443F">
              <w:rPr>
                <w:sz w:val="24"/>
                <w:lang w:val="uk-UA"/>
              </w:rPr>
              <w:lastRenderedPageBreak/>
              <w:t>Культурні послуги</w:t>
            </w:r>
          </w:p>
        </w:tc>
        <w:tc>
          <w:tcPr>
            <w:tcW w:w="3176" w:type="dxa"/>
            <w:vMerge w:val="restart"/>
            <w:shd w:val="clear" w:color="auto" w:fill="FFFFFF" w:themeFill="background1"/>
          </w:tcPr>
          <w:p w14:paraId="01A75431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106" w:right="104" w:hanging="1"/>
              <w:rPr>
                <w:sz w:val="24"/>
                <w:lang w:val="uk-UA"/>
              </w:rPr>
            </w:pPr>
            <w:r w:rsidRPr="0022443F">
              <w:rPr>
                <w:sz w:val="24"/>
                <w:lang w:val="uk-UA"/>
              </w:rPr>
              <w:t>Модернізація, реновація   інфраструктури  громади, спортивних, культурних  закладів, оновлення їх матеріально-технічної бази</w:t>
            </w:r>
          </w:p>
        </w:tc>
        <w:tc>
          <w:tcPr>
            <w:tcW w:w="4328" w:type="dxa"/>
            <w:shd w:val="clear" w:color="auto" w:fill="FFFFFF" w:themeFill="background1"/>
          </w:tcPr>
          <w:p w14:paraId="0B55865D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left="77" w:right="75" w:hanging="1"/>
              <w:rPr>
                <w:sz w:val="24"/>
                <w:lang w:val="uk-UA"/>
              </w:rPr>
            </w:pPr>
            <w:r w:rsidRPr="0022443F">
              <w:rPr>
                <w:sz w:val="24"/>
                <w:lang w:val="uk-UA"/>
              </w:rPr>
              <w:t>Рівень забезпечення доступності та покращення умов надання базових культурних послуг у закладах культури громади</w:t>
            </w:r>
          </w:p>
        </w:tc>
        <w:tc>
          <w:tcPr>
            <w:tcW w:w="1212" w:type="dxa"/>
          </w:tcPr>
          <w:p w14:paraId="6B1057DA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435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35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08" w:type="dxa"/>
          </w:tcPr>
          <w:p w14:paraId="6D074921" w14:textId="3C995555" w:rsidR="006C2125" w:rsidRPr="005B25B0" w:rsidRDefault="005B25B0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  <w:tc>
          <w:tcPr>
            <w:tcW w:w="1274" w:type="dxa"/>
          </w:tcPr>
          <w:p w14:paraId="4B8D740B" w14:textId="7FA18AEE" w:rsidR="006C2125" w:rsidRPr="005B25B0" w:rsidRDefault="005B25B0" w:rsidP="002A5BDF">
            <w:pPr>
              <w:pStyle w:val="TableParagraph"/>
              <w:shd w:val="clear" w:color="auto" w:fill="FFFFFF" w:themeFill="background1"/>
              <w:ind w:right="432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  <w:tc>
          <w:tcPr>
            <w:tcW w:w="1296" w:type="dxa"/>
          </w:tcPr>
          <w:p w14:paraId="0CA9A9FC" w14:textId="0D7B7792" w:rsidR="006C2125" w:rsidRPr="005B25B0" w:rsidRDefault="005B25B0" w:rsidP="002A5BDF">
            <w:pPr>
              <w:pStyle w:val="TableParagraph"/>
              <w:shd w:val="clear" w:color="auto" w:fill="FFFFFF" w:themeFill="background1"/>
              <w:ind w:left="350" w:right="350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</w:tr>
      <w:tr w:rsidR="006C2125" w:rsidRPr="003C353E" w14:paraId="2353E33B" w14:textId="77777777" w:rsidTr="002A5BDF">
        <w:trPr>
          <w:gridAfter w:val="1"/>
          <w:wAfter w:w="7" w:type="dxa"/>
          <w:trHeight w:hRule="exact" w:val="1284"/>
        </w:trPr>
        <w:tc>
          <w:tcPr>
            <w:tcW w:w="2125" w:type="dxa"/>
            <w:vMerge/>
            <w:shd w:val="clear" w:color="auto" w:fill="FFFFFF" w:themeFill="background1"/>
          </w:tcPr>
          <w:p w14:paraId="423318EF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3176" w:type="dxa"/>
            <w:vMerge/>
            <w:shd w:val="clear" w:color="auto" w:fill="FFFFFF" w:themeFill="background1"/>
          </w:tcPr>
          <w:p w14:paraId="3D504F68" w14:textId="77777777" w:rsidR="006C2125" w:rsidRPr="003C353E" w:rsidRDefault="006C2125" w:rsidP="002A5BDF">
            <w:pPr>
              <w:shd w:val="clear" w:color="auto" w:fill="FFFFFF" w:themeFill="background1"/>
              <w:rPr>
                <w:lang w:val="uk-UA"/>
              </w:rPr>
            </w:pPr>
          </w:p>
        </w:tc>
        <w:tc>
          <w:tcPr>
            <w:tcW w:w="4328" w:type="dxa"/>
            <w:shd w:val="clear" w:color="auto" w:fill="FFFFFF" w:themeFill="background1"/>
          </w:tcPr>
          <w:p w14:paraId="4D0326AA" w14:textId="77777777" w:rsidR="006C2125" w:rsidRPr="00E8286D" w:rsidRDefault="006C2125" w:rsidP="002A5BDF">
            <w:pPr>
              <w:pStyle w:val="TableParagraph"/>
              <w:shd w:val="clear" w:color="auto" w:fill="FFFFFF" w:themeFill="background1"/>
              <w:ind w:left="433" w:right="57" w:hanging="358"/>
              <w:rPr>
                <w:sz w:val="24"/>
                <w:lang w:val="uk-UA"/>
              </w:rPr>
            </w:pPr>
            <w:r w:rsidRPr="00E8286D">
              <w:rPr>
                <w:sz w:val="24"/>
                <w:lang w:val="uk-UA"/>
              </w:rPr>
              <w:t>Рівень забезпечення закладів культури</w:t>
            </w:r>
            <w:r>
              <w:rPr>
                <w:sz w:val="24"/>
                <w:lang w:val="uk-UA"/>
              </w:rPr>
              <w:t xml:space="preserve"> </w:t>
            </w:r>
            <w:r w:rsidRPr="00E8286D">
              <w:rPr>
                <w:sz w:val="24"/>
                <w:lang w:val="uk-UA"/>
              </w:rPr>
              <w:t>сучасною, інклюзивною,</w:t>
            </w:r>
            <w:r>
              <w:rPr>
                <w:sz w:val="24"/>
                <w:lang w:val="uk-UA"/>
              </w:rPr>
              <w:t xml:space="preserve"> </w:t>
            </w:r>
            <w:proofErr w:type="spellStart"/>
            <w:r w:rsidRPr="00E8286D">
              <w:rPr>
                <w:sz w:val="24"/>
                <w:lang w:val="uk-UA"/>
              </w:rPr>
              <w:t>безбар'єрною</w:t>
            </w:r>
            <w:proofErr w:type="spellEnd"/>
            <w:r w:rsidRPr="00E8286D">
              <w:rPr>
                <w:sz w:val="24"/>
                <w:lang w:val="uk-UA"/>
              </w:rPr>
              <w:t xml:space="preserve"> та безпечною інфраструктурою.</w:t>
            </w:r>
          </w:p>
        </w:tc>
        <w:tc>
          <w:tcPr>
            <w:tcW w:w="1212" w:type="dxa"/>
          </w:tcPr>
          <w:p w14:paraId="0CEF3874" w14:textId="77777777" w:rsidR="006C2125" w:rsidRPr="003C353E" w:rsidRDefault="006C2125" w:rsidP="002A5BDF">
            <w:pPr>
              <w:pStyle w:val="TableParagraph"/>
              <w:shd w:val="clear" w:color="auto" w:fill="FFFFFF" w:themeFill="background1"/>
              <w:ind w:right="435"/>
              <w:jc w:val="right"/>
              <w:rPr>
                <w:sz w:val="24"/>
                <w:lang w:val="uk-UA"/>
              </w:rPr>
            </w:pPr>
            <w:r>
              <w:rPr>
                <w:sz w:val="24"/>
              </w:rPr>
              <w:t>2</w:t>
            </w:r>
            <w:r w:rsidRPr="003C353E">
              <w:rPr>
                <w:sz w:val="24"/>
                <w:lang w:val="uk-UA"/>
              </w:rPr>
              <w:t>0%</w:t>
            </w:r>
          </w:p>
        </w:tc>
        <w:tc>
          <w:tcPr>
            <w:tcW w:w="1208" w:type="dxa"/>
          </w:tcPr>
          <w:p w14:paraId="505574CF" w14:textId="1F2EA439" w:rsidR="006C2125" w:rsidRPr="003C353E" w:rsidRDefault="005B25B0" w:rsidP="002A5BDF">
            <w:pPr>
              <w:pStyle w:val="TableParagraph"/>
              <w:shd w:val="clear" w:color="auto" w:fill="FFFFFF" w:themeFill="background1"/>
              <w:ind w:left="260" w:right="260"/>
              <w:rPr>
                <w:sz w:val="24"/>
                <w:lang w:val="uk-UA"/>
              </w:rPr>
            </w:pPr>
            <w:r>
              <w:rPr>
                <w:sz w:val="24"/>
              </w:rPr>
              <w:t>2</w:t>
            </w:r>
            <w:r w:rsidR="006C2125">
              <w:rPr>
                <w:sz w:val="24"/>
                <w:lang w:val="uk-UA"/>
              </w:rPr>
              <w:t>0</w:t>
            </w:r>
            <w:r w:rsidR="006C2125"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74" w:type="dxa"/>
          </w:tcPr>
          <w:p w14:paraId="796F0BA7" w14:textId="099B6E29" w:rsidR="006C2125" w:rsidRPr="00E8286D" w:rsidRDefault="005B25B0" w:rsidP="005B25B0">
            <w:pPr>
              <w:pStyle w:val="TableParagraph"/>
              <w:shd w:val="clear" w:color="auto" w:fill="FFFFFF" w:themeFill="background1"/>
              <w:ind w:right="432"/>
              <w:rPr>
                <w:sz w:val="24"/>
                <w:lang w:val="uk-UA"/>
              </w:rPr>
            </w:pPr>
            <w:r>
              <w:rPr>
                <w:sz w:val="24"/>
              </w:rPr>
              <w:t xml:space="preserve">    2</w:t>
            </w:r>
            <w:r>
              <w:rPr>
                <w:sz w:val="24"/>
                <w:lang w:val="uk-UA"/>
              </w:rPr>
              <w:t>0</w:t>
            </w:r>
            <w:r w:rsidRPr="003C353E">
              <w:rPr>
                <w:sz w:val="24"/>
                <w:lang w:val="uk-UA"/>
              </w:rPr>
              <w:t>%</w:t>
            </w:r>
          </w:p>
        </w:tc>
        <w:tc>
          <w:tcPr>
            <w:tcW w:w="1296" w:type="dxa"/>
          </w:tcPr>
          <w:p w14:paraId="341EF96F" w14:textId="013E0AE3" w:rsidR="006C2125" w:rsidRPr="005B25B0" w:rsidRDefault="005B25B0" w:rsidP="002A5BDF">
            <w:pPr>
              <w:pStyle w:val="TableParagraph"/>
              <w:shd w:val="clear" w:color="auto" w:fill="FFFFFF" w:themeFill="background1"/>
              <w:ind w:left="350" w:right="350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</w:tr>
    </w:tbl>
    <w:p w14:paraId="644101FB" w14:textId="77777777" w:rsidR="006C2125" w:rsidRPr="003C353E" w:rsidRDefault="006C2125" w:rsidP="006C2125">
      <w:pPr>
        <w:shd w:val="clear" w:color="auto" w:fill="FFFFFF" w:themeFill="background1"/>
      </w:pPr>
    </w:p>
    <w:p w14:paraId="56A77B94" w14:textId="2F5B7CB5" w:rsidR="001E3187" w:rsidRDefault="001E3187" w:rsidP="006C2125">
      <w:pPr>
        <w:spacing w:after="0" w:line="259" w:lineRule="auto"/>
        <w:ind w:left="-1440" w:right="15398" w:firstLine="0"/>
      </w:pPr>
    </w:p>
    <w:p w14:paraId="63CBFDF3" w14:textId="23DA3715" w:rsidR="00147E64" w:rsidRPr="00147E64" w:rsidRDefault="00147E64" w:rsidP="00147E64"/>
    <w:p w14:paraId="057FF860" w14:textId="5858385E" w:rsidR="00147E64" w:rsidRPr="006A49D9" w:rsidRDefault="00147E64" w:rsidP="00147E64">
      <w:pPr>
        <w:rPr>
          <w:sz w:val="24"/>
        </w:rPr>
      </w:pPr>
      <w:r w:rsidRPr="006A49D9">
        <w:rPr>
          <w:sz w:val="24"/>
        </w:rPr>
        <w:t>Начальник управління економічного</w:t>
      </w:r>
    </w:p>
    <w:p w14:paraId="4B774C68" w14:textId="5606CB47" w:rsidR="00147E64" w:rsidRPr="006A49D9" w:rsidRDefault="00147E64" w:rsidP="00147E64">
      <w:pPr>
        <w:rPr>
          <w:sz w:val="24"/>
        </w:rPr>
      </w:pPr>
      <w:r w:rsidRPr="006A49D9">
        <w:rPr>
          <w:sz w:val="24"/>
        </w:rPr>
        <w:t xml:space="preserve">розвитку та торгівлі                                                                      </w:t>
      </w:r>
      <w:r w:rsidR="006A49D9">
        <w:rPr>
          <w:sz w:val="24"/>
        </w:rPr>
        <w:t xml:space="preserve">                              </w:t>
      </w:r>
      <w:r w:rsidRPr="006A49D9">
        <w:rPr>
          <w:sz w:val="24"/>
        </w:rPr>
        <w:t xml:space="preserve">   </w:t>
      </w:r>
      <w:r w:rsidR="006A49D9" w:rsidRPr="006A49D9">
        <w:rPr>
          <w:sz w:val="24"/>
        </w:rPr>
        <w:t xml:space="preserve">                                  </w:t>
      </w:r>
      <w:r w:rsidRPr="006A49D9">
        <w:rPr>
          <w:sz w:val="24"/>
        </w:rPr>
        <w:t xml:space="preserve">                     Наталія ГЄНЧЕВА</w:t>
      </w:r>
    </w:p>
    <w:p w14:paraId="4B0F3827" w14:textId="77777777" w:rsidR="00147E64" w:rsidRPr="006A49D9" w:rsidRDefault="00147E64" w:rsidP="00147E64">
      <w:pPr>
        <w:rPr>
          <w:sz w:val="24"/>
        </w:rPr>
      </w:pPr>
    </w:p>
    <w:sectPr w:rsidR="00147E64" w:rsidRPr="006A49D9" w:rsidSect="00F20E98">
      <w:footerReference w:type="default" r:id="rId9"/>
      <w:pgSz w:w="16840" w:h="11910" w:orient="landscape"/>
      <w:pgMar w:top="284" w:right="660" w:bottom="709" w:left="1220" w:header="397" w:footer="94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B0C78" w14:textId="77777777" w:rsidR="004B144D" w:rsidRDefault="004B144D">
      <w:pPr>
        <w:spacing w:after="0" w:line="240" w:lineRule="auto"/>
      </w:pPr>
      <w:r>
        <w:separator/>
      </w:r>
    </w:p>
  </w:endnote>
  <w:endnote w:type="continuationSeparator" w:id="0">
    <w:p w14:paraId="45F1C192" w14:textId="77777777" w:rsidR="004B144D" w:rsidRDefault="004B1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4830A" w14:textId="77777777" w:rsidR="0015638F" w:rsidRDefault="001E3187">
    <w:pPr>
      <w:spacing w:after="0" w:line="259" w:lineRule="auto"/>
      <w:ind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1E4C2" w14:textId="48F9CCDE" w:rsidR="0015638F" w:rsidRDefault="0015638F">
    <w:pPr>
      <w:spacing w:after="0" w:line="259" w:lineRule="auto"/>
      <w:ind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79D5B" w14:textId="77777777" w:rsidR="006C2125" w:rsidRDefault="006C2125">
    <w:pPr>
      <w:pStyle w:val="a4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8B8F87E" wp14:editId="5B21B20B">
              <wp:simplePos x="0" y="0"/>
              <wp:positionH relativeFrom="page">
                <wp:posOffset>9984740</wp:posOffset>
              </wp:positionH>
              <wp:positionV relativeFrom="page">
                <wp:posOffset>6784340</wp:posOffset>
              </wp:positionV>
              <wp:extent cx="193040" cy="165100"/>
              <wp:effectExtent l="2540" t="2540" r="4445" b="3810"/>
              <wp:wrapNone/>
              <wp:docPr id="108474886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0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5F930" w14:textId="77777777" w:rsidR="006C2125" w:rsidRDefault="006C2125">
                          <w:pPr>
                            <w:spacing w:line="244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>
          <w:pict>
            <v:shapetype w14:anchorId="28B8F87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6.2pt;margin-top:534.2pt;width:15.2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" filled="f" stroked="f">
              <v:textbox inset="0,0,0,0">
                <w:txbxContent>
                  <w:p w14:paraId="2CF5F930" w14:textId="77777777" w:rsidR="006C2125" w:rsidRDefault="006C2125">
                    <w:pPr>
                      <w:spacing w:line="244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D6D95" w14:textId="77777777" w:rsidR="004B144D" w:rsidRDefault="004B144D">
      <w:pPr>
        <w:spacing w:after="0" w:line="240" w:lineRule="auto"/>
      </w:pPr>
      <w:r>
        <w:separator/>
      </w:r>
    </w:p>
  </w:footnote>
  <w:footnote w:type="continuationSeparator" w:id="0">
    <w:p w14:paraId="23585CAA" w14:textId="77777777" w:rsidR="004B144D" w:rsidRDefault="004B1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00"/>
        <w:kern w:val="2"/>
        <w:sz w:val="28"/>
        <w:szCs w:val="24"/>
        <w:lang w:val="uk-UA" w:eastAsia="uk-UA"/>
        <w14:ligatures w14:val="standardContextual"/>
      </w:rPr>
      <w:id w:val="784619812"/>
      <w:docPartObj>
        <w:docPartGallery w:val="Page Numbers (Top of Page)"/>
        <w:docPartUnique/>
      </w:docPartObj>
    </w:sdtPr>
    <w:sdtEndPr/>
    <w:sdtContent>
      <w:p w14:paraId="24A7297C" w14:textId="06439B0C" w:rsidR="005F6B39" w:rsidRDefault="00231EC4" w:rsidP="000240CE">
        <w:pPr>
          <w:pStyle w:val="aa"/>
          <w:spacing w:before="0" w:after="0"/>
          <w:rPr>
            <w:bCs/>
            <w:color w:val="00000A"/>
            <w:sz w:val="24"/>
            <w:szCs w:val="24"/>
            <w:lang w:val="uk-UA"/>
          </w:rPr>
        </w:pPr>
        <w:r>
          <w:rPr>
            <w:lang w:val="uk-UA"/>
          </w:rPr>
          <w:t xml:space="preserve">  </w:t>
        </w:r>
        <w:r w:rsidR="000240CE">
          <w:rPr>
            <w:lang w:val="uk-UA"/>
          </w:rPr>
          <w:t xml:space="preserve">                     </w:t>
        </w:r>
        <w:r w:rsidR="00F20E98">
          <w:rPr>
            <w:lang w:val="uk-UA"/>
          </w:rPr>
          <w:t xml:space="preserve">                </w:t>
        </w:r>
        <w:r w:rsidR="00C96925">
          <w:rPr>
            <w:lang w:val="uk-UA"/>
          </w:rPr>
          <w:t xml:space="preserve">                                                           </w:t>
        </w:r>
        <w:r>
          <w:rPr>
            <w:lang w:val="uk-UA"/>
          </w:rPr>
          <w:t xml:space="preserve"> </w:t>
        </w:r>
        <w:r w:rsidR="005F6B39">
          <w:fldChar w:fldCharType="begin"/>
        </w:r>
        <w:r w:rsidR="005F6B39">
          <w:instrText>PAGE   \* MERGEFORMAT</w:instrText>
        </w:r>
        <w:r w:rsidR="005F6B39">
          <w:fldChar w:fldCharType="separate"/>
        </w:r>
        <w:r w:rsidR="005F6B39">
          <w:rPr>
            <w:lang w:val="uk-UA"/>
          </w:rPr>
          <w:t>2</w:t>
        </w:r>
        <w:r w:rsidR="005F6B39">
          <w:fldChar w:fldCharType="end"/>
        </w:r>
        <w:r w:rsidR="005F6B39">
          <w:t xml:space="preserve"> </w:t>
        </w:r>
        <w:r w:rsidR="005F6B39">
          <w:rPr>
            <w:lang w:val="uk-UA"/>
          </w:rPr>
          <w:t xml:space="preserve">   </w:t>
        </w:r>
        <w:r>
          <w:rPr>
            <w:lang w:val="uk-UA"/>
          </w:rPr>
          <w:t xml:space="preserve">           </w:t>
        </w:r>
        <w:r w:rsidR="00C96925">
          <w:rPr>
            <w:lang w:val="uk-UA"/>
          </w:rPr>
          <w:t xml:space="preserve">                </w:t>
        </w:r>
        <w:r>
          <w:rPr>
            <w:lang w:val="uk-UA"/>
          </w:rPr>
          <w:t xml:space="preserve">                </w:t>
        </w:r>
        <w:r w:rsidR="005F6B39">
          <w:rPr>
            <w:lang w:val="uk-UA"/>
          </w:rPr>
          <w:t xml:space="preserve">        </w:t>
        </w:r>
        <w:r w:rsidR="005F6B39">
          <w:rPr>
            <w:bCs/>
            <w:color w:val="00000A"/>
            <w:sz w:val="24"/>
            <w:szCs w:val="24"/>
            <w:lang w:val="uk-UA"/>
          </w:rPr>
          <w:t xml:space="preserve"> </w:t>
        </w:r>
        <w:r w:rsidR="005F6B39" w:rsidRPr="0033519D">
          <w:rPr>
            <w:bCs/>
            <w:color w:val="00000A"/>
            <w:sz w:val="24"/>
            <w:szCs w:val="24"/>
            <w:lang w:val="uk-UA"/>
          </w:rPr>
          <w:t>«Продовження додатка »</w:t>
        </w:r>
      </w:p>
      <w:p w14:paraId="646DFBF0" w14:textId="3BEF3DC8" w:rsidR="005F6B39" w:rsidRDefault="009E5397">
        <w:pPr>
          <w:pStyle w:val="a6"/>
          <w:jc w:val="center"/>
        </w:pPr>
      </w:p>
    </w:sdtContent>
  </w:sdt>
  <w:p w14:paraId="7128BE2B" w14:textId="4CF815ED" w:rsidR="00153568" w:rsidRDefault="001535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38F"/>
    <w:rsid w:val="000060B2"/>
    <w:rsid w:val="00011350"/>
    <w:rsid w:val="00022E35"/>
    <w:rsid w:val="000240CE"/>
    <w:rsid w:val="00044C45"/>
    <w:rsid w:val="000477D1"/>
    <w:rsid w:val="000510E1"/>
    <w:rsid w:val="00072EEC"/>
    <w:rsid w:val="000871C5"/>
    <w:rsid w:val="000925A8"/>
    <w:rsid w:val="000A709B"/>
    <w:rsid w:val="000B527E"/>
    <w:rsid w:val="000C3883"/>
    <w:rsid w:val="000C478F"/>
    <w:rsid w:val="000D3F57"/>
    <w:rsid w:val="000D51E5"/>
    <w:rsid w:val="000F37C3"/>
    <w:rsid w:val="0013228E"/>
    <w:rsid w:val="00133AEF"/>
    <w:rsid w:val="00140068"/>
    <w:rsid w:val="00147E64"/>
    <w:rsid w:val="00153568"/>
    <w:rsid w:val="0015638F"/>
    <w:rsid w:val="00165527"/>
    <w:rsid w:val="00181340"/>
    <w:rsid w:val="001C64A1"/>
    <w:rsid w:val="001E3187"/>
    <w:rsid w:val="001F41A7"/>
    <w:rsid w:val="001F44E4"/>
    <w:rsid w:val="001F6472"/>
    <w:rsid w:val="00214476"/>
    <w:rsid w:val="00231EC4"/>
    <w:rsid w:val="00263478"/>
    <w:rsid w:val="00263F5E"/>
    <w:rsid w:val="00296436"/>
    <w:rsid w:val="002A6A69"/>
    <w:rsid w:val="002E04F4"/>
    <w:rsid w:val="00355BF4"/>
    <w:rsid w:val="003852AE"/>
    <w:rsid w:val="003A771D"/>
    <w:rsid w:val="003D4E72"/>
    <w:rsid w:val="0040333E"/>
    <w:rsid w:val="004103EE"/>
    <w:rsid w:val="00411E76"/>
    <w:rsid w:val="0047548B"/>
    <w:rsid w:val="004A6F1E"/>
    <w:rsid w:val="004B144D"/>
    <w:rsid w:val="0050281F"/>
    <w:rsid w:val="00511B78"/>
    <w:rsid w:val="005321A4"/>
    <w:rsid w:val="00541121"/>
    <w:rsid w:val="00554EC0"/>
    <w:rsid w:val="00565A3C"/>
    <w:rsid w:val="00576534"/>
    <w:rsid w:val="005837D8"/>
    <w:rsid w:val="005A00B3"/>
    <w:rsid w:val="005B25B0"/>
    <w:rsid w:val="005B2F60"/>
    <w:rsid w:val="005C01F0"/>
    <w:rsid w:val="005C5029"/>
    <w:rsid w:val="005C6B84"/>
    <w:rsid w:val="005D4082"/>
    <w:rsid w:val="005D54AD"/>
    <w:rsid w:val="005F6B39"/>
    <w:rsid w:val="00606981"/>
    <w:rsid w:val="00625EF0"/>
    <w:rsid w:val="00666E40"/>
    <w:rsid w:val="00674EF6"/>
    <w:rsid w:val="00690821"/>
    <w:rsid w:val="006A49D9"/>
    <w:rsid w:val="006B3462"/>
    <w:rsid w:val="006C2125"/>
    <w:rsid w:val="00713037"/>
    <w:rsid w:val="00721F47"/>
    <w:rsid w:val="00732BA2"/>
    <w:rsid w:val="0075456C"/>
    <w:rsid w:val="007A5895"/>
    <w:rsid w:val="007B0A0E"/>
    <w:rsid w:val="007B0A21"/>
    <w:rsid w:val="007C1EB5"/>
    <w:rsid w:val="007C72B5"/>
    <w:rsid w:val="007D6C75"/>
    <w:rsid w:val="007F0D32"/>
    <w:rsid w:val="007F6A64"/>
    <w:rsid w:val="007F7C48"/>
    <w:rsid w:val="008003EC"/>
    <w:rsid w:val="00804842"/>
    <w:rsid w:val="00857541"/>
    <w:rsid w:val="00866A44"/>
    <w:rsid w:val="00871C5E"/>
    <w:rsid w:val="00897056"/>
    <w:rsid w:val="008A6FE8"/>
    <w:rsid w:val="008B0F21"/>
    <w:rsid w:val="008E7D68"/>
    <w:rsid w:val="008F4AF7"/>
    <w:rsid w:val="0091386A"/>
    <w:rsid w:val="00916839"/>
    <w:rsid w:val="00956659"/>
    <w:rsid w:val="00963890"/>
    <w:rsid w:val="009735CF"/>
    <w:rsid w:val="0098632C"/>
    <w:rsid w:val="009A2273"/>
    <w:rsid w:val="009E5397"/>
    <w:rsid w:val="00A44CE9"/>
    <w:rsid w:val="00A62A86"/>
    <w:rsid w:val="00A63D90"/>
    <w:rsid w:val="00A81DD6"/>
    <w:rsid w:val="00AE517A"/>
    <w:rsid w:val="00B50B1C"/>
    <w:rsid w:val="00B6661A"/>
    <w:rsid w:val="00B66B83"/>
    <w:rsid w:val="00B73809"/>
    <w:rsid w:val="00B81401"/>
    <w:rsid w:val="00BB09E2"/>
    <w:rsid w:val="00BB27BE"/>
    <w:rsid w:val="00BB316B"/>
    <w:rsid w:val="00BC5AC4"/>
    <w:rsid w:val="00BE52C3"/>
    <w:rsid w:val="00BF4B97"/>
    <w:rsid w:val="00BF5BC5"/>
    <w:rsid w:val="00C30081"/>
    <w:rsid w:val="00C3491E"/>
    <w:rsid w:val="00C5184C"/>
    <w:rsid w:val="00C53361"/>
    <w:rsid w:val="00C62C18"/>
    <w:rsid w:val="00C6416E"/>
    <w:rsid w:val="00C72E9A"/>
    <w:rsid w:val="00C84251"/>
    <w:rsid w:val="00C96925"/>
    <w:rsid w:val="00CA6263"/>
    <w:rsid w:val="00CC2ACD"/>
    <w:rsid w:val="00CD1582"/>
    <w:rsid w:val="00CE5395"/>
    <w:rsid w:val="00CE6AC0"/>
    <w:rsid w:val="00CF2AE2"/>
    <w:rsid w:val="00CF37D0"/>
    <w:rsid w:val="00D025AC"/>
    <w:rsid w:val="00D07702"/>
    <w:rsid w:val="00D67D4A"/>
    <w:rsid w:val="00D751B9"/>
    <w:rsid w:val="00D93721"/>
    <w:rsid w:val="00DB6BC8"/>
    <w:rsid w:val="00DD5DB4"/>
    <w:rsid w:val="00E03171"/>
    <w:rsid w:val="00E04AE6"/>
    <w:rsid w:val="00E124D4"/>
    <w:rsid w:val="00E26125"/>
    <w:rsid w:val="00E26694"/>
    <w:rsid w:val="00E44B54"/>
    <w:rsid w:val="00EA23F6"/>
    <w:rsid w:val="00EA4A65"/>
    <w:rsid w:val="00EA7333"/>
    <w:rsid w:val="00EB4250"/>
    <w:rsid w:val="00ED45BC"/>
    <w:rsid w:val="00EE0FF6"/>
    <w:rsid w:val="00EF072F"/>
    <w:rsid w:val="00F20E98"/>
    <w:rsid w:val="00F767EC"/>
    <w:rsid w:val="00FA4FD6"/>
    <w:rsid w:val="00FB2329"/>
    <w:rsid w:val="00FB5FC9"/>
    <w:rsid w:val="00FD71B9"/>
    <w:rsid w:val="00FF0686"/>
    <w:rsid w:val="00F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0A746"/>
  <w15:docId w15:val="{091859CD-7674-4202-8876-EEC31992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right="90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94" w:line="259" w:lineRule="auto"/>
      <w:ind w:left="1645" w:hanging="10"/>
      <w:outlineLvl w:val="0"/>
    </w:pPr>
    <w:rPr>
      <w:rFonts w:ascii="Times New Roman" w:eastAsia="Times New Roman" w:hAnsi="Times New Roman" w:cs="Times New Roman"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i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50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C2125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6C2125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kern w:val="0"/>
      <w:szCs w:val="28"/>
      <w:lang w:val="en-US" w:eastAsia="en-US"/>
      <w14:ligatures w14:val="none"/>
    </w:rPr>
  </w:style>
  <w:style w:type="character" w:customStyle="1" w:styleId="a5">
    <w:name w:val="Основний текст Знак"/>
    <w:basedOn w:val="a0"/>
    <w:link w:val="a4"/>
    <w:uiPriority w:val="1"/>
    <w:rsid w:val="006C2125"/>
    <w:rPr>
      <w:rFonts w:ascii="Times New Roman" w:eastAsia="Times New Roman" w:hAnsi="Times New Roman" w:cs="Times New Roman"/>
      <w:kern w:val="0"/>
      <w:sz w:val="28"/>
      <w:szCs w:val="28"/>
      <w:lang w:val="en-US"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6C2125"/>
    <w:pPr>
      <w:widowControl w:val="0"/>
      <w:autoSpaceDE w:val="0"/>
      <w:autoSpaceDN w:val="0"/>
      <w:spacing w:after="0" w:line="240" w:lineRule="auto"/>
      <w:ind w:right="0" w:firstLine="0"/>
      <w:jc w:val="center"/>
    </w:pPr>
    <w:rPr>
      <w:color w:val="auto"/>
      <w:kern w:val="0"/>
      <w:sz w:val="22"/>
      <w:szCs w:val="22"/>
      <w:lang w:val="en-US"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153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153568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153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153568"/>
    <w:rPr>
      <w:rFonts w:ascii="Times New Roman" w:eastAsia="Times New Roman" w:hAnsi="Times New Roman" w:cs="Times New Roman"/>
      <w:color w:val="000000"/>
      <w:sz w:val="28"/>
    </w:rPr>
  </w:style>
  <w:style w:type="paragraph" w:styleId="aa">
    <w:name w:val="Normal (Web)"/>
    <w:basedOn w:val="a"/>
    <w:rsid w:val="000871C5"/>
    <w:pPr>
      <w:suppressAutoHyphens/>
      <w:spacing w:before="100" w:after="100" w:line="100" w:lineRule="atLeast"/>
      <w:ind w:right="0" w:firstLine="0"/>
    </w:pPr>
    <w:rPr>
      <w:color w:val="333333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11</Pages>
  <Words>12514</Words>
  <Characters>7133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ДЕМЕНЧУК Світлана Степанівна</dc:creator>
  <cp:keywords/>
  <cp:lastModifiedBy>Gencheva</cp:lastModifiedBy>
  <cp:revision>162</cp:revision>
  <cp:lastPrinted>2026-08-13T12:10:00Z</cp:lastPrinted>
  <dcterms:created xsi:type="dcterms:W3CDTF">2026-08-07T06:11:00Z</dcterms:created>
  <dcterms:modified xsi:type="dcterms:W3CDTF">2026-08-13T12:11:00Z</dcterms:modified>
</cp:coreProperties>
</file>