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DD" w:rsidRDefault="002007DD" w:rsidP="002007DD">
      <w:pPr>
        <w:spacing w:after="0"/>
        <w:ind w:left="0" w:hanging="2"/>
        <w:jc w:val="center"/>
        <w:rPr>
          <w:position w:val="0"/>
          <w:sz w:val="28"/>
          <w:lang w:eastAsia="ru-RU"/>
        </w:rPr>
      </w:pPr>
      <w:r>
        <w:rPr>
          <w:noProof/>
          <w:lang w:eastAsia="ru-RU"/>
        </w:rPr>
        <w:drawing>
          <wp:inline distT="0" distB="0" distL="0" distR="0">
            <wp:extent cx="457200" cy="63817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rsidR="002007DD" w:rsidRDefault="002007DD" w:rsidP="002007DD">
      <w:pPr>
        <w:spacing w:after="0"/>
        <w:ind w:left="1" w:hanging="3"/>
        <w:jc w:val="center"/>
        <w:rPr>
          <w:rFonts w:ascii="Book Antiqua" w:hAnsi="Book Antiqua"/>
          <w:b/>
          <w:color w:val="1F3864"/>
          <w:sz w:val="32"/>
          <w:szCs w:val="32"/>
        </w:rPr>
      </w:pPr>
      <w:r>
        <w:rPr>
          <w:rFonts w:ascii="Book Antiqua" w:hAnsi="Book Antiqua"/>
          <w:b/>
          <w:color w:val="1F3864"/>
          <w:sz w:val="32"/>
          <w:szCs w:val="32"/>
        </w:rPr>
        <w:t>УКРАЇНА</w:t>
      </w:r>
    </w:p>
    <w:p w:rsidR="002007DD" w:rsidRDefault="002007DD" w:rsidP="002007DD">
      <w:pPr>
        <w:spacing w:after="0"/>
        <w:ind w:left="1" w:hanging="3"/>
        <w:jc w:val="center"/>
        <w:rPr>
          <w:rFonts w:ascii="Book Antiqua" w:hAnsi="Book Antiqua"/>
          <w:b/>
          <w:color w:val="1F3864"/>
          <w:sz w:val="32"/>
          <w:szCs w:val="32"/>
        </w:rPr>
      </w:pPr>
      <w:r>
        <w:rPr>
          <w:rFonts w:ascii="Book Antiqua" w:hAnsi="Book Antiqua"/>
          <w:b/>
          <w:color w:val="1F3864"/>
          <w:sz w:val="32"/>
          <w:szCs w:val="32"/>
        </w:rPr>
        <w:t>ЧОРНОМОРСЬК</w:t>
      </w:r>
      <w:r>
        <w:rPr>
          <w:rFonts w:ascii="Book Antiqua" w:hAnsi="Book Antiqua"/>
          <w:b/>
          <w:color w:val="1F3864"/>
          <w:sz w:val="32"/>
          <w:szCs w:val="32"/>
          <w:lang w:val="uk-UA"/>
        </w:rPr>
        <w:t>А</w:t>
      </w:r>
      <w:r>
        <w:rPr>
          <w:rFonts w:ascii="Book Antiqua" w:hAnsi="Book Antiqua"/>
          <w:b/>
          <w:color w:val="1F3864"/>
          <w:sz w:val="32"/>
          <w:szCs w:val="32"/>
        </w:rPr>
        <w:t xml:space="preserve"> МІСЬКА РАДА</w:t>
      </w:r>
    </w:p>
    <w:p w:rsidR="002007DD" w:rsidRDefault="002007DD" w:rsidP="002007DD">
      <w:pPr>
        <w:spacing w:after="0"/>
        <w:ind w:left="1" w:hanging="3"/>
        <w:jc w:val="center"/>
        <w:rPr>
          <w:rFonts w:ascii="Book Antiqua" w:hAnsi="Book Antiqua"/>
          <w:b/>
          <w:color w:val="1F3864"/>
          <w:sz w:val="32"/>
          <w:szCs w:val="32"/>
        </w:rPr>
      </w:pPr>
      <w:r>
        <w:rPr>
          <w:rFonts w:ascii="Book Antiqua" w:hAnsi="Book Antiqua"/>
          <w:b/>
          <w:color w:val="1F3864"/>
          <w:sz w:val="32"/>
          <w:szCs w:val="32"/>
        </w:rPr>
        <w:t>ВИКОНАВЧИЙ КОМІТЕТ</w:t>
      </w:r>
    </w:p>
    <w:p w:rsidR="002007DD" w:rsidRDefault="002007DD" w:rsidP="002007DD">
      <w:pPr>
        <w:spacing w:after="0"/>
        <w:ind w:left="1" w:hanging="3"/>
        <w:jc w:val="center"/>
        <w:rPr>
          <w:rFonts w:ascii="Times New Roman" w:hAnsi="Times New Roman"/>
          <w:sz w:val="24"/>
          <w:szCs w:val="24"/>
        </w:rPr>
      </w:pPr>
      <w:r>
        <w:rPr>
          <w:rFonts w:ascii="Book Antiqua" w:hAnsi="Book Antiqua"/>
          <w:b/>
          <w:color w:val="1F3864"/>
          <w:sz w:val="32"/>
          <w:szCs w:val="32"/>
        </w:rPr>
        <w:t>Р І Ш Е Н Н Я</w:t>
      </w:r>
    </w:p>
    <w:p w:rsidR="002007DD" w:rsidRPr="002007DD" w:rsidRDefault="002007DD" w:rsidP="002007DD">
      <w:pPr>
        <w:spacing w:after="0"/>
        <w:ind w:left="0" w:hanging="2"/>
        <w:rPr>
          <w:rFonts w:ascii="Times New Roman" w:hAnsi="Times New Roman" w:cs="Times New Roman"/>
          <w:lang w:val="en-US"/>
        </w:rPr>
      </w:pPr>
      <w:r>
        <w:pict>
          <v:line id="Прямая соединительная линия 10" o:spid="_x0000_s1026" style="position:absolute;z-index:251657216;visibility:visible" from="330pt,17.65pt" to="457.55pt,17.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" strokeweight="1pt"/>
        </w:pict>
      </w:r>
      <w:r>
        <w:pict>
          <v:line id="Прямая соединительная линия 9" o:spid="_x0000_s1027" style="position:absolute;z-index:251658240;visibility:visible" from="0,17.65pt" to="127.55pt,17.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" strokeweight="1pt"/>
        </w:pict>
      </w:r>
      <w:r>
        <w:rPr>
          <w:b/>
          <w:sz w:val="36"/>
          <w:szCs w:val="36"/>
        </w:rPr>
        <w:t xml:space="preserve">     </w:t>
      </w:r>
      <w:r w:rsidRPr="002007DD">
        <w:rPr>
          <w:rFonts w:ascii="Times New Roman" w:hAnsi="Times New Roman" w:cs="Times New Roman"/>
          <w:b/>
          <w:sz w:val="36"/>
          <w:szCs w:val="36"/>
        </w:rPr>
        <w:t>23.</w:t>
      </w:r>
      <w:r w:rsidRPr="002007DD">
        <w:rPr>
          <w:rFonts w:ascii="Times New Roman" w:hAnsi="Times New Roman" w:cs="Times New Roman"/>
          <w:b/>
          <w:sz w:val="36"/>
          <w:szCs w:val="36"/>
          <w:lang w:val="uk-UA"/>
        </w:rPr>
        <w:t>11</w:t>
      </w:r>
      <w:r w:rsidRPr="002007DD">
        <w:rPr>
          <w:rFonts w:ascii="Times New Roman" w:hAnsi="Times New Roman" w:cs="Times New Roman"/>
          <w:b/>
          <w:sz w:val="36"/>
          <w:szCs w:val="36"/>
        </w:rPr>
        <w:t>.202</w:t>
      </w:r>
      <w:r w:rsidRPr="002007DD">
        <w:rPr>
          <w:rFonts w:ascii="Times New Roman" w:hAnsi="Times New Roman" w:cs="Times New Roman"/>
          <w:b/>
          <w:sz w:val="36"/>
          <w:szCs w:val="36"/>
          <w:lang w:val="uk-UA"/>
        </w:rPr>
        <w:t>2</w:t>
      </w:r>
      <w:r w:rsidRPr="002007DD">
        <w:rPr>
          <w:rFonts w:ascii="Times New Roman" w:hAnsi="Times New Roman" w:cs="Times New Roman"/>
          <w:b/>
          <w:sz w:val="36"/>
          <w:szCs w:val="36"/>
        </w:rPr>
        <w:t xml:space="preserve">                                                            </w:t>
      </w:r>
      <w:r w:rsidRPr="002007DD">
        <w:rPr>
          <w:rFonts w:ascii="Times New Roman" w:hAnsi="Times New Roman" w:cs="Times New Roman"/>
          <w:b/>
          <w:sz w:val="36"/>
          <w:szCs w:val="36"/>
          <w:lang w:val="uk-UA"/>
        </w:rPr>
        <w:t xml:space="preserve">  322</w:t>
      </w:r>
    </w:p>
    <w:p w:rsidR="00AB05CC" w:rsidRPr="008D651B" w:rsidRDefault="00AB05CC">
      <w:pPr>
        <w:pBdr>
          <w:top w:val="nil"/>
          <w:left w:val="nil"/>
          <w:bottom w:val="nil"/>
          <w:right w:val="nil"/>
          <w:between w:val="nil"/>
        </w:pBdr>
        <w:ind w:left="0" w:hanging="2"/>
        <w:rPr>
          <w:rFonts w:ascii="Times New Roman" w:hAnsi="Times New Roman" w:cs="Times New Roman"/>
          <w:color w:val="000000"/>
          <w:sz w:val="24"/>
          <w:szCs w:val="24"/>
        </w:rPr>
      </w:pPr>
      <w:bookmarkStart w:id="0" w:name="_GoBack"/>
      <w:bookmarkEnd w:id="0"/>
    </w:p>
    <w:tbl>
      <w:tblPr>
        <w:tblStyle w:val="ad"/>
        <w:tblpPr w:leftFromText="180" w:rightFromText="180" w:vertAnchor="text" w:tblpY="1"/>
        <w:tblOverlap w:val="never"/>
        <w:tblW w:w="4361" w:type="dxa"/>
        <w:tblInd w:w="0" w:type="dxa"/>
        <w:tblLayout w:type="fixed"/>
        <w:tblLook w:val="0000" w:firstRow="0" w:lastRow="0" w:firstColumn="0" w:lastColumn="0" w:noHBand="0" w:noVBand="0"/>
      </w:tblPr>
      <w:tblGrid>
        <w:gridCol w:w="4361"/>
      </w:tblGrid>
      <w:tr w:rsidR="00AB05CC" w:rsidRPr="00593B09" w:rsidTr="008D651B">
        <w:trPr>
          <w:trHeight w:val="266"/>
        </w:trPr>
        <w:tc>
          <w:tcPr>
            <w:tcW w:w="4361" w:type="dxa"/>
          </w:tcPr>
          <w:p w:rsidR="00AB05CC" w:rsidRPr="008D651B" w:rsidRDefault="00325365" w:rsidP="008D651B">
            <w:p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lang w:val="uk-UA"/>
              </w:rPr>
            </w:pPr>
            <w:r w:rsidRPr="008D651B">
              <w:rPr>
                <w:rFonts w:ascii="Times New Roman" w:eastAsia="Times New Roman" w:hAnsi="Times New Roman" w:cs="Times New Roman"/>
                <w:color w:val="000000"/>
                <w:sz w:val="24"/>
                <w:szCs w:val="24"/>
                <w:lang w:val="uk-UA"/>
              </w:rPr>
              <w:t xml:space="preserve">Про </w:t>
            </w:r>
            <w:r w:rsidR="007E1782" w:rsidRPr="008D651B">
              <w:rPr>
                <w:rFonts w:ascii="Times New Roman" w:eastAsia="Times New Roman" w:hAnsi="Times New Roman" w:cs="Times New Roman"/>
                <w:color w:val="000000"/>
                <w:sz w:val="24"/>
                <w:szCs w:val="24"/>
                <w:lang w:val="uk-UA"/>
              </w:rPr>
              <w:t>внесення змін до</w:t>
            </w:r>
            <w:r w:rsidRPr="008D651B">
              <w:rPr>
                <w:rFonts w:ascii="Times New Roman" w:eastAsia="Times New Roman" w:hAnsi="Times New Roman" w:cs="Times New Roman"/>
                <w:color w:val="000000"/>
                <w:sz w:val="24"/>
                <w:szCs w:val="24"/>
                <w:lang w:val="uk-UA"/>
              </w:rPr>
              <w:t xml:space="preserve"> складу  міської</w:t>
            </w:r>
            <w:r w:rsidRPr="008D651B">
              <w:rPr>
                <w:rFonts w:ascii="Times New Roman" w:eastAsia="Times New Roman" w:hAnsi="Times New Roman" w:cs="Times New Roman"/>
                <w:sz w:val="24"/>
                <w:szCs w:val="24"/>
                <w:lang w:val="uk-UA"/>
              </w:rPr>
              <w:t xml:space="preserve"> </w:t>
            </w:r>
            <w:r w:rsidRPr="008D651B">
              <w:rPr>
                <w:rFonts w:ascii="Times New Roman" w:eastAsia="Times New Roman" w:hAnsi="Times New Roman" w:cs="Times New Roman"/>
                <w:color w:val="000000"/>
                <w:sz w:val="24"/>
                <w:szCs w:val="24"/>
                <w:lang w:val="uk-UA"/>
              </w:rPr>
              <w:t>комісії з питань легалізації виплати</w:t>
            </w:r>
            <w:r w:rsidRPr="008D651B">
              <w:rPr>
                <w:rFonts w:ascii="Times New Roman" w:eastAsia="Times New Roman" w:hAnsi="Times New Roman" w:cs="Times New Roman"/>
                <w:sz w:val="24"/>
                <w:szCs w:val="24"/>
                <w:lang w:val="uk-UA"/>
              </w:rPr>
              <w:t xml:space="preserve"> заробітної плати  </w:t>
            </w:r>
            <w:r w:rsidRPr="008D651B">
              <w:rPr>
                <w:rFonts w:ascii="Times New Roman" w:eastAsia="Times New Roman" w:hAnsi="Times New Roman" w:cs="Times New Roman"/>
                <w:color w:val="000000"/>
                <w:sz w:val="24"/>
                <w:szCs w:val="24"/>
                <w:lang w:val="uk-UA"/>
              </w:rPr>
              <w:t>та зайнятості населення,  погашення  заборгованості із  заробітної плати (грошового з</w:t>
            </w:r>
            <w:r w:rsidR="00836FDE" w:rsidRPr="008D651B">
              <w:rPr>
                <w:rFonts w:ascii="Times New Roman" w:eastAsia="Times New Roman" w:hAnsi="Times New Roman" w:cs="Times New Roman"/>
                <w:color w:val="000000"/>
                <w:sz w:val="24"/>
                <w:szCs w:val="24"/>
                <w:lang w:val="uk-UA"/>
              </w:rPr>
              <w:t>абезпечення), пенсій, стипендій</w:t>
            </w:r>
            <w:r w:rsidRPr="008D651B">
              <w:rPr>
                <w:rFonts w:ascii="Times New Roman" w:eastAsia="Times New Roman" w:hAnsi="Times New Roman" w:cs="Times New Roman"/>
                <w:color w:val="000000"/>
                <w:sz w:val="24"/>
                <w:szCs w:val="24"/>
                <w:lang w:val="uk-UA"/>
              </w:rPr>
              <w:t xml:space="preserve"> та інших  соціальних  виплат</w:t>
            </w:r>
          </w:p>
          <w:p w:rsidR="00F86554" w:rsidRPr="008D651B" w:rsidRDefault="00F86554" w:rsidP="008D651B">
            <w:p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lang w:val="uk-UA"/>
              </w:rPr>
            </w:pPr>
          </w:p>
        </w:tc>
      </w:tr>
    </w:tbl>
    <w:p w:rsidR="00AB05CC" w:rsidRPr="008D651B" w:rsidRDefault="008D651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8D651B">
        <w:rPr>
          <w:rFonts w:ascii="Times New Roman" w:eastAsia="Times New Roman" w:hAnsi="Times New Roman" w:cs="Times New Roman"/>
          <w:color w:val="000000"/>
          <w:sz w:val="24"/>
          <w:szCs w:val="24"/>
        </w:rPr>
        <w:br w:type="textWrapping" w:clear="all"/>
      </w:r>
    </w:p>
    <w:p w:rsidR="00AB05CC" w:rsidRPr="008D651B" w:rsidRDefault="00325365" w:rsidP="00593B09">
      <w:p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lang w:val="uk-UA"/>
        </w:rPr>
      </w:pPr>
      <w:r w:rsidRPr="008D651B">
        <w:rPr>
          <w:rFonts w:ascii="Times New Roman" w:eastAsia="Times New Roman" w:hAnsi="Times New Roman" w:cs="Times New Roman"/>
          <w:sz w:val="24"/>
          <w:szCs w:val="24"/>
        </w:rPr>
        <w:tab/>
      </w:r>
      <w:r w:rsidR="009A447B" w:rsidRPr="008D651B">
        <w:rPr>
          <w:rFonts w:ascii="Times New Roman" w:eastAsia="Times New Roman" w:hAnsi="Times New Roman" w:cs="Times New Roman"/>
          <w:sz w:val="24"/>
          <w:szCs w:val="24"/>
          <w:lang w:val="uk-UA"/>
        </w:rPr>
        <w:tab/>
        <w:t>У</w:t>
      </w:r>
      <w:r w:rsidRPr="008D651B">
        <w:rPr>
          <w:rFonts w:ascii="Times New Roman" w:eastAsia="Times New Roman" w:hAnsi="Times New Roman" w:cs="Times New Roman"/>
          <w:sz w:val="24"/>
          <w:szCs w:val="24"/>
          <w:lang w:val="uk-UA"/>
        </w:rPr>
        <w:t xml:space="preserve"> зв'язку </w:t>
      </w:r>
      <w:r w:rsidR="00D338B1" w:rsidRPr="008D651B">
        <w:rPr>
          <w:rFonts w:ascii="Times New Roman" w:eastAsia="Times New Roman" w:hAnsi="Times New Roman" w:cs="Times New Roman"/>
          <w:sz w:val="24"/>
          <w:szCs w:val="24"/>
          <w:lang w:val="uk-UA"/>
        </w:rPr>
        <w:t>і</w:t>
      </w:r>
      <w:r w:rsidRPr="008D651B">
        <w:rPr>
          <w:rFonts w:ascii="Times New Roman" w:eastAsia="Times New Roman" w:hAnsi="Times New Roman" w:cs="Times New Roman"/>
          <w:sz w:val="24"/>
          <w:szCs w:val="24"/>
          <w:lang w:val="uk-UA"/>
        </w:rPr>
        <w:t xml:space="preserve">з кадровими змінами у виконавчих органах Чорноморської міської ради Одеського району Одеської області, з метою </w:t>
      </w:r>
      <w:r w:rsidRPr="008D651B">
        <w:rPr>
          <w:rFonts w:ascii="Times New Roman" w:eastAsia="Times New Roman" w:hAnsi="Times New Roman" w:cs="Times New Roman"/>
          <w:color w:val="000000"/>
          <w:sz w:val="24"/>
          <w:szCs w:val="24"/>
          <w:lang w:val="uk-UA"/>
        </w:rPr>
        <w:t>забезпечення належного наповнення дохідної частини місцевого бюджету, посилення контролю за легалізацією, своєчасністю виплати та погашенням заборгованості із заробітної плати та інших соціальних виплат, на виконання ст.ст. 43, 48 Конституції України щодо гарантій на своєчасне одержання винагород за працю, ст.ст.21, 24 Закону України “Про оплату праці”, постанови Кабінету Міністрів України від 12 серпня 2009 року № 863 “Про посилення контролю за погашенням заборгованості із заробітної плати (грошового забезпечення), пенсій, стипендій та інших соціальних виплат”, керуючись ст.ст. 18, пунктом б ст.28,34,40,42,52 Закону України “Про місцеве самоврядування в Україні”,</w:t>
      </w:r>
    </w:p>
    <w:p w:rsidR="00F86554" w:rsidRPr="008D651B" w:rsidRDefault="00F86554" w:rsidP="00F86554">
      <w:p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lang w:val="uk-UA"/>
        </w:rPr>
      </w:pPr>
    </w:p>
    <w:p w:rsidR="00F86554" w:rsidRPr="008D651B" w:rsidRDefault="00F86554" w:rsidP="00F86554">
      <w:p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lang w:val="uk-UA"/>
        </w:rPr>
      </w:pPr>
    </w:p>
    <w:p w:rsidR="00AB05CC" w:rsidRPr="008D651B" w:rsidRDefault="00325365" w:rsidP="008D651B">
      <w:pPr>
        <w:suppressAutoHyphens w:val="0"/>
        <w:ind w:leftChars="0" w:left="0" w:firstLineChars="0"/>
        <w:jc w:val="center"/>
        <w:textAlignment w:val="auto"/>
        <w:outlineLvl w:val="9"/>
        <w:rPr>
          <w:rFonts w:ascii="Times New Roman" w:hAnsi="Times New Roman" w:cs="Times New Roman"/>
          <w:sz w:val="24"/>
          <w:szCs w:val="24"/>
          <w:lang w:val="uk-UA"/>
        </w:rPr>
      </w:pPr>
      <w:r w:rsidRPr="008D651B">
        <w:rPr>
          <w:rFonts w:ascii="Times New Roman" w:hAnsi="Times New Roman" w:cs="Times New Roman"/>
          <w:sz w:val="24"/>
          <w:szCs w:val="24"/>
          <w:lang w:val="uk-UA"/>
        </w:rPr>
        <w:t>виконавчий комітет Чорноморської міської ради Одеського району Одеської області вирішив:</w:t>
      </w:r>
    </w:p>
    <w:p w:rsidR="00F86554" w:rsidRPr="008D651B" w:rsidRDefault="00F86554" w:rsidP="00F8655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uk-UA"/>
        </w:rPr>
      </w:pPr>
    </w:p>
    <w:p w:rsidR="00AB05CC" w:rsidRPr="008D651B" w:rsidRDefault="00325365" w:rsidP="008D651B">
      <w:p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lang w:val="uk-UA"/>
        </w:rPr>
      </w:pPr>
      <w:r w:rsidRPr="008D651B">
        <w:rPr>
          <w:rFonts w:ascii="Times New Roman" w:eastAsia="Times New Roman" w:hAnsi="Times New Roman" w:cs="Times New Roman"/>
          <w:sz w:val="24"/>
          <w:szCs w:val="24"/>
          <w:lang w:val="uk-UA"/>
        </w:rPr>
        <w:tab/>
      </w:r>
      <w:r w:rsidR="009A447B" w:rsidRPr="008D651B">
        <w:rPr>
          <w:rFonts w:ascii="Times New Roman" w:eastAsia="Times New Roman" w:hAnsi="Times New Roman" w:cs="Times New Roman"/>
          <w:sz w:val="24"/>
          <w:szCs w:val="24"/>
          <w:lang w:val="uk-UA"/>
        </w:rPr>
        <w:tab/>
      </w:r>
      <w:r w:rsidRPr="008D651B">
        <w:rPr>
          <w:rFonts w:ascii="Times New Roman" w:eastAsia="Times New Roman" w:hAnsi="Times New Roman" w:cs="Times New Roman"/>
          <w:color w:val="000000"/>
          <w:sz w:val="24"/>
          <w:szCs w:val="24"/>
          <w:lang w:val="uk-UA"/>
        </w:rPr>
        <w:t xml:space="preserve">1. Внести зміни до </w:t>
      </w:r>
      <w:r w:rsidR="00B52587" w:rsidRPr="008D651B">
        <w:rPr>
          <w:rFonts w:ascii="Times New Roman" w:eastAsia="Times New Roman" w:hAnsi="Times New Roman" w:cs="Times New Roman"/>
          <w:color w:val="000000"/>
          <w:sz w:val="24"/>
          <w:szCs w:val="24"/>
          <w:lang w:val="uk-UA"/>
        </w:rPr>
        <w:t xml:space="preserve">складу </w:t>
      </w:r>
      <w:r w:rsidR="00816C6C" w:rsidRPr="008D651B">
        <w:rPr>
          <w:rFonts w:ascii="Times New Roman" w:eastAsia="Times New Roman" w:hAnsi="Times New Roman" w:cs="Times New Roman"/>
          <w:color w:val="000000"/>
          <w:sz w:val="24"/>
          <w:szCs w:val="24"/>
          <w:lang w:val="uk-UA"/>
        </w:rPr>
        <w:t xml:space="preserve">міської комісії з </w:t>
      </w:r>
      <w:r w:rsidRPr="008D651B">
        <w:rPr>
          <w:rFonts w:ascii="Times New Roman" w:eastAsia="Times New Roman" w:hAnsi="Times New Roman" w:cs="Times New Roman"/>
          <w:color w:val="000000"/>
          <w:sz w:val="24"/>
          <w:szCs w:val="24"/>
          <w:lang w:val="uk-UA"/>
        </w:rPr>
        <w:t>питань легалізації виплати заробітної плати та зайнятості населення,  погашення  з</w:t>
      </w:r>
      <w:r w:rsidR="00816C6C" w:rsidRPr="008D651B">
        <w:rPr>
          <w:rFonts w:ascii="Times New Roman" w:eastAsia="Times New Roman" w:hAnsi="Times New Roman" w:cs="Times New Roman"/>
          <w:color w:val="000000"/>
          <w:sz w:val="24"/>
          <w:szCs w:val="24"/>
          <w:lang w:val="uk-UA"/>
        </w:rPr>
        <w:t xml:space="preserve">аборгованості із </w:t>
      </w:r>
      <w:r w:rsidRPr="008D651B">
        <w:rPr>
          <w:rFonts w:ascii="Times New Roman" w:eastAsia="Times New Roman" w:hAnsi="Times New Roman" w:cs="Times New Roman"/>
          <w:color w:val="000000"/>
          <w:sz w:val="24"/>
          <w:szCs w:val="24"/>
          <w:lang w:val="uk-UA"/>
        </w:rPr>
        <w:t>заробітної плати (грошового забезпечення), пенсій, стипендій та інших соціальних виплат”</w:t>
      </w:r>
      <w:r w:rsidR="00816C6C" w:rsidRPr="008D651B">
        <w:rPr>
          <w:rFonts w:ascii="Times New Roman" w:eastAsia="Times New Roman" w:hAnsi="Times New Roman" w:cs="Times New Roman"/>
          <w:color w:val="000000"/>
          <w:sz w:val="24"/>
          <w:szCs w:val="24"/>
          <w:lang w:val="uk-UA"/>
        </w:rPr>
        <w:t xml:space="preserve">, </w:t>
      </w:r>
      <w:r w:rsidRPr="008D651B">
        <w:rPr>
          <w:rFonts w:ascii="Times New Roman" w:eastAsia="Times New Roman" w:hAnsi="Times New Roman" w:cs="Times New Roman"/>
          <w:color w:val="000000"/>
          <w:sz w:val="24"/>
          <w:szCs w:val="24"/>
          <w:lang w:val="uk-UA"/>
        </w:rPr>
        <w:t>як</w:t>
      </w:r>
      <w:r w:rsidR="007E1782" w:rsidRPr="008D651B">
        <w:rPr>
          <w:rFonts w:ascii="Times New Roman" w:eastAsia="Times New Roman" w:hAnsi="Times New Roman" w:cs="Times New Roman"/>
          <w:color w:val="000000"/>
          <w:sz w:val="24"/>
          <w:szCs w:val="24"/>
          <w:lang w:val="uk-UA"/>
        </w:rPr>
        <w:t>у</w:t>
      </w:r>
      <w:r w:rsidRPr="008D651B">
        <w:rPr>
          <w:rFonts w:ascii="Times New Roman" w:eastAsia="Times New Roman" w:hAnsi="Times New Roman" w:cs="Times New Roman"/>
          <w:color w:val="000000"/>
          <w:sz w:val="24"/>
          <w:szCs w:val="24"/>
          <w:lang w:val="uk-UA"/>
        </w:rPr>
        <w:t xml:space="preserve"> затверджено рішенням виконавчого комітету Чорноморської міської ради Одеської області від </w:t>
      </w:r>
      <w:r w:rsidR="00816C6C" w:rsidRPr="008D651B">
        <w:rPr>
          <w:rFonts w:ascii="Times New Roman" w:eastAsia="Times New Roman" w:hAnsi="Times New Roman" w:cs="Times New Roman"/>
          <w:color w:val="000000"/>
          <w:sz w:val="24"/>
          <w:szCs w:val="24"/>
          <w:lang w:val="uk-UA"/>
        </w:rPr>
        <w:t>23.04.2020</w:t>
      </w:r>
      <w:r w:rsidRPr="008D651B">
        <w:rPr>
          <w:rFonts w:ascii="Times New Roman" w:eastAsia="Times New Roman" w:hAnsi="Times New Roman" w:cs="Times New Roman"/>
          <w:color w:val="000000"/>
          <w:sz w:val="24"/>
          <w:szCs w:val="24"/>
          <w:lang w:val="uk-UA"/>
        </w:rPr>
        <w:t xml:space="preserve"> № </w:t>
      </w:r>
      <w:r w:rsidR="00816C6C" w:rsidRPr="008D651B">
        <w:rPr>
          <w:rFonts w:ascii="Times New Roman" w:eastAsia="Times New Roman" w:hAnsi="Times New Roman" w:cs="Times New Roman"/>
          <w:color w:val="000000"/>
          <w:sz w:val="24"/>
          <w:szCs w:val="24"/>
          <w:lang w:val="uk-UA"/>
        </w:rPr>
        <w:t>84</w:t>
      </w:r>
      <w:r w:rsidRPr="008D651B">
        <w:rPr>
          <w:rFonts w:ascii="Times New Roman" w:eastAsia="Times New Roman" w:hAnsi="Times New Roman" w:cs="Times New Roman"/>
          <w:color w:val="000000"/>
          <w:sz w:val="24"/>
          <w:szCs w:val="24"/>
          <w:lang w:val="uk-UA"/>
        </w:rPr>
        <w:t xml:space="preserve"> “Про створення міської комісії з питань легалі</w:t>
      </w:r>
      <w:r w:rsidR="00816C6C" w:rsidRPr="008D651B">
        <w:rPr>
          <w:rFonts w:ascii="Times New Roman" w:eastAsia="Times New Roman" w:hAnsi="Times New Roman" w:cs="Times New Roman"/>
          <w:color w:val="000000"/>
          <w:sz w:val="24"/>
          <w:szCs w:val="24"/>
          <w:lang w:val="uk-UA"/>
        </w:rPr>
        <w:t xml:space="preserve">зації виплати заробітної плати та зайнятості населення, погашення заборгованості із </w:t>
      </w:r>
      <w:r w:rsidRPr="008D651B">
        <w:rPr>
          <w:rFonts w:ascii="Times New Roman" w:eastAsia="Times New Roman" w:hAnsi="Times New Roman" w:cs="Times New Roman"/>
          <w:color w:val="000000"/>
          <w:sz w:val="24"/>
          <w:szCs w:val="24"/>
          <w:lang w:val="uk-UA"/>
        </w:rPr>
        <w:t>заробітної плати (грошового забезпечення), пенсій</w:t>
      </w:r>
      <w:r w:rsidR="00836FDE" w:rsidRPr="008D651B">
        <w:rPr>
          <w:rFonts w:ascii="Times New Roman" w:eastAsia="Times New Roman" w:hAnsi="Times New Roman" w:cs="Times New Roman"/>
          <w:color w:val="000000"/>
          <w:sz w:val="24"/>
          <w:szCs w:val="24"/>
          <w:lang w:val="uk-UA"/>
        </w:rPr>
        <w:t>, стипендій</w:t>
      </w:r>
      <w:r w:rsidRPr="008D651B">
        <w:rPr>
          <w:rFonts w:ascii="Times New Roman" w:eastAsia="Times New Roman" w:hAnsi="Times New Roman" w:cs="Times New Roman"/>
          <w:color w:val="000000"/>
          <w:sz w:val="24"/>
          <w:szCs w:val="24"/>
          <w:lang w:val="uk-UA"/>
        </w:rPr>
        <w:t xml:space="preserve"> та інших  соціал</w:t>
      </w:r>
      <w:r w:rsidR="00B52587" w:rsidRPr="008D651B">
        <w:rPr>
          <w:rFonts w:ascii="Times New Roman" w:eastAsia="Times New Roman" w:hAnsi="Times New Roman" w:cs="Times New Roman"/>
          <w:color w:val="000000"/>
          <w:sz w:val="24"/>
          <w:szCs w:val="24"/>
          <w:lang w:val="uk-UA"/>
        </w:rPr>
        <w:t>ьних  виплат” (додається)</w:t>
      </w:r>
      <w:r w:rsidRPr="008D651B">
        <w:rPr>
          <w:rFonts w:ascii="Times New Roman" w:eastAsia="Times New Roman" w:hAnsi="Times New Roman" w:cs="Times New Roman"/>
          <w:color w:val="000000"/>
          <w:sz w:val="24"/>
          <w:szCs w:val="24"/>
          <w:lang w:val="uk-UA"/>
        </w:rPr>
        <w:t>.</w:t>
      </w:r>
    </w:p>
    <w:p w:rsidR="00AB05CC" w:rsidRPr="008D651B" w:rsidRDefault="00AB05C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p>
    <w:p w:rsidR="00816C6C" w:rsidRPr="008D651B" w:rsidRDefault="00325365" w:rsidP="00593B09">
      <w:pPr>
        <w:pBdr>
          <w:top w:val="nil"/>
          <w:left w:val="nil"/>
          <w:bottom w:val="nil"/>
          <w:right w:val="nil"/>
          <w:between w:val="nil"/>
        </w:pBdr>
        <w:tabs>
          <w:tab w:val="left" w:pos="567"/>
          <w:tab w:val="left" w:pos="709"/>
          <w:tab w:val="left" w:pos="851"/>
        </w:tabs>
        <w:spacing w:after="0" w:line="240" w:lineRule="auto"/>
        <w:ind w:left="0" w:hanging="2"/>
        <w:jc w:val="both"/>
        <w:rPr>
          <w:rFonts w:ascii="Times New Roman" w:eastAsia="Times New Roman" w:hAnsi="Times New Roman" w:cs="Times New Roman"/>
          <w:color w:val="000000"/>
          <w:sz w:val="24"/>
          <w:szCs w:val="24"/>
          <w:lang w:val="uk-UA"/>
        </w:rPr>
      </w:pPr>
      <w:r w:rsidRPr="008D651B">
        <w:rPr>
          <w:rFonts w:ascii="Times New Roman" w:eastAsia="Times New Roman" w:hAnsi="Times New Roman" w:cs="Times New Roman"/>
          <w:sz w:val="24"/>
          <w:szCs w:val="24"/>
          <w:lang w:val="uk-UA"/>
        </w:rPr>
        <w:tab/>
      </w:r>
      <w:r w:rsidRPr="008D651B">
        <w:rPr>
          <w:rFonts w:ascii="Times New Roman" w:eastAsia="Times New Roman" w:hAnsi="Times New Roman" w:cs="Times New Roman"/>
          <w:sz w:val="24"/>
          <w:szCs w:val="24"/>
          <w:lang w:val="uk-UA"/>
        </w:rPr>
        <w:tab/>
      </w:r>
      <w:r w:rsidR="00816C6C" w:rsidRPr="008D651B">
        <w:rPr>
          <w:rFonts w:ascii="Times New Roman" w:eastAsia="Times New Roman" w:hAnsi="Times New Roman" w:cs="Times New Roman"/>
          <w:sz w:val="24"/>
          <w:szCs w:val="24"/>
          <w:lang w:val="uk-UA"/>
        </w:rPr>
        <w:t>2.</w:t>
      </w:r>
      <w:r w:rsidR="00593B09">
        <w:rPr>
          <w:rFonts w:ascii="Times New Roman" w:eastAsia="Times New Roman" w:hAnsi="Times New Roman" w:cs="Times New Roman"/>
          <w:sz w:val="24"/>
          <w:szCs w:val="24"/>
          <w:lang w:val="uk-UA"/>
        </w:rPr>
        <w:t xml:space="preserve"> </w:t>
      </w:r>
      <w:r w:rsidR="00816C6C" w:rsidRPr="008D651B">
        <w:rPr>
          <w:rFonts w:ascii="Times New Roman" w:eastAsia="Times New Roman" w:hAnsi="Times New Roman" w:cs="Times New Roman"/>
          <w:color w:val="000000"/>
          <w:sz w:val="24"/>
          <w:szCs w:val="24"/>
          <w:lang w:val="uk-UA"/>
        </w:rPr>
        <w:t xml:space="preserve">Визнати таким, що втратило чинність рішення виконавчого комітету Чорноморської міської ради </w:t>
      </w:r>
      <w:r w:rsidR="009D1BAA" w:rsidRPr="008D651B">
        <w:rPr>
          <w:rFonts w:ascii="Times New Roman" w:eastAsia="Times New Roman" w:hAnsi="Times New Roman" w:cs="Times New Roman"/>
          <w:color w:val="000000"/>
          <w:sz w:val="24"/>
          <w:szCs w:val="24"/>
          <w:lang w:val="uk-UA"/>
        </w:rPr>
        <w:t xml:space="preserve">Одеського району </w:t>
      </w:r>
      <w:r w:rsidR="00816C6C" w:rsidRPr="008D651B">
        <w:rPr>
          <w:rFonts w:ascii="Times New Roman" w:eastAsia="Times New Roman" w:hAnsi="Times New Roman" w:cs="Times New Roman"/>
          <w:color w:val="000000"/>
          <w:sz w:val="24"/>
          <w:szCs w:val="24"/>
          <w:lang w:val="uk-UA"/>
        </w:rPr>
        <w:t>Одеської області від 2</w:t>
      </w:r>
      <w:r w:rsidR="002E4C88">
        <w:rPr>
          <w:rFonts w:ascii="Times New Roman" w:eastAsia="Times New Roman" w:hAnsi="Times New Roman" w:cs="Times New Roman"/>
          <w:color w:val="000000"/>
          <w:sz w:val="24"/>
          <w:szCs w:val="24"/>
          <w:lang w:val="uk-UA"/>
        </w:rPr>
        <w:t>8</w:t>
      </w:r>
      <w:r w:rsidR="00816C6C" w:rsidRPr="008D651B">
        <w:rPr>
          <w:rFonts w:ascii="Times New Roman" w:eastAsia="Times New Roman" w:hAnsi="Times New Roman" w:cs="Times New Roman"/>
          <w:color w:val="000000"/>
          <w:sz w:val="24"/>
          <w:szCs w:val="24"/>
          <w:lang w:val="uk-UA"/>
        </w:rPr>
        <w:t>.0</w:t>
      </w:r>
      <w:r w:rsidR="002E4C88">
        <w:rPr>
          <w:rFonts w:ascii="Times New Roman" w:eastAsia="Times New Roman" w:hAnsi="Times New Roman" w:cs="Times New Roman"/>
          <w:color w:val="000000"/>
          <w:sz w:val="24"/>
          <w:szCs w:val="24"/>
          <w:lang w:val="uk-UA"/>
        </w:rPr>
        <w:t>6</w:t>
      </w:r>
      <w:r w:rsidR="00816C6C" w:rsidRPr="008D651B">
        <w:rPr>
          <w:rFonts w:ascii="Times New Roman" w:eastAsia="Times New Roman" w:hAnsi="Times New Roman" w:cs="Times New Roman"/>
          <w:color w:val="000000"/>
          <w:sz w:val="24"/>
          <w:szCs w:val="24"/>
          <w:lang w:val="uk-UA"/>
        </w:rPr>
        <w:t>.202</w:t>
      </w:r>
      <w:r w:rsidR="002E4C88">
        <w:rPr>
          <w:rFonts w:ascii="Times New Roman" w:eastAsia="Times New Roman" w:hAnsi="Times New Roman" w:cs="Times New Roman"/>
          <w:color w:val="000000"/>
          <w:sz w:val="24"/>
          <w:szCs w:val="24"/>
          <w:lang w:val="uk-UA"/>
        </w:rPr>
        <w:t>2</w:t>
      </w:r>
      <w:r w:rsidR="00816C6C" w:rsidRPr="008D651B">
        <w:rPr>
          <w:rFonts w:ascii="Times New Roman" w:eastAsia="Times New Roman" w:hAnsi="Times New Roman" w:cs="Times New Roman"/>
          <w:color w:val="000000"/>
          <w:sz w:val="24"/>
          <w:szCs w:val="24"/>
          <w:lang w:val="uk-UA"/>
        </w:rPr>
        <w:t xml:space="preserve"> № </w:t>
      </w:r>
      <w:r w:rsidR="002E4C88">
        <w:rPr>
          <w:rFonts w:ascii="Times New Roman" w:eastAsia="Times New Roman" w:hAnsi="Times New Roman" w:cs="Times New Roman"/>
          <w:color w:val="000000"/>
          <w:sz w:val="24"/>
          <w:szCs w:val="24"/>
          <w:lang w:val="uk-UA"/>
        </w:rPr>
        <w:t>155</w:t>
      </w:r>
      <w:r w:rsidR="00816C6C" w:rsidRPr="008D651B">
        <w:rPr>
          <w:rFonts w:ascii="Times New Roman" w:eastAsia="Times New Roman" w:hAnsi="Times New Roman" w:cs="Times New Roman"/>
          <w:color w:val="000000"/>
          <w:sz w:val="24"/>
          <w:szCs w:val="24"/>
          <w:lang w:val="uk-UA"/>
        </w:rPr>
        <w:t xml:space="preserve"> “Про </w:t>
      </w:r>
      <w:r w:rsidR="002E4C88">
        <w:rPr>
          <w:rFonts w:ascii="Times New Roman" w:eastAsia="Times New Roman" w:hAnsi="Times New Roman" w:cs="Times New Roman"/>
          <w:color w:val="000000"/>
          <w:sz w:val="24"/>
          <w:szCs w:val="24"/>
          <w:lang w:val="uk-UA"/>
        </w:rPr>
        <w:t xml:space="preserve">внесення змін до </w:t>
      </w:r>
      <w:r w:rsidR="00B52587" w:rsidRPr="008D651B">
        <w:rPr>
          <w:rFonts w:ascii="Times New Roman" w:eastAsia="Times New Roman" w:hAnsi="Times New Roman" w:cs="Times New Roman"/>
          <w:color w:val="000000"/>
          <w:sz w:val="24"/>
          <w:szCs w:val="24"/>
          <w:lang w:val="uk-UA"/>
        </w:rPr>
        <w:t xml:space="preserve">складу </w:t>
      </w:r>
      <w:r w:rsidR="00816C6C" w:rsidRPr="008D651B">
        <w:rPr>
          <w:rFonts w:ascii="Times New Roman" w:eastAsia="Times New Roman" w:hAnsi="Times New Roman" w:cs="Times New Roman"/>
          <w:color w:val="000000"/>
          <w:sz w:val="24"/>
          <w:szCs w:val="24"/>
          <w:lang w:val="uk-UA"/>
        </w:rPr>
        <w:t>міської комісії з питань легалізації виплати заробітної плати  та зайнятості населення, погашення заборгованості із  заробітної плати (грошового забезпечення), пенсій, стипендій та інших соціальних</w:t>
      </w:r>
      <w:r w:rsidR="00B52587" w:rsidRPr="008D651B">
        <w:rPr>
          <w:rFonts w:ascii="Times New Roman" w:eastAsia="Times New Roman" w:hAnsi="Times New Roman" w:cs="Times New Roman"/>
          <w:color w:val="000000"/>
          <w:sz w:val="24"/>
          <w:szCs w:val="24"/>
          <w:lang w:val="uk-UA"/>
        </w:rPr>
        <w:t xml:space="preserve"> виплат”</w:t>
      </w:r>
      <w:r w:rsidR="00816C6C" w:rsidRPr="008D651B">
        <w:rPr>
          <w:rFonts w:ascii="Times New Roman" w:eastAsia="Times New Roman" w:hAnsi="Times New Roman" w:cs="Times New Roman"/>
          <w:color w:val="000000"/>
          <w:sz w:val="24"/>
          <w:szCs w:val="24"/>
          <w:lang w:val="uk-UA"/>
        </w:rPr>
        <w:t>.</w:t>
      </w:r>
    </w:p>
    <w:p w:rsidR="00816C6C" w:rsidRPr="008D651B" w:rsidRDefault="00816C6C" w:rsidP="008D651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p>
    <w:p w:rsidR="00AB05CC" w:rsidRPr="008D651B" w:rsidRDefault="00816C6C" w:rsidP="00325365">
      <w:pPr>
        <w:pBdr>
          <w:top w:val="nil"/>
          <w:left w:val="nil"/>
          <w:bottom w:val="nil"/>
          <w:right w:val="nil"/>
          <w:between w:val="nil"/>
        </w:pBdr>
        <w:tabs>
          <w:tab w:val="left" w:pos="0"/>
          <w:tab w:val="left" w:pos="567"/>
        </w:tabs>
        <w:spacing w:after="0" w:line="240" w:lineRule="auto"/>
        <w:ind w:left="0" w:hanging="2"/>
        <w:jc w:val="both"/>
        <w:rPr>
          <w:rFonts w:ascii="Times New Roman" w:eastAsia="Times New Roman" w:hAnsi="Times New Roman" w:cs="Times New Roman"/>
          <w:color w:val="000000"/>
          <w:sz w:val="24"/>
          <w:szCs w:val="24"/>
          <w:lang w:val="uk-UA"/>
        </w:rPr>
      </w:pPr>
      <w:r w:rsidRPr="008D651B">
        <w:rPr>
          <w:rFonts w:ascii="Times New Roman" w:eastAsia="Times New Roman" w:hAnsi="Times New Roman" w:cs="Times New Roman"/>
          <w:sz w:val="24"/>
          <w:szCs w:val="24"/>
          <w:lang w:val="uk-UA"/>
        </w:rPr>
        <w:lastRenderedPageBreak/>
        <w:tab/>
      </w:r>
      <w:r w:rsidRPr="008D651B">
        <w:rPr>
          <w:rFonts w:ascii="Times New Roman" w:eastAsia="Times New Roman" w:hAnsi="Times New Roman" w:cs="Times New Roman"/>
          <w:sz w:val="24"/>
          <w:szCs w:val="24"/>
          <w:lang w:val="uk-UA"/>
        </w:rPr>
        <w:tab/>
        <w:t>3</w:t>
      </w:r>
      <w:r w:rsidR="00325365" w:rsidRPr="008D651B">
        <w:rPr>
          <w:rFonts w:ascii="Times New Roman" w:eastAsia="Times New Roman" w:hAnsi="Times New Roman" w:cs="Times New Roman"/>
          <w:sz w:val="24"/>
          <w:szCs w:val="24"/>
          <w:lang w:val="uk-UA"/>
        </w:rPr>
        <w:t xml:space="preserve">. </w:t>
      </w:r>
      <w:r w:rsidR="00325365" w:rsidRPr="008D651B">
        <w:rPr>
          <w:rFonts w:ascii="Times New Roman" w:eastAsia="Times New Roman" w:hAnsi="Times New Roman" w:cs="Times New Roman"/>
          <w:color w:val="000000"/>
          <w:sz w:val="24"/>
          <w:szCs w:val="24"/>
          <w:lang w:val="uk-UA"/>
        </w:rPr>
        <w:t xml:space="preserve">Контроль за виконанням даного рішення покласти на заступника міського голови </w:t>
      </w:r>
      <w:r w:rsidR="002E4C88">
        <w:rPr>
          <w:rFonts w:ascii="Times New Roman" w:eastAsia="Times New Roman" w:hAnsi="Times New Roman" w:cs="Times New Roman"/>
          <w:sz w:val="24"/>
          <w:szCs w:val="24"/>
          <w:lang w:val="uk-UA"/>
        </w:rPr>
        <w:t>Романа Тєліпова</w:t>
      </w:r>
      <w:r w:rsidRPr="008D651B">
        <w:rPr>
          <w:rFonts w:ascii="Times New Roman" w:eastAsia="Times New Roman" w:hAnsi="Times New Roman" w:cs="Times New Roman"/>
          <w:sz w:val="24"/>
          <w:szCs w:val="24"/>
          <w:lang w:val="uk-UA"/>
        </w:rPr>
        <w:t>.</w:t>
      </w:r>
    </w:p>
    <w:p w:rsidR="008D651B" w:rsidRDefault="008D651B" w:rsidP="008D651B">
      <w:pPr>
        <w:pBdr>
          <w:top w:val="nil"/>
          <w:left w:val="nil"/>
          <w:bottom w:val="nil"/>
          <w:right w:val="nil"/>
          <w:between w:val="nil"/>
        </w:pBdr>
        <w:tabs>
          <w:tab w:val="left" w:pos="709"/>
        </w:tabs>
        <w:ind w:left="0" w:hanging="2"/>
        <w:jc w:val="both"/>
        <w:rPr>
          <w:rFonts w:ascii="Times New Roman" w:eastAsia="Times New Roman" w:hAnsi="Times New Roman" w:cs="Times New Roman"/>
          <w:color w:val="000000"/>
          <w:sz w:val="24"/>
          <w:szCs w:val="24"/>
          <w:lang w:val="uk-UA"/>
        </w:rPr>
      </w:pPr>
    </w:p>
    <w:p w:rsidR="008D651B" w:rsidRDefault="008D651B" w:rsidP="008D651B">
      <w:pPr>
        <w:pBdr>
          <w:top w:val="nil"/>
          <w:left w:val="nil"/>
          <w:bottom w:val="nil"/>
          <w:right w:val="nil"/>
          <w:between w:val="nil"/>
        </w:pBdr>
        <w:tabs>
          <w:tab w:val="left" w:pos="709"/>
        </w:tabs>
        <w:ind w:left="0" w:hanging="2"/>
        <w:jc w:val="both"/>
        <w:rPr>
          <w:rFonts w:ascii="Times New Roman" w:eastAsia="Times New Roman" w:hAnsi="Times New Roman" w:cs="Times New Roman"/>
          <w:color w:val="000000"/>
          <w:sz w:val="24"/>
          <w:szCs w:val="24"/>
          <w:lang w:val="uk-UA"/>
        </w:rPr>
      </w:pPr>
    </w:p>
    <w:p w:rsidR="008D651B" w:rsidRDefault="008D651B" w:rsidP="008D651B">
      <w:pPr>
        <w:pBdr>
          <w:top w:val="nil"/>
          <w:left w:val="nil"/>
          <w:bottom w:val="nil"/>
          <w:right w:val="nil"/>
          <w:between w:val="nil"/>
        </w:pBdr>
        <w:tabs>
          <w:tab w:val="left" w:pos="709"/>
        </w:tabs>
        <w:ind w:left="0" w:hanging="2"/>
        <w:jc w:val="both"/>
        <w:rPr>
          <w:rFonts w:ascii="Times New Roman" w:eastAsia="Times New Roman" w:hAnsi="Times New Roman" w:cs="Times New Roman"/>
          <w:color w:val="000000"/>
          <w:sz w:val="24"/>
          <w:szCs w:val="24"/>
          <w:lang w:val="uk-UA"/>
        </w:rPr>
      </w:pPr>
    </w:p>
    <w:p w:rsidR="008D651B" w:rsidRDefault="008D651B" w:rsidP="008D651B">
      <w:pPr>
        <w:pBdr>
          <w:top w:val="nil"/>
          <w:left w:val="nil"/>
          <w:bottom w:val="nil"/>
          <w:right w:val="nil"/>
          <w:between w:val="nil"/>
        </w:pBdr>
        <w:tabs>
          <w:tab w:val="left" w:pos="709"/>
        </w:tabs>
        <w:spacing w:after="0"/>
        <w:ind w:left="0" w:hanging="2"/>
        <w:jc w:val="both"/>
        <w:rPr>
          <w:rFonts w:ascii="Times New Roman" w:eastAsia="Times New Roman" w:hAnsi="Times New Roman" w:cs="Times New Roman"/>
          <w:color w:val="000000"/>
          <w:sz w:val="24"/>
          <w:szCs w:val="24"/>
          <w:lang w:val="uk-UA"/>
        </w:rPr>
      </w:pPr>
    </w:p>
    <w:p w:rsidR="008D651B" w:rsidRDefault="008D651B" w:rsidP="008D651B">
      <w:pPr>
        <w:pBdr>
          <w:top w:val="nil"/>
          <w:left w:val="nil"/>
          <w:bottom w:val="nil"/>
          <w:right w:val="nil"/>
          <w:between w:val="nil"/>
        </w:pBdr>
        <w:tabs>
          <w:tab w:val="left" w:pos="709"/>
        </w:tabs>
        <w:ind w:left="0" w:hanging="2"/>
        <w:jc w:val="both"/>
        <w:rPr>
          <w:rFonts w:ascii="Times New Roman" w:eastAsia="Times New Roman" w:hAnsi="Times New Roman" w:cs="Times New Roman"/>
          <w:color w:val="000000"/>
          <w:sz w:val="24"/>
          <w:szCs w:val="24"/>
          <w:lang w:val="uk-UA"/>
        </w:rPr>
      </w:pPr>
    </w:p>
    <w:p w:rsidR="00AB05CC" w:rsidRPr="008D651B" w:rsidRDefault="00325365" w:rsidP="008D651B">
      <w:pPr>
        <w:pBdr>
          <w:top w:val="nil"/>
          <w:left w:val="nil"/>
          <w:bottom w:val="nil"/>
          <w:right w:val="nil"/>
          <w:between w:val="nil"/>
        </w:pBdr>
        <w:tabs>
          <w:tab w:val="left" w:pos="709"/>
        </w:tabs>
        <w:ind w:left="0" w:hanging="2"/>
        <w:jc w:val="both"/>
        <w:rPr>
          <w:rFonts w:ascii="Times New Roman" w:eastAsia="Times New Roman" w:hAnsi="Times New Roman" w:cs="Times New Roman"/>
          <w:color w:val="000000"/>
          <w:sz w:val="24"/>
          <w:szCs w:val="24"/>
          <w:lang w:val="uk-UA"/>
        </w:rPr>
      </w:pP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t>Міський голова</w:t>
      </w: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t xml:space="preserve">      </w:t>
      </w:r>
      <w:r w:rsidRPr="008D651B">
        <w:rPr>
          <w:rFonts w:ascii="Times New Roman" w:eastAsia="Times New Roman" w:hAnsi="Times New Roman" w:cs="Times New Roman"/>
          <w:sz w:val="24"/>
          <w:szCs w:val="24"/>
          <w:lang w:val="uk-UA"/>
        </w:rPr>
        <w:t>Василь ГУЛЯЄВ</w:t>
      </w:r>
    </w:p>
    <w:sectPr w:rsidR="00AB05CC" w:rsidRPr="008D651B" w:rsidSect="002007DD">
      <w:headerReference w:type="even" r:id="rId9"/>
      <w:headerReference w:type="default" r:id="rId10"/>
      <w:footerReference w:type="even" r:id="rId11"/>
      <w:footerReference w:type="default" r:id="rId12"/>
      <w:headerReference w:type="first" r:id="rId13"/>
      <w:footerReference w:type="first" r:id="rId14"/>
      <w:pgSz w:w="11906" w:h="16838"/>
      <w:pgMar w:top="709"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6E" w:rsidRDefault="00A64F6E" w:rsidP="008D651B">
      <w:pPr>
        <w:spacing w:after="0" w:line="240" w:lineRule="auto"/>
        <w:ind w:left="0" w:hanging="2"/>
      </w:pPr>
      <w:r>
        <w:separator/>
      </w:r>
    </w:p>
  </w:endnote>
  <w:endnote w:type="continuationSeparator" w:id="0">
    <w:p w:rsidR="00A64F6E" w:rsidRDefault="00A64F6E" w:rsidP="008D651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1B" w:rsidRDefault="008D651B" w:rsidP="008D651B">
    <w:pPr>
      <w:pStyle w:val="af0"/>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1B" w:rsidRDefault="008D651B" w:rsidP="008D651B">
    <w:pPr>
      <w:pStyle w:val="af0"/>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1B" w:rsidRDefault="008D651B" w:rsidP="008D651B">
    <w:pPr>
      <w:pStyle w:val="af0"/>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6E" w:rsidRDefault="00A64F6E" w:rsidP="008D651B">
      <w:pPr>
        <w:spacing w:after="0" w:line="240" w:lineRule="auto"/>
        <w:ind w:left="0" w:hanging="2"/>
      </w:pPr>
      <w:r>
        <w:separator/>
      </w:r>
    </w:p>
  </w:footnote>
  <w:footnote w:type="continuationSeparator" w:id="0">
    <w:p w:rsidR="00A64F6E" w:rsidRDefault="00A64F6E" w:rsidP="008D651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1B" w:rsidRDefault="008D651B" w:rsidP="008D651B">
    <w:pPr>
      <w:pStyle w:val="ae"/>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114454"/>
      <w:docPartObj>
        <w:docPartGallery w:val="Page Numbers (Top of Page)"/>
        <w:docPartUnique/>
      </w:docPartObj>
    </w:sdtPr>
    <w:sdtEndPr/>
    <w:sdtContent>
      <w:p w:rsidR="008D651B" w:rsidRDefault="00CD4CBB" w:rsidP="008D651B">
        <w:pPr>
          <w:pStyle w:val="ae"/>
          <w:ind w:left="0" w:hanging="2"/>
          <w:jc w:val="center"/>
        </w:pPr>
        <w:r>
          <w:fldChar w:fldCharType="begin"/>
        </w:r>
        <w:r w:rsidR="009F0198">
          <w:instrText xml:space="preserve"> PAGE   \* MERGEFORMAT </w:instrText>
        </w:r>
        <w:r>
          <w:fldChar w:fldCharType="separate"/>
        </w:r>
        <w:r w:rsidR="002007DD">
          <w:rPr>
            <w:noProof/>
          </w:rPr>
          <w:t>2</w:t>
        </w:r>
        <w:r>
          <w:rPr>
            <w:noProof/>
          </w:rPr>
          <w:fldChar w:fldCharType="end"/>
        </w:r>
      </w:p>
    </w:sdtContent>
  </w:sdt>
  <w:p w:rsidR="008D651B" w:rsidRDefault="008D651B" w:rsidP="008D651B">
    <w:pPr>
      <w:pStyle w:val="ae"/>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1B" w:rsidRDefault="008D651B" w:rsidP="008D651B">
    <w:pPr>
      <w:pStyle w:val="ae"/>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E7401"/>
    <w:multiLevelType w:val="multilevel"/>
    <w:tmpl w:val="49C8E0DA"/>
    <w:lvl w:ilvl="0">
      <w:start w:val="1"/>
      <w:numFmt w:val="decimal"/>
      <w:lvlText w:val="%1."/>
      <w:lvlJc w:val="left"/>
      <w:pPr>
        <w:ind w:left="502"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05CC"/>
    <w:rsid w:val="000D5C40"/>
    <w:rsid w:val="00115DF8"/>
    <w:rsid w:val="001E7CB9"/>
    <w:rsid w:val="002007DD"/>
    <w:rsid w:val="002E4C88"/>
    <w:rsid w:val="00325365"/>
    <w:rsid w:val="0041565E"/>
    <w:rsid w:val="00443A5E"/>
    <w:rsid w:val="00473568"/>
    <w:rsid w:val="004F2440"/>
    <w:rsid w:val="00593B09"/>
    <w:rsid w:val="007E1782"/>
    <w:rsid w:val="00816C6C"/>
    <w:rsid w:val="00836FDE"/>
    <w:rsid w:val="0087740C"/>
    <w:rsid w:val="008D651B"/>
    <w:rsid w:val="009275C6"/>
    <w:rsid w:val="009A447B"/>
    <w:rsid w:val="009D1BAA"/>
    <w:rsid w:val="009F0198"/>
    <w:rsid w:val="00A21F33"/>
    <w:rsid w:val="00A64F6E"/>
    <w:rsid w:val="00AB05CC"/>
    <w:rsid w:val="00AE41B2"/>
    <w:rsid w:val="00B52587"/>
    <w:rsid w:val="00CD4CBB"/>
    <w:rsid w:val="00CF5563"/>
    <w:rsid w:val="00D07C4D"/>
    <w:rsid w:val="00D338B1"/>
    <w:rsid w:val="00DD597F"/>
    <w:rsid w:val="00EB27BC"/>
    <w:rsid w:val="00F04811"/>
    <w:rsid w:val="00F86554"/>
    <w:rsid w:val="00F92F5C"/>
    <w:rsid w:val="00FC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F2C910"/>
  <w15:docId w15:val="{1E671CD4-B6A6-4600-9ABA-CEC58F6E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5CC"/>
    <w:pPr>
      <w:suppressAutoHyphens/>
      <w:ind w:leftChars="-1" w:left="-1" w:hangingChars="1"/>
      <w:textDirection w:val="btLr"/>
      <w:textAlignment w:val="top"/>
      <w:outlineLvl w:val="0"/>
    </w:pPr>
    <w:rPr>
      <w:position w:val="-1"/>
      <w:lang w:val="ru-RU" w:eastAsia="en-US"/>
    </w:rPr>
  </w:style>
  <w:style w:type="paragraph" w:styleId="1">
    <w:name w:val="heading 1"/>
    <w:basedOn w:val="a"/>
    <w:next w:val="a"/>
    <w:uiPriority w:val="9"/>
    <w:qFormat/>
    <w:rsid w:val="00AB05CC"/>
    <w:pPr>
      <w:keepNext/>
      <w:keepLines/>
      <w:spacing w:before="480" w:after="0"/>
    </w:pPr>
    <w:rPr>
      <w:rFonts w:ascii="Cambria" w:eastAsia="Times New Roman" w:hAnsi="Cambria"/>
      <w:b/>
      <w:bCs/>
      <w:color w:val="365F91"/>
      <w:sz w:val="28"/>
      <w:szCs w:val="28"/>
    </w:rPr>
  </w:style>
  <w:style w:type="paragraph" w:styleId="2">
    <w:name w:val="heading 2"/>
    <w:basedOn w:val="a"/>
    <w:next w:val="a"/>
    <w:uiPriority w:val="9"/>
    <w:semiHidden/>
    <w:unhideWhenUsed/>
    <w:qFormat/>
    <w:rsid w:val="00AB05CC"/>
    <w:pPr>
      <w:keepNext/>
      <w:keepLines/>
      <w:spacing w:before="360" w:after="80"/>
      <w:outlineLvl w:val="1"/>
    </w:pPr>
    <w:rPr>
      <w:b/>
      <w:sz w:val="36"/>
      <w:szCs w:val="36"/>
    </w:rPr>
  </w:style>
  <w:style w:type="paragraph" w:styleId="3">
    <w:name w:val="heading 3"/>
    <w:basedOn w:val="a"/>
    <w:next w:val="a"/>
    <w:uiPriority w:val="9"/>
    <w:semiHidden/>
    <w:unhideWhenUsed/>
    <w:qFormat/>
    <w:rsid w:val="00AB05CC"/>
    <w:pPr>
      <w:keepNext/>
      <w:keepLines/>
      <w:spacing w:before="280" w:after="80"/>
      <w:outlineLvl w:val="2"/>
    </w:pPr>
    <w:rPr>
      <w:b/>
      <w:sz w:val="28"/>
      <w:szCs w:val="28"/>
    </w:rPr>
  </w:style>
  <w:style w:type="paragraph" w:styleId="4">
    <w:name w:val="heading 4"/>
    <w:basedOn w:val="a"/>
    <w:next w:val="a"/>
    <w:uiPriority w:val="9"/>
    <w:semiHidden/>
    <w:unhideWhenUsed/>
    <w:qFormat/>
    <w:rsid w:val="00AB05CC"/>
    <w:pPr>
      <w:keepNext/>
      <w:keepLines/>
      <w:spacing w:before="240" w:after="40"/>
      <w:outlineLvl w:val="3"/>
    </w:pPr>
    <w:rPr>
      <w:b/>
      <w:sz w:val="24"/>
      <w:szCs w:val="24"/>
    </w:rPr>
  </w:style>
  <w:style w:type="paragraph" w:styleId="5">
    <w:name w:val="heading 5"/>
    <w:basedOn w:val="a"/>
    <w:next w:val="a"/>
    <w:uiPriority w:val="9"/>
    <w:semiHidden/>
    <w:unhideWhenUsed/>
    <w:qFormat/>
    <w:rsid w:val="00AB05CC"/>
    <w:pPr>
      <w:keepNext/>
      <w:keepLines/>
      <w:spacing w:before="220" w:after="40"/>
      <w:outlineLvl w:val="4"/>
    </w:pPr>
    <w:rPr>
      <w:b/>
    </w:rPr>
  </w:style>
  <w:style w:type="paragraph" w:styleId="6">
    <w:name w:val="heading 6"/>
    <w:basedOn w:val="a"/>
    <w:next w:val="a"/>
    <w:uiPriority w:val="9"/>
    <w:semiHidden/>
    <w:unhideWhenUsed/>
    <w:qFormat/>
    <w:rsid w:val="00AB05C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B05CC"/>
  </w:style>
  <w:style w:type="table" w:customStyle="1" w:styleId="TableNormal">
    <w:name w:val="Table Normal"/>
    <w:rsid w:val="00AB05CC"/>
    <w:tblPr>
      <w:tblCellMar>
        <w:top w:w="0" w:type="dxa"/>
        <w:left w:w="0" w:type="dxa"/>
        <w:bottom w:w="0" w:type="dxa"/>
        <w:right w:w="0" w:type="dxa"/>
      </w:tblCellMar>
    </w:tblPr>
  </w:style>
  <w:style w:type="paragraph" w:styleId="a3">
    <w:name w:val="Title"/>
    <w:basedOn w:val="a"/>
    <w:next w:val="a"/>
    <w:uiPriority w:val="10"/>
    <w:qFormat/>
    <w:rsid w:val="00AB05CC"/>
    <w:pPr>
      <w:keepNext/>
      <w:keepLines/>
      <w:spacing w:before="480" w:after="120"/>
    </w:pPr>
    <w:rPr>
      <w:b/>
      <w:sz w:val="72"/>
      <w:szCs w:val="72"/>
    </w:rPr>
  </w:style>
  <w:style w:type="table" w:customStyle="1" w:styleId="TableNormal0">
    <w:name w:val="Table Normal"/>
    <w:rsid w:val="00AB05CC"/>
    <w:tblPr>
      <w:tblCellMar>
        <w:top w:w="0" w:type="dxa"/>
        <w:left w:w="0" w:type="dxa"/>
        <w:bottom w:w="0" w:type="dxa"/>
        <w:right w:w="0" w:type="dxa"/>
      </w:tblCellMar>
    </w:tblPr>
  </w:style>
  <w:style w:type="paragraph" w:styleId="a4">
    <w:name w:val="No Spacing"/>
    <w:rsid w:val="00AB05CC"/>
    <w:pPr>
      <w:suppressAutoHyphens/>
      <w:spacing w:line="1" w:lineRule="atLeast"/>
      <w:ind w:leftChars="-1" w:left="-1" w:hangingChars="1"/>
      <w:textDirection w:val="btLr"/>
      <w:textAlignment w:val="top"/>
      <w:outlineLvl w:val="0"/>
    </w:pPr>
    <w:rPr>
      <w:position w:val="-1"/>
      <w:lang w:val="ru-RU" w:eastAsia="en-US"/>
    </w:rPr>
  </w:style>
  <w:style w:type="character" w:customStyle="1" w:styleId="11">
    <w:name w:val="Заголовок 1 Знак"/>
    <w:rsid w:val="00AB05CC"/>
    <w:rPr>
      <w:rFonts w:ascii="Cambria" w:eastAsia="Times New Roman" w:hAnsi="Cambria" w:cs="Times New Roman"/>
      <w:b/>
      <w:bCs/>
      <w:color w:val="365F91"/>
      <w:w w:val="100"/>
      <w:position w:val="-1"/>
      <w:sz w:val="28"/>
      <w:szCs w:val="28"/>
      <w:effect w:val="none"/>
      <w:vertAlign w:val="baseline"/>
      <w:cs w:val="0"/>
      <w:em w:val="none"/>
    </w:rPr>
  </w:style>
  <w:style w:type="paragraph" w:styleId="a5">
    <w:name w:val="Balloon Text"/>
    <w:basedOn w:val="a"/>
    <w:qFormat/>
    <w:rsid w:val="00AB05CC"/>
    <w:pPr>
      <w:spacing w:after="0" w:line="240" w:lineRule="auto"/>
    </w:pPr>
    <w:rPr>
      <w:rFonts w:ascii="Tahoma" w:hAnsi="Tahoma"/>
      <w:sz w:val="16"/>
      <w:szCs w:val="16"/>
    </w:rPr>
  </w:style>
  <w:style w:type="character" w:customStyle="1" w:styleId="a6">
    <w:name w:val="Текст выноски Знак"/>
    <w:rsid w:val="00AB05CC"/>
    <w:rPr>
      <w:rFonts w:ascii="Tahoma" w:hAnsi="Tahoma" w:cs="Tahoma"/>
      <w:w w:val="100"/>
      <w:position w:val="-1"/>
      <w:sz w:val="16"/>
      <w:szCs w:val="16"/>
      <w:effect w:val="none"/>
      <w:vertAlign w:val="baseline"/>
      <w:cs w:val="0"/>
      <w:em w:val="none"/>
      <w:lang w:eastAsia="en-US"/>
    </w:rPr>
  </w:style>
  <w:style w:type="paragraph" w:styleId="a7">
    <w:name w:val="Body Text Indent"/>
    <w:basedOn w:val="a"/>
    <w:rsid w:val="00AB05CC"/>
    <w:pPr>
      <w:spacing w:after="0" w:line="240" w:lineRule="auto"/>
      <w:ind w:firstLine="748"/>
      <w:jc w:val="both"/>
    </w:pPr>
    <w:rPr>
      <w:rFonts w:ascii="Times New Roman" w:eastAsia="Times New Roman" w:hAnsi="Times New Roman"/>
      <w:sz w:val="28"/>
      <w:szCs w:val="24"/>
      <w:lang w:eastAsia="ru-RU"/>
    </w:rPr>
  </w:style>
  <w:style w:type="character" w:customStyle="1" w:styleId="a8">
    <w:name w:val="Основной текст с отступом Знак"/>
    <w:rsid w:val="00AB05CC"/>
    <w:rPr>
      <w:rFonts w:ascii="Times New Roman" w:eastAsia="Times New Roman" w:hAnsi="Times New Roman"/>
      <w:w w:val="100"/>
      <w:position w:val="-1"/>
      <w:sz w:val="28"/>
      <w:szCs w:val="24"/>
      <w:effect w:val="none"/>
      <w:vertAlign w:val="baseline"/>
      <w:cs w:val="0"/>
      <w:em w:val="none"/>
      <w:lang w:eastAsia="ru-RU"/>
    </w:rPr>
  </w:style>
  <w:style w:type="table" w:styleId="a9">
    <w:name w:val="Table Grid"/>
    <w:basedOn w:val="a1"/>
    <w:rsid w:val="00AB05CC"/>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rsid w:val="00AB05CC"/>
    <w:pPr>
      <w:ind w:left="708"/>
    </w:pPr>
  </w:style>
  <w:style w:type="paragraph" w:styleId="ab">
    <w:name w:val="Subtitle"/>
    <w:basedOn w:val="10"/>
    <w:next w:val="10"/>
    <w:rsid w:val="00AB05CC"/>
    <w:pPr>
      <w:keepNext/>
      <w:keepLines/>
      <w:spacing w:before="360" w:after="80"/>
    </w:pPr>
    <w:rPr>
      <w:rFonts w:ascii="Georgia" w:eastAsia="Georgia" w:hAnsi="Georgia" w:cs="Georgia"/>
      <w:i/>
      <w:color w:val="666666"/>
      <w:sz w:val="48"/>
      <w:szCs w:val="48"/>
    </w:rPr>
  </w:style>
  <w:style w:type="table" w:customStyle="1" w:styleId="ac">
    <w:basedOn w:val="TableNormal0"/>
    <w:rsid w:val="00AB05CC"/>
    <w:tblPr>
      <w:tblStyleRowBandSize w:val="1"/>
      <w:tblStyleColBandSize w:val="1"/>
      <w:tblCellMar>
        <w:left w:w="108" w:type="dxa"/>
        <w:right w:w="108" w:type="dxa"/>
      </w:tblCellMar>
    </w:tblPr>
  </w:style>
  <w:style w:type="table" w:customStyle="1" w:styleId="ad">
    <w:basedOn w:val="TableNormal0"/>
    <w:rsid w:val="00AB05CC"/>
    <w:tblPr>
      <w:tblStyleRowBandSize w:val="1"/>
      <w:tblStyleColBandSize w:val="1"/>
      <w:tblCellMar>
        <w:left w:w="108" w:type="dxa"/>
        <w:right w:w="108" w:type="dxa"/>
      </w:tblCellMar>
    </w:tblPr>
  </w:style>
  <w:style w:type="paragraph" w:styleId="ae">
    <w:name w:val="header"/>
    <w:basedOn w:val="a"/>
    <w:link w:val="af"/>
    <w:uiPriority w:val="99"/>
    <w:unhideWhenUsed/>
    <w:rsid w:val="008D651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651B"/>
    <w:rPr>
      <w:position w:val="-1"/>
      <w:lang w:val="ru-RU" w:eastAsia="en-US"/>
    </w:rPr>
  </w:style>
  <w:style w:type="paragraph" w:styleId="af0">
    <w:name w:val="footer"/>
    <w:basedOn w:val="a"/>
    <w:link w:val="af1"/>
    <w:uiPriority w:val="99"/>
    <w:semiHidden/>
    <w:unhideWhenUsed/>
    <w:rsid w:val="008D651B"/>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D651B"/>
    <w:rPr>
      <w:position w:val="-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7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0GHSfjOMpVGDEDYN+GYmVdVlzA==">AMUW2mXqd2w2+6jwAE2eU6KM1BbiHNbesVpPbkPBH2PNywKMaKkX8s6CzULCHiBbaI2qQPXkQkXN9FJ9KJP2jsHRnvee/7wgvC6KNR2Aa707TUljhxy0n0Q=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Irina</cp:lastModifiedBy>
  <cp:revision>25</cp:revision>
  <cp:lastPrinted>2022-09-07T06:28:00Z</cp:lastPrinted>
  <dcterms:created xsi:type="dcterms:W3CDTF">2018-06-19T06:03:00Z</dcterms:created>
  <dcterms:modified xsi:type="dcterms:W3CDTF">2022-11-24T12:51:00Z</dcterms:modified>
</cp:coreProperties>
</file>