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B017" w14:textId="7EF97985" w:rsidR="002B5F46" w:rsidRDefault="002B5F46" w:rsidP="002B5F46">
      <w:pPr>
        <w:ind w:left="1274" w:right="1303"/>
        <w:jc w:val="center"/>
        <w:rPr>
          <w:color w:val="FFFFFF"/>
        </w:rPr>
      </w:pPr>
      <w:r w:rsidRPr="003D50E4">
        <w:rPr>
          <w:noProof/>
          <w:color w:val="FFFFFF"/>
          <w:lang w:val="uk-UA" w:eastAsia="uk-UA"/>
        </w:rPr>
        <w:drawing>
          <wp:inline distT="0" distB="0" distL="0" distR="0" wp14:anchorId="20BD2F13" wp14:editId="328A4EB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72112" w14:textId="77777777" w:rsidR="002B5F46" w:rsidRPr="00624188" w:rsidRDefault="002B5F46" w:rsidP="002B5F46">
      <w:pPr>
        <w:shd w:val="clear" w:color="auto" w:fill="FFFFFF"/>
        <w:spacing w:before="205"/>
        <w:jc w:val="center"/>
        <w:rPr>
          <w:b/>
          <w:bCs/>
        </w:rPr>
      </w:pPr>
      <w:r w:rsidRPr="00624188">
        <w:rPr>
          <w:b/>
          <w:bCs/>
          <w:sz w:val="18"/>
          <w:szCs w:val="18"/>
        </w:rPr>
        <w:t>УКРАЇНА</w:t>
      </w:r>
    </w:p>
    <w:p w14:paraId="6DCC8AA6" w14:textId="77777777" w:rsidR="002B5F46" w:rsidRPr="002B5F46" w:rsidRDefault="002B5F46" w:rsidP="002B5F46">
      <w:pPr>
        <w:shd w:val="clear" w:color="auto" w:fill="FFFFFF"/>
        <w:spacing w:before="22"/>
        <w:jc w:val="center"/>
        <w:rPr>
          <w:b/>
          <w:bCs/>
          <w:spacing w:val="2"/>
          <w:sz w:val="24"/>
          <w:szCs w:val="24"/>
        </w:rPr>
      </w:pPr>
      <w:r w:rsidRPr="002B5F46">
        <w:rPr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5AEFFDB6" w14:textId="4D4649E3" w:rsidR="002B5F46" w:rsidRPr="00131C99" w:rsidRDefault="00131C99" w:rsidP="002B5F46">
      <w:pPr>
        <w:shd w:val="clear" w:color="auto" w:fill="FFFFFF"/>
        <w:spacing w:before="22"/>
        <w:jc w:val="center"/>
        <w:rPr>
          <w:spacing w:val="2"/>
          <w:sz w:val="32"/>
          <w:szCs w:val="32"/>
          <w:lang w:val="uk-UA"/>
        </w:rPr>
      </w:pPr>
      <w:r>
        <w:rPr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43E50F40" w14:textId="70B93960" w:rsidR="002B5F46" w:rsidRDefault="00AE1A57" w:rsidP="00AE1A57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  <w:lang w:val="uk-UA"/>
        </w:rPr>
        <w:t>Р</w:t>
      </w:r>
      <w:r w:rsidR="002B5F46" w:rsidRPr="00624188">
        <w:rPr>
          <w:b/>
          <w:bCs/>
          <w:caps/>
          <w:spacing w:val="-15"/>
          <w:sz w:val="32"/>
          <w:szCs w:val="32"/>
        </w:rPr>
        <w:t xml:space="preserve"> і ш е н н</w:t>
      </w:r>
      <w:r w:rsidR="002B5F46">
        <w:rPr>
          <w:b/>
          <w:bCs/>
          <w:caps/>
          <w:spacing w:val="-15"/>
          <w:sz w:val="32"/>
          <w:szCs w:val="32"/>
        </w:rPr>
        <w:t xml:space="preserve"> </w:t>
      </w:r>
      <w:r w:rsidR="002B5F46" w:rsidRPr="00624188">
        <w:rPr>
          <w:b/>
          <w:bCs/>
          <w:caps/>
          <w:spacing w:val="-15"/>
          <w:sz w:val="32"/>
          <w:szCs w:val="32"/>
        </w:rPr>
        <w:t>я</w:t>
      </w:r>
    </w:p>
    <w:p w14:paraId="4586E5D0" w14:textId="77777777" w:rsidR="002B5F46" w:rsidRPr="009C0113" w:rsidRDefault="002B5F46" w:rsidP="002B5F46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0B9F216C" w14:textId="73DE5247" w:rsidR="002B5F46" w:rsidRPr="00F030FA" w:rsidRDefault="006B18AE" w:rsidP="001036B7">
      <w:pPr>
        <w:shd w:val="clear" w:color="auto" w:fill="FFFFFF"/>
        <w:tabs>
          <w:tab w:val="left" w:pos="180"/>
          <w:tab w:val="left" w:pos="7530"/>
        </w:tabs>
        <w:spacing w:before="22"/>
        <w:rPr>
          <w:b/>
          <w:caps/>
          <w:spacing w:val="-15"/>
          <w:sz w:val="36"/>
          <w:szCs w:val="36"/>
        </w:rPr>
      </w:pPr>
      <w:r>
        <w:rPr>
          <w:b/>
          <w:caps/>
          <w:spacing w:val="-15"/>
          <w:sz w:val="32"/>
          <w:szCs w:val="32"/>
          <w:lang w:val="uk-UA"/>
        </w:rPr>
        <w:t xml:space="preserve">      </w:t>
      </w:r>
      <w:r w:rsidR="001036B7">
        <w:rPr>
          <w:b/>
          <w:caps/>
          <w:spacing w:val="-15"/>
          <w:sz w:val="32"/>
          <w:szCs w:val="32"/>
          <w:lang w:val="uk-UA"/>
        </w:rPr>
        <w:tab/>
      </w:r>
    </w:p>
    <w:p w14:paraId="780D1FF5" w14:textId="21F9CA60" w:rsidR="002B5F46" w:rsidRPr="00624188" w:rsidRDefault="002B5F46" w:rsidP="002B5F46">
      <w:pPr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9C058" wp14:editId="53132EDE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9525" t="11430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E7F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4F664" wp14:editId="74F84E75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1430" t="11430" r="698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276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    </w:pict>
          </mc:Fallback>
        </mc:AlternateContent>
      </w: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14732A" w:rsidRPr="0014732A" w14:paraId="1571B7B1" w14:textId="77777777" w:rsidTr="00A12EB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B0DA4A2" w14:textId="77777777" w:rsidR="0014732A" w:rsidRPr="0014732A" w:rsidRDefault="0014732A" w:rsidP="0014732A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>Про внесення змін до заходів 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  2022 рік, затвердженої рішенням Чорноморської міської ради Одеського району Одеської області від 01.03.2022                         № 195-</w:t>
            </w:r>
            <w:r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Pr="0014732A">
              <w:rPr>
                <w:sz w:val="24"/>
                <w:szCs w:val="24"/>
                <w:lang w:val="uk-UA"/>
              </w:rPr>
              <w:t xml:space="preserve"> (із змінами та доповненнями)</w:t>
            </w:r>
          </w:p>
        </w:tc>
      </w:tr>
    </w:tbl>
    <w:p w14:paraId="46A0B6CD" w14:textId="77777777" w:rsidR="0014732A" w:rsidRPr="0014732A" w:rsidRDefault="0014732A" w:rsidP="0014732A">
      <w:pPr>
        <w:spacing w:before="88"/>
        <w:ind w:right="5090"/>
        <w:rPr>
          <w:sz w:val="28"/>
          <w:szCs w:val="28"/>
          <w:lang w:val="uk-UA"/>
        </w:rPr>
      </w:pPr>
    </w:p>
    <w:p w14:paraId="1E91A47A" w14:textId="6A8A929D" w:rsidR="0014732A" w:rsidRPr="0014732A" w:rsidRDefault="0014732A" w:rsidP="0014732A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14732A">
        <w:rPr>
          <w:sz w:val="24"/>
          <w:szCs w:val="24"/>
          <w:lang w:val="uk-UA" w:eastAsia="uk-UA"/>
        </w:rPr>
        <w:t xml:space="preserve">З метою сприяння у створенні належних умов функціонування військових формувань в період воєнного стану,  строк якого продовжено відповідно до Указу Президента України від </w:t>
      </w:r>
      <w:r w:rsidR="00F030FA">
        <w:rPr>
          <w:sz w:val="24"/>
          <w:szCs w:val="24"/>
          <w:lang w:val="uk-UA" w:eastAsia="uk-UA"/>
        </w:rPr>
        <w:t>07</w:t>
      </w:r>
      <w:r w:rsidRPr="0014732A">
        <w:rPr>
          <w:sz w:val="24"/>
          <w:szCs w:val="24"/>
          <w:lang w:val="uk-UA" w:eastAsia="uk-UA"/>
        </w:rPr>
        <w:t>.</w:t>
      </w:r>
      <w:r w:rsidR="00F030FA">
        <w:rPr>
          <w:sz w:val="24"/>
          <w:szCs w:val="24"/>
          <w:lang w:val="uk-UA" w:eastAsia="uk-UA"/>
        </w:rPr>
        <w:t>11</w:t>
      </w:r>
      <w:r w:rsidRPr="0014732A">
        <w:rPr>
          <w:sz w:val="24"/>
          <w:szCs w:val="24"/>
          <w:lang w:val="uk-UA" w:eastAsia="uk-UA"/>
        </w:rPr>
        <w:t xml:space="preserve">.2022 № </w:t>
      </w:r>
      <w:r w:rsidR="00F030FA">
        <w:rPr>
          <w:sz w:val="24"/>
          <w:szCs w:val="24"/>
          <w:lang w:val="uk-UA" w:eastAsia="uk-UA"/>
        </w:rPr>
        <w:t>757</w:t>
      </w:r>
      <w:r w:rsidRPr="0014732A">
        <w:rPr>
          <w:sz w:val="24"/>
          <w:szCs w:val="24"/>
          <w:lang w:val="uk-UA" w:eastAsia="uk-UA"/>
        </w:rPr>
        <w:t>/2022 "Про продовження строку дії воєнного стану в Україні", затвердженого Законом України від 1</w:t>
      </w:r>
      <w:r w:rsidR="00F030FA">
        <w:rPr>
          <w:sz w:val="24"/>
          <w:szCs w:val="24"/>
          <w:lang w:val="uk-UA" w:eastAsia="uk-UA"/>
        </w:rPr>
        <w:t>6</w:t>
      </w:r>
      <w:r w:rsidRPr="0014732A">
        <w:rPr>
          <w:sz w:val="24"/>
          <w:szCs w:val="24"/>
          <w:lang w:val="uk-UA" w:eastAsia="uk-UA"/>
        </w:rPr>
        <w:t>.</w:t>
      </w:r>
      <w:r w:rsidR="00F030FA">
        <w:rPr>
          <w:sz w:val="24"/>
          <w:szCs w:val="24"/>
          <w:lang w:val="uk-UA" w:eastAsia="uk-UA"/>
        </w:rPr>
        <w:t>11</w:t>
      </w:r>
      <w:r w:rsidRPr="0014732A">
        <w:rPr>
          <w:sz w:val="24"/>
          <w:szCs w:val="24"/>
          <w:lang w:val="uk-UA" w:eastAsia="uk-UA"/>
        </w:rPr>
        <w:t xml:space="preserve">.2022  № </w:t>
      </w:r>
      <w:r w:rsidR="00F030FA">
        <w:rPr>
          <w:sz w:val="24"/>
          <w:szCs w:val="24"/>
          <w:lang w:val="uk-UA" w:eastAsia="uk-UA"/>
        </w:rPr>
        <w:t>2738</w:t>
      </w:r>
      <w:r w:rsidRPr="0014732A">
        <w:rPr>
          <w:sz w:val="24"/>
          <w:szCs w:val="24"/>
          <w:lang w:val="uk-UA" w:eastAsia="uk-UA"/>
        </w:rPr>
        <w:t>-</w:t>
      </w:r>
      <w:r w:rsidRPr="0014732A">
        <w:rPr>
          <w:sz w:val="24"/>
          <w:szCs w:val="24"/>
          <w:lang w:val="en-US" w:eastAsia="uk-UA"/>
        </w:rPr>
        <w:t>IX</w:t>
      </w:r>
      <w:r w:rsidRPr="0014732A">
        <w:rPr>
          <w:sz w:val="24"/>
          <w:szCs w:val="24"/>
          <w:lang w:val="uk-UA" w:eastAsia="uk-UA"/>
        </w:rPr>
        <w:t>, приймаючи до уваги звернення командира військової частини А2</w:t>
      </w:r>
      <w:r w:rsidR="00F030FA">
        <w:rPr>
          <w:sz w:val="24"/>
          <w:szCs w:val="24"/>
          <w:lang w:val="uk-UA" w:eastAsia="uk-UA"/>
        </w:rPr>
        <w:t>171</w:t>
      </w:r>
      <w:r w:rsidRPr="0014732A">
        <w:rPr>
          <w:sz w:val="24"/>
          <w:szCs w:val="24"/>
          <w:lang w:val="uk-UA" w:eastAsia="uk-UA"/>
        </w:rPr>
        <w:t xml:space="preserve"> (лист від </w:t>
      </w:r>
      <w:r w:rsidR="00F030FA">
        <w:rPr>
          <w:sz w:val="24"/>
          <w:szCs w:val="24"/>
          <w:lang w:val="uk-UA" w:eastAsia="uk-UA"/>
        </w:rPr>
        <w:t>16</w:t>
      </w:r>
      <w:r w:rsidRPr="0014732A">
        <w:rPr>
          <w:sz w:val="24"/>
          <w:szCs w:val="24"/>
          <w:lang w:val="uk-UA" w:eastAsia="uk-UA"/>
        </w:rPr>
        <w:t>.1</w:t>
      </w:r>
      <w:r w:rsidR="00F030FA">
        <w:rPr>
          <w:sz w:val="24"/>
          <w:szCs w:val="24"/>
          <w:lang w:val="uk-UA" w:eastAsia="uk-UA"/>
        </w:rPr>
        <w:t>1</w:t>
      </w:r>
      <w:r w:rsidRPr="0014732A">
        <w:rPr>
          <w:sz w:val="24"/>
          <w:szCs w:val="24"/>
          <w:lang w:val="uk-UA" w:eastAsia="uk-UA"/>
        </w:rPr>
        <w:t xml:space="preserve">.2022 № </w:t>
      </w:r>
      <w:r w:rsidR="00F030FA">
        <w:rPr>
          <w:sz w:val="24"/>
          <w:szCs w:val="24"/>
          <w:lang w:val="uk-UA" w:eastAsia="uk-UA"/>
        </w:rPr>
        <w:t>350/304/1/1892/пс</w:t>
      </w:r>
      <w:r w:rsidRPr="0014732A">
        <w:rPr>
          <w:sz w:val="24"/>
          <w:szCs w:val="24"/>
          <w:lang w:val="uk-UA" w:eastAsia="uk-UA"/>
        </w:rPr>
        <w:t xml:space="preserve">),  відповідно до Законів України </w:t>
      </w:r>
      <w:r w:rsidRPr="0014732A">
        <w:rPr>
          <w:color w:val="000000" w:themeColor="text1"/>
          <w:sz w:val="24"/>
          <w:szCs w:val="24"/>
          <w:lang w:val="uk-UA" w:eastAsia="uk-UA"/>
        </w:rPr>
        <w:t xml:space="preserve">"Про правовий режим воєнного стану", "Про основи національного спротиву", "Про оборону України", "Про мобілізаційну підготовку та мобілізацію",  на підставі </w:t>
      </w:r>
      <w:r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14732A">
        <w:rPr>
          <w:color w:val="000000" w:themeColor="text1"/>
          <w:sz w:val="24"/>
          <w:szCs w:val="24"/>
          <w:lang w:val="uk-UA"/>
        </w:rPr>
        <w:t xml:space="preserve"> розділу VI Бюджетного кодексу України, </w:t>
      </w:r>
      <w:r w:rsidRPr="0014732A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Pr="0014732A">
        <w:rPr>
          <w:color w:val="000000"/>
          <w:sz w:val="24"/>
          <w:szCs w:val="24"/>
          <w:lang w:val="uk-UA"/>
        </w:rPr>
        <w:t>,</w:t>
      </w:r>
      <w:r w:rsidRPr="0014732A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14732A">
        <w:rPr>
          <w:color w:val="000000" w:themeColor="text1"/>
          <w:sz w:val="24"/>
          <w:szCs w:val="24"/>
          <w:lang w:val="uk-UA"/>
        </w:rPr>
        <w:t>к</w:t>
      </w:r>
      <w:r w:rsidRPr="0014732A">
        <w:rPr>
          <w:color w:val="000000"/>
          <w:sz w:val="24"/>
          <w:szCs w:val="24"/>
          <w:lang w:val="uk-UA"/>
        </w:rPr>
        <w:t>еруючись пунктом 22 частини першої статті</w:t>
      </w:r>
      <w:r w:rsidRPr="0014732A">
        <w:rPr>
          <w:color w:val="000000"/>
          <w:sz w:val="24"/>
          <w:szCs w:val="24"/>
        </w:rPr>
        <w:t> </w:t>
      </w:r>
      <w:r w:rsidRPr="0014732A">
        <w:rPr>
          <w:color w:val="000000"/>
          <w:sz w:val="24"/>
          <w:szCs w:val="24"/>
          <w:lang w:val="uk-UA"/>
        </w:rPr>
        <w:t xml:space="preserve">26 </w:t>
      </w:r>
      <w:r w:rsidRPr="0014732A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45F932B" w14:textId="77777777" w:rsidR="0014732A" w:rsidRPr="0014732A" w:rsidRDefault="0014732A" w:rsidP="0014732A">
      <w:pPr>
        <w:ind w:firstLine="567"/>
        <w:jc w:val="both"/>
        <w:rPr>
          <w:sz w:val="24"/>
          <w:szCs w:val="24"/>
          <w:lang w:val="uk-UA"/>
        </w:rPr>
      </w:pPr>
    </w:p>
    <w:p w14:paraId="719DB0F5" w14:textId="77777777" w:rsidR="0014732A" w:rsidRPr="0014732A" w:rsidRDefault="0014732A" w:rsidP="0014732A">
      <w:pPr>
        <w:ind w:firstLine="567"/>
        <w:jc w:val="center"/>
        <w:rPr>
          <w:b/>
          <w:sz w:val="24"/>
          <w:szCs w:val="24"/>
          <w:lang w:val="uk-UA"/>
        </w:rPr>
      </w:pPr>
      <w:r w:rsidRPr="0014732A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99AAD20" w14:textId="77777777" w:rsidR="0014732A" w:rsidRPr="0014732A" w:rsidRDefault="0014732A" w:rsidP="0014732A">
      <w:pPr>
        <w:rPr>
          <w:sz w:val="24"/>
          <w:szCs w:val="24"/>
          <w:lang w:val="uk-UA"/>
        </w:rPr>
      </w:pPr>
    </w:p>
    <w:p w14:paraId="4DF083DC" w14:textId="5BD3E957" w:rsidR="0014732A" w:rsidRDefault="0014732A" w:rsidP="0014732A">
      <w:pPr>
        <w:numPr>
          <w:ilvl w:val="0"/>
          <w:numId w:val="3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>до заходів 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</w:t>
      </w:r>
      <w:r w:rsidRPr="0014732A">
        <w:rPr>
          <w:spacing w:val="-2"/>
          <w:sz w:val="24"/>
          <w:szCs w:val="24"/>
          <w:lang w:val="uk-UA"/>
        </w:rPr>
        <w:t xml:space="preserve">  2022 рік, затвердженої рішенням Чорноморської міської ради Одеського району Одеської області від 01.03.2022 № 195-</w:t>
      </w:r>
      <w:r w:rsidRPr="0014732A">
        <w:rPr>
          <w:spacing w:val="-2"/>
          <w:sz w:val="24"/>
          <w:szCs w:val="24"/>
          <w:lang w:val="en-US"/>
        </w:rPr>
        <w:t>VIII</w:t>
      </w:r>
      <w:r w:rsidRPr="0014732A">
        <w:rPr>
          <w:spacing w:val="-2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(із змінами та доповненнями)</w:t>
      </w:r>
      <w:r w:rsidRPr="0014732A">
        <w:rPr>
          <w:rFonts w:eastAsia="MS Mincho"/>
          <w:sz w:val="24"/>
          <w:szCs w:val="24"/>
          <w:lang w:val="uk-UA" w:eastAsia="ru-RU"/>
        </w:rPr>
        <w:t>, та викласти додат</w:t>
      </w:r>
      <w:r w:rsidR="003C1E4A">
        <w:rPr>
          <w:rFonts w:eastAsia="MS Mincho"/>
          <w:sz w:val="24"/>
          <w:szCs w:val="24"/>
          <w:lang w:val="uk-UA" w:eastAsia="ru-RU"/>
        </w:rPr>
        <w:t>ки 1 та</w:t>
      </w:r>
      <w:r w:rsidRPr="0014732A">
        <w:rPr>
          <w:rFonts w:eastAsia="MS Mincho"/>
          <w:sz w:val="24"/>
          <w:szCs w:val="24"/>
          <w:lang w:val="uk-UA" w:eastAsia="ru-RU"/>
        </w:rPr>
        <w:t xml:space="preserve"> 2 до програми у новій редакції згідно з додатк</w:t>
      </w:r>
      <w:r w:rsidR="003C1E4A">
        <w:rPr>
          <w:rFonts w:eastAsia="MS Mincho"/>
          <w:sz w:val="24"/>
          <w:szCs w:val="24"/>
          <w:lang w:val="uk-UA" w:eastAsia="ru-RU"/>
        </w:rPr>
        <w:t xml:space="preserve">ами 1 та 2 </w:t>
      </w:r>
      <w:r w:rsidRPr="0014732A">
        <w:rPr>
          <w:rFonts w:eastAsia="MS Mincho"/>
          <w:sz w:val="24"/>
          <w:szCs w:val="24"/>
          <w:lang w:val="uk-UA" w:eastAsia="ru-RU"/>
        </w:rPr>
        <w:t>до даного рішення (дода</w:t>
      </w:r>
      <w:r w:rsidR="003C1E4A">
        <w:rPr>
          <w:rFonts w:eastAsia="MS Mincho"/>
          <w:sz w:val="24"/>
          <w:szCs w:val="24"/>
          <w:lang w:val="uk-UA" w:eastAsia="ru-RU"/>
        </w:rPr>
        <w:t>ю</w:t>
      </w:r>
      <w:r w:rsidRPr="0014732A">
        <w:rPr>
          <w:rFonts w:eastAsia="MS Mincho"/>
          <w:sz w:val="24"/>
          <w:szCs w:val="24"/>
          <w:lang w:val="uk-UA" w:eastAsia="ru-RU"/>
        </w:rPr>
        <w:t>ться).</w:t>
      </w:r>
    </w:p>
    <w:p w14:paraId="14F1E5DB" w14:textId="77777777" w:rsidR="003C1E4A" w:rsidRDefault="003C1E4A" w:rsidP="003C1E4A">
      <w:pPr>
        <w:tabs>
          <w:tab w:val="left" w:pos="709"/>
          <w:tab w:val="left" w:pos="851"/>
          <w:tab w:val="left" w:pos="1350"/>
        </w:tabs>
        <w:ind w:left="567"/>
        <w:jc w:val="both"/>
        <w:rPr>
          <w:rFonts w:eastAsia="MS Mincho"/>
          <w:sz w:val="24"/>
          <w:szCs w:val="24"/>
          <w:lang w:val="uk-UA" w:eastAsia="ru-RU"/>
        </w:rPr>
      </w:pPr>
    </w:p>
    <w:p w14:paraId="7D788E24" w14:textId="2F47E775" w:rsidR="003C1E4A" w:rsidRPr="008D265F" w:rsidRDefault="003C1E4A" w:rsidP="003C1E4A">
      <w:pPr>
        <w:pStyle w:val="a4"/>
        <w:numPr>
          <w:ilvl w:val="0"/>
          <w:numId w:val="3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sz w:val="24"/>
          <w:szCs w:val="24"/>
          <w:lang w:val="uk-UA"/>
        </w:rPr>
      </w:pPr>
      <w:r w:rsidRPr="008D265F">
        <w:rPr>
          <w:sz w:val="24"/>
          <w:szCs w:val="24"/>
          <w:lang w:val="uk-UA"/>
        </w:rPr>
        <w:t xml:space="preserve">В пункті 8 та підпункті 8.1. Паспорту програми цифри </w:t>
      </w:r>
      <w:r w:rsidRPr="00F8583A">
        <w:rPr>
          <w:sz w:val="24"/>
          <w:szCs w:val="24"/>
          <w:lang w:val="uk-UA"/>
        </w:rPr>
        <w:t>"</w:t>
      </w:r>
      <w:r>
        <w:rPr>
          <w:color w:val="000000"/>
          <w:sz w:val="24"/>
          <w:szCs w:val="24"/>
          <w:lang w:val="uk-UA"/>
        </w:rPr>
        <w:t>15 </w:t>
      </w:r>
      <w:r>
        <w:rPr>
          <w:color w:val="000000"/>
          <w:sz w:val="24"/>
          <w:szCs w:val="24"/>
          <w:lang w:val="uk-UA"/>
        </w:rPr>
        <w:t>3</w:t>
      </w:r>
      <w:bookmarkStart w:id="0" w:name="_GoBack"/>
      <w:bookmarkEnd w:id="0"/>
      <w:r>
        <w:rPr>
          <w:color w:val="000000"/>
          <w:sz w:val="24"/>
          <w:szCs w:val="24"/>
          <w:lang w:val="uk-UA"/>
        </w:rPr>
        <w:t>98,053</w:t>
      </w:r>
      <w:r w:rsidRPr="008D265F">
        <w:rPr>
          <w:color w:val="000000"/>
          <w:sz w:val="24"/>
          <w:szCs w:val="24"/>
        </w:rPr>
        <w:t>"</w:t>
      </w:r>
      <w:r w:rsidRPr="008D265F">
        <w:rPr>
          <w:color w:val="000000"/>
          <w:sz w:val="24"/>
          <w:szCs w:val="24"/>
          <w:lang w:val="uk-UA"/>
        </w:rPr>
        <w:t xml:space="preserve"> замінити відповідно на цифри "</w:t>
      </w:r>
      <w:r>
        <w:rPr>
          <w:color w:val="000000"/>
          <w:sz w:val="24"/>
          <w:szCs w:val="24"/>
          <w:lang w:val="uk-UA"/>
        </w:rPr>
        <w:t>1</w:t>
      </w:r>
      <w:r>
        <w:rPr>
          <w:color w:val="000000"/>
          <w:sz w:val="24"/>
          <w:szCs w:val="24"/>
          <w:lang w:val="uk-UA"/>
        </w:rPr>
        <w:t>6</w:t>
      </w:r>
      <w:r>
        <w:rPr>
          <w:color w:val="000000"/>
          <w:sz w:val="24"/>
          <w:szCs w:val="24"/>
          <w:lang w:val="uk-UA"/>
        </w:rPr>
        <w:t> 398,053</w:t>
      </w:r>
      <w:r w:rsidRPr="008D265F">
        <w:rPr>
          <w:color w:val="000000"/>
          <w:sz w:val="24"/>
          <w:szCs w:val="24"/>
          <w:lang w:val="uk-UA"/>
        </w:rPr>
        <w:t>".</w:t>
      </w:r>
    </w:p>
    <w:p w14:paraId="1EFF6398" w14:textId="77777777" w:rsidR="0014732A" w:rsidRPr="0014732A" w:rsidRDefault="0014732A" w:rsidP="0014732A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</w:p>
    <w:p w14:paraId="469C7B6F" w14:textId="7E982125" w:rsidR="0014732A" w:rsidRPr="0014732A" w:rsidRDefault="003C1E4A" w:rsidP="0014732A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14732A" w:rsidRPr="0014732A">
        <w:rPr>
          <w:sz w:val="24"/>
          <w:szCs w:val="24"/>
          <w:lang w:val="uk-UA"/>
        </w:rPr>
        <w:t>. Контроль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за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виконанням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даного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рішення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покласти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14732A" w:rsidRPr="0014732A">
        <w:rPr>
          <w:color w:val="000000"/>
          <w:sz w:val="24"/>
          <w:szCs w:val="24"/>
          <w:lang w:val="uk-UA"/>
        </w:rPr>
        <w:t xml:space="preserve">, </w:t>
      </w:r>
      <w:r w:rsidR="0014732A" w:rsidRPr="0014732A">
        <w:rPr>
          <w:sz w:val="24"/>
          <w:szCs w:val="24"/>
          <w:lang w:val="uk-UA"/>
        </w:rPr>
        <w:t>заступника міського голови Руслана Саїнчука.</w:t>
      </w:r>
    </w:p>
    <w:p w14:paraId="7C383A85" w14:textId="77777777" w:rsidR="0014732A" w:rsidRPr="0014732A" w:rsidRDefault="0014732A" w:rsidP="0014732A">
      <w:pPr>
        <w:ind w:firstLine="567"/>
        <w:rPr>
          <w:sz w:val="24"/>
          <w:szCs w:val="24"/>
          <w:lang w:val="uk-UA"/>
        </w:rPr>
      </w:pPr>
    </w:p>
    <w:p w14:paraId="142A016C" w14:textId="77777777" w:rsidR="0014732A" w:rsidRPr="0014732A" w:rsidRDefault="0014732A" w:rsidP="0014732A">
      <w:pPr>
        <w:ind w:firstLine="709"/>
        <w:rPr>
          <w:sz w:val="24"/>
          <w:szCs w:val="24"/>
          <w:lang w:val="uk-UA"/>
        </w:rPr>
      </w:pPr>
      <w:r w:rsidRPr="0014732A">
        <w:rPr>
          <w:sz w:val="24"/>
          <w:szCs w:val="24"/>
          <w:lang w:val="uk-UA"/>
        </w:rPr>
        <w:t>Міський</w:t>
      </w:r>
      <w:r w:rsidRPr="0014732A">
        <w:rPr>
          <w:spacing w:val="-4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14732A">
        <w:rPr>
          <w:color w:val="000000"/>
          <w:sz w:val="24"/>
          <w:szCs w:val="24"/>
          <w:lang w:val="uk-UA" w:eastAsia="uk-UA"/>
        </w:rPr>
        <w:t xml:space="preserve">                    </w:t>
      </w:r>
    </w:p>
    <w:p w14:paraId="41CA9989" w14:textId="03436F1E" w:rsidR="00512BA9" w:rsidRPr="00512BA9" w:rsidRDefault="00512BA9" w:rsidP="00E73D46">
      <w:pPr>
        <w:pStyle w:val="a3"/>
        <w:ind w:firstLine="709"/>
        <w:rPr>
          <w:sz w:val="24"/>
          <w:szCs w:val="24"/>
          <w:lang w:val="uk-UA"/>
        </w:rPr>
      </w:pPr>
    </w:p>
    <w:sectPr w:rsidR="00512BA9" w:rsidRPr="00512BA9" w:rsidSect="00C134CC">
      <w:pgSz w:w="12240" w:h="15840"/>
      <w:pgMar w:top="709" w:right="567" w:bottom="0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DA542" w14:textId="77777777" w:rsidR="00B84399" w:rsidRDefault="00B84399">
      <w:r>
        <w:separator/>
      </w:r>
    </w:p>
  </w:endnote>
  <w:endnote w:type="continuationSeparator" w:id="0">
    <w:p w14:paraId="4D277588" w14:textId="77777777" w:rsidR="00B84399" w:rsidRDefault="00B8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68F7F" w14:textId="77777777" w:rsidR="00B84399" w:rsidRDefault="00B84399">
      <w:r>
        <w:separator/>
      </w:r>
    </w:p>
  </w:footnote>
  <w:footnote w:type="continuationSeparator" w:id="0">
    <w:p w14:paraId="1F422926" w14:textId="77777777" w:rsidR="00B84399" w:rsidRDefault="00B8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1196FA1"/>
    <w:multiLevelType w:val="hybridMultilevel"/>
    <w:tmpl w:val="811C983C"/>
    <w:lvl w:ilvl="0" w:tplc="0FF68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8B"/>
    <w:rsid w:val="00020254"/>
    <w:rsid w:val="00061062"/>
    <w:rsid w:val="000634CB"/>
    <w:rsid w:val="0007436E"/>
    <w:rsid w:val="000903CE"/>
    <w:rsid w:val="000C3085"/>
    <w:rsid w:val="000C77CB"/>
    <w:rsid w:val="000F1DB1"/>
    <w:rsid w:val="00101B85"/>
    <w:rsid w:val="001036B7"/>
    <w:rsid w:val="001061C4"/>
    <w:rsid w:val="00112D17"/>
    <w:rsid w:val="00120687"/>
    <w:rsid w:val="001206F8"/>
    <w:rsid w:val="00131C99"/>
    <w:rsid w:val="00133422"/>
    <w:rsid w:val="0014732A"/>
    <w:rsid w:val="001574B0"/>
    <w:rsid w:val="001644D0"/>
    <w:rsid w:val="00166F4D"/>
    <w:rsid w:val="001749D8"/>
    <w:rsid w:val="0017632E"/>
    <w:rsid w:val="00183FD3"/>
    <w:rsid w:val="00195D8F"/>
    <w:rsid w:val="001977EB"/>
    <w:rsid w:val="001A289D"/>
    <w:rsid w:val="001D5142"/>
    <w:rsid w:val="001F7A5E"/>
    <w:rsid w:val="00213694"/>
    <w:rsid w:val="00214B46"/>
    <w:rsid w:val="002174EC"/>
    <w:rsid w:val="002320B9"/>
    <w:rsid w:val="0023721D"/>
    <w:rsid w:val="00241927"/>
    <w:rsid w:val="00243913"/>
    <w:rsid w:val="00274EBC"/>
    <w:rsid w:val="00286FE3"/>
    <w:rsid w:val="00294EA8"/>
    <w:rsid w:val="002B5F46"/>
    <w:rsid w:val="002C4F97"/>
    <w:rsid w:val="002E2523"/>
    <w:rsid w:val="002E7334"/>
    <w:rsid w:val="00362A4A"/>
    <w:rsid w:val="003630AE"/>
    <w:rsid w:val="00373D65"/>
    <w:rsid w:val="003B24F0"/>
    <w:rsid w:val="003B50EB"/>
    <w:rsid w:val="003C1E4A"/>
    <w:rsid w:val="003C4DDB"/>
    <w:rsid w:val="003D65F4"/>
    <w:rsid w:val="003E2F44"/>
    <w:rsid w:val="003E5602"/>
    <w:rsid w:val="003F211F"/>
    <w:rsid w:val="00432B06"/>
    <w:rsid w:val="00440524"/>
    <w:rsid w:val="00456637"/>
    <w:rsid w:val="00463945"/>
    <w:rsid w:val="0047280D"/>
    <w:rsid w:val="00495E57"/>
    <w:rsid w:val="00500C20"/>
    <w:rsid w:val="00512BA9"/>
    <w:rsid w:val="00513D7A"/>
    <w:rsid w:val="005218B5"/>
    <w:rsid w:val="00541722"/>
    <w:rsid w:val="00551796"/>
    <w:rsid w:val="00555E11"/>
    <w:rsid w:val="00566F23"/>
    <w:rsid w:val="005716BF"/>
    <w:rsid w:val="00572CD6"/>
    <w:rsid w:val="00586DDF"/>
    <w:rsid w:val="005957D0"/>
    <w:rsid w:val="005A4301"/>
    <w:rsid w:val="005B4A12"/>
    <w:rsid w:val="00611572"/>
    <w:rsid w:val="00625335"/>
    <w:rsid w:val="0064040B"/>
    <w:rsid w:val="00654D8B"/>
    <w:rsid w:val="006941A6"/>
    <w:rsid w:val="006B18AE"/>
    <w:rsid w:val="006B4C29"/>
    <w:rsid w:val="006C3E6F"/>
    <w:rsid w:val="006D151E"/>
    <w:rsid w:val="006D7A66"/>
    <w:rsid w:val="00771A84"/>
    <w:rsid w:val="00784554"/>
    <w:rsid w:val="007B3860"/>
    <w:rsid w:val="007B5EE6"/>
    <w:rsid w:val="00834CC8"/>
    <w:rsid w:val="0085189C"/>
    <w:rsid w:val="00860590"/>
    <w:rsid w:val="0086618C"/>
    <w:rsid w:val="008A3EAC"/>
    <w:rsid w:val="008C1E0A"/>
    <w:rsid w:val="008C6039"/>
    <w:rsid w:val="008D265F"/>
    <w:rsid w:val="008E1A58"/>
    <w:rsid w:val="008F5ED6"/>
    <w:rsid w:val="00912D3F"/>
    <w:rsid w:val="00913B49"/>
    <w:rsid w:val="0091798B"/>
    <w:rsid w:val="009600BC"/>
    <w:rsid w:val="009620B0"/>
    <w:rsid w:val="00966CE1"/>
    <w:rsid w:val="009771FE"/>
    <w:rsid w:val="00980047"/>
    <w:rsid w:val="00990A7F"/>
    <w:rsid w:val="0099173A"/>
    <w:rsid w:val="009C6EE9"/>
    <w:rsid w:val="009D2B06"/>
    <w:rsid w:val="009D6310"/>
    <w:rsid w:val="009F3980"/>
    <w:rsid w:val="00A0475A"/>
    <w:rsid w:val="00A15E99"/>
    <w:rsid w:val="00A1780E"/>
    <w:rsid w:val="00A35770"/>
    <w:rsid w:val="00A37D2E"/>
    <w:rsid w:val="00A546A1"/>
    <w:rsid w:val="00A93438"/>
    <w:rsid w:val="00A971C7"/>
    <w:rsid w:val="00AA1C1E"/>
    <w:rsid w:val="00AE1A57"/>
    <w:rsid w:val="00AE30C8"/>
    <w:rsid w:val="00AE6512"/>
    <w:rsid w:val="00AF0E24"/>
    <w:rsid w:val="00B00EDB"/>
    <w:rsid w:val="00B17B7F"/>
    <w:rsid w:val="00B227A8"/>
    <w:rsid w:val="00B274C6"/>
    <w:rsid w:val="00B53A32"/>
    <w:rsid w:val="00B67800"/>
    <w:rsid w:val="00B84399"/>
    <w:rsid w:val="00BC42AA"/>
    <w:rsid w:val="00BD1970"/>
    <w:rsid w:val="00BE133F"/>
    <w:rsid w:val="00C134CC"/>
    <w:rsid w:val="00C23492"/>
    <w:rsid w:val="00C33730"/>
    <w:rsid w:val="00C70247"/>
    <w:rsid w:val="00C82920"/>
    <w:rsid w:val="00C9773A"/>
    <w:rsid w:val="00CC40B2"/>
    <w:rsid w:val="00CC4185"/>
    <w:rsid w:val="00CD153E"/>
    <w:rsid w:val="00CD6A9F"/>
    <w:rsid w:val="00CE3934"/>
    <w:rsid w:val="00CF75EF"/>
    <w:rsid w:val="00D05A5F"/>
    <w:rsid w:val="00D076BD"/>
    <w:rsid w:val="00D106DC"/>
    <w:rsid w:val="00D15CE4"/>
    <w:rsid w:val="00D17A92"/>
    <w:rsid w:val="00D23E0E"/>
    <w:rsid w:val="00D423E7"/>
    <w:rsid w:val="00D63A54"/>
    <w:rsid w:val="00D6413C"/>
    <w:rsid w:val="00D66C25"/>
    <w:rsid w:val="00DA4868"/>
    <w:rsid w:val="00DE5CBB"/>
    <w:rsid w:val="00DF23D5"/>
    <w:rsid w:val="00E33283"/>
    <w:rsid w:val="00E46BDA"/>
    <w:rsid w:val="00E513F1"/>
    <w:rsid w:val="00E52D58"/>
    <w:rsid w:val="00E533D1"/>
    <w:rsid w:val="00E54436"/>
    <w:rsid w:val="00E73D46"/>
    <w:rsid w:val="00E906D4"/>
    <w:rsid w:val="00E90C1A"/>
    <w:rsid w:val="00EA29C8"/>
    <w:rsid w:val="00EC1A16"/>
    <w:rsid w:val="00F030FA"/>
    <w:rsid w:val="00F40838"/>
    <w:rsid w:val="00F80EB7"/>
    <w:rsid w:val="00F8583A"/>
    <w:rsid w:val="00FB42B0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  <w:rsid w:val="00131C99"/>
  </w:style>
  <w:style w:type="table" w:customStyle="1" w:styleId="10">
    <w:name w:val="Сітка таблиці1"/>
    <w:basedOn w:val="a1"/>
    <w:next w:val="a5"/>
    <w:uiPriority w:val="39"/>
    <w:rsid w:val="0014732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220FU6</cp:lastModifiedBy>
  <cp:revision>85</cp:revision>
  <cp:lastPrinted>2022-11-30T09:42:00Z</cp:lastPrinted>
  <dcterms:created xsi:type="dcterms:W3CDTF">2022-03-01T06:41:00Z</dcterms:created>
  <dcterms:modified xsi:type="dcterms:W3CDTF">2022-11-30T09:43:00Z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