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6BCF2" w14:textId="7B5E3F2C" w:rsidR="00417B65" w:rsidRPr="00034E94" w:rsidRDefault="00417B65" w:rsidP="00417B65">
      <w:pPr>
        <w:widowControl w:val="0"/>
        <w:autoSpaceDE w:val="0"/>
        <w:autoSpaceDN w:val="0"/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color w:val="FFFFFF"/>
        </w:rPr>
      </w:pPr>
    </w:p>
    <w:p w14:paraId="5DA6B4F7" w14:textId="62340A31" w:rsidR="00417B65" w:rsidRPr="00417B65" w:rsidRDefault="00417B6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  <w:t xml:space="preserve">           </w:t>
      </w:r>
    </w:p>
    <w:p w14:paraId="5F795952" w14:textId="4D3EC702" w:rsidR="00417B65" w:rsidRDefault="00417B65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6571C9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4C8BE9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A04D14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4B9AD3D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7E71C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A9F0DD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8A4A5F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53CA32" w14:textId="77777777" w:rsidR="0052219B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80B609" w14:textId="77777777" w:rsidR="0052219B" w:rsidRPr="00034E94" w:rsidRDefault="0052219B" w:rsidP="00417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6F2936" w:rsidRPr="00223B41" w14:paraId="5CE593ED" w14:textId="77777777" w:rsidTr="001C3BFA">
        <w:tc>
          <w:tcPr>
            <w:tcW w:w="5529" w:type="dxa"/>
          </w:tcPr>
          <w:p w14:paraId="521CBBEB" w14:textId="77777777" w:rsidR="0052219B" w:rsidRDefault="0052219B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361FC2A" w14:textId="77777777" w:rsidR="0052219B" w:rsidRDefault="0052219B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113B046" w14:textId="77777777" w:rsidR="0052219B" w:rsidRDefault="0052219B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610C86B" w14:textId="28F3047E" w:rsidR="006F2936" w:rsidRPr="00150539" w:rsidRDefault="00B24390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внесення змін до М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цільов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програм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цивільного захисту населення і територій від надзвичайних ситуацій техногенного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воєнного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характеру, забезпечення пожежної безпеки на території Чорноморської міської територіальної громади на 2026 – 20</w:t>
            </w:r>
            <w:r w:rsidR="005B587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06.02.2026 № 1042-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150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(зі змінами) </w:t>
            </w:r>
          </w:p>
        </w:tc>
      </w:tr>
    </w:tbl>
    <w:p w14:paraId="5C1BB63F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2B6654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E33DC6A" w14:textId="60A6261E" w:rsidR="00681A3D" w:rsidRPr="00E95B8C" w:rsidRDefault="001C3BFA" w:rsidP="001C3BFA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З метою упорядкування фінансування заходів Міської цільової програми цивільного захисту населення і територій від надзвичайних ситуацій техногенного, природного і воєнного характеру, забезпечення пожежної безпеки на території Чорноморської міської територіальної громади на 2026 – 2030 роки, </w:t>
      </w:r>
      <w:r w:rsidRPr="008A5CBC">
        <w:rPr>
          <w:rFonts w:ascii="Times New Roman" w:hAnsi="Times New Roman" w:cs="Times New Roman"/>
          <w:sz w:val="24"/>
          <w:szCs w:val="24"/>
          <w:lang w:val="uk-UA"/>
        </w:rPr>
        <w:t xml:space="preserve">на виконання </w:t>
      </w:r>
      <w:r w:rsidR="008A5CBC" w:rsidRPr="008A5CBC">
        <w:rPr>
          <w:rFonts w:ascii="Times New Roman" w:hAnsi="Times New Roman" w:cs="Times New Roman"/>
          <w:sz w:val="24"/>
          <w:szCs w:val="24"/>
          <w:lang w:val="uk-UA"/>
        </w:rPr>
        <w:t xml:space="preserve">пункту 53 Порядку реалізації експериментального проекту щодо створення умов для швидкого та ефективного здійснення заходів комплексних планів стійкості регіонів і окремих міст, </w:t>
      </w:r>
      <w:r w:rsidRPr="008A5CBC">
        <w:rPr>
          <w:rFonts w:ascii="Times New Roman" w:hAnsi="Times New Roman" w:cs="Times New Roman"/>
          <w:sz w:val="24"/>
          <w:szCs w:val="24"/>
          <w:lang w:val="uk-UA"/>
        </w:rPr>
        <w:t>затвердженого постановою Кабінету Міністрів України від 20.03.2026 № 393</w:t>
      </w:r>
      <w:r w:rsidR="008A5CB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беручи до уваги звернення відповідальних виконавців заходів програми, враховуючи рекомендації постійної комісії з фінансово-економічних питань, бюджету, інвестицій та комунальної власності, відповідно до Кодексу цивільного захисту України, керуючись </w:t>
      </w:r>
      <w:r w:rsidRPr="008A5CBC">
        <w:rPr>
          <w:rFonts w:ascii="Times New Roman" w:hAnsi="Times New Roman" w:cs="Times New Roman"/>
          <w:sz w:val="24"/>
          <w:szCs w:val="24"/>
          <w:lang w:val="uk-UA"/>
        </w:rPr>
        <w:t>статтею 91, пунктом 22⁸ розділу VI</w:t>
      </w: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 кодексу України, пунктом 22 частини першої статті 26 Закону України «Про місцеве самоврядування в Україні»,</w:t>
      </w:r>
    </w:p>
    <w:p w14:paraId="6D9FC8F2" w14:textId="77777777" w:rsidR="008A5CBC" w:rsidRDefault="008A5CBC" w:rsidP="0036145E">
      <w:pPr>
        <w:tabs>
          <w:tab w:val="left" w:pos="4253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69B90BF" w14:textId="61113EB6" w:rsidR="00681A3D" w:rsidRPr="00E95B8C" w:rsidRDefault="00357765" w:rsidP="0036145E">
      <w:pPr>
        <w:tabs>
          <w:tab w:val="left" w:pos="4253"/>
        </w:tabs>
        <w:spacing w:after="0" w:line="240" w:lineRule="auto"/>
        <w:ind w:left="-284"/>
        <w:jc w:val="center"/>
        <w:rPr>
          <w:b/>
          <w:bCs/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90CB8BE" w14:textId="77777777" w:rsidR="00681A3D" w:rsidRPr="00E95B8C" w:rsidRDefault="00681A3D" w:rsidP="0036145E">
      <w:pPr>
        <w:tabs>
          <w:tab w:val="left" w:pos="4253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1CD1CF" w14:textId="7508E8B3" w:rsidR="00F249AB" w:rsidRPr="00F249AB" w:rsidRDefault="00F249AB" w:rsidP="00780C2A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Внести зміни до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цільов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цивільного захисту населення і територій від надзвичайних ситуацій техногенного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природного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і воєнного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характеру, забезпечення пожежної безпеки на території Чорноморської міської територіальної громади на </w:t>
      </w:r>
      <w:r w:rsidR="00E95B8C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2026 – 2030 роки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, затвердженої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рішенням Чорноморської міської ради Одеського району Одеської області від 06.02.2026 № 1042-</w:t>
      </w:r>
      <w:r w:rsidRPr="00F249A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626147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(далі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Програма)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 xml:space="preserve">, згідно 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>додатк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 xml:space="preserve"> 1 до цього рішення</w:t>
      </w:r>
      <w:r w:rsidR="00613141">
        <w:rPr>
          <w:rFonts w:ascii="Times New Roman" w:hAnsi="Times New Roman" w:cs="Times New Roman"/>
          <w:sz w:val="24"/>
          <w:szCs w:val="24"/>
          <w:lang w:val="uk-UA"/>
        </w:rPr>
        <w:t xml:space="preserve"> (додається)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CAAC67F" w14:textId="193E5B20" w:rsidR="001D5CDB" w:rsidRPr="00F249AB" w:rsidRDefault="00CC53AB" w:rsidP="00780C2A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>икласти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 xml:space="preserve"> д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одат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ки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2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Програми в новій редакції згідно з додатк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ами </w:t>
      </w:r>
      <w:r w:rsidR="0061314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61314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цього рішення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 (додаються)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AC1D7DE" w14:textId="3978935B" w:rsidR="00681A3D" w:rsidRPr="00AB0800" w:rsidRDefault="00613141" w:rsidP="00780C2A">
      <w:pPr>
        <w:pStyle w:val="aa"/>
        <w:tabs>
          <w:tab w:val="left" w:pos="4253"/>
        </w:tabs>
        <w:spacing w:after="0" w:line="240" w:lineRule="auto"/>
        <w:ind w:left="0" w:firstLine="567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E95B8C" w:rsidRPr="00E95B8C">
        <w:rPr>
          <w:rFonts w:ascii="Times New Roman" w:hAnsi="Times New Roman" w:cs="Times New Roman"/>
          <w:sz w:val="24"/>
          <w:szCs w:val="24"/>
          <w:lang w:val="uk-UA"/>
        </w:rPr>
        <w:t>, а також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заступника міського голови </w:t>
      </w:r>
      <w:r w:rsidR="00B24390" w:rsidRPr="00E95B8C">
        <w:rPr>
          <w:rFonts w:ascii="Times New Roman" w:hAnsi="Times New Roman" w:cs="Times New Roman"/>
          <w:sz w:val="24"/>
          <w:szCs w:val="24"/>
          <w:lang w:val="uk-UA"/>
        </w:rPr>
        <w:t>Руслана Саїнчука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F1A1A82" w14:textId="77777777" w:rsidR="002E24BF" w:rsidRPr="00E95B8C" w:rsidRDefault="002E24BF" w:rsidP="00780C2A">
      <w:pPr>
        <w:tabs>
          <w:tab w:val="left" w:pos="854"/>
          <w:tab w:val="left" w:pos="425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2D4B7E" w14:textId="03168C94" w:rsidR="00B475AB" w:rsidRDefault="0036145E" w:rsidP="0036145E">
      <w:pPr>
        <w:tabs>
          <w:tab w:val="left" w:pos="854"/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</w:p>
    <w:p w14:paraId="5D3D62FB" w14:textId="1E0C0B31" w:rsidR="00223B41" w:rsidRDefault="00B475AB" w:rsidP="0036145E">
      <w:pPr>
        <w:tabs>
          <w:tab w:val="left" w:pos="854"/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</w:p>
    <w:p w14:paraId="7FA2B9E5" w14:textId="35D895C0" w:rsidR="00681A3D" w:rsidRPr="00E95B8C" w:rsidRDefault="006B5230" w:rsidP="0052219B">
      <w:pPr>
        <w:tabs>
          <w:tab w:val="left" w:pos="854"/>
          <w:tab w:val="left" w:pos="4253"/>
        </w:tabs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                                                                   Олена ШОЛАР</w:t>
      </w:r>
    </w:p>
    <w:sectPr w:rsidR="00681A3D" w:rsidRPr="00E95B8C" w:rsidSect="00417B65">
      <w:headerReference w:type="default" r:id="rId7"/>
      <w:pgSz w:w="11906" w:h="16838"/>
      <w:pgMar w:top="284" w:right="566" w:bottom="0" w:left="1843" w:header="426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E40D" w14:textId="77777777" w:rsidR="004457ED" w:rsidRDefault="004457ED" w:rsidP="003D7B82">
      <w:pPr>
        <w:spacing w:after="0" w:line="240" w:lineRule="auto"/>
      </w:pPr>
      <w:r>
        <w:separator/>
      </w:r>
    </w:p>
  </w:endnote>
  <w:endnote w:type="continuationSeparator" w:id="0">
    <w:p w14:paraId="79376D0A" w14:textId="77777777" w:rsidR="004457ED" w:rsidRDefault="004457ED" w:rsidP="003D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6CE2C" w14:textId="77777777" w:rsidR="004457ED" w:rsidRDefault="004457ED" w:rsidP="003D7B82">
      <w:pPr>
        <w:spacing w:after="0" w:line="240" w:lineRule="auto"/>
      </w:pPr>
      <w:r>
        <w:separator/>
      </w:r>
    </w:p>
  </w:footnote>
  <w:footnote w:type="continuationSeparator" w:id="0">
    <w:p w14:paraId="39647560" w14:textId="77777777" w:rsidR="004457ED" w:rsidRDefault="004457ED" w:rsidP="003D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1608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F6C976" w14:textId="62882FE7" w:rsidR="003D7B82" w:rsidRPr="003D7B82" w:rsidRDefault="003D7B82" w:rsidP="003D7B82">
        <w:pPr>
          <w:pStyle w:val="ac"/>
          <w:jc w:val="center"/>
          <w:rPr>
            <w:rFonts w:ascii="Times New Roman" w:hAnsi="Times New Roman" w:cs="Times New Roman"/>
          </w:rPr>
        </w:pPr>
        <w:r w:rsidRPr="003D7B82">
          <w:rPr>
            <w:rFonts w:ascii="Times New Roman" w:hAnsi="Times New Roman" w:cs="Times New Roman"/>
          </w:rPr>
          <w:fldChar w:fldCharType="begin"/>
        </w:r>
        <w:r w:rsidRPr="003D7B82">
          <w:rPr>
            <w:rFonts w:ascii="Times New Roman" w:hAnsi="Times New Roman" w:cs="Times New Roman"/>
          </w:rPr>
          <w:instrText>PAGE   \* MERGEFORMAT</w:instrText>
        </w:r>
        <w:r w:rsidRPr="003D7B82">
          <w:rPr>
            <w:rFonts w:ascii="Times New Roman" w:hAnsi="Times New Roman" w:cs="Times New Roman"/>
          </w:rPr>
          <w:fldChar w:fldCharType="separate"/>
        </w:r>
        <w:r w:rsidR="0052219B" w:rsidRPr="0052219B">
          <w:rPr>
            <w:rFonts w:ascii="Times New Roman" w:hAnsi="Times New Roman" w:cs="Times New Roman"/>
            <w:noProof/>
            <w:lang w:val="uk-UA"/>
          </w:rPr>
          <w:t>2</w:t>
        </w:r>
        <w:r w:rsidRPr="003D7B8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6057"/>
    <w:multiLevelType w:val="hybridMultilevel"/>
    <w:tmpl w:val="BCFA4B48"/>
    <w:lvl w:ilvl="0" w:tplc="0EE6F56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3D"/>
    <w:rsid w:val="00063343"/>
    <w:rsid w:val="00064A66"/>
    <w:rsid w:val="000904D1"/>
    <w:rsid w:val="000D68A5"/>
    <w:rsid w:val="00150539"/>
    <w:rsid w:val="001649AD"/>
    <w:rsid w:val="001C3BFA"/>
    <w:rsid w:val="001D5CDB"/>
    <w:rsid w:val="00223B41"/>
    <w:rsid w:val="0022581B"/>
    <w:rsid w:val="002E06CB"/>
    <w:rsid w:val="002E24BF"/>
    <w:rsid w:val="00357765"/>
    <w:rsid w:val="0036145E"/>
    <w:rsid w:val="003C1DDE"/>
    <w:rsid w:val="003D1640"/>
    <w:rsid w:val="003D7B82"/>
    <w:rsid w:val="00417B65"/>
    <w:rsid w:val="00424072"/>
    <w:rsid w:val="004457ED"/>
    <w:rsid w:val="0048603E"/>
    <w:rsid w:val="004B30B9"/>
    <w:rsid w:val="004D1F6E"/>
    <w:rsid w:val="004F3718"/>
    <w:rsid w:val="0052219B"/>
    <w:rsid w:val="005B587F"/>
    <w:rsid w:val="00613141"/>
    <w:rsid w:val="00615964"/>
    <w:rsid w:val="00626147"/>
    <w:rsid w:val="00681A3D"/>
    <w:rsid w:val="006B5230"/>
    <w:rsid w:val="006B523F"/>
    <w:rsid w:val="006F2936"/>
    <w:rsid w:val="00704B16"/>
    <w:rsid w:val="007455C9"/>
    <w:rsid w:val="007744D2"/>
    <w:rsid w:val="00780C2A"/>
    <w:rsid w:val="00795CA5"/>
    <w:rsid w:val="007D2654"/>
    <w:rsid w:val="008A5CBC"/>
    <w:rsid w:val="008C5023"/>
    <w:rsid w:val="00945998"/>
    <w:rsid w:val="00953F77"/>
    <w:rsid w:val="00994F7B"/>
    <w:rsid w:val="009D7895"/>
    <w:rsid w:val="00A4169B"/>
    <w:rsid w:val="00AB0800"/>
    <w:rsid w:val="00AB0DB6"/>
    <w:rsid w:val="00B24390"/>
    <w:rsid w:val="00B475AB"/>
    <w:rsid w:val="00BE3CE0"/>
    <w:rsid w:val="00C10B92"/>
    <w:rsid w:val="00C6527D"/>
    <w:rsid w:val="00C926FE"/>
    <w:rsid w:val="00CA129B"/>
    <w:rsid w:val="00CC53AB"/>
    <w:rsid w:val="00D974E6"/>
    <w:rsid w:val="00E11549"/>
    <w:rsid w:val="00E13BA5"/>
    <w:rsid w:val="00E95B8C"/>
    <w:rsid w:val="00EA3E60"/>
    <w:rsid w:val="00EF2165"/>
    <w:rsid w:val="00F249AB"/>
    <w:rsid w:val="00F568AA"/>
    <w:rsid w:val="00FA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4E5E6"/>
  <w15:docId w15:val="{A154F528-DC56-4670-9480-5E6BC2A9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2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490B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rsid w:val="00AF7CC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AF7CC3"/>
    <w:pPr>
      <w:spacing w:after="140" w:line="276" w:lineRule="auto"/>
    </w:pPr>
  </w:style>
  <w:style w:type="paragraph" w:styleId="a6">
    <w:name w:val="List"/>
    <w:basedOn w:val="a5"/>
    <w:rsid w:val="00AF7CC3"/>
    <w:rPr>
      <w:rFonts w:cs="Lohit Devanagari"/>
    </w:rPr>
  </w:style>
  <w:style w:type="paragraph" w:styleId="a7">
    <w:name w:val="caption"/>
    <w:basedOn w:val="a"/>
    <w:qFormat/>
    <w:rsid w:val="00AF7CC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AF7CC3"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9A490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25C4D"/>
    <w:pPr>
      <w:ind w:left="720"/>
      <w:contextualSpacing/>
    </w:pPr>
  </w:style>
  <w:style w:type="table" w:styleId="ab">
    <w:name w:val="Table Grid"/>
    <w:basedOn w:val="a1"/>
    <w:uiPriority w:val="39"/>
    <w:rsid w:val="006F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3D7B82"/>
    <w:rPr>
      <w:sz w:val="22"/>
    </w:rPr>
  </w:style>
  <w:style w:type="paragraph" w:styleId="ae">
    <w:name w:val="footer"/>
    <w:basedOn w:val="a"/>
    <w:link w:val="af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3D7B8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1493</Words>
  <Characters>852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S_NS</dc:creator>
  <dc:description/>
  <cp:lastModifiedBy>ВАРИЖУК Ілля</cp:lastModifiedBy>
  <cp:revision>46</cp:revision>
  <cp:lastPrinted>2026-08-13T11:53:00Z</cp:lastPrinted>
  <dcterms:created xsi:type="dcterms:W3CDTF">2025-12-04T12:25:00Z</dcterms:created>
  <dcterms:modified xsi:type="dcterms:W3CDTF">2026-09-28T05:22:00Z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