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A0B02C" w14:textId="104C294C" w:rsidR="00286E19" w:rsidRDefault="00DA0925" w:rsidP="00DA0925">
      <w:pPr>
        <w:spacing w:after="0" w:line="240" w:lineRule="auto"/>
        <w:contextualSpacing/>
        <w:rPr>
          <w:rFonts w:ascii="Times New Roman" w:hAnsi="Times New Roman" w:cs="Times New Roman"/>
          <w:sz w:val="24"/>
          <w:szCs w:val="24"/>
          <w:lang w:val="uk-UA"/>
        </w:rPr>
      </w:pPr>
      <w:r>
        <w:rPr>
          <w:lang w:val="uk-UA"/>
        </w:rPr>
        <w:t xml:space="preserve">                                                                                                         </w:t>
      </w:r>
      <w:r>
        <w:rPr>
          <w:rFonts w:ascii="Times New Roman" w:hAnsi="Times New Roman" w:cs="Times New Roman"/>
          <w:sz w:val="24"/>
          <w:szCs w:val="24"/>
          <w:lang w:val="uk-UA"/>
        </w:rPr>
        <w:t>Додаток 1</w:t>
      </w:r>
    </w:p>
    <w:p w14:paraId="2F89F277" w14:textId="21A44793" w:rsidR="00DA0925" w:rsidRDefault="00DA0925" w:rsidP="00DA0925">
      <w:pPr>
        <w:spacing w:after="0" w:line="240" w:lineRule="auto"/>
        <w:contextualSpacing/>
        <w:rPr>
          <w:rFonts w:ascii="Times New Roman" w:hAnsi="Times New Roman" w:cs="Times New Roman"/>
          <w:sz w:val="24"/>
          <w:szCs w:val="24"/>
          <w:lang w:val="uk-UA"/>
        </w:rPr>
      </w:pPr>
      <w:r>
        <w:rPr>
          <w:rFonts w:ascii="Times New Roman" w:hAnsi="Times New Roman" w:cs="Times New Roman"/>
          <w:sz w:val="24"/>
          <w:szCs w:val="24"/>
          <w:lang w:val="uk-UA"/>
        </w:rPr>
        <w:t xml:space="preserve">                                                                                       до рішення Чорноморської міської ради</w:t>
      </w:r>
    </w:p>
    <w:p w14:paraId="5FF8D251" w14:textId="7B083589" w:rsidR="007A5E2F" w:rsidRPr="00631930" w:rsidRDefault="007A5E2F" w:rsidP="00DA0925">
      <w:pPr>
        <w:spacing w:after="0" w:line="240" w:lineRule="auto"/>
        <w:contextualSpacing/>
        <w:rPr>
          <w:rFonts w:ascii="Times New Roman" w:hAnsi="Times New Roman" w:cs="Times New Roman"/>
          <w:sz w:val="24"/>
          <w:szCs w:val="24"/>
          <w:lang w:val="uk-UA"/>
        </w:rPr>
      </w:pPr>
      <w:r>
        <w:rPr>
          <w:rFonts w:ascii="Times New Roman" w:hAnsi="Times New Roman" w:cs="Times New Roman"/>
          <w:sz w:val="24"/>
          <w:szCs w:val="24"/>
          <w:lang w:val="uk-UA"/>
        </w:rPr>
        <w:t xml:space="preserve">                                                                                       від               10.2026   №             -</w:t>
      </w:r>
      <w:r>
        <w:rPr>
          <w:rFonts w:ascii="Times New Roman" w:hAnsi="Times New Roman" w:cs="Times New Roman"/>
          <w:sz w:val="24"/>
          <w:szCs w:val="24"/>
          <w:lang w:val="de-DE"/>
        </w:rPr>
        <w:t>VIII</w:t>
      </w:r>
    </w:p>
    <w:p w14:paraId="652242E1" w14:textId="77777777" w:rsidR="00DA0925" w:rsidRPr="00631930" w:rsidRDefault="00DA0925" w:rsidP="00DA0925">
      <w:pPr>
        <w:spacing w:after="0" w:line="240" w:lineRule="auto"/>
        <w:contextualSpacing/>
        <w:rPr>
          <w:rFonts w:ascii="Times New Roman" w:hAnsi="Times New Roman" w:cs="Times New Roman"/>
          <w:sz w:val="24"/>
          <w:szCs w:val="24"/>
          <w:lang w:val="uk-UA"/>
        </w:rPr>
      </w:pPr>
    </w:p>
    <w:p w14:paraId="5057B2E1" w14:textId="0A757DBC" w:rsidR="007A5E2F" w:rsidRPr="007A5E2F" w:rsidRDefault="007A5E2F" w:rsidP="007A5E2F">
      <w:pPr>
        <w:spacing w:after="0" w:line="240" w:lineRule="auto"/>
        <w:contextualSpacing/>
        <w:jc w:val="center"/>
        <w:rPr>
          <w:rFonts w:ascii="Times New Roman" w:hAnsi="Times New Roman" w:cs="Times New Roman"/>
          <w:b/>
          <w:bCs/>
          <w:sz w:val="24"/>
          <w:szCs w:val="24"/>
          <w:lang w:val="uk-UA"/>
        </w:rPr>
      </w:pPr>
      <w:r w:rsidRPr="007A5E2F">
        <w:rPr>
          <w:rFonts w:ascii="Times New Roman" w:hAnsi="Times New Roman" w:cs="Times New Roman"/>
          <w:b/>
          <w:bCs/>
          <w:sz w:val="24"/>
          <w:szCs w:val="24"/>
          <w:lang w:val="uk-UA"/>
        </w:rPr>
        <w:t>ЗМІНИ</w:t>
      </w:r>
    </w:p>
    <w:p w14:paraId="3EF0B942" w14:textId="62E77298" w:rsidR="007A5E2F" w:rsidRPr="007A5E2F" w:rsidRDefault="007A5E2F" w:rsidP="007A5E2F">
      <w:pPr>
        <w:spacing w:after="0" w:line="240" w:lineRule="auto"/>
        <w:contextualSpacing/>
        <w:jc w:val="center"/>
        <w:rPr>
          <w:rFonts w:ascii="Times New Roman" w:hAnsi="Times New Roman" w:cs="Times New Roman"/>
          <w:b/>
          <w:bCs/>
          <w:sz w:val="24"/>
          <w:szCs w:val="24"/>
          <w:lang w:val="uk-UA"/>
        </w:rPr>
      </w:pPr>
      <w:r w:rsidRPr="007A5E2F">
        <w:rPr>
          <w:rFonts w:ascii="Times New Roman" w:hAnsi="Times New Roman" w:cs="Times New Roman"/>
          <w:b/>
          <w:bCs/>
          <w:sz w:val="24"/>
          <w:szCs w:val="24"/>
          <w:lang w:val="uk-UA"/>
        </w:rPr>
        <w:t>до  Міської цільової програми цивільного захисту населення і територій від надзвичайних ситуацій техногенного, природного і воєнного характеру, забезпечення пожежної безпеки на території Чорноморської міської територіальної громади на  2026 – 2030 роки, затвердженої  рішенням Чорноморської міської ради Одеського району Одеської області від 06.02.2026 № 1042-</w:t>
      </w:r>
      <w:r w:rsidRPr="007A5E2F">
        <w:rPr>
          <w:rFonts w:ascii="Times New Roman" w:hAnsi="Times New Roman" w:cs="Times New Roman"/>
          <w:b/>
          <w:bCs/>
          <w:sz w:val="24"/>
          <w:szCs w:val="24"/>
          <w:lang w:val="en-US"/>
        </w:rPr>
        <w:t>VIII</w:t>
      </w:r>
      <w:r w:rsidRPr="007A5E2F">
        <w:rPr>
          <w:rFonts w:ascii="Times New Roman" w:hAnsi="Times New Roman" w:cs="Times New Roman"/>
          <w:b/>
          <w:bCs/>
          <w:sz w:val="24"/>
          <w:szCs w:val="24"/>
          <w:lang w:val="uk-UA"/>
        </w:rPr>
        <w:t xml:space="preserve"> (зі змінами)</w:t>
      </w:r>
      <w:r>
        <w:rPr>
          <w:rFonts w:ascii="Times New Roman" w:hAnsi="Times New Roman" w:cs="Times New Roman"/>
          <w:b/>
          <w:bCs/>
          <w:sz w:val="24"/>
          <w:szCs w:val="24"/>
          <w:lang w:val="uk-UA"/>
        </w:rPr>
        <w:t xml:space="preserve"> (далі-Програма)</w:t>
      </w:r>
    </w:p>
    <w:p w14:paraId="56E58AE8" w14:textId="77777777" w:rsidR="00DA0925" w:rsidRDefault="00DA0925" w:rsidP="00DA0925">
      <w:pPr>
        <w:spacing w:after="0" w:line="240" w:lineRule="auto"/>
        <w:contextualSpacing/>
        <w:rPr>
          <w:rFonts w:ascii="Times New Roman" w:hAnsi="Times New Roman" w:cs="Times New Roman"/>
          <w:sz w:val="24"/>
          <w:szCs w:val="24"/>
          <w:lang w:val="uk-UA"/>
        </w:rPr>
      </w:pPr>
    </w:p>
    <w:p w14:paraId="788FA418" w14:textId="0F58EB8B" w:rsidR="00DA0925" w:rsidRPr="00FB0C26" w:rsidRDefault="007A5E2F" w:rsidP="007A5E2F">
      <w:pPr>
        <w:spacing w:after="0" w:line="240" w:lineRule="auto"/>
        <w:ind w:firstLine="567"/>
        <w:contextualSpacing/>
        <w:rPr>
          <w:rFonts w:ascii="Times New Roman" w:hAnsi="Times New Roman" w:cs="Times New Roman"/>
          <w:b/>
          <w:bCs/>
          <w:sz w:val="24"/>
          <w:szCs w:val="24"/>
          <w:lang w:val="uk-UA"/>
        </w:rPr>
      </w:pPr>
      <w:r w:rsidRPr="00FB0C26">
        <w:rPr>
          <w:rFonts w:ascii="Times New Roman" w:hAnsi="Times New Roman" w:cs="Times New Roman"/>
          <w:b/>
          <w:bCs/>
          <w:sz w:val="24"/>
          <w:szCs w:val="24"/>
          <w:lang w:val="uk-UA"/>
        </w:rPr>
        <w:t>1.</w:t>
      </w:r>
      <w:r w:rsidR="00DA0925" w:rsidRPr="00FB0C26">
        <w:rPr>
          <w:rFonts w:ascii="Times New Roman" w:hAnsi="Times New Roman" w:cs="Times New Roman"/>
          <w:b/>
          <w:bCs/>
          <w:sz w:val="24"/>
          <w:szCs w:val="24"/>
          <w:lang w:val="uk-UA"/>
        </w:rPr>
        <w:t xml:space="preserve"> </w:t>
      </w:r>
      <w:r w:rsidR="00FB0C26">
        <w:rPr>
          <w:rFonts w:ascii="Times New Roman" w:hAnsi="Times New Roman" w:cs="Times New Roman"/>
          <w:b/>
          <w:bCs/>
          <w:sz w:val="24"/>
          <w:szCs w:val="24"/>
          <w:lang w:val="uk-UA"/>
        </w:rPr>
        <w:t>Викласти</w:t>
      </w:r>
      <w:r w:rsidRPr="00FB0C26">
        <w:rPr>
          <w:rFonts w:ascii="Times New Roman" w:hAnsi="Times New Roman" w:cs="Times New Roman"/>
          <w:b/>
          <w:bCs/>
          <w:sz w:val="24"/>
          <w:szCs w:val="24"/>
          <w:lang w:val="uk-UA"/>
        </w:rPr>
        <w:t xml:space="preserve"> Паспорт Програми в </w:t>
      </w:r>
      <w:r w:rsidR="00113A09" w:rsidRPr="00FB0C26">
        <w:rPr>
          <w:rFonts w:ascii="Times New Roman" w:hAnsi="Times New Roman" w:cs="Times New Roman"/>
          <w:b/>
          <w:bCs/>
          <w:sz w:val="24"/>
          <w:szCs w:val="24"/>
          <w:lang w:val="uk-UA"/>
        </w:rPr>
        <w:t>такій</w:t>
      </w:r>
      <w:r w:rsidRPr="00FB0C26">
        <w:rPr>
          <w:rFonts w:ascii="Times New Roman" w:hAnsi="Times New Roman" w:cs="Times New Roman"/>
          <w:b/>
          <w:bCs/>
          <w:sz w:val="24"/>
          <w:szCs w:val="24"/>
          <w:lang w:val="uk-UA"/>
        </w:rPr>
        <w:t xml:space="preserve"> редакції:</w:t>
      </w:r>
    </w:p>
    <w:p w14:paraId="5000803E" w14:textId="77777777" w:rsidR="007A5E2F" w:rsidRPr="007A5E2F" w:rsidRDefault="007A5E2F" w:rsidP="007A5E2F">
      <w:pPr>
        <w:spacing w:after="0" w:line="240" w:lineRule="auto"/>
        <w:ind w:firstLine="567"/>
        <w:contextualSpacing/>
        <w:rPr>
          <w:rFonts w:ascii="Times New Roman" w:hAnsi="Times New Roman" w:cs="Times New Roman"/>
          <w:sz w:val="24"/>
          <w:szCs w:val="24"/>
          <w:lang w:val="uk-UA"/>
        </w:rPr>
      </w:pPr>
    </w:p>
    <w:tbl>
      <w:tblPr>
        <w:tblW w:w="9827" w:type="dxa"/>
        <w:tblInd w:w="-198" w:type="dxa"/>
        <w:tblLayout w:type="fixed"/>
        <w:tblCellMar>
          <w:left w:w="0" w:type="dxa"/>
          <w:right w:w="0" w:type="dxa"/>
        </w:tblCellMar>
        <w:tblLook w:val="0000" w:firstRow="0" w:lastRow="0" w:firstColumn="0" w:lastColumn="0" w:noHBand="0" w:noVBand="0"/>
      </w:tblPr>
      <w:tblGrid>
        <w:gridCol w:w="700"/>
        <w:gridCol w:w="3599"/>
        <w:gridCol w:w="5528"/>
      </w:tblGrid>
      <w:tr w:rsidR="007A5E2F" w:rsidRPr="007A5E2F" w14:paraId="768C8A4D" w14:textId="77777777" w:rsidTr="0090521D">
        <w:trPr>
          <w:trHeight w:val="566"/>
        </w:trPr>
        <w:tc>
          <w:tcPr>
            <w:tcW w:w="700" w:type="dxa"/>
            <w:tcBorders>
              <w:top w:val="single" w:sz="8" w:space="0" w:color="000000"/>
              <w:left w:val="single" w:sz="8" w:space="0" w:color="000000"/>
              <w:bottom w:val="single" w:sz="8" w:space="0" w:color="000000"/>
            </w:tcBorders>
            <w:shd w:val="clear" w:color="auto" w:fill="FFFFFF"/>
          </w:tcPr>
          <w:p w14:paraId="3C8614AA" w14:textId="77777777" w:rsidR="007A5E2F" w:rsidRPr="007A5E2F" w:rsidRDefault="007A5E2F" w:rsidP="0090521D">
            <w:pPr>
              <w:snapToGrid w:val="0"/>
              <w:rPr>
                <w:rFonts w:ascii="Times New Roman" w:hAnsi="Times New Roman" w:cs="Times New Roman"/>
                <w:lang w:val="uk-UA"/>
              </w:rPr>
            </w:pPr>
            <w:r w:rsidRPr="007A5E2F">
              <w:rPr>
                <w:rFonts w:ascii="Times New Roman" w:hAnsi="Times New Roman" w:cs="Times New Roman"/>
                <w:color w:val="000000"/>
                <w:lang w:val="uk-UA" w:eastAsia="uk-UA"/>
              </w:rPr>
              <w:t>1.</w:t>
            </w:r>
          </w:p>
        </w:tc>
        <w:tc>
          <w:tcPr>
            <w:tcW w:w="3599" w:type="dxa"/>
            <w:tcBorders>
              <w:top w:val="single" w:sz="8" w:space="0" w:color="000000"/>
              <w:left w:val="single" w:sz="8" w:space="0" w:color="000000"/>
              <w:bottom w:val="single" w:sz="8" w:space="0" w:color="000000"/>
            </w:tcBorders>
            <w:shd w:val="clear" w:color="auto" w:fill="FFFFFF"/>
          </w:tcPr>
          <w:p w14:paraId="7ED384F0" w14:textId="77777777" w:rsidR="007A5E2F" w:rsidRPr="007A5E2F" w:rsidRDefault="007A5E2F" w:rsidP="0090521D">
            <w:pPr>
              <w:snapToGrid w:val="0"/>
              <w:ind w:left="55"/>
              <w:rPr>
                <w:rFonts w:ascii="Times New Roman" w:hAnsi="Times New Roman" w:cs="Times New Roman"/>
                <w:lang w:val="uk-UA"/>
              </w:rPr>
            </w:pPr>
            <w:r w:rsidRPr="007A5E2F">
              <w:rPr>
                <w:rFonts w:ascii="Times New Roman" w:hAnsi="Times New Roman" w:cs="Times New Roman"/>
                <w:color w:val="000000"/>
                <w:lang w:val="uk-UA" w:eastAsia="uk-UA"/>
              </w:rPr>
              <w:t>Ініціатор розроблення програми</w:t>
            </w:r>
          </w:p>
        </w:tc>
        <w:tc>
          <w:tcPr>
            <w:tcW w:w="5528" w:type="dxa"/>
            <w:tcBorders>
              <w:top w:val="single" w:sz="8" w:space="0" w:color="000000"/>
              <w:left w:val="single" w:sz="8" w:space="0" w:color="000000"/>
              <w:bottom w:val="single" w:sz="8" w:space="0" w:color="000000"/>
              <w:right w:val="single" w:sz="8" w:space="0" w:color="000000"/>
            </w:tcBorders>
            <w:shd w:val="clear" w:color="auto" w:fill="FFFFFF"/>
          </w:tcPr>
          <w:p w14:paraId="139FDA76" w14:textId="77777777" w:rsidR="007A5E2F" w:rsidRPr="007A5E2F" w:rsidRDefault="007A5E2F" w:rsidP="0090521D">
            <w:pPr>
              <w:snapToGrid w:val="0"/>
              <w:ind w:left="142"/>
              <w:rPr>
                <w:rFonts w:ascii="Times New Roman" w:hAnsi="Times New Roman" w:cs="Times New Roman"/>
                <w:lang w:val="uk-UA"/>
              </w:rPr>
            </w:pPr>
            <w:r w:rsidRPr="007A5E2F">
              <w:rPr>
                <w:rFonts w:ascii="Times New Roman" w:hAnsi="Times New Roman" w:cs="Times New Roman"/>
                <w:lang w:val="uk-UA"/>
              </w:rPr>
              <w:t>Виконавчий комітет Чорноморської міської ради</w:t>
            </w:r>
            <w:r w:rsidRPr="007A5E2F">
              <w:rPr>
                <w:rFonts w:ascii="Times New Roman" w:hAnsi="Times New Roman" w:cs="Times New Roman"/>
                <w:color w:val="FF0000"/>
                <w:lang w:val="uk-UA"/>
              </w:rPr>
              <w:t xml:space="preserve"> </w:t>
            </w:r>
            <w:r w:rsidRPr="007A5E2F">
              <w:rPr>
                <w:rFonts w:ascii="Times New Roman" w:hAnsi="Times New Roman" w:cs="Times New Roman"/>
                <w:lang w:val="uk-UA"/>
              </w:rPr>
              <w:t>Одеського району Одеської області</w:t>
            </w:r>
          </w:p>
        </w:tc>
      </w:tr>
      <w:tr w:rsidR="007A5E2F" w:rsidRPr="007A5E2F" w14:paraId="77981718" w14:textId="77777777" w:rsidTr="0090521D">
        <w:trPr>
          <w:trHeight w:val="486"/>
        </w:trPr>
        <w:tc>
          <w:tcPr>
            <w:tcW w:w="700" w:type="dxa"/>
            <w:tcBorders>
              <w:left w:val="single" w:sz="8" w:space="0" w:color="000000"/>
              <w:bottom w:val="single" w:sz="8" w:space="0" w:color="000000"/>
            </w:tcBorders>
            <w:shd w:val="clear" w:color="auto" w:fill="FFFFFF"/>
          </w:tcPr>
          <w:p w14:paraId="08A296F9" w14:textId="77777777" w:rsidR="007A5E2F" w:rsidRPr="007A5E2F" w:rsidRDefault="007A5E2F" w:rsidP="0090521D">
            <w:pPr>
              <w:snapToGrid w:val="0"/>
              <w:rPr>
                <w:rFonts w:ascii="Times New Roman" w:hAnsi="Times New Roman" w:cs="Times New Roman"/>
                <w:lang w:val="uk-UA"/>
              </w:rPr>
            </w:pPr>
            <w:r w:rsidRPr="007A5E2F">
              <w:rPr>
                <w:rFonts w:ascii="Times New Roman" w:hAnsi="Times New Roman" w:cs="Times New Roman"/>
                <w:color w:val="000000"/>
                <w:lang w:val="uk-UA" w:eastAsia="uk-UA"/>
              </w:rPr>
              <w:t>2.</w:t>
            </w:r>
          </w:p>
        </w:tc>
        <w:tc>
          <w:tcPr>
            <w:tcW w:w="3599" w:type="dxa"/>
            <w:tcBorders>
              <w:left w:val="single" w:sz="8" w:space="0" w:color="000000"/>
              <w:bottom w:val="single" w:sz="8" w:space="0" w:color="000000"/>
            </w:tcBorders>
            <w:shd w:val="clear" w:color="auto" w:fill="FFFFFF"/>
          </w:tcPr>
          <w:p w14:paraId="6086909E" w14:textId="77777777" w:rsidR="007A5E2F" w:rsidRPr="007A5E2F" w:rsidRDefault="007A5E2F" w:rsidP="0090521D">
            <w:pPr>
              <w:snapToGrid w:val="0"/>
              <w:ind w:left="55"/>
              <w:rPr>
                <w:rFonts w:ascii="Times New Roman" w:hAnsi="Times New Roman" w:cs="Times New Roman"/>
                <w:lang w:val="uk-UA"/>
              </w:rPr>
            </w:pPr>
            <w:r w:rsidRPr="007A5E2F">
              <w:rPr>
                <w:rFonts w:ascii="Times New Roman" w:hAnsi="Times New Roman" w:cs="Times New Roman"/>
                <w:color w:val="000000"/>
                <w:lang w:val="uk-UA" w:eastAsia="uk-UA"/>
              </w:rPr>
              <w:t>Розробник програми</w:t>
            </w:r>
          </w:p>
        </w:tc>
        <w:tc>
          <w:tcPr>
            <w:tcW w:w="5528" w:type="dxa"/>
            <w:tcBorders>
              <w:left w:val="single" w:sz="8" w:space="0" w:color="000000"/>
              <w:bottom w:val="single" w:sz="8" w:space="0" w:color="000000"/>
              <w:right w:val="single" w:sz="8" w:space="0" w:color="000000"/>
            </w:tcBorders>
            <w:shd w:val="clear" w:color="auto" w:fill="FFFFFF"/>
          </w:tcPr>
          <w:p w14:paraId="2566E626" w14:textId="77777777" w:rsidR="007A5E2F" w:rsidRPr="007A5E2F" w:rsidRDefault="007A5E2F" w:rsidP="0090521D">
            <w:pPr>
              <w:snapToGrid w:val="0"/>
              <w:ind w:left="142"/>
              <w:rPr>
                <w:rFonts w:ascii="Times New Roman" w:hAnsi="Times New Roman" w:cs="Times New Roman"/>
                <w:lang w:val="uk-UA"/>
              </w:rPr>
            </w:pPr>
            <w:r w:rsidRPr="007A5E2F">
              <w:rPr>
                <w:rFonts w:ascii="Times New Roman" w:hAnsi="Times New Roman" w:cs="Times New Roman"/>
                <w:color w:val="000000"/>
                <w:spacing w:val="1"/>
                <w:lang w:val="uk-UA"/>
              </w:rPr>
              <w:t>Відділ взаємодії з правоохоронними органами, органами ДСНС, оборонної роботи виконавчого комітету Чорноморської міської ради Одеського району Одеської області</w:t>
            </w:r>
          </w:p>
        </w:tc>
      </w:tr>
      <w:tr w:rsidR="007A5E2F" w:rsidRPr="007A5E2F" w14:paraId="139606DD" w14:textId="77777777" w:rsidTr="0090521D">
        <w:trPr>
          <w:trHeight w:val="564"/>
        </w:trPr>
        <w:tc>
          <w:tcPr>
            <w:tcW w:w="700" w:type="dxa"/>
            <w:tcBorders>
              <w:left w:val="single" w:sz="8" w:space="0" w:color="000000"/>
              <w:bottom w:val="single" w:sz="8" w:space="0" w:color="000000"/>
            </w:tcBorders>
            <w:shd w:val="clear" w:color="auto" w:fill="FFFFFF"/>
          </w:tcPr>
          <w:p w14:paraId="20BAE503" w14:textId="77777777" w:rsidR="007A5E2F" w:rsidRPr="007A5E2F" w:rsidRDefault="007A5E2F" w:rsidP="0090521D">
            <w:pPr>
              <w:snapToGrid w:val="0"/>
              <w:rPr>
                <w:rFonts w:ascii="Times New Roman" w:hAnsi="Times New Roman" w:cs="Times New Roman"/>
                <w:lang w:val="uk-UA"/>
              </w:rPr>
            </w:pPr>
            <w:r w:rsidRPr="007A5E2F">
              <w:rPr>
                <w:rFonts w:ascii="Times New Roman" w:hAnsi="Times New Roman" w:cs="Times New Roman"/>
                <w:color w:val="000000"/>
                <w:lang w:val="uk-UA" w:eastAsia="uk-UA"/>
              </w:rPr>
              <w:t>3.</w:t>
            </w:r>
          </w:p>
        </w:tc>
        <w:tc>
          <w:tcPr>
            <w:tcW w:w="3599" w:type="dxa"/>
            <w:tcBorders>
              <w:left w:val="single" w:sz="8" w:space="0" w:color="000000"/>
              <w:bottom w:val="single" w:sz="8" w:space="0" w:color="000000"/>
            </w:tcBorders>
            <w:shd w:val="clear" w:color="auto" w:fill="FFFFFF"/>
          </w:tcPr>
          <w:p w14:paraId="3CF07024" w14:textId="77777777" w:rsidR="007A5E2F" w:rsidRPr="007A5E2F" w:rsidRDefault="007A5E2F" w:rsidP="0090521D">
            <w:pPr>
              <w:snapToGrid w:val="0"/>
              <w:ind w:left="55"/>
              <w:rPr>
                <w:rFonts w:ascii="Times New Roman" w:hAnsi="Times New Roman" w:cs="Times New Roman"/>
                <w:lang w:val="uk-UA"/>
              </w:rPr>
            </w:pPr>
            <w:r w:rsidRPr="007A5E2F">
              <w:rPr>
                <w:rFonts w:ascii="Times New Roman" w:hAnsi="Times New Roman" w:cs="Times New Roman"/>
                <w:color w:val="000000"/>
                <w:lang w:val="uk-UA" w:eastAsia="uk-UA"/>
              </w:rPr>
              <w:t>Співрозробники програми</w:t>
            </w:r>
          </w:p>
        </w:tc>
        <w:tc>
          <w:tcPr>
            <w:tcW w:w="5528" w:type="dxa"/>
            <w:tcBorders>
              <w:left w:val="single" w:sz="8" w:space="0" w:color="000000"/>
              <w:bottom w:val="single" w:sz="8" w:space="0" w:color="000000"/>
              <w:right w:val="single" w:sz="8" w:space="0" w:color="000000"/>
            </w:tcBorders>
            <w:shd w:val="clear" w:color="auto" w:fill="FFFFFF"/>
          </w:tcPr>
          <w:p w14:paraId="6F0AFCED" w14:textId="77777777" w:rsidR="007A5E2F" w:rsidRPr="007A5E2F" w:rsidRDefault="007A5E2F" w:rsidP="0090521D">
            <w:pPr>
              <w:snapToGrid w:val="0"/>
              <w:ind w:left="142"/>
              <w:rPr>
                <w:rFonts w:ascii="Times New Roman" w:hAnsi="Times New Roman" w:cs="Times New Roman"/>
                <w:lang w:val="uk-UA"/>
              </w:rPr>
            </w:pPr>
            <w:r w:rsidRPr="007A5E2F">
              <w:rPr>
                <w:rFonts w:ascii="Times New Roman" w:hAnsi="Times New Roman" w:cs="Times New Roman"/>
                <w:lang w:val="uk-UA"/>
              </w:rPr>
              <w:t>Фінансове управління Чорноморської міської ради Одеського району Одеської області</w:t>
            </w:r>
          </w:p>
        </w:tc>
      </w:tr>
      <w:tr w:rsidR="007A5E2F" w:rsidRPr="007A5E2F" w14:paraId="04D32C28" w14:textId="77777777" w:rsidTr="0090521D">
        <w:trPr>
          <w:trHeight w:val="564"/>
        </w:trPr>
        <w:tc>
          <w:tcPr>
            <w:tcW w:w="700" w:type="dxa"/>
            <w:tcBorders>
              <w:left w:val="single" w:sz="8" w:space="0" w:color="000000"/>
              <w:bottom w:val="single" w:sz="4" w:space="0" w:color="auto"/>
            </w:tcBorders>
            <w:shd w:val="clear" w:color="auto" w:fill="FFFFFF"/>
          </w:tcPr>
          <w:p w14:paraId="7D91FC03" w14:textId="77777777" w:rsidR="007A5E2F" w:rsidRPr="007A5E2F" w:rsidRDefault="007A5E2F" w:rsidP="0090521D">
            <w:pPr>
              <w:snapToGrid w:val="0"/>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4.</w:t>
            </w:r>
          </w:p>
        </w:tc>
        <w:tc>
          <w:tcPr>
            <w:tcW w:w="3599" w:type="dxa"/>
            <w:tcBorders>
              <w:left w:val="single" w:sz="8" w:space="0" w:color="000000"/>
              <w:bottom w:val="single" w:sz="4" w:space="0" w:color="auto"/>
            </w:tcBorders>
            <w:shd w:val="clear" w:color="auto" w:fill="FFFFFF"/>
          </w:tcPr>
          <w:p w14:paraId="647DF3FA" w14:textId="77777777" w:rsidR="007A5E2F" w:rsidRPr="007A5E2F" w:rsidRDefault="007A5E2F" w:rsidP="0090521D">
            <w:pPr>
              <w:snapToGrid w:val="0"/>
              <w:ind w:left="55"/>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Відповідальний виконавець програми</w:t>
            </w:r>
          </w:p>
        </w:tc>
        <w:tc>
          <w:tcPr>
            <w:tcW w:w="5528" w:type="dxa"/>
            <w:tcBorders>
              <w:left w:val="single" w:sz="8" w:space="0" w:color="000000"/>
              <w:bottom w:val="single" w:sz="4" w:space="0" w:color="auto"/>
              <w:right w:val="single" w:sz="8" w:space="0" w:color="000000"/>
            </w:tcBorders>
            <w:shd w:val="clear" w:color="auto" w:fill="FFFFFF"/>
          </w:tcPr>
          <w:p w14:paraId="4F05A572" w14:textId="77777777" w:rsidR="007A5E2F" w:rsidRP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Виконавчий комітет Чорноморської міської ради Одеського району Одеської області;</w:t>
            </w:r>
          </w:p>
          <w:p w14:paraId="26A8E846" w14:textId="77777777" w:rsidR="007A5E2F" w:rsidRPr="007A5E2F" w:rsidRDefault="007A5E2F" w:rsidP="0090521D">
            <w:pPr>
              <w:snapToGrid w:val="0"/>
              <w:ind w:left="142"/>
              <w:rPr>
                <w:rFonts w:ascii="Times New Roman" w:hAnsi="Times New Roman" w:cs="Times New Roman"/>
                <w:color w:val="000000"/>
                <w:spacing w:val="1"/>
                <w:lang w:val="uk-UA"/>
              </w:rPr>
            </w:pPr>
            <w:r w:rsidRPr="007A5E2F">
              <w:rPr>
                <w:rFonts w:ascii="Times New Roman" w:hAnsi="Times New Roman" w:cs="Times New Roman"/>
                <w:color w:val="000000"/>
                <w:spacing w:val="1"/>
                <w:lang w:val="uk-UA"/>
              </w:rPr>
              <w:t>Відділ взаємодії з правоохоронними органами, органами ДСНС, оборонної роботи виконавчого комітету Чорноморської міської ради Одеського району Одеської області;</w:t>
            </w:r>
          </w:p>
          <w:p w14:paraId="38E38173" w14:textId="77777777" w:rsidR="007A5E2F" w:rsidRPr="007A5E2F" w:rsidRDefault="007A5E2F" w:rsidP="0090521D">
            <w:pPr>
              <w:snapToGrid w:val="0"/>
              <w:ind w:left="142"/>
              <w:rPr>
                <w:rFonts w:ascii="Times New Roman" w:hAnsi="Times New Roman" w:cs="Times New Roman"/>
                <w:color w:val="000000"/>
                <w:spacing w:val="1"/>
                <w:lang w:val="uk-UA"/>
              </w:rPr>
            </w:pPr>
            <w:r w:rsidRPr="007A5E2F">
              <w:rPr>
                <w:rFonts w:ascii="Times New Roman" w:hAnsi="Times New Roman" w:cs="Times New Roman"/>
                <w:color w:val="000000"/>
                <w:spacing w:val="1"/>
                <w:lang w:val="uk-UA"/>
              </w:rPr>
              <w:t>Олександрівська селищна адміністрація Чорноморської міської ради Одеського району Одеської області;</w:t>
            </w:r>
          </w:p>
          <w:p w14:paraId="0AE9DF37" w14:textId="77777777" w:rsidR="007A5E2F" w:rsidRPr="007A5E2F" w:rsidRDefault="007A5E2F" w:rsidP="0090521D">
            <w:pPr>
              <w:snapToGrid w:val="0"/>
              <w:ind w:left="142"/>
              <w:rPr>
                <w:rFonts w:ascii="Times New Roman" w:hAnsi="Times New Roman" w:cs="Times New Roman"/>
                <w:color w:val="000000"/>
                <w:spacing w:val="1"/>
                <w:lang w:val="uk-UA"/>
              </w:rPr>
            </w:pPr>
            <w:r w:rsidRPr="007A5E2F">
              <w:rPr>
                <w:rFonts w:ascii="Times New Roman" w:hAnsi="Times New Roman" w:cs="Times New Roman"/>
                <w:color w:val="000000"/>
                <w:spacing w:val="1"/>
                <w:lang w:val="uk-UA"/>
              </w:rPr>
              <w:t>Малодолинська сільська адміністрація Чорноморської міської ради Одеського району Одеської області;</w:t>
            </w:r>
          </w:p>
          <w:p w14:paraId="4924EA91" w14:textId="77777777" w:rsidR="007A5E2F" w:rsidRPr="007A5E2F" w:rsidRDefault="007A5E2F" w:rsidP="0090521D">
            <w:pPr>
              <w:snapToGrid w:val="0"/>
              <w:ind w:left="142"/>
              <w:rPr>
                <w:rFonts w:ascii="Times New Roman" w:hAnsi="Times New Roman" w:cs="Times New Roman"/>
                <w:color w:val="000000"/>
                <w:spacing w:val="1"/>
                <w:lang w:val="uk-UA"/>
              </w:rPr>
            </w:pPr>
            <w:r w:rsidRPr="007A5E2F">
              <w:rPr>
                <w:rFonts w:ascii="Times New Roman" w:hAnsi="Times New Roman" w:cs="Times New Roman"/>
                <w:color w:val="000000"/>
                <w:spacing w:val="1"/>
                <w:lang w:val="uk-UA"/>
              </w:rPr>
              <w:t xml:space="preserve">Бурлачобалківська сільська адміністрація Чорноморської міської ради Одеського району Одеської області; </w:t>
            </w:r>
          </w:p>
          <w:p w14:paraId="28478F40" w14:textId="77777777" w:rsidR="007A5E2F" w:rsidRP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Управління освіти Чорноморської міської ради Одеського району Одеської області;</w:t>
            </w:r>
          </w:p>
          <w:p w14:paraId="5C4F442B" w14:textId="77777777" w:rsidR="007A5E2F" w:rsidRP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Відділ культури Чорноморської міської ради Одеського району Одеської області;</w:t>
            </w:r>
          </w:p>
          <w:p w14:paraId="67F70F1E" w14:textId="77777777" w:rsidR="007A5E2F" w:rsidRP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Відділ комунального господарства  та благоустрою Чорноморської міської ради Одеського району Одеської області;</w:t>
            </w:r>
          </w:p>
          <w:p w14:paraId="0C0BE883" w14:textId="77777777" w:rsidR="007A5E2F" w:rsidRP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Управління капітального будівництва Чорноморської міської ради Одеського району Одеської області;</w:t>
            </w:r>
          </w:p>
          <w:p w14:paraId="1D23E349" w14:textId="33D00FFD" w:rsidR="007A5E2F" w:rsidRPr="00FB0C26" w:rsidRDefault="007A5E2F" w:rsidP="00FB0C26">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КУ «Територіальний центр соціального обслуговування (надання соціальних послуг) Чорноморської міської ради Одеського району Одеської області»;</w:t>
            </w:r>
          </w:p>
        </w:tc>
      </w:tr>
      <w:tr w:rsidR="007A5E2F" w:rsidRPr="007A5E2F" w14:paraId="013CB13F" w14:textId="77777777" w:rsidTr="0090521D">
        <w:trPr>
          <w:trHeight w:val="564"/>
        </w:trPr>
        <w:tc>
          <w:tcPr>
            <w:tcW w:w="700" w:type="dxa"/>
            <w:tcBorders>
              <w:top w:val="single" w:sz="4" w:space="0" w:color="auto"/>
              <w:left w:val="single" w:sz="4" w:space="0" w:color="auto"/>
              <w:bottom w:val="single" w:sz="4" w:space="0" w:color="auto"/>
              <w:right w:val="single" w:sz="4" w:space="0" w:color="auto"/>
            </w:tcBorders>
            <w:shd w:val="clear" w:color="auto" w:fill="FFFFFF"/>
          </w:tcPr>
          <w:p w14:paraId="3451BCB2" w14:textId="77777777" w:rsidR="007A5E2F" w:rsidRPr="007A5E2F" w:rsidRDefault="007A5E2F" w:rsidP="0090521D">
            <w:pPr>
              <w:snapToGrid w:val="0"/>
              <w:rPr>
                <w:rFonts w:ascii="Times New Roman" w:hAnsi="Times New Roman" w:cs="Times New Roman"/>
                <w:lang w:val="uk-UA"/>
              </w:rPr>
            </w:pPr>
          </w:p>
        </w:tc>
        <w:tc>
          <w:tcPr>
            <w:tcW w:w="3599" w:type="dxa"/>
            <w:tcBorders>
              <w:top w:val="single" w:sz="4" w:space="0" w:color="auto"/>
              <w:left w:val="single" w:sz="4" w:space="0" w:color="auto"/>
              <w:bottom w:val="single" w:sz="4" w:space="0" w:color="auto"/>
              <w:right w:val="single" w:sz="4" w:space="0" w:color="auto"/>
            </w:tcBorders>
            <w:shd w:val="clear" w:color="auto" w:fill="FFFFFF"/>
          </w:tcPr>
          <w:p w14:paraId="3EC0BB0D" w14:textId="77777777" w:rsidR="007A5E2F" w:rsidRPr="007A5E2F" w:rsidRDefault="007A5E2F" w:rsidP="0090521D">
            <w:pPr>
              <w:snapToGrid w:val="0"/>
              <w:ind w:left="55"/>
              <w:rPr>
                <w:rFonts w:ascii="Times New Roman" w:hAnsi="Times New Roman" w:cs="Times New Roman"/>
                <w:lang w:val="uk-UA"/>
              </w:rPr>
            </w:pPr>
          </w:p>
        </w:tc>
        <w:tc>
          <w:tcPr>
            <w:tcW w:w="5528" w:type="dxa"/>
            <w:tcBorders>
              <w:top w:val="single" w:sz="4" w:space="0" w:color="auto"/>
              <w:left w:val="single" w:sz="4" w:space="0" w:color="auto"/>
              <w:bottom w:val="single" w:sz="4" w:space="0" w:color="auto"/>
              <w:right w:val="single" w:sz="4" w:space="0" w:color="auto"/>
            </w:tcBorders>
            <w:shd w:val="clear" w:color="auto" w:fill="FFFFFF"/>
          </w:tcPr>
          <w:p w14:paraId="02D4B905" w14:textId="77777777" w:rsidR="007A5E2F" w:rsidRP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КП «МУЖКГ» Чорноморської міської ради Одеського району Одеської області;</w:t>
            </w:r>
          </w:p>
          <w:p w14:paraId="35CA9962" w14:textId="77777777" w:rsidR="007A5E2F" w:rsidRP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КП «Чорноморськводоканал» Чорноморської міської ради Одеського району Одеської області;</w:t>
            </w:r>
          </w:p>
          <w:p w14:paraId="386B10A8" w14:textId="77777777" w:rsidR="007A5E2F" w:rsidRP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КП «Чорноморськтеплоенерго» Чорноморської міської ради Одеського району Одеської області;</w:t>
            </w:r>
          </w:p>
          <w:p w14:paraId="7E6AD585" w14:textId="77777777" w:rsid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КП «Зеленгосп» Чорноморської міської ради Одеського району Одеської області;</w:t>
            </w:r>
          </w:p>
          <w:p w14:paraId="191740A6" w14:textId="1C70DD9B" w:rsidR="007A5E2F" w:rsidRPr="007A5E2F" w:rsidRDefault="007A5E2F" w:rsidP="0090521D">
            <w:pPr>
              <w:snapToGrid w:val="0"/>
              <w:ind w:left="142"/>
              <w:rPr>
                <w:rFonts w:ascii="Times New Roman" w:hAnsi="Times New Roman" w:cs="Times New Roman"/>
                <w:color w:val="000000"/>
                <w:lang w:val="uk-UA" w:eastAsia="uk-UA"/>
              </w:rPr>
            </w:pPr>
            <w:r>
              <w:rPr>
                <w:rFonts w:ascii="Times New Roman" w:hAnsi="Times New Roman" w:cs="Times New Roman"/>
                <w:color w:val="000000"/>
                <w:lang w:val="uk-UA" w:eastAsia="uk-UA"/>
              </w:rPr>
              <w:t>КП «Палац спорту «Юність» Чорноморської міської ради Одеського району Одеської області</w:t>
            </w:r>
          </w:p>
          <w:p w14:paraId="638E3D02" w14:textId="77777777" w:rsidR="007A5E2F" w:rsidRP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КНП «Чорноморська лікарня» Чорноморської міської ради Одеського району Одеської області;</w:t>
            </w:r>
          </w:p>
          <w:p w14:paraId="62C772EE" w14:textId="77777777" w:rsidR="007A5E2F" w:rsidRPr="007A5E2F" w:rsidRDefault="007A5E2F" w:rsidP="0090521D">
            <w:pPr>
              <w:ind w:left="16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КНП «</w:t>
            </w:r>
            <w:r w:rsidRPr="007A5E2F">
              <w:rPr>
                <w:rFonts w:ascii="Times New Roman" w:hAnsi="Times New Roman" w:cs="Times New Roman"/>
                <w:lang w:val="uk-UA"/>
              </w:rPr>
              <w:t>Чорноморський міський центр первинної медико-санітарної допомоги» Чорноморської міської ради Одеського району Одеської області</w:t>
            </w:r>
            <w:r w:rsidRPr="007A5E2F">
              <w:rPr>
                <w:rFonts w:ascii="Times New Roman" w:hAnsi="Times New Roman" w:cs="Times New Roman"/>
                <w:color w:val="000000"/>
                <w:lang w:val="uk-UA" w:eastAsia="uk-UA"/>
              </w:rPr>
              <w:t>;</w:t>
            </w:r>
          </w:p>
          <w:p w14:paraId="1891024F" w14:textId="77777777" w:rsidR="007A5E2F" w:rsidRPr="007A5E2F" w:rsidRDefault="007A5E2F" w:rsidP="0090521D">
            <w:pPr>
              <w:ind w:left="16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КНП «Стоматологічна поліклініка міста Чорноморська» Чорноморської міської ради Одеського району Одеської області;</w:t>
            </w:r>
          </w:p>
          <w:p w14:paraId="0E124F1E" w14:textId="77777777" w:rsidR="007A5E2F" w:rsidRPr="007A5E2F" w:rsidRDefault="007A5E2F" w:rsidP="0090521D">
            <w:pPr>
              <w:ind w:left="162"/>
              <w:rPr>
                <w:rFonts w:ascii="Times New Roman" w:hAnsi="Times New Roman" w:cs="Times New Roman"/>
                <w:color w:val="000000"/>
                <w:lang w:val="uk-UA" w:eastAsia="uk-UA" w:bidi="uk-UA"/>
              </w:rPr>
            </w:pPr>
            <w:r w:rsidRPr="007A5E2F">
              <w:rPr>
                <w:rFonts w:ascii="Times New Roman" w:hAnsi="Times New Roman" w:cs="Times New Roman"/>
                <w:color w:val="000000"/>
                <w:lang w:val="uk-UA" w:eastAsia="uk-UA" w:bidi="uk-UA"/>
              </w:rPr>
              <w:t>Одеське РУ ГУ ДСНС України в Одеській області;</w:t>
            </w:r>
          </w:p>
          <w:p w14:paraId="6F71F123" w14:textId="77777777" w:rsidR="007A5E2F" w:rsidRPr="007A5E2F" w:rsidRDefault="007A5E2F" w:rsidP="0090521D">
            <w:pPr>
              <w:ind w:left="162"/>
              <w:rPr>
                <w:rFonts w:ascii="Times New Roman" w:hAnsi="Times New Roman" w:cs="Times New Roman"/>
                <w:color w:val="000000"/>
                <w:lang w:val="uk-UA" w:eastAsia="uk-UA"/>
              </w:rPr>
            </w:pPr>
            <w:r w:rsidRPr="007A5E2F">
              <w:rPr>
                <w:rFonts w:ascii="Times New Roman" w:hAnsi="Times New Roman" w:cs="Times New Roman"/>
                <w:color w:val="000000"/>
                <w:lang w:val="uk-UA" w:eastAsia="uk-UA" w:bidi="uk-UA"/>
              </w:rPr>
              <w:t>22 ДПРЧ 2 ДПРЗ  ГУ ДСНС України в Одеській області</w:t>
            </w:r>
          </w:p>
        </w:tc>
      </w:tr>
      <w:tr w:rsidR="007A5E2F" w:rsidRPr="007A5E2F" w14:paraId="62D213C1" w14:textId="77777777" w:rsidTr="0090521D">
        <w:trPr>
          <w:trHeight w:val="597"/>
        </w:trPr>
        <w:tc>
          <w:tcPr>
            <w:tcW w:w="700" w:type="dxa"/>
            <w:tcBorders>
              <w:top w:val="single" w:sz="4" w:space="0" w:color="auto"/>
              <w:left w:val="single" w:sz="4" w:space="0" w:color="auto"/>
              <w:bottom w:val="single" w:sz="4" w:space="0" w:color="auto"/>
              <w:right w:val="single" w:sz="4" w:space="0" w:color="auto"/>
            </w:tcBorders>
            <w:shd w:val="clear" w:color="auto" w:fill="FFFFFF"/>
          </w:tcPr>
          <w:p w14:paraId="10687629" w14:textId="77777777" w:rsidR="007A5E2F" w:rsidRPr="007A5E2F" w:rsidRDefault="007A5E2F" w:rsidP="0090521D">
            <w:pPr>
              <w:snapToGrid w:val="0"/>
              <w:rPr>
                <w:rFonts w:ascii="Times New Roman" w:hAnsi="Times New Roman" w:cs="Times New Roman"/>
                <w:lang w:val="uk-UA"/>
              </w:rPr>
            </w:pPr>
            <w:r w:rsidRPr="007A5E2F">
              <w:rPr>
                <w:rFonts w:ascii="Times New Roman" w:hAnsi="Times New Roman" w:cs="Times New Roman"/>
                <w:color w:val="000000"/>
                <w:lang w:val="uk-UA" w:eastAsia="uk-UA"/>
              </w:rPr>
              <w:t>4.1</w:t>
            </w:r>
          </w:p>
        </w:tc>
        <w:tc>
          <w:tcPr>
            <w:tcW w:w="3599" w:type="dxa"/>
            <w:tcBorders>
              <w:top w:val="single" w:sz="4" w:space="0" w:color="auto"/>
              <w:left w:val="single" w:sz="4" w:space="0" w:color="auto"/>
              <w:bottom w:val="single" w:sz="4" w:space="0" w:color="auto"/>
              <w:right w:val="single" w:sz="4" w:space="0" w:color="auto"/>
            </w:tcBorders>
            <w:shd w:val="clear" w:color="auto" w:fill="FFFFFF"/>
          </w:tcPr>
          <w:p w14:paraId="1289C62F" w14:textId="77777777" w:rsidR="007A5E2F" w:rsidRPr="007A5E2F" w:rsidRDefault="007A5E2F" w:rsidP="0090521D">
            <w:pPr>
              <w:snapToGrid w:val="0"/>
              <w:ind w:left="55"/>
              <w:rPr>
                <w:rFonts w:ascii="Times New Roman" w:hAnsi="Times New Roman" w:cs="Times New Roman"/>
                <w:lang w:val="uk-UA"/>
              </w:rPr>
            </w:pPr>
            <w:r w:rsidRPr="007A5E2F">
              <w:rPr>
                <w:rFonts w:ascii="Times New Roman" w:hAnsi="Times New Roman" w:cs="Times New Roman"/>
                <w:color w:val="000000"/>
                <w:lang w:val="uk-UA" w:eastAsia="uk-UA"/>
              </w:rPr>
              <w:t>Головний розпорядник бюджетних коштів</w:t>
            </w:r>
          </w:p>
        </w:tc>
        <w:tc>
          <w:tcPr>
            <w:tcW w:w="5528" w:type="dxa"/>
            <w:tcBorders>
              <w:top w:val="single" w:sz="4" w:space="0" w:color="auto"/>
              <w:left w:val="single" w:sz="4" w:space="0" w:color="auto"/>
              <w:bottom w:val="single" w:sz="4" w:space="0" w:color="auto"/>
              <w:right w:val="single" w:sz="4" w:space="0" w:color="auto"/>
            </w:tcBorders>
            <w:shd w:val="clear" w:color="auto" w:fill="FFFFFF"/>
          </w:tcPr>
          <w:p w14:paraId="4A84BC66" w14:textId="77777777" w:rsidR="007A5E2F" w:rsidRP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Виконавчий комітет Чорноморської міської ради Одеського району Одеської області;</w:t>
            </w:r>
          </w:p>
          <w:p w14:paraId="613C638A" w14:textId="77777777" w:rsidR="007A5E2F" w:rsidRP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Управління освіти Чорноморської міської ради Одеського району Одеської області;</w:t>
            </w:r>
          </w:p>
          <w:p w14:paraId="64C39C6B" w14:textId="77777777" w:rsidR="007A5E2F" w:rsidRP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Управління соціальної політики Чорноморської міської ради Одеського району Одеської області;</w:t>
            </w:r>
          </w:p>
          <w:p w14:paraId="3F54954E" w14:textId="77777777" w:rsidR="007A5E2F" w:rsidRP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Відділ культури Чорноморської міської ради Одеського району Одеської області;</w:t>
            </w:r>
          </w:p>
          <w:p w14:paraId="2AF0A269" w14:textId="77777777" w:rsidR="007A5E2F" w:rsidRP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Відділ комунального господарства  та благоустрою Чорноморської міської ради Одеського району Одеської області;</w:t>
            </w:r>
          </w:p>
          <w:p w14:paraId="6C935E26" w14:textId="77777777" w:rsid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Управління капітального будівництва Чорноморської міської ради Одеського району Одеської області;</w:t>
            </w:r>
          </w:p>
          <w:p w14:paraId="66D406CF" w14:textId="57A1F13B" w:rsidR="00AA3268" w:rsidRPr="007A5E2F" w:rsidRDefault="00AA3268" w:rsidP="0090521D">
            <w:pPr>
              <w:snapToGrid w:val="0"/>
              <w:ind w:left="142"/>
              <w:rPr>
                <w:rFonts w:ascii="Times New Roman" w:hAnsi="Times New Roman" w:cs="Times New Roman"/>
                <w:color w:val="000000"/>
                <w:lang w:val="uk-UA" w:eastAsia="uk-UA"/>
              </w:rPr>
            </w:pPr>
            <w:r>
              <w:rPr>
                <w:rFonts w:ascii="Times New Roman" w:hAnsi="Times New Roman" w:cs="Times New Roman"/>
                <w:color w:val="000000"/>
                <w:lang w:val="uk-UA" w:eastAsia="uk-UA"/>
              </w:rPr>
              <w:t>Управління комунальної власності та земельних відносин Чорноморської міської ради Одеського району  Одеської області</w:t>
            </w:r>
          </w:p>
          <w:p w14:paraId="6C8FC6FF" w14:textId="77777777" w:rsidR="007A5E2F" w:rsidRPr="007A5E2F" w:rsidRDefault="007A5E2F" w:rsidP="0090521D">
            <w:pPr>
              <w:snapToGrid w:val="0"/>
              <w:ind w:left="142"/>
              <w:rPr>
                <w:rFonts w:ascii="Times New Roman" w:hAnsi="Times New Roman" w:cs="Times New Roman"/>
                <w:lang w:val="uk-UA"/>
              </w:rPr>
            </w:pPr>
            <w:r w:rsidRPr="007A5E2F">
              <w:rPr>
                <w:rFonts w:ascii="Times New Roman" w:hAnsi="Times New Roman" w:cs="Times New Roman"/>
                <w:color w:val="000000"/>
                <w:lang w:val="uk-UA" w:eastAsia="uk-UA"/>
              </w:rPr>
              <w:t>Фінансове управління Чорноморської міської ради Одеського району Одеської області</w:t>
            </w:r>
          </w:p>
        </w:tc>
      </w:tr>
      <w:tr w:rsidR="007A5E2F" w:rsidRPr="007A5E2F" w14:paraId="3A67DE0C" w14:textId="77777777" w:rsidTr="0090521D">
        <w:trPr>
          <w:trHeight w:val="2831"/>
        </w:trPr>
        <w:tc>
          <w:tcPr>
            <w:tcW w:w="700" w:type="dxa"/>
            <w:tcBorders>
              <w:top w:val="single" w:sz="4" w:space="0" w:color="auto"/>
              <w:left w:val="single" w:sz="8" w:space="0" w:color="000000"/>
              <w:bottom w:val="single" w:sz="8" w:space="0" w:color="000000"/>
            </w:tcBorders>
            <w:shd w:val="clear" w:color="auto" w:fill="FFFFFF"/>
          </w:tcPr>
          <w:p w14:paraId="304CBB57" w14:textId="77777777" w:rsidR="007A5E2F" w:rsidRPr="007A5E2F" w:rsidRDefault="007A5E2F" w:rsidP="0090521D">
            <w:pPr>
              <w:snapToGrid w:val="0"/>
              <w:rPr>
                <w:rFonts w:ascii="Times New Roman" w:hAnsi="Times New Roman" w:cs="Times New Roman"/>
                <w:lang w:val="uk-UA"/>
              </w:rPr>
            </w:pPr>
            <w:r w:rsidRPr="007A5E2F">
              <w:rPr>
                <w:rFonts w:ascii="Times New Roman" w:hAnsi="Times New Roman" w:cs="Times New Roman"/>
                <w:color w:val="000000"/>
                <w:lang w:val="uk-UA" w:eastAsia="uk-UA"/>
              </w:rPr>
              <w:lastRenderedPageBreak/>
              <w:t>5.</w:t>
            </w:r>
          </w:p>
        </w:tc>
        <w:tc>
          <w:tcPr>
            <w:tcW w:w="3599" w:type="dxa"/>
            <w:tcBorders>
              <w:top w:val="single" w:sz="4" w:space="0" w:color="auto"/>
              <w:left w:val="single" w:sz="8" w:space="0" w:color="000000"/>
              <w:bottom w:val="single" w:sz="8" w:space="0" w:color="000000"/>
            </w:tcBorders>
            <w:shd w:val="clear" w:color="auto" w:fill="FFFFFF"/>
          </w:tcPr>
          <w:p w14:paraId="0ABBC57C" w14:textId="77777777" w:rsidR="007A5E2F" w:rsidRPr="007A5E2F" w:rsidRDefault="007A5E2F" w:rsidP="0090521D">
            <w:pPr>
              <w:snapToGrid w:val="0"/>
              <w:ind w:left="55"/>
              <w:rPr>
                <w:rFonts w:ascii="Times New Roman" w:hAnsi="Times New Roman" w:cs="Times New Roman"/>
                <w:lang w:val="uk-UA"/>
              </w:rPr>
            </w:pPr>
            <w:r w:rsidRPr="007A5E2F">
              <w:rPr>
                <w:rFonts w:ascii="Times New Roman" w:hAnsi="Times New Roman" w:cs="Times New Roman"/>
                <w:color w:val="000000"/>
                <w:lang w:val="uk-UA" w:eastAsia="uk-UA"/>
              </w:rPr>
              <w:t>Учасники програми</w:t>
            </w:r>
          </w:p>
        </w:tc>
        <w:tc>
          <w:tcPr>
            <w:tcW w:w="5528" w:type="dxa"/>
            <w:tcBorders>
              <w:top w:val="single" w:sz="4" w:space="0" w:color="auto"/>
              <w:left w:val="single" w:sz="8" w:space="0" w:color="000000"/>
              <w:bottom w:val="single" w:sz="8" w:space="0" w:color="000000"/>
              <w:right w:val="single" w:sz="8" w:space="0" w:color="000000"/>
            </w:tcBorders>
            <w:shd w:val="clear" w:color="auto" w:fill="FFFFFF"/>
          </w:tcPr>
          <w:p w14:paraId="6093E775" w14:textId="77777777" w:rsidR="007A5E2F" w:rsidRP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Виконавчий комітет Чорноморської міської ради Одеського району Одеської області;</w:t>
            </w:r>
          </w:p>
          <w:p w14:paraId="2523634D" w14:textId="77777777" w:rsidR="007A5E2F" w:rsidRPr="007A5E2F" w:rsidRDefault="007A5E2F" w:rsidP="0090521D">
            <w:pPr>
              <w:snapToGrid w:val="0"/>
              <w:ind w:left="142"/>
              <w:rPr>
                <w:rFonts w:ascii="Times New Roman" w:hAnsi="Times New Roman" w:cs="Times New Roman"/>
                <w:color w:val="000000"/>
                <w:spacing w:val="1"/>
                <w:lang w:val="uk-UA"/>
              </w:rPr>
            </w:pPr>
            <w:r w:rsidRPr="007A5E2F">
              <w:rPr>
                <w:rFonts w:ascii="Times New Roman" w:hAnsi="Times New Roman" w:cs="Times New Roman"/>
                <w:color w:val="000000"/>
                <w:spacing w:val="1"/>
                <w:lang w:val="uk-UA"/>
              </w:rPr>
              <w:t>Відділ взаємодії з правоохоронними органами, органами ДСНС, оборонної роботи виконавчого комітету Чорноморської міської ради Одеського району Одеської області;</w:t>
            </w:r>
          </w:p>
          <w:p w14:paraId="59A534BF" w14:textId="77777777" w:rsidR="007A5E2F" w:rsidRPr="007A5E2F" w:rsidRDefault="007A5E2F" w:rsidP="0090521D">
            <w:pPr>
              <w:snapToGrid w:val="0"/>
              <w:ind w:left="142"/>
              <w:rPr>
                <w:rFonts w:ascii="Times New Roman" w:hAnsi="Times New Roman" w:cs="Times New Roman"/>
                <w:color w:val="000000"/>
                <w:spacing w:val="1"/>
                <w:lang w:val="uk-UA"/>
              </w:rPr>
            </w:pPr>
            <w:r w:rsidRPr="007A5E2F">
              <w:rPr>
                <w:rFonts w:ascii="Times New Roman" w:hAnsi="Times New Roman" w:cs="Times New Roman"/>
                <w:color w:val="000000"/>
                <w:spacing w:val="1"/>
                <w:lang w:val="uk-UA"/>
              </w:rPr>
              <w:t>Олександрівська селищна адміністрація Чорноморської міської ради Одеського району Одеської області;</w:t>
            </w:r>
          </w:p>
          <w:p w14:paraId="31E570EF" w14:textId="77777777" w:rsidR="007A5E2F" w:rsidRPr="007A5E2F" w:rsidRDefault="007A5E2F" w:rsidP="0090521D">
            <w:pPr>
              <w:snapToGrid w:val="0"/>
              <w:ind w:left="142"/>
              <w:rPr>
                <w:rFonts w:ascii="Times New Roman" w:hAnsi="Times New Roman" w:cs="Times New Roman"/>
                <w:color w:val="000000"/>
                <w:spacing w:val="1"/>
                <w:lang w:val="uk-UA"/>
              </w:rPr>
            </w:pPr>
            <w:r w:rsidRPr="007A5E2F">
              <w:rPr>
                <w:rFonts w:ascii="Times New Roman" w:hAnsi="Times New Roman" w:cs="Times New Roman"/>
                <w:color w:val="000000"/>
                <w:spacing w:val="1"/>
                <w:lang w:val="uk-UA"/>
              </w:rPr>
              <w:t>Малодолинська сільська адміністрація Чорноморської міської ради Одеського району Одеської області;</w:t>
            </w:r>
          </w:p>
          <w:p w14:paraId="4A2A49BB" w14:textId="77777777" w:rsidR="007A5E2F" w:rsidRPr="007A5E2F" w:rsidRDefault="007A5E2F" w:rsidP="0090521D">
            <w:pPr>
              <w:snapToGrid w:val="0"/>
              <w:ind w:left="142"/>
              <w:rPr>
                <w:rFonts w:ascii="Times New Roman" w:hAnsi="Times New Roman" w:cs="Times New Roman"/>
                <w:color w:val="000000"/>
                <w:spacing w:val="1"/>
                <w:lang w:val="uk-UA"/>
              </w:rPr>
            </w:pPr>
            <w:r w:rsidRPr="007A5E2F">
              <w:rPr>
                <w:rFonts w:ascii="Times New Roman" w:hAnsi="Times New Roman" w:cs="Times New Roman"/>
                <w:color w:val="000000"/>
                <w:spacing w:val="1"/>
                <w:lang w:val="uk-UA"/>
              </w:rPr>
              <w:t xml:space="preserve">Бурлачобалківська сільська адміністрація Чорноморської міської ради Одеського району Одеської області; </w:t>
            </w:r>
          </w:p>
          <w:p w14:paraId="535B5AA8" w14:textId="77777777" w:rsidR="007A5E2F" w:rsidRP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Управління освіти Чорноморської міської ради Одеського району Одеської області;</w:t>
            </w:r>
          </w:p>
          <w:p w14:paraId="72B1C30F" w14:textId="77777777" w:rsidR="007A5E2F" w:rsidRP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Управління соціальної політики Чорноморської міської ради Одеського району Одеської області;</w:t>
            </w:r>
          </w:p>
          <w:p w14:paraId="28950319" w14:textId="77777777" w:rsidR="007A5E2F" w:rsidRP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Відділ культури Чорноморської міської ради Одеського району Одеської області;</w:t>
            </w:r>
          </w:p>
          <w:p w14:paraId="77A4983E" w14:textId="77777777" w:rsidR="007A5E2F" w:rsidRP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Відділ комунального господарства  та благоустрою Чорноморської міської ради Одеського району Одеської області;</w:t>
            </w:r>
          </w:p>
          <w:p w14:paraId="00716B47" w14:textId="77777777" w:rsid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Управління капітального будівництва Чорноморської міської ради Одеського району Одеської області;</w:t>
            </w:r>
          </w:p>
          <w:p w14:paraId="7EB82A01" w14:textId="77777777" w:rsidR="00AA3268" w:rsidRPr="007A5E2F" w:rsidRDefault="00AA3268" w:rsidP="00AA3268">
            <w:pPr>
              <w:snapToGrid w:val="0"/>
              <w:ind w:left="142"/>
              <w:rPr>
                <w:rFonts w:ascii="Times New Roman" w:hAnsi="Times New Roman" w:cs="Times New Roman"/>
                <w:color w:val="000000"/>
                <w:lang w:val="uk-UA" w:eastAsia="uk-UA"/>
              </w:rPr>
            </w:pPr>
            <w:r>
              <w:rPr>
                <w:rFonts w:ascii="Times New Roman" w:hAnsi="Times New Roman" w:cs="Times New Roman"/>
                <w:color w:val="000000"/>
                <w:lang w:val="uk-UA" w:eastAsia="uk-UA"/>
              </w:rPr>
              <w:t>Управління комунальної власності та земельних відносин Чорноморської міської ради Одеського району  Одеської області</w:t>
            </w:r>
          </w:p>
          <w:p w14:paraId="1A2D33E0" w14:textId="77777777" w:rsidR="007A5E2F" w:rsidRP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Фінансове управління Чорноморської міської ради Одеського району Одеської області;</w:t>
            </w:r>
          </w:p>
          <w:p w14:paraId="532BCAE1" w14:textId="77777777" w:rsidR="007A5E2F" w:rsidRP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КУ «Територіальний центр соціального обслуговування (надання соціальних послуг) Чорноморської міської ради Одеського району Одеської області»;</w:t>
            </w:r>
          </w:p>
          <w:p w14:paraId="5212E90D" w14:textId="77777777" w:rsidR="007A5E2F" w:rsidRP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КП «МУЖКГ» Чорноморської міської ради Одеського району Одеської області;</w:t>
            </w:r>
          </w:p>
          <w:p w14:paraId="3A8368A5" w14:textId="77777777" w:rsidR="007A5E2F" w:rsidRP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КП «Чорноморськводоканал» Чорноморської міської ради Одеського району Одеської області;</w:t>
            </w:r>
          </w:p>
          <w:p w14:paraId="5E52625F" w14:textId="77777777" w:rsidR="007A5E2F" w:rsidRP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КП «Чорноморськтеплоенерго» Чорноморської міської ради Одеського району Одеської області;</w:t>
            </w:r>
          </w:p>
          <w:p w14:paraId="1994CDF3" w14:textId="77777777" w:rsid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КП «Зеленгосп» Чорноморської міської ради Одеського району Одеської області;</w:t>
            </w:r>
          </w:p>
          <w:p w14:paraId="33E703F4" w14:textId="77777777" w:rsidR="00AA3268" w:rsidRPr="007A5E2F" w:rsidRDefault="00AA3268" w:rsidP="00AA3268">
            <w:pPr>
              <w:snapToGrid w:val="0"/>
              <w:ind w:left="142"/>
              <w:rPr>
                <w:rFonts w:ascii="Times New Roman" w:hAnsi="Times New Roman" w:cs="Times New Roman"/>
                <w:color w:val="000000"/>
                <w:lang w:val="uk-UA" w:eastAsia="uk-UA"/>
              </w:rPr>
            </w:pPr>
            <w:r>
              <w:rPr>
                <w:rFonts w:ascii="Times New Roman" w:hAnsi="Times New Roman" w:cs="Times New Roman"/>
                <w:color w:val="000000"/>
                <w:lang w:val="uk-UA" w:eastAsia="uk-UA"/>
              </w:rPr>
              <w:t>КП «Палац спорту «Юність» Чорноморської міської ради Одеського району Одеської області</w:t>
            </w:r>
          </w:p>
          <w:p w14:paraId="582F9153" w14:textId="77777777" w:rsidR="00AA3268" w:rsidRPr="007A5E2F" w:rsidRDefault="00AA3268" w:rsidP="0090521D">
            <w:pPr>
              <w:snapToGrid w:val="0"/>
              <w:ind w:left="142"/>
              <w:rPr>
                <w:rFonts w:ascii="Times New Roman" w:hAnsi="Times New Roman" w:cs="Times New Roman"/>
                <w:color w:val="000000"/>
                <w:lang w:val="uk-UA" w:eastAsia="uk-UA"/>
              </w:rPr>
            </w:pPr>
          </w:p>
          <w:p w14:paraId="7CADAB48" w14:textId="77777777" w:rsidR="007A5E2F" w:rsidRP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lastRenderedPageBreak/>
              <w:t>КНП «Чорноморська лікарня» Чорноморської міської ради Одеського району Одеської області;</w:t>
            </w:r>
          </w:p>
          <w:p w14:paraId="2D90D85A" w14:textId="77777777" w:rsidR="007A5E2F" w:rsidRPr="007A5E2F" w:rsidRDefault="007A5E2F" w:rsidP="0090521D">
            <w:pPr>
              <w:ind w:left="16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КНП «</w:t>
            </w:r>
            <w:r w:rsidRPr="007A5E2F">
              <w:rPr>
                <w:rFonts w:ascii="Times New Roman" w:hAnsi="Times New Roman" w:cs="Times New Roman"/>
                <w:lang w:val="uk-UA"/>
              </w:rPr>
              <w:t>Чорноморський міський центр первинної медико-санітарної допомоги» Чорноморської міської ради Одеського району Одеської області</w:t>
            </w:r>
            <w:r w:rsidRPr="007A5E2F">
              <w:rPr>
                <w:rFonts w:ascii="Times New Roman" w:hAnsi="Times New Roman" w:cs="Times New Roman"/>
                <w:color w:val="000000"/>
                <w:lang w:val="uk-UA" w:eastAsia="uk-UA"/>
              </w:rPr>
              <w:t>;</w:t>
            </w:r>
          </w:p>
          <w:p w14:paraId="28C8BD74" w14:textId="77777777" w:rsidR="007A5E2F" w:rsidRPr="007A5E2F" w:rsidRDefault="007A5E2F" w:rsidP="0090521D">
            <w:pPr>
              <w:ind w:left="16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КНП «Стоматологічна поліклініка міста Чорноморська» Чорноморської міської ради Одеського району Одеської області;</w:t>
            </w:r>
          </w:p>
          <w:p w14:paraId="3818CCEE" w14:textId="77777777" w:rsidR="007A5E2F" w:rsidRPr="007A5E2F" w:rsidRDefault="007A5E2F" w:rsidP="0090521D">
            <w:pPr>
              <w:ind w:left="162"/>
              <w:rPr>
                <w:rFonts w:ascii="Times New Roman" w:hAnsi="Times New Roman" w:cs="Times New Roman"/>
                <w:color w:val="000000"/>
                <w:lang w:val="uk-UA" w:eastAsia="uk-UA" w:bidi="uk-UA"/>
              </w:rPr>
            </w:pPr>
            <w:r w:rsidRPr="007A5E2F">
              <w:rPr>
                <w:rFonts w:ascii="Times New Roman" w:hAnsi="Times New Roman" w:cs="Times New Roman"/>
                <w:color w:val="000000"/>
                <w:lang w:val="uk-UA" w:eastAsia="uk-UA" w:bidi="uk-UA"/>
              </w:rPr>
              <w:t>Одеське РУ ГУ ДСНС України в Одеській області;</w:t>
            </w:r>
          </w:p>
          <w:p w14:paraId="2A7A8C5F" w14:textId="77777777" w:rsidR="007A5E2F" w:rsidRP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bidi="uk-UA"/>
              </w:rPr>
              <w:t>22 ДПРЧ 2 ДПРЗ  ГУ ДСНС України в Одеській області</w:t>
            </w:r>
          </w:p>
        </w:tc>
      </w:tr>
      <w:tr w:rsidR="007A5E2F" w:rsidRPr="007A5E2F" w14:paraId="05AF632E" w14:textId="77777777" w:rsidTr="0090521D">
        <w:trPr>
          <w:trHeight w:val="391"/>
        </w:trPr>
        <w:tc>
          <w:tcPr>
            <w:tcW w:w="700" w:type="dxa"/>
            <w:tcBorders>
              <w:left w:val="single" w:sz="8" w:space="0" w:color="000000"/>
              <w:bottom w:val="single" w:sz="8" w:space="0" w:color="000000"/>
            </w:tcBorders>
            <w:shd w:val="clear" w:color="auto" w:fill="FFFFFF"/>
          </w:tcPr>
          <w:p w14:paraId="3DBE3B6A" w14:textId="77777777" w:rsidR="007A5E2F" w:rsidRPr="007A5E2F" w:rsidRDefault="007A5E2F" w:rsidP="0090521D">
            <w:pPr>
              <w:snapToGrid w:val="0"/>
              <w:rPr>
                <w:rFonts w:ascii="Times New Roman" w:hAnsi="Times New Roman" w:cs="Times New Roman"/>
                <w:lang w:val="uk-UA"/>
              </w:rPr>
            </w:pPr>
            <w:r w:rsidRPr="007A5E2F">
              <w:rPr>
                <w:rFonts w:ascii="Times New Roman" w:hAnsi="Times New Roman" w:cs="Times New Roman"/>
                <w:color w:val="000000"/>
                <w:lang w:val="uk-UA" w:eastAsia="uk-UA"/>
              </w:rPr>
              <w:lastRenderedPageBreak/>
              <w:t>6.</w:t>
            </w:r>
          </w:p>
        </w:tc>
        <w:tc>
          <w:tcPr>
            <w:tcW w:w="3599" w:type="dxa"/>
            <w:tcBorders>
              <w:left w:val="single" w:sz="8" w:space="0" w:color="000000"/>
              <w:bottom w:val="single" w:sz="8" w:space="0" w:color="000000"/>
            </w:tcBorders>
            <w:shd w:val="clear" w:color="auto" w:fill="FFFFFF"/>
          </w:tcPr>
          <w:p w14:paraId="45FA2F2B" w14:textId="77777777" w:rsidR="007A5E2F" w:rsidRPr="007A5E2F" w:rsidRDefault="007A5E2F" w:rsidP="0090521D">
            <w:pPr>
              <w:snapToGrid w:val="0"/>
              <w:ind w:left="55"/>
              <w:rPr>
                <w:rFonts w:ascii="Times New Roman" w:hAnsi="Times New Roman" w:cs="Times New Roman"/>
                <w:lang w:val="uk-UA"/>
              </w:rPr>
            </w:pPr>
            <w:r w:rsidRPr="007A5E2F">
              <w:rPr>
                <w:rFonts w:ascii="Times New Roman" w:hAnsi="Times New Roman" w:cs="Times New Roman"/>
                <w:color w:val="000000"/>
                <w:lang w:val="uk-UA" w:eastAsia="uk-UA"/>
              </w:rPr>
              <w:t>Термін реалізації програми</w:t>
            </w:r>
          </w:p>
        </w:tc>
        <w:tc>
          <w:tcPr>
            <w:tcW w:w="5528" w:type="dxa"/>
            <w:tcBorders>
              <w:left w:val="single" w:sz="8" w:space="0" w:color="000000"/>
              <w:bottom w:val="single" w:sz="8" w:space="0" w:color="000000"/>
              <w:right w:val="single" w:sz="8" w:space="0" w:color="000000"/>
            </w:tcBorders>
            <w:shd w:val="clear" w:color="auto" w:fill="FFFFFF"/>
          </w:tcPr>
          <w:p w14:paraId="29F06069" w14:textId="77777777" w:rsidR="007A5E2F" w:rsidRPr="007A5E2F" w:rsidRDefault="007A5E2F" w:rsidP="0090521D">
            <w:pPr>
              <w:snapToGrid w:val="0"/>
              <w:ind w:left="142"/>
              <w:rPr>
                <w:rFonts w:ascii="Times New Roman" w:hAnsi="Times New Roman" w:cs="Times New Roman"/>
                <w:lang w:val="uk-UA"/>
              </w:rPr>
            </w:pPr>
            <w:r w:rsidRPr="007A5E2F">
              <w:rPr>
                <w:rFonts w:ascii="Times New Roman" w:hAnsi="Times New Roman" w:cs="Times New Roman"/>
                <w:color w:val="000000"/>
                <w:lang w:val="uk-UA" w:eastAsia="uk-UA"/>
              </w:rPr>
              <w:t>2026 – 2030 роки</w:t>
            </w:r>
          </w:p>
        </w:tc>
      </w:tr>
      <w:tr w:rsidR="007A5E2F" w:rsidRPr="007A5E2F" w14:paraId="3AD8DBD1" w14:textId="77777777" w:rsidTr="0090521D">
        <w:trPr>
          <w:trHeight w:val="791"/>
        </w:trPr>
        <w:tc>
          <w:tcPr>
            <w:tcW w:w="700" w:type="dxa"/>
            <w:tcBorders>
              <w:left w:val="single" w:sz="8" w:space="0" w:color="000000"/>
              <w:bottom w:val="single" w:sz="4" w:space="0" w:color="auto"/>
            </w:tcBorders>
            <w:shd w:val="clear" w:color="auto" w:fill="FFFFFF"/>
          </w:tcPr>
          <w:p w14:paraId="347C96AE" w14:textId="77777777" w:rsidR="007A5E2F" w:rsidRPr="007A5E2F" w:rsidRDefault="007A5E2F" w:rsidP="0090521D">
            <w:pPr>
              <w:snapToGrid w:val="0"/>
              <w:rPr>
                <w:rFonts w:ascii="Times New Roman" w:hAnsi="Times New Roman" w:cs="Times New Roman"/>
                <w:lang w:val="uk-UA"/>
              </w:rPr>
            </w:pPr>
            <w:r w:rsidRPr="007A5E2F">
              <w:rPr>
                <w:rFonts w:ascii="Times New Roman" w:hAnsi="Times New Roman" w:cs="Times New Roman"/>
                <w:color w:val="000000"/>
                <w:lang w:val="uk-UA" w:eastAsia="uk-UA"/>
              </w:rPr>
              <w:t>7.</w:t>
            </w:r>
          </w:p>
        </w:tc>
        <w:tc>
          <w:tcPr>
            <w:tcW w:w="3599" w:type="dxa"/>
            <w:tcBorders>
              <w:left w:val="single" w:sz="8" w:space="0" w:color="000000"/>
              <w:bottom w:val="single" w:sz="4" w:space="0" w:color="auto"/>
            </w:tcBorders>
            <w:shd w:val="clear" w:color="auto" w:fill="FFFFFF"/>
          </w:tcPr>
          <w:p w14:paraId="2AAD692E" w14:textId="77777777" w:rsidR="007A5E2F" w:rsidRPr="007A5E2F" w:rsidRDefault="007A5E2F" w:rsidP="0090521D">
            <w:pPr>
              <w:snapToGrid w:val="0"/>
              <w:ind w:left="55"/>
              <w:rPr>
                <w:rFonts w:ascii="Times New Roman" w:hAnsi="Times New Roman" w:cs="Times New Roman"/>
                <w:lang w:val="uk-UA"/>
              </w:rPr>
            </w:pPr>
            <w:r w:rsidRPr="007A5E2F">
              <w:rPr>
                <w:rFonts w:ascii="Times New Roman" w:hAnsi="Times New Roman" w:cs="Times New Roman"/>
                <w:color w:val="000000"/>
                <w:lang w:val="uk-UA" w:eastAsia="uk-UA"/>
              </w:rPr>
              <w:t xml:space="preserve">Перелік місцевих бюджетів, які беруть участь у виконанні програми </w:t>
            </w:r>
          </w:p>
        </w:tc>
        <w:tc>
          <w:tcPr>
            <w:tcW w:w="5528" w:type="dxa"/>
            <w:tcBorders>
              <w:left w:val="single" w:sz="8" w:space="0" w:color="000000"/>
              <w:bottom w:val="single" w:sz="4" w:space="0" w:color="auto"/>
              <w:right w:val="single" w:sz="8" w:space="0" w:color="000000"/>
            </w:tcBorders>
            <w:shd w:val="clear" w:color="auto" w:fill="FFFFFF"/>
          </w:tcPr>
          <w:p w14:paraId="59A8C6A0" w14:textId="77777777" w:rsidR="007A5E2F" w:rsidRPr="007A5E2F" w:rsidRDefault="007A5E2F" w:rsidP="0090521D">
            <w:pPr>
              <w:snapToGrid w:val="0"/>
              <w:ind w:left="142"/>
              <w:rPr>
                <w:rFonts w:ascii="Times New Roman" w:hAnsi="Times New Roman" w:cs="Times New Roman"/>
                <w:lang w:val="uk-UA"/>
              </w:rPr>
            </w:pPr>
            <w:r w:rsidRPr="007A5E2F">
              <w:rPr>
                <w:rFonts w:ascii="Times New Roman" w:hAnsi="Times New Roman" w:cs="Times New Roman"/>
                <w:color w:val="000000"/>
                <w:lang w:val="uk-UA" w:eastAsia="uk-UA"/>
              </w:rPr>
              <w:t>Бюджет Чорноморської міської територіальної громади</w:t>
            </w:r>
          </w:p>
        </w:tc>
      </w:tr>
      <w:tr w:rsidR="007A5E2F" w:rsidRPr="007A5E2F" w14:paraId="44335A23" w14:textId="77777777" w:rsidTr="0090521D">
        <w:trPr>
          <w:trHeight w:val="972"/>
        </w:trPr>
        <w:tc>
          <w:tcPr>
            <w:tcW w:w="700" w:type="dxa"/>
            <w:tcBorders>
              <w:top w:val="single" w:sz="4" w:space="0" w:color="auto"/>
              <w:left w:val="single" w:sz="4" w:space="0" w:color="auto"/>
              <w:bottom w:val="single" w:sz="4" w:space="0" w:color="auto"/>
              <w:right w:val="single" w:sz="4" w:space="0" w:color="auto"/>
            </w:tcBorders>
            <w:shd w:val="clear" w:color="auto" w:fill="FFFFFF"/>
          </w:tcPr>
          <w:p w14:paraId="2C75A5C9" w14:textId="77777777" w:rsidR="007A5E2F" w:rsidRPr="007A5E2F" w:rsidRDefault="007A5E2F" w:rsidP="0090521D">
            <w:pPr>
              <w:snapToGrid w:val="0"/>
              <w:rPr>
                <w:rFonts w:ascii="Times New Roman" w:hAnsi="Times New Roman" w:cs="Times New Roman"/>
                <w:lang w:val="uk-UA"/>
              </w:rPr>
            </w:pPr>
            <w:r w:rsidRPr="007A5E2F">
              <w:rPr>
                <w:rFonts w:ascii="Times New Roman" w:hAnsi="Times New Roman" w:cs="Times New Roman"/>
                <w:color w:val="000000"/>
                <w:lang w:val="uk-UA" w:eastAsia="uk-UA"/>
              </w:rPr>
              <w:t>8.</w:t>
            </w:r>
          </w:p>
        </w:tc>
        <w:tc>
          <w:tcPr>
            <w:tcW w:w="3599" w:type="dxa"/>
            <w:tcBorders>
              <w:top w:val="single" w:sz="4" w:space="0" w:color="auto"/>
              <w:left w:val="single" w:sz="4" w:space="0" w:color="auto"/>
              <w:bottom w:val="single" w:sz="4" w:space="0" w:color="auto"/>
              <w:right w:val="single" w:sz="4" w:space="0" w:color="auto"/>
            </w:tcBorders>
            <w:shd w:val="clear" w:color="auto" w:fill="FFFFFF"/>
          </w:tcPr>
          <w:p w14:paraId="3865E716" w14:textId="77777777" w:rsidR="007A5E2F" w:rsidRPr="007A5E2F" w:rsidRDefault="007A5E2F" w:rsidP="0090521D">
            <w:pPr>
              <w:snapToGrid w:val="0"/>
              <w:ind w:left="55"/>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 xml:space="preserve">Загальний обсяг фінансових ресурсів, необхідних для реалізації програми, всього, грн, </w:t>
            </w:r>
          </w:p>
          <w:p w14:paraId="385F1361" w14:textId="77777777" w:rsidR="007A5E2F" w:rsidRPr="007A5E2F" w:rsidRDefault="007A5E2F" w:rsidP="0090521D">
            <w:pPr>
              <w:snapToGrid w:val="0"/>
              <w:ind w:left="55"/>
              <w:rPr>
                <w:rFonts w:ascii="Times New Roman" w:hAnsi="Times New Roman" w:cs="Times New Roman"/>
                <w:lang w:val="uk-UA"/>
              </w:rPr>
            </w:pPr>
            <w:r w:rsidRPr="007A5E2F">
              <w:rPr>
                <w:rFonts w:ascii="Times New Roman" w:hAnsi="Times New Roman" w:cs="Times New Roman"/>
                <w:color w:val="000000"/>
                <w:lang w:val="uk-UA" w:eastAsia="uk-UA"/>
              </w:rPr>
              <w:t xml:space="preserve">у </w:t>
            </w:r>
            <w:r w:rsidRPr="007A5E2F">
              <w:rPr>
                <w:rFonts w:ascii="Times New Roman" w:hAnsi="Times New Roman" w:cs="Times New Roman"/>
                <w:color w:val="000000"/>
                <w:spacing w:val="-6"/>
                <w:lang w:val="uk-UA" w:eastAsia="uk-UA"/>
              </w:rPr>
              <w:t>тому числі:</w:t>
            </w:r>
          </w:p>
        </w:tc>
        <w:tc>
          <w:tcPr>
            <w:tcW w:w="5528" w:type="dxa"/>
            <w:tcBorders>
              <w:top w:val="single" w:sz="4" w:space="0" w:color="auto"/>
              <w:left w:val="single" w:sz="4" w:space="0" w:color="auto"/>
              <w:bottom w:val="single" w:sz="4" w:space="0" w:color="auto"/>
              <w:right w:val="single" w:sz="4" w:space="0" w:color="auto"/>
            </w:tcBorders>
            <w:shd w:val="clear" w:color="auto" w:fill="FFFFFF"/>
          </w:tcPr>
          <w:p w14:paraId="327748A8" w14:textId="667B20A6" w:rsidR="007A5E2F" w:rsidRP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 xml:space="preserve">2026 рік – </w:t>
            </w:r>
            <w:r w:rsidR="00631930">
              <w:rPr>
                <w:rFonts w:ascii="Times New Roman" w:hAnsi="Times New Roman" w:cs="Times New Roman"/>
                <w:color w:val="000000"/>
                <w:lang w:val="uk-UA" w:eastAsia="uk-UA"/>
              </w:rPr>
              <w:t>111 161 412,41</w:t>
            </w:r>
          </w:p>
          <w:p w14:paraId="252B1566" w14:textId="5144D946" w:rsidR="007A5E2F" w:rsidRP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 xml:space="preserve">2027 – 2030 </w:t>
            </w:r>
            <w:r w:rsidR="00FB0C26">
              <w:rPr>
                <w:rFonts w:ascii="Times New Roman" w:hAnsi="Times New Roman" w:cs="Times New Roman"/>
                <w:color w:val="000000"/>
                <w:lang w:val="uk-UA" w:eastAsia="uk-UA"/>
              </w:rPr>
              <w:t>роки</w:t>
            </w:r>
            <w:r w:rsidRPr="007A5E2F">
              <w:rPr>
                <w:rFonts w:ascii="Times New Roman" w:hAnsi="Times New Roman" w:cs="Times New Roman"/>
                <w:color w:val="000000"/>
                <w:lang w:val="uk-UA" w:eastAsia="uk-UA"/>
              </w:rPr>
              <w:t xml:space="preserve"> в межах наявного фінансового ресурсу бюджету на відповідний рік</w:t>
            </w:r>
          </w:p>
          <w:p w14:paraId="00E09EA9" w14:textId="77777777" w:rsidR="007A5E2F" w:rsidRPr="007A5E2F" w:rsidRDefault="007A5E2F" w:rsidP="0090521D">
            <w:pPr>
              <w:snapToGrid w:val="0"/>
              <w:ind w:left="142"/>
              <w:rPr>
                <w:rFonts w:ascii="Times New Roman" w:hAnsi="Times New Roman" w:cs="Times New Roman"/>
                <w:lang w:val="uk-UA"/>
              </w:rPr>
            </w:pPr>
          </w:p>
        </w:tc>
      </w:tr>
      <w:tr w:rsidR="007A5E2F" w:rsidRPr="007A5E2F" w14:paraId="29F3E815" w14:textId="77777777" w:rsidTr="0090521D">
        <w:trPr>
          <w:trHeight w:val="234"/>
        </w:trPr>
        <w:tc>
          <w:tcPr>
            <w:tcW w:w="700" w:type="dxa"/>
            <w:tcBorders>
              <w:top w:val="single" w:sz="4" w:space="0" w:color="auto"/>
              <w:left w:val="single" w:sz="4" w:space="0" w:color="auto"/>
              <w:bottom w:val="single" w:sz="4" w:space="0" w:color="auto"/>
              <w:right w:val="single" w:sz="4" w:space="0" w:color="auto"/>
            </w:tcBorders>
            <w:shd w:val="clear" w:color="auto" w:fill="FFFFFF"/>
          </w:tcPr>
          <w:p w14:paraId="0115D905" w14:textId="77777777" w:rsidR="007A5E2F" w:rsidRPr="007A5E2F" w:rsidRDefault="007A5E2F" w:rsidP="0090521D">
            <w:pPr>
              <w:snapToGrid w:val="0"/>
              <w:rPr>
                <w:rFonts w:ascii="Times New Roman" w:hAnsi="Times New Roman" w:cs="Times New Roman"/>
                <w:lang w:val="uk-UA"/>
              </w:rPr>
            </w:pPr>
            <w:r w:rsidRPr="007A5E2F">
              <w:rPr>
                <w:rFonts w:ascii="Times New Roman" w:hAnsi="Times New Roman" w:cs="Times New Roman"/>
                <w:color w:val="000000"/>
                <w:lang w:val="uk-UA" w:eastAsia="uk-UA"/>
              </w:rPr>
              <w:t>8.1.</w:t>
            </w:r>
          </w:p>
        </w:tc>
        <w:tc>
          <w:tcPr>
            <w:tcW w:w="3599" w:type="dxa"/>
            <w:tcBorders>
              <w:top w:val="single" w:sz="4" w:space="0" w:color="auto"/>
              <w:left w:val="single" w:sz="4" w:space="0" w:color="auto"/>
              <w:bottom w:val="single" w:sz="4" w:space="0" w:color="auto"/>
              <w:right w:val="single" w:sz="4" w:space="0" w:color="auto"/>
            </w:tcBorders>
            <w:shd w:val="clear" w:color="auto" w:fill="FFFFFF"/>
          </w:tcPr>
          <w:p w14:paraId="3E334DC3" w14:textId="77777777" w:rsidR="007A5E2F" w:rsidRPr="007A5E2F" w:rsidRDefault="007A5E2F" w:rsidP="0090521D">
            <w:pPr>
              <w:snapToGrid w:val="0"/>
              <w:ind w:left="55"/>
              <w:rPr>
                <w:rFonts w:ascii="Times New Roman" w:hAnsi="Times New Roman" w:cs="Times New Roman"/>
                <w:lang w:val="uk-UA"/>
              </w:rPr>
            </w:pPr>
            <w:r w:rsidRPr="007A5E2F">
              <w:rPr>
                <w:rFonts w:ascii="Times New Roman" w:hAnsi="Times New Roman" w:cs="Times New Roman"/>
                <w:color w:val="000000"/>
                <w:lang w:val="uk-UA" w:eastAsia="uk-UA"/>
              </w:rPr>
              <w:t>коштів бюджету Чорноморської міської територіальної громади</w:t>
            </w:r>
          </w:p>
        </w:tc>
        <w:tc>
          <w:tcPr>
            <w:tcW w:w="5528" w:type="dxa"/>
            <w:tcBorders>
              <w:top w:val="single" w:sz="4" w:space="0" w:color="auto"/>
              <w:left w:val="single" w:sz="4" w:space="0" w:color="auto"/>
              <w:bottom w:val="single" w:sz="4" w:space="0" w:color="auto"/>
              <w:right w:val="single" w:sz="4" w:space="0" w:color="auto"/>
            </w:tcBorders>
            <w:shd w:val="clear" w:color="auto" w:fill="FFFFFF"/>
          </w:tcPr>
          <w:p w14:paraId="513B0D7A" w14:textId="0ABFCC1E" w:rsidR="007A5E2F" w:rsidRPr="007A5E2F" w:rsidRDefault="007A5E2F" w:rsidP="0090521D">
            <w:pPr>
              <w:snapToGrid w:val="0"/>
              <w:ind w:left="142"/>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 xml:space="preserve">2026 рік – </w:t>
            </w:r>
            <w:r w:rsidR="00B41D5A">
              <w:rPr>
                <w:rFonts w:ascii="Times New Roman" w:hAnsi="Times New Roman" w:cs="Times New Roman"/>
                <w:color w:val="000000"/>
                <w:lang w:val="uk-UA" w:eastAsia="uk-UA"/>
              </w:rPr>
              <w:t>56</w:t>
            </w:r>
            <w:r w:rsidR="00631930">
              <w:rPr>
                <w:rFonts w:ascii="Times New Roman" w:hAnsi="Times New Roman" w:cs="Times New Roman"/>
                <w:color w:val="000000"/>
                <w:lang w:val="uk-UA" w:eastAsia="uk-UA"/>
              </w:rPr>
              <w:t> 587 457,91</w:t>
            </w:r>
          </w:p>
          <w:p w14:paraId="6180EC3E" w14:textId="77777777" w:rsidR="007A5E2F" w:rsidRPr="007A5E2F" w:rsidRDefault="007A5E2F" w:rsidP="0090521D">
            <w:pPr>
              <w:snapToGrid w:val="0"/>
              <w:ind w:left="142"/>
              <w:rPr>
                <w:rFonts w:ascii="Times New Roman" w:hAnsi="Times New Roman" w:cs="Times New Roman"/>
                <w:lang w:val="uk-UA"/>
              </w:rPr>
            </w:pPr>
            <w:r w:rsidRPr="007A5E2F">
              <w:rPr>
                <w:rFonts w:ascii="Times New Roman" w:hAnsi="Times New Roman" w:cs="Times New Roman"/>
                <w:color w:val="000000"/>
                <w:lang w:val="uk-UA" w:eastAsia="uk-UA"/>
              </w:rPr>
              <w:t>2027 рік – 2030 рік в межах наявного фінансового ресурсу бюджету на відповідний рік</w:t>
            </w:r>
          </w:p>
        </w:tc>
      </w:tr>
      <w:tr w:rsidR="007A5E2F" w:rsidRPr="007A5E2F" w14:paraId="1C8A8CA2" w14:textId="77777777" w:rsidTr="0090521D">
        <w:trPr>
          <w:trHeight w:val="234"/>
        </w:trPr>
        <w:tc>
          <w:tcPr>
            <w:tcW w:w="700" w:type="dxa"/>
            <w:tcBorders>
              <w:top w:val="single" w:sz="4" w:space="0" w:color="auto"/>
              <w:left w:val="single" w:sz="8" w:space="0" w:color="000000"/>
              <w:bottom w:val="single" w:sz="8" w:space="0" w:color="000000"/>
            </w:tcBorders>
            <w:shd w:val="clear" w:color="auto" w:fill="FFFFFF"/>
          </w:tcPr>
          <w:p w14:paraId="0D1B3424" w14:textId="77777777" w:rsidR="007A5E2F" w:rsidRPr="007A5E2F" w:rsidRDefault="007A5E2F" w:rsidP="0090521D">
            <w:pPr>
              <w:snapToGrid w:val="0"/>
              <w:rPr>
                <w:rFonts w:ascii="Times New Roman" w:hAnsi="Times New Roman" w:cs="Times New Roman"/>
                <w:lang w:val="uk-UA"/>
              </w:rPr>
            </w:pPr>
            <w:r w:rsidRPr="007A5E2F">
              <w:rPr>
                <w:rFonts w:ascii="Times New Roman" w:hAnsi="Times New Roman" w:cs="Times New Roman"/>
                <w:color w:val="000000"/>
                <w:lang w:val="uk-UA" w:eastAsia="uk-UA"/>
              </w:rPr>
              <w:t xml:space="preserve"> </w:t>
            </w:r>
          </w:p>
        </w:tc>
        <w:tc>
          <w:tcPr>
            <w:tcW w:w="3599" w:type="dxa"/>
            <w:tcBorders>
              <w:top w:val="single" w:sz="4" w:space="0" w:color="auto"/>
              <w:left w:val="single" w:sz="8" w:space="0" w:color="000000"/>
              <w:bottom w:val="single" w:sz="8" w:space="0" w:color="000000"/>
            </w:tcBorders>
            <w:shd w:val="clear" w:color="auto" w:fill="FFFFFF"/>
          </w:tcPr>
          <w:p w14:paraId="67ABF9A1" w14:textId="77777777" w:rsidR="007A5E2F" w:rsidRPr="007A5E2F" w:rsidRDefault="007A5E2F" w:rsidP="0090521D">
            <w:pPr>
              <w:snapToGrid w:val="0"/>
              <w:ind w:left="55"/>
              <w:rPr>
                <w:rFonts w:ascii="Times New Roman" w:hAnsi="Times New Roman" w:cs="Times New Roman"/>
                <w:lang w:val="uk-UA"/>
              </w:rPr>
            </w:pPr>
            <w:r w:rsidRPr="007A5E2F">
              <w:rPr>
                <w:rFonts w:ascii="Times New Roman" w:hAnsi="Times New Roman" w:cs="Times New Roman"/>
                <w:color w:val="000000"/>
                <w:lang w:val="uk-UA" w:eastAsia="uk-UA"/>
              </w:rPr>
              <w:t>коштів інших джерел</w:t>
            </w:r>
          </w:p>
        </w:tc>
        <w:tc>
          <w:tcPr>
            <w:tcW w:w="5528" w:type="dxa"/>
            <w:tcBorders>
              <w:top w:val="single" w:sz="4" w:space="0" w:color="auto"/>
              <w:left w:val="single" w:sz="8" w:space="0" w:color="000000"/>
              <w:bottom w:val="single" w:sz="8" w:space="0" w:color="000000"/>
              <w:right w:val="single" w:sz="8" w:space="0" w:color="000000"/>
            </w:tcBorders>
            <w:shd w:val="clear" w:color="auto" w:fill="FFFFFF"/>
          </w:tcPr>
          <w:p w14:paraId="4B948A4D" w14:textId="77777777" w:rsidR="007A5E2F" w:rsidRPr="007A5E2F" w:rsidRDefault="007A5E2F" w:rsidP="0090521D">
            <w:pPr>
              <w:snapToGrid w:val="0"/>
              <w:rPr>
                <w:rFonts w:ascii="Times New Roman" w:hAnsi="Times New Roman" w:cs="Times New Roman"/>
                <w:color w:val="000000"/>
                <w:lang w:val="uk-UA" w:eastAsia="uk-UA"/>
              </w:rPr>
            </w:pPr>
            <w:r w:rsidRPr="007A5E2F">
              <w:rPr>
                <w:rFonts w:ascii="Times New Roman" w:hAnsi="Times New Roman" w:cs="Times New Roman"/>
                <w:color w:val="000000"/>
                <w:lang w:val="uk-UA" w:eastAsia="uk-UA"/>
              </w:rPr>
              <w:t xml:space="preserve"> 2026 рік – 54 573 954,50</w:t>
            </w:r>
          </w:p>
        </w:tc>
      </w:tr>
    </w:tbl>
    <w:p w14:paraId="6BE38420" w14:textId="77777777" w:rsidR="007A5E2F" w:rsidRDefault="007A5E2F" w:rsidP="007A5E2F">
      <w:pPr>
        <w:spacing w:after="0" w:line="240" w:lineRule="auto"/>
        <w:ind w:firstLine="567"/>
        <w:contextualSpacing/>
        <w:rPr>
          <w:rFonts w:ascii="Times New Roman" w:hAnsi="Times New Roman" w:cs="Times New Roman"/>
          <w:sz w:val="24"/>
          <w:szCs w:val="24"/>
          <w:lang w:val="uk-UA"/>
        </w:rPr>
      </w:pPr>
    </w:p>
    <w:p w14:paraId="6F7E816F" w14:textId="47B0EEB2" w:rsidR="00FA1B9F" w:rsidRPr="00FB0C26" w:rsidRDefault="00FA1B9F" w:rsidP="007A5E2F">
      <w:pPr>
        <w:spacing w:after="0" w:line="240" w:lineRule="auto"/>
        <w:ind w:firstLine="567"/>
        <w:contextualSpacing/>
        <w:rPr>
          <w:rFonts w:ascii="Times New Roman" w:hAnsi="Times New Roman" w:cs="Times New Roman"/>
          <w:b/>
          <w:bCs/>
          <w:sz w:val="24"/>
          <w:szCs w:val="24"/>
          <w:lang w:val="uk-UA"/>
        </w:rPr>
      </w:pPr>
      <w:r w:rsidRPr="00FB0C26">
        <w:rPr>
          <w:rFonts w:ascii="Times New Roman" w:hAnsi="Times New Roman" w:cs="Times New Roman"/>
          <w:b/>
          <w:bCs/>
          <w:sz w:val="24"/>
          <w:szCs w:val="24"/>
          <w:lang w:val="uk-UA"/>
        </w:rPr>
        <w:t xml:space="preserve">2. Розділ 2 Програми викласти в </w:t>
      </w:r>
      <w:r w:rsidR="00113A09" w:rsidRPr="00FB0C26">
        <w:rPr>
          <w:rFonts w:ascii="Times New Roman" w:hAnsi="Times New Roman" w:cs="Times New Roman"/>
          <w:b/>
          <w:bCs/>
          <w:sz w:val="24"/>
          <w:szCs w:val="24"/>
          <w:lang w:val="uk-UA"/>
        </w:rPr>
        <w:t>такій</w:t>
      </w:r>
      <w:r w:rsidRPr="00FB0C26">
        <w:rPr>
          <w:rFonts w:ascii="Times New Roman" w:hAnsi="Times New Roman" w:cs="Times New Roman"/>
          <w:b/>
          <w:bCs/>
          <w:sz w:val="24"/>
          <w:szCs w:val="24"/>
          <w:lang w:val="uk-UA"/>
        </w:rPr>
        <w:t xml:space="preserve"> редакції:</w:t>
      </w:r>
    </w:p>
    <w:p w14:paraId="52E737E0" w14:textId="77777777" w:rsidR="00FA1B9F" w:rsidRPr="00FA1B9F" w:rsidRDefault="00FA1B9F" w:rsidP="00FA1B9F">
      <w:pPr>
        <w:widowControl w:val="0"/>
        <w:spacing w:after="0" w:line="240" w:lineRule="auto"/>
        <w:contextualSpacing/>
        <w:jc w:val="center"/>
        <w:rPr>
          <w:rStyle w:val="ae"/>
          <w:rFonts w:ascii="Times New Roman" w:hAnsi="Times New Roman" w:cs="Times New Roman"/>
          <w:sz w:val="24"/>
          <w:szCs w:val="24"/>
          <w:lang w:val="uk-UA"/>
        </w:rPr>
      </w:pPr>
      <w:r w:rsidRPr="00FA1B9F">
        <w:rPr>
          <w:rFonts w:ascii="Times New Roman" w:hAnsi="Times New Roman" w:cs="Times New Roman"/>
          <w:sz w:val="24"/>
          <w:szCs w:val="24"/>
          <w:lang w:val="uk-UA"/>
        </w:rPr>
        <w:t>«</w:t>
      </w:r>
      <w:r w:rsidRPr="00FA1B9F">
        <w:rPr>
          <w:rStyle w:val="ae"/>
          <w:rFonts w:ascii="Times New Roman" w:hAnsi="Times New Roman" w:cs="Times New Roman"/>
          <w:sz w:val="24"/>
          <w:szCs w:val="24"/>
          <w:lang w:val="uk-UA"/>
        </w:rPr>
        <w:t>2. Визначення проблеми, на розв’язання якої спрямована Програма</w:t>
      </w:r>
    </w:p>
    <w:p w14:paraId="37BCF9B7" w14:textId="77777777" w:rsidR="00FA1B9F" w:rsidRPr="00FA1B9F" w:rsidRDefault="00FA1B9F" w:rsidP="00FA1B9F">
      <w:pPr>
        <w:widowControl w:val="0"/>
        <w:spacing w:after="0" w:line="240" w:lineRule="auto"/>
        <w:ind w:firstLine="567"/>
        <w:contextualSpacing/>
        <w:jc w:val="both"/>
        <w:rPr>
          <w:rFonts w:ascii="Times New Roman" w:hAnsi="Times New Roman" w:cs="Times New Roman"/>
          <w:color w:val="000000"/>
          <w:sz w:val="24"/>
          <w:szCs w:val="24"/>
          <w:lang w:val="uk-UA" w:eastAsia="uk-UA" w:bidi="uk-UA"/>
        </w:rPr>
      </w:pPr>
      <w:r w:rsidRPr="00FA1B9F">
        <w:rPr>
          <w:rFonts w:ascii="Times New Roman" w:hAnsi="Times New Roman" w:cs="Times New Roman"/>
          <w:color w:val="000000"/>
          <w:sz w:val="24"/>
          <w:szCs w:val="24"/>
          <w:lang w:val="uk-UA" w:eastAsia="uk-UA" w:bidi="uk-UA"/>
        </w:rPr>
        <w:t>Безпека людини, її життя і здоров’я визнані Конституцією України найвищими соціальними цінностями. Кожний громадянин України має конституційне право на безпечне для життя і здоров’я довкілля. Забезпечення безпеки та захисту населення, об’єктів економіки і національного надбання від негативних наслідків надзвичайних ситуацій залишається невід’ємною частиною державної політики національної безпеки та однією з найважливіших функцій органів місцевого самоврядування.</w:t>
      </w:r>
    </w:p>
    <w:p w14:paraId="67C4A656" w14:textId="77777777" w:rsidR="00FA1B9F" w:rsidRPr="00FA1B9F" w:rsidRDefault="00FA1B9F" w:rsidP="00FA1B9F">
      <w:pPr>
        <w:widowControl w:val="0"/>
        <w:spacing w:after="0" w:line="240" w:lineRule="auto"/>
        <w:ind w:firstLine="567"/>
        <w:contextualSpacing/>
        <w:jc w:val="both"/>
        <w:rPr>
          <w:rFonts w:ascii="Times New Roman" w:hAnsi="Times New Roman" w:cs="Times New Roman"/>
          <w:color w:val="000000"/>
          <w:sz w:val="24"/>
          <w:szCs w:val="24"/>
          <w:lang w:val="uk-UA" w:eastAsia="uk-UA" w:bidi="uk-UA"/>
        </w:rPr>
      </w:pPr>
      <w:r w:rsidRPr="00FA1B9F">
        <w:rPr>
          <w:rFonts w:ascii="Times New Roman" w:hAnsi="Times New Roman" w:cs="Times New Roman"/>
          <w:color w:val="000000"/>
          <w:sz w:val="24"/>
          <w:szCs w:val="24"/>
          <w:lang w:val="uk-UA" w:eastAsia="uk-UA" w:bidi="uk-UA"/>
        </w:rPr>
        <w:t xml:space="preserve">Чорноморська міська територіальна громада є зоною з можливим ризиком виникнення аварій та катастроф техногенного та природного походження. Цей ризик постійно зростає, оскільки рівень зносу обладнання підприємств життєзабезпечення населення громади наближається до критичного. На території громади розташовані об’єкти підвищеної небезпеки, при виникненні надзвичайних ситуацій на яких може створитися низка небезпек для життєдіяльності населення. За технічними, технологічними особливостями в громаді виділяється реальний комплекс потенційної небезпеки: </w:t>
      </w:r>
      <w:proofErr w:type="spellStart"/>
      <w:r w:rsidRPr="00FA1B9F">
        <w:rPr>
          <w:rFonts w:ascii="Times New Roman" w:hAnsi="Times New Roman" w:cs="Times New Roman"/>
          <w:color w:val="000000"/>
          <w:sz w:val="24"/>
          <w:szCs w:val="24"/>
          <w:lang w:val="uk-UA" w:eastAsia="uk-UA" w:bidi="uk-UA"/>
        </w:rPr>
        <w:t>пожежно</w:t>
      </w:r>
      <w:proofErr w:type="spellEnd"/>
      <w:r w:rsidRPr="00FA1B9F">
        <w:rPr>
          <w:rFonts w:ascii="Times New Roman" w:hAnsi="Times New Roman" w:cs="Times New Roman"/>
          <w:color w:val="000000"/>
          <w:sz w:val="24"/>
          <w:szCs w:val="24"/>
          <w:lang w:val="uk-UA" w:eastAsia="uk-UA" w:bidi="uk-UA"/>
        </w:rPr>
        <w:t>-вибухова небезпека, небезпека метеорологічних явищ, надзвичайні ситуації техногенного, природного та воєнного характеру.</w:t>
      </w:r>
    </w:p>
    <w:p w14:paraId="7E2E2EAB" w14:textId="77777777" w:rsidR="00FA1B9F" w:rsidRPr="00FA1B9F" w:rsidRDefault="00FA1B9F" w:rsidP="00FA1B9F">
      <w:pPr>
        <w:widowControl w:val="0"/>
        <w:spacing w:after="0" w:line="240" w:lineRule="auto"/>
        <w:ind w:firstLine="567"/>
        <w:contextualSpacing/>
        <w:jc w:val="both"/>
        <w:rPr>
          <w:rFonts w:ascii="Times New Roman" w:hAnsi="Times New Roman" w:cs="Times New Roman"/>
          <w:color w:val="000000"/>
          <w:sz w:val="24"/>
          <w:szCs w:val="24"/>
          <w:lang w:val="uk-UA" w:eastAsia="uk-UA" w:bidi="uk-UA"/>
        </w:rPr>
      </w:pPr>
      <w:r w:rsidRPr="00FA1B9F">
        <w:rPr>
          <w:rFonts w:ascii="Times New Roman" w:hAnsi="Times New Roman" w:cs="Times New Roman"/>
          <w:color w:val="000000"/>
          <w:sz w:val="24"/>
          <w:szCs w:val="24"/>
          <w:lang w:val="uk-UA" w:eastAsia="uk-UA" w:bidi="uk-UA"/>
        </w:rPr>
        <w:t xml:space="preserve">У зв’язку з повномасштабним військовим вторгненням Російської Федерації на територію України, під час якого Чорноморська міська територіальна громада піддається повітряним ударам/обстрілам, унаслідок чого страждає цивільне населення, цивільна інфраструктура, системи життєзабезпечення Чорноморської міської територіальної громади, що зумовлює необхідність нарощування фонду захисних споруд цивільного захисту та приведення у готовність за призначенням усіх видів захисних споруд цивільного захисту для захисту населення громади, створення та функціонування пунктів обігріву, вжиття заходів щодо оперативної ліквідації наслідків надзвичайної ситуації воєнного </w:t>
      </w:r>
      <w:r w:rsidRPr="00FA1B9F">
        <w:rPr>
          <w:rFonts w:ascii="Times New Roman" w:hAnsi="Times New Roman" w:cs="Times New Roman"/>
          <w:color w:val="000000"/>
          <w:sz w:val="24"/>
          <w:szCs w:val="24"/>
          <w:lang w:val="uk-UA" w:eastAsia="uk-UA" w:bidi="uk-UA"/>
        </w:rPr>
        <w:lastRenderedPageBreak/>
        <w:t>характеру.</w:t>
      </w:r>
    </w:p>
    <w:p w14:paraId="4CC158DF" w14:textId="0515640A" w:rsidR="00FA1B9F" w:rsidRPr="00FA1B9F" w:rsidRDefault="0011729E" w:rsidP="0011729E">
      <w:pPr>
        <w:widowControl w:val="0"/>
        <w:spacing w:after="0" w:line="240" w:lineRule="auto"/>
        <w:ind w:firstLine="567"/>
        <w:contextualSpacing/>
        <w:jc w:val="both"/>
        <w:rPr>
          <w:rFonts w:ascii="Times New Roman" w:hAnsi="Times New Roman" w:cs="Times New Roman"/>
          <w:color w:val="000000"/>
          <w:sz w:val="24"/>
          <w:szCs w:val="24"/>
          <w:lang w:val="uk-UA" w:eastAsia="uk-UA" w:bidi="uk-UA"/>
        </w:rPr>
      </w:pPr>
      <w:r>
        <w:rPr>
          <w:rFonts w:ascii="Times New Roman" w:hAnsi="Times New Roman" w:cs="Times New Roman"/>
          <w:color w:val="000000"/>
          <w:sz w:val="24"/>
          <w:szCs w:val="24"/>
          <w:lang w:val="uk-UA" w:eastAsia="uk-UA" w:bidi="uk-UA"/>
        </w:rPr>
        <w:t xml:space="preserve">В сьогоднішніх умовах </w:t>
      </w:r>
      <w:r w:rsidR="00FA1B9F" w:rsidRPr="00FA1B9F">
        <w:rPr>
          <w:rFonts w:ascii="Times New Roman" w:hAnsi="Times New Roman" w:cs="Times New Roman"/>
          <w:color w:val="000000"/>
          <w:sz w:val="24"/>
          <w:szCs w:val="24"/>
          <w:lang w:val="uk-UA" w:eastAsia="uk-UA" w:bidi="uk-UA"/>
        </w:rPr>
        <w:t>реалізації Програми виникли нові нагальні виклики та загрози воєнного характеру, які потребують додаткового фінансового та матеріально-технічного забезпечення:</w:t>
      </w:r>
    </w:p>
    <w:p w14:paraId="307B3B81" w14:textId="19874F20" w:rsidR="00FA1B9F" w:rsidRPr="00FA1B9F" w:rsidRDefault="002D7157" w:rsidP="002D7157">
      <w:pPr>
        <w:widowControl w:val="0"/>
        <w:spacing w:after="0" w:line="240" w:lineRule="auto"/>
        <w:ind w:firstLine="567"/>
        <w:contextualSpacing/>
        <w:jc w:val="both"/>
        <w:rPr>
          <w:rFonts w:ascii="Times New Roman" w:hAnsi="Times New Roman" w:cs="Times New Roman"/>
          <w:color w:val="000000"/>
          <w:sz w:val="24"/>
          <w:szCs w:val="24"/>
          <w:lang w:val="uk-UA" w:eastAsia="uk-UA" w:bidi="uk-UA"/>
        </w:rPr>
      </w:pPr>
      <w:r>
        <w:rPr>
          <w:rFonts w:ascii="Times New Roman" w:hAnsi="Times New Roman" w:cs="Times New Roman"/>
          <w:color w:val="000000"/>
          <w:sz w:val="24"/>
          <w:szCs w:val="24"/>
          <w:lang w:val="uk-UA" w:eastAsia="uk-UA" w:bidi="uk-UA"/>
        </w:rPr>
        <w:t xml:space="preserve">1. </w:t>
      </w:r>
      <w:r w:rsidR="00FA1B9F" w:rsidRPr="00FA1B9F">
        <w:rPr>
          <w:rFonts w:ascii="Times New Roman" w:hAnsi="Times New Roman" w:cs="Times New Roman"/>
          <w:color w:val="000000"/>
          <w:sz w:val="24"/>
          <w:szCs w:val="24"/>
          <w:lang w:val="uk-UA" w:eastAsia="uk-UA" w:bidi="uk-UA"/>
        </w:rPr>
        <w:t xml:space="preserve">Ліквідація наслідків обстрілів та аварійно-відновлювальні роботи: регулярні загрози ракетних та </w:t>
      </w:r>
      <w:proofErr w:type="spellStart"/>
      <w:r w:rsidR="00FA1B9F" w:rsidRPr="00FA1B9F">
        <w:rPr>
          <w:rFonts w:ascii="Times New Roman" w:hAnsi="Times New Roman" w:cs="Times New Roman"/>
          <w:color w:val="000000"/>
          <w:sz w:val="24"/>
          <w:szCs w:val="24"/>
          <w:lang w:val="uk-UA" w:eastAsia="uk-UA" w:bidi="uk-UA"/>
        </w:rPr>
        <w:t>дронових</w:t>
      </w:r>
      <w:proofErr w:type="spellEnd"/>
      <w:r w:rsidR="00FA1B9F" w:rsidRPr="00FA1B9F">
        <w:rPr>
          <w:rFonts w:ascii="Times New Roman" w:hAnsi="Times New Roman" w:cs="Times New Roman"/>
          <w:color w:val="000000"/>
          <w:sz w:val="24"/>
          <w:szCs w:val="24"/>
          <w:lang w:val="uk-UA" w:eastAsia="uk-UA" w:bidi="uk-UA"/>
        </w:rPr>
        <w:t xml:space="preserve"> ударів вимагають постійного нарощування та оперативного поповнення фінансового резерву коштів для невідкладної ліквідації наслідків обстрілів, розчищення завалів та проведення першочергових відновлювальних робіт на об'єктах громади.</w:t>
      </w:r>
    </w:p>
    <w:p w14:paraId="02AEACF1" w14:textId="434F18EA" w:rsidR="002D7157" w:rsidRDefault="002D7157" w:rsidP="002D7157">
      <w:pPr>
        <w:widowControl w:val="0"/>
        <w:spacing w:after="0" w:line="240" w:lineRule="auto"/>
        <w:ind w:firstLine="567"/>
        <w:contextualSpacing/>
        <w:jc w:val="both"/>
        <w:rPr>
          <w:rFonts w:ascii="Times New Roman" w:hAnsi="Times New Roman" w:cs="Times New Roman"/>
          <w:color w:val="000000"/>
          <w:sz w:val="24"/>
          <w:szCs w:val="24"/>
          <w:lang w:val="uk-UA" w:eastAsia="uk-UA" w:bidi="uk-UA"/>
        </w:rPr>
      </w:pPr>
      <w:r>
        <w:rPr>
          <w:rFonts w:ascii="Times New Roman" w:hAnsi="Times New Roman" w:cs="Times New Roman"/>
          <w:color w:val="000000"/>
          <w:sz w:val="24"/>
          <w:szCs w:val="24"/>
          <w:lang w:val="uk-UA" w:eastAsia="uk-UA" w:bidi="uk-UA"/>
        </w:rPr>
        <w:t xml:space="preserve">2. </w:t>
      </w:r>
      <w:r w:rsidR="00FA1B9F" w:rsidRPr="00FA1B9F">
        <w:rPr>
          <w:rFonts w:ascii="Times New Roman" w:hAnsi="Times New Roman" w:cs="Times New Roman"/>
          <w:color w:val="000000"/>
          <w:sz w:val="24"/>
          <w:szCs w:val="24"/>
          <w:lang w:val="uk-UA" w:eastAsia="uk-UA" w:bidi="uk-UA"/>
        </w:rPr>
        <w:t>Пошкодження освітньої інфраструктури та комунального майна: внаслідок вибухових хвиль та засобів ураження фіксуються пошкодження приміщень комунальної власності, зокрема закладів освіти. Проведення їх капітального та поточного ремонту є критично важливим для відновлення безпечних умов перебування учасників освітнього процесу та сталого функціонування галуз</w:t>
      </w:r>
      <w:r>
        <w:rPr>
          <w:rFonts w:ascii="Times New Roman" w:hAnsi="Times New Roman" w:cs="Times New Roman"/>
          <w:color w:val="000000"/>
          <w:sz w:val="24"/>
          <w:szCs w:val="24"/>
          <w:lang w:val="uk-UA" w:eastAsia="uk-UA" w:bidi="uk-UA"/>
        </w:rPr>
        <w:t>і освіти та житлово-комунального господарства</w:t>
      </w:r>
      <w:r w:rsidR="00FA1B9F" w:rsidRPr="00FA1B9F">
        <w:rPr>
          <w:rFonts w:ascii="Times New Roman" w:hAnsi="Times New Roman" w:cs="Times New Roman"/>
          <w:color w:val="000000"/>
          <w:sz w:val="24"/>
          <w:szCs w:val="24"/>
          <w:lang w:val="uk-UA" w:eastAsia="uk-UA" w:bidi="uk-UA"/>
        </w:rPr>
        <w:t>.</w:t>
      </w:r>
    </w:p>
    <w:p w14:paraId="4A36D401" w14:textId="49C0FCA6" w:rsidR="00FA1B9F" w:rsidRPr="00FA1B9F" w:rsidRDefault="008E6F26" w:rsidP="002D7157">
      <w:pPr>
        <w:widowControl w:val="0"/>
        <w:spacing w:after="0" w:line="240" w:lineRule="auto"/>
        <w:ind w:firstLine="567"/>
        <w:contextualSpacing/>
        <w:jc w:val="both"/>
        <w:rPr>
          <w:rFonts w:ascii="Times New Roman" w:hAnsi="Times New Roman" w:cs="Times New Roman"/>
          <w:color w:val="000000"/>
          <w:sz w:val="24"/>
          <w:szCs w:val="24"/>
          <w:lang w:val="uk-UA" w:eastAsia="uk-UA" w:bidi="uk-UA"/>
        </w:rPr>
      </w:pPr>
      <w:r>
        <w:rPr>
          <w:rFonts w:ascii="Times New Roman" w:hAnsi="Times New Roman" w:cs="Times New Roman"/>
          <w:color w:val="000000"/>
          <w:sz w:val="24"/>
          <w:szCs w:val="24"/>
          <w:lang w:val="uk-UA" w:eastAsia="uk-UA" w:bidi="uk-UA"/>
        </w:rPr>
        <w:t xml:space="preserve">3. </w:t>
      </w:r>
      <w:r w:rsidR="00FA1B9F" w:rsidRPr="00FA1B9F">
        <w:rPr>
          <w:rFonts w:ascii="Times New Roman" w:hAnsi="Times New Roman" w:cs="Times New Roman"/>
          <w:color w:val="000000"/>
          <w:sz w:val="24"/>
          <w:szCs w:val="24"/>
          <w:lang w:val="uk-UA" w:eastAsia="uk-UA" w:bidi="uk-UA"/>
        </w:rPr>
        <w:t xml:space="preserve">Забезпечення діяльності </w:t>
      </w:r>
      <w:r>
        <w:rPr>
          <w:rFonts w:ascii="Times New Roman" w:hAnsi="Times New Roman" w:cs="Times New Roman"/>
          <w:sz w:val="24"/>
          <w:szCs w:val="24"/>
          <w:lang w:val="uk-UA"/>
        </w:rPr>
        <w:t>комісії з розгляду питань  надання  компенсації для відновлення окремих категорій об’єктів нерухомого майна, розташованого в Чорноморській міській територіальній громаді, знищеного та/або пошкодженого внаслідок бойових дій, терористичних актів, диверсій, спричинених збройною агресією Російської Федерації (далі-Комісія)</w:t>
      </w:r>
      <w:r w:rsidR="00FA1B9F" w:rsidRPr="00FA1B9F">
        <w:rPr>
          <w:rFonts w:ascii="Times New Roman" w:hAnsi="Times New Roman" w:cs="Times New Roman"/>
          <w:color w:val="000000"/>
          <w:sz w:val="24"/>
          <w:szCs w:val="24"/>
          <w:lang w:val="uk-UA" w:eastAsia="uk-UA" w:bidi="uk-UA"/>
        </w:rPr>
        <w:t xml:space="preserve">: масштаби руйнувань і пошкоджень житла громадян та майна суб’єктів господарювання потребують безперервної та оперативної роботи комісії з обстеження об'єктів, пошкоджених внаслідок збройної агресії. Для фіксації руйнувань, проведення виїзних обстежень та ведення Реєстру пошкодженого та знищеного майна виникла гостра потреба у </w:t>
      </w:r>
      <w:r>
        <w:rPr>
          <w:rFonts w:ascii="Times New Roman" w:hAnsi="Times New Roman" w:cs="Times New Roman"/>
          <w:color w:val="000000"/>
          <w:sz w:val="24"/>
          <w:szCs w:val="24"/>
          <w:lang w:val="uk-UA" w:eastAsia="uk-UA" w:bidi="uk-UA"/>
        </w:rPr>
        <w:t xml:space="preserve">забезпеченні членів Комісії засобами індивідуального захисту та іншим обладнанням. </w:t>
      </w:r>
    </w:p>
    <w:p w14:paraId="34701836" w14:textId="02BB0D01" w:rsidR="00FA1B9F" w:rsidRPr="00FA1B9F" w:rsidRDefault="008E6F26" w:rsidP="002D7157">
      <w:pPr>
        <w:widowControl w:val="0"/>
        <w:spacing w:after="0" w:line="240" w:lineRule="auto"/>
        <w:ind w:firstLine="567"/>
        <w:contextualSpacing/>
        <w:jc w:val="both"/>
        <w:rPr>
          <w:rFonts w:ascii="Times New Roman" w:hAnsi="Times New Roman" w:cs="Times New Roman"/>
          <w:color w:val="000000"/>
          <w:sz w:val="24"/>
          <w:szCs w:val="24"/>
          <w:lang w:val="uk-UA" w:eastAsia="uk-UA" w:bidi="uk-UA"/>
        </w:rPr>
      </w:pPr>
      <w:r>
        <w:rPr>
          <w:rFonts w:ascii="Times New Roman" w:hAnsi="Times New Roman" w:cs="Times New Roman"/>
          <w:color w:val="000000"/>
          <w:sz w:val="24"/>
          <w:szCs w:val="24"/>
          <w:lang w:val="uk-UA" w:eastAsia="uk-UA" w:bidi="uk-UA"/>
        </w:rPr>
        <w:t xml:space="preserve"> 4. </w:t>
      </w:r>
      <w:r w:rsidR="00FA1B9F" w:rsidRPr="00FA1B9F">
        <w:rPr>
          <w:rFonts w:ascii="Times New Roman" w:hAnsi="Times New Roman" w:cs="Times New Roman"/>
          <w:color w:val="000000"/>
          <w:sz w:val="24"/>
          <w:szCs w:val="24"/>
          <w:lang w:val="uk-UA" w:eastAsia="uk-UA" w:bidi="uk-UA"/>
        </w:rPr>
        <w:t>Підтримання сталого функціонування Пунктів Незламності: в умовах триваючих безпекових ризиків для енергосистеми та життєзабезпечення особливого значення набуває безперебійна готовність Пунктів Незламності. Це вимагає постійного придбання та створення належних запасів пально-мастильних матеріалів для роботи генераторів та іншого автономного обладнання.</w:t>
      </w:r>
    </w:p>
    <w:p w14:paraId="4B5DA509" w14:textId="50FA6519" w:rsidR="00FA1B9F" w:rsidRPr="00FA1B9F" w:rsidRDefault="008E6F26" w:rsidP="002D7157">
      <w:pPr>
        <w:widowControl w:val="0"/>
        <w:spacing w:after="0" w:line="240" w:lineRule="auto"/>
        <w:ind w:firstLine="567"/>
        <w:contextualSpacing/>
        <w:jc w:val="both"/>
        <w:rPr>
          <w:rFonts w:ascii="Times New Roman" w:hAnsi="Times New Roman" w:cs="Times New Roman"/>
          <w:color w:val="000000"/>
          <w:sz w:val="24"/>
          <w:szCs w:val="24"/>
          <w:lang w:val="uk-UA" w:eastAsia="uk-UA" w:bidi="uk-UA"/>
        </w:rPr>
      </w:pPr>
      <w:r>
        <w:rPr>
          <w:rFonts w:ascii="Times New Roman" w:hAnsi="Times New Roman" w:cs="Times New Roman"/>
          <w:color w:val="000000"/>
          <w:sz w:val="24"/>
          <w:szCs w:val="24"/>
          <w:lang w:val="uk-UA" w:eastAsia="uk-UA" w:bidi="uk-UA"/>
        </w:rPr>
        <w:t xml:space="preserve">5. </w:t>
      </w:r>
      <w:r w:rsidR="00FA1B9F" w:rsidRPr="00FA1B9F">
        <w:rPr>
          <w:rFonts w:ascii="Times New Roman" w:hAnsi="Times New Roman" w:cs="Times New Roman"/>
          <w:color w:val="000000"/>
          <w:sz w:val="24"/>
          <w:szCs w:val="24"/>
          <w:lang w:val="uk-UA" w:eastAsia="uk-UA" w:bidi="uk-UA"/>
        </w:rPr>
        <w:t>Інтеграція в загальнодержавну систему стійкості: захист громади потребує координації з державними органами влади та посилення захисту критичної інфраструктури через визначення чітких напрямів та механізмів співфінансування з бюджету громади реалізації комплексних планів стійкості регіонів та окремих міст.</w:t>
      </w:r>
    </w:p>
    <w:p w14:paraId="758A932F" w14:textId="77777777" w:rsidR="00FA1B9F" w:rsidRPr="00FA1B9F" w:rsidRDefault="00FA1B9F" w:rsidP="00FE5A4B">
      <w:pPr>
        <w:widowControl w:val="0"/>
        <w:spacing w:after="0" w:line="240" w:lineRule="auto"/>
        <w:ind w:firstLine="567"/>
        <w:contextualSpacing/>
        <w:jc w:val="both"/>
        <w:rPr>
          <w:rFonts w:ascii="Times New Roman" w:hAnsi="Times New Roman" w:cs="Times New Roman"/>
          <w:color w:val="000000"/>
          <w:sz w:val="24"/>
          <w:szCs w:val="24"/>
          <w:lang w:val="uk-UA" w:eastAsia="uk-UA" w:bidi="uk-UA"/>
        </w:rPr>
      </w:pPr>
      <w:r w:rsidRPr="00FA1B9F">
        <w:rPr>
          <w:rFonts w:ascii="Times New Roman" w:hAnsi="Times New Roman" w:cs="Times New Roman"/>
          <w:color w:val="000000"/>
          <w:sz w:val="24"/>
          <w:szCs w:val="24"/>
          <w:lang w:val="uk-UA" w:eastAsia="uk-UA" w:bidi="uk-UA"/>
        </w:rPr>
        <w:t>Серед інших довгострокових проблем у сфері цивільного захисту залишається забезпечення пожежної безпеки населених пунктів Чорноморської міської територіальної громади, зокрема матеріально-технічна підтримка 22 ДПРЧ 2 ДПРЗ ГУ ДСНС України в Одеській області та Одеського РУ ГУ ДСНС України в Одеській області для запобігання виникненню надзвичайних ситуацій та ліквідації їх наслідків. Нагальним питанням залишається стале функціонування, обслуговування та ремонт зовнішнього протипожежного водопостачання (гідрантів, пожежних водойм та резервуарів).</w:t>
      </w:r>
    </w:p>
    <w:p w14:paraId="603D76EC" w14:textId="3729D25C" w:rsidR="00FA1B9F" w:rsidRPr="00FA1B9F" w:rsidRDefault="00FA1B9F" w:rsidP="008E6F26">
      <w:pPr>
        <w:widowControl w:val="0"/>
        <w:spacing w:after="0" w:line="240" w:lineRule="auto"/>
        <w:ind w:firstLine="567"/>
        <w:contextualSpacing/>
        <w:jc w:val="both"/>
        <w:rPr>
          <w:rFonts w:ascii="Times New Roman" w:hAnsi="Times New Roman" w:cs="Times New Roman"/>
          <w:color w:val="000000"/>
          <w:sz w:val="24"/>
          <w:szCs w:val="24"/>
          <w:lang w:val="uk-UA" w:eastAsia="uk-UA" w:bidi="uk-UA"/>
        </w:rPr>
      </w:pPr>
      <w:r w:rsidRPr="00FA1B9F">
        <w:rPr>
          <w:rFonts w:ascii="Times New Roman" w:hAnsi="Times New Roman" w:cs="Times New Roman"/>
          <w:color w:val="000000"/>
          <w:sz w:val="24"/>
          <w:szCs w:val="24"/>
          <w:lang w:val="uk-UA" w:eastAsia="uk-UA" w:bidi="uk-UA"/>
        </w:rPr>
        <w:t>Також важливим питанням в умовах сьогодення є створення та утримання місцевої автоматизованої системи централізованого оповіщення та інтегрування її до територіальної автоматизованої системи оповіщення. Існуюча система оповіщення в Чорноморській міській територіальн</w:t>
      </w:r>
      <w:r w:rsidR="00FB0C26">
        <w:rPr>
          <w:rFonts w:ascii="Times New Roman" w:hAnsi="Times New Roman" w:cs="Times New Roman"/>
          <w:color w:val="000000"/>
          <w:sz w:val="24"/>
          <w:szCs w:val="24"/>
          <w:lang w:val="uk-UA" w:eastAsia="uk-UA" w:bidi="uk-UA"/>
        </w:rPr>
        <w:t xml:space="preserve">ій </w:t>
      </w:r>
      <w:r w:rsidRPr="00FA1B9F">
        <w:rPr>
          <w:rFonts w:ascii="Times New Roman" w:hAnsi="Times New Roman" w:cs="Times New Roman"/>
          <w:color w:val="000000"/>
          <w:sz w:val="24"/>
          <w:szCs w:val="24"/>
          <w:lang w:val="uk-UA" w:eastAsia="uk-UA" w:bidi="uk-UA"/>
        </w:rPr>
        <w:t xml:space="preserve"> громаді не відповідає сучасним вимогам і чинному законодавству та потребує значних витрат на її створення та підтримання у належному стані.</w:t>
      </w:r>
    </w:p>
    <w:p w14:paraId="31081786" w14:textId="77777777" w:rsidR="00FA1B9F" w:rsidRPr="00FA1B9F" w:rsidRDefault="00FA1B9F" w:rsidP="008E6F26">
      <w:pPr>
        <w:widowControl w:val="0"/>
        <w:spacing w:after="0" w:line="240" w:lineRule="auto"/>
        <w:ind w:firstLine="567"/>
        <w:contextualSpacing/>
        <w:jc w:val="both"/>
        <w:rPr>
          <w:rFonts w:ascii="Times New Roman" w:hAnsi="Times New Roman" w:cs="Times New Roman"/>
          <w:color w:val="000000"/>
          <w:sz w:val="24"/>
          <w:szCs w:val="24"/>
          <w:lang w:val="uk-UA" w:eastAsia="uk-UA" w:bidi="uk-UA"/>
        </w:rPr>
      </w:pPr>
      <w:r w:rsidRPr="00FA1B9F">
        <w:rPr>
          <w:rFonts w:ascii="Times New Roman" w:hAnsi="Times New Roman" w:cs="Times New Roman"/>
          <w:color w:val="000000"/>
          <w:sz w:val="24"/>
          <w:szCs w:val="24"/>
          <w:lang w:val="uk-UA" w:eastAsia="uk-UA" w:bidi="uk-UA"/>
        </w:rPr>
        <w:t>Комплексне розв’язання вищезазначених проблем у межах Програми дозволить підвищити рівень стійкості інфраструктури, забезпечити оперативне реагування на надзвичайні ситуації та гарантувати безпеку населення Чорноморської міської територіальної громади в умовах воєнних загроз та техногенно-природних ризиків.</w:t>
      </w:r>
    </w:p>
    <w:p w14:paraId="0E5D50EE" w14:textId="77777777" w:rsidR="00FA1B9F" w:rsidRDefault="00FA1B9F" w:rsidP="00FA1B9F">
      <w:pPr>
        <w:widowControl w:val="0"/>
        <w:spacing w:after="0" w:line="240" w:lineRule="auto"/>
        <w:contextualSpacing/>
        <w:jc w:val="both"/>
        <w:rPr>
          <w:rFonts w:ascii="Times New Roman" w:hAnsi="Times New Roman" w:cs="Times New Roman"/>
          <w:color w:val="000000"/>
          <w:sz w:val="24"/>
          <w:szCs w:val="24"/>
          <w:lang w:val="uk-UA" w:eastAsia="uk-UA" w:bidi="uk-UA"/>
        </w:rPr>
      </w:pPr>
    </w:p>
    <w:p w14:paraId="029F0D55" w14:textId="7C89095F" w:rsidR="002C1DCC" w:rsidRPr="00FB0C26" w:rsidRDefault="002C1DCC" w:rsidP="002C1DCC">
      <w:pPr>
        <w:widowControl w:val="0"/>
        <w:spacing w:after="0" w:line="240" w:lineRule="auto"/>
        <w:ind w:firstLine="567"/>
        <w:contextualSpacing/>
        <w:jc w:val="both"/>
        <w:rPr>
          <w:rFonts w:ascii="Times New Roman" w:hAnsi="Times New Roman" w:cs="Times New Roman"/>
          <w:b/>
          <w:bCs/>
          <w:color w:val="000000"/>
          <w:sz w:val="24"/>
          <w:szCs w:val="24"/>
          <w:lang w:val="uk-UA" w:eastAsia="uk-UA" w:bidi="uk-UA"/>
        </w:rPr>
      </w:pPr>
      <w:r w:rsidRPr="00FB0C26">
        <w:rPr>
          <w:rFonts w:ascii="Times New Roman" w:hAnsi="Times New Roman" w:cs="Times New Roman"/>
          <w:b/>
          <w:bCs/>
          <w:color w:val="000000"/>
          <w:sz w:val="24"/>
          <w:szCs w:val="24"/>
          <w:lang w:val="uk-UA" w:eastAsia="uk-UA" w:bidi="uk-UA"/>
        </w:rPr>
        <w:t>3. Розділ 3 «Мета Програми» доповнити завданнями такого змісту:</w:t>
      </w:r>
    </w:p>
    <w:p w14:paraId="79F02654" w14:textId="50186605" w:rsidR="002C1DCC" w:rsidRPr="002C1DCC" w:rsidRDefault="007918E4" w:rsidP="002C1DCC">
      <w:pPr>
        <w:widowControl w:val="0"/>
        <w:spacing w:after="0" w:line="240" w:lineRule="auto"/>
        <w:ind w:firstLine="567"/>
        <w:contextualSpacing/>
        <w:jc w:val="both"/>
        <w:rPr>
          <w:rFonts w:ascii="Times New Roman" w:hAnsi="Times New Roman" w:cs="Times New Roman"/>
          <w:color w:val="000000"/>
          <w:sz w:val="24"/>
          <w:szCs w:val="24"/>
          <w:lang w:val="uk-UA" w:eastAsia="uk-UA" w:bidi="uk-UA"/>
        </w:rPr>
      </w:pPr>
      <w:r>
        <w:rPr>
          <w:rFonts w:ascii="Times New Roman" w:hAnsi="Times New Roman" w:cs="Times New Roman"/>
          <w:color w:val="000000"/>
          <w:sz w:val="24"/>
          <w:szCs w:val="24"/>
          <w:lang w:val="uk-UA" w:eastAsia="uk-UA" w:bidi="uk-UA"/>
        </w:rPr>
        <w:t>«</w:t>
      </w:r>
      <w:r w:rsidR="007B361E">
        <w:rPr>
          <w:rFonts w:ascii="Times New Roman" w:hAnsi="Times New Roman" w:cs="Times New Roman"/>
          <w:color w:val="000000"/>
          <w:sz w:val="24"/>
          <w:szCs w:val="24"/>
          <w:lang w:val="uk-UA" w:eastAsia="uk-UA" w:bidi="uk-UA"/>
        </w:rPr>
        <w:t>з</w:t>
      </w:r>
      <w:r w:rsidR="002C1DCC" w:rsidRPr="002C1DCC">
        <w:rPr>
          <w:rFonts w:ascii="Times New Roman" w:hAnsi="Times New Roman" w:cs="Times New Roman"/>
          <w:color w:val="000000"/>
          <w:sz w:val="24"/>
          <w:szCs w:val="24"/>
          <w:lang w:val="uk-UA" w:eastAsia="uk-UA" w:bidi="uk-UA"/>
        </w:rPr>
        <w:t>абезпечення</w:t>
      </w:r>
      <w:r w:rsidR="002C1DCC">
        <w:rPr>
          <w:rFonts w:ascii="Times New Roman" w:hAnsi="Times New Roman" w:cs="Times New Roman"/>
          <w:color w:val="000000"/>
          <w:sz w:val="24"/>
          <w:szCs w:val="24"/>
          <w:lang w:val="uk-UA" w:eastAsia="uk-UA" w:bidi="uk-UA"/>
        </w:rPr>
        <w:t xml:space="preserve"> членів </w:t>
      </w:r>
      <w:r w:rsidR="002C1DCC">
        <w:rPr>
          <w:rFonts w:ascii="Times New Roman" w:hAnsi="Times New Roman" w:cs="Times New Roman"/>
          <w:sz w:val="24"/>
          <w:szCs w:val="24"/>
          <w:lang w:val="uk-UA"/>
        </w:rPr>
        <w:t>комісії з розгляду питань  надання  компенсації для відновлення окремих категорій об’єктів нерухомого майна, розташованого в Чорноморській міській територіальній громаді, знищеного та/або пошкодженого внаслідок бойових дій, терористичних актів, диверсій, спричинених збройною агресією Російської Федерації</w:t>
      </w:r>
      <w:r w:rsidR="002C1DCC" w:rsidRPr="002C1DCC">
        <w:rPr>
          <w:rFonts w:ascii="Times New Roman" w:hAnsi="Times New Roman" w:cs="Times New Roman"/>
          <w:color w:val="000000"/>
          <w:sz w:val="24"/>
          <w:szCs w:val="24"/>
          <w:lang w:val="uk-UA" w:eastAsia="uk-UA" w:bidi="uk-UA"/>
        </w:rPr>
        <w:t xml:space="preserve"> </w:t>
      </w:r>
      <w:r w:rsidR="002C1DCC">
        <w:rPr>
          <w:rFonts w:ascii="Times New Roman" w:hAnsi="Times New Roman" w:cs="Times New Roman"/>
          <w:color w:val="000000"/>
          <w:sz w:val="24"/>
          <w:szCs w:val="24"/>
          <w:lang w:val="uk-UA" w:eastAsia="uk-UA" w:bidi="uk-UA"/>
        </w:rPr>
        <w:lastRenderedPageBreak/>
        <w:t>засобами індивідуального захисту та іншим обладнанням</w:t>
      </w:r>
      <w:r w:rsidR="002C1DCC" w:rsidRPr="002C1DCC">
        <w:rPr>
          <w:rFonts w:ascii="Times New Roman" w:hAnsi="Times New Roman" w:cs="Times New Roman"/>
          <w:color w:val="000000"/>
          <w:sz w:val="24"/>
          <w:szCs w:val="24"/>
          <w:lang w:val="uk-UA" w:eastAsia="uk-UA" w:bidi="uk-UA"/>
        </w:rPr>
        <w:t>;</w:t>
      </w:r>
    </w:p>
    <w:p w14:paraId="0CFB658C" w14:textId="09C007D0" w:rsidR="002C1DCC" w:rsidRPr="002C1DCC" w:rsidRDefault="002C1DCC" w:rsidP="002C1DCC">
      <w:pPr>
        <w:widowControl w:val="0"/>
        <w:spacing w:after="0" w:line="240" w:lineRule="auto"/>
        <w:ind w:firstLine="567"/>
        <w:contextualSpacing/>
        <w:jc w:val="both"/>
        <w:rPr>
          <w:rFonts w:ascii="Times New Roman" w:hAnsi="Times New Roman" w:cs="Times New Roman"/>
          <w:color w:val="000000"/>
          <w:sz w:val="24"/>
          <w:szCs w:val="24"/>
          <w:lang w:val="uk-UA" w:eastAsia="uk-UA" w:bidi="uk-UA"/>
        </w:rPr>
      </w:pPr>
      <w:r w:rsidRPr="002C1DCC">
        <w:rPr>
          <w:rFonts w:ascii="Times New Roman" w:hAnsi="Times New Roman" w:cs="Times New Roman"/>
          <w:color w:val="000000"/>
          <w:sz w:val="24"/>
          <w:szCs w:val="24"/>
          <w:lang w:val="uk-UA" w:eastAsia="uk-UA" w:bidi="uk-UA"/>
        </w:rPr>
        <w:t>створення та поповнення необхідних обсягів пально-мастильних матеріалів для забезпечення безперебійної роботи Пунктів Незламності та інших автономних джерел живлення об'єктів критичної інфраструктури;</w:t>
      </w:r>
    </w:p>
    <w:p w14:paraId="2373573F" w14:textId="7E1C3A6A" w:rsidR="002C1DCC" w:rsidRPr="002C1DCC" w:rsidRDefault="002C1DCC" w:rsidP="002C1DCC">
      <w:pPr>
        <w:widowControl w:val="0"/>
        <w:spacing w:after="0" w:line="240" w:lineRule="auto"/>
        <w:ind w:firstLine="567"/>
        <w:contextualSpacing/>
        <w:jc w:val="both"/>
        <w:rPr>
          <w:rFonts w:ascii="Times New Roman" w:hAnsi="Times New Roman" w:cs="Times New Roman"/>
          <w:color w:val="000000"/>
          <w:sz w:val="24"/>
          <w:szCs w:val="24"/>
          <w:lang w:val="uk-UA" w:eastAsia="uk-UA" w:bidi="uk-UA"/>
        </w:rPr>
      </w:pPr>
      <w:r w:rsidRPr="002C1DCC">
        <w:rPr>
          <w:rFonts w:ascii="Times New Roman" w:hAnsi="Times New Roman" w:cs="Times New Roman"/>
          <w:color w:val="000000"/>
          <w:sz w:val="24"/>
          <w:szCs w:val="24"/>
          <w:lang w:val="uk-UA" w:eastAsia="uk-UA" w:bidi="uk-UA"/>
        </w:rPr>
        <w:t xml:space="preserve">проведення капітальних та поточних ремонтів приміщень комунальної власності закладів освіти, </w:t>
      </w:r>
      <w:r>
        <w:rPr>
          <w:rFonts w:ascii="Times New Roman" w:hAnsi="Times New Roman" w:cs="Times New Roman"/>
          <w:color w:val="000000"/>
          <w:sz w:val="24"/>
          <w:szCs w:val="24"/>
          <w:lang w:val="uk-UA" w:eastAsia="uk-UA" w:bidi="uk-UA"/>
        </w:rPr>
        <w:t xml:space="preserve">житлово-комунального сектору, </w:t>
      </w:r>
      <w:r w:rsidRPr="002C1DCC">
        <w:rPr>
          <w:rFonts w:ascii="Times New Roman" w:hAnsi="Times New Roman" w:cs="Times New Roman"/>
          <w:color w:val="000000"/>
          <w:sz w:val="24"/>
          <w:szCs w:val="24"/>
          <w:lang w:val="uk-UA" w:eastAsia="uk-UA" w:bidi="uk-UA"/>
        </w:rPr>
        <w:t>пошкоджених (зруйнованих) внаслідок повітряних ударів та обстрілів;</w:t>
      </w:r>
    </w:p>
    <w:p w14:paraId="1AE6C5E2" w14:textId="0BC87EE9" w:rsidR="002C1DCC" w:rsidRPr="002C1DCC" w:rsidRDefault="002C1DCC" w:rsidP="002C1DCC">
      <w:pPr>
        <w:widowControl w:val="0"/>
        <w:spacing w:after="0" w:line="240" w:lineRule="auto"/>
        <w:ind w:firstLine="567"/>
        <w:contextualSpacing/>
        <w:jc w:val="both"/>
        <w:rPr>
          <w:rFonts w:ascii="Times New Roman" w:hAnsi="Times New Roman" w:cs="Times New Roman"/>
          <w:color w:val="000000"/>
          <w:sz w:val="24"/>
          <w:szCs w:val="24"/>
          <w:lang w:val="uk-UA" w:eastAsia="uk-UA" w:bidi="uk-UA"/>
        </w:rPr>
      </w:pPr>
      <w:r w:rsidRPr="002C1DCC">
        <w:rPr>
          <w:rFonts w:ascii="Times New Roman" w:hAnsi="Times New Roman" w:cs="Times New Roman"/>
          <w:color w:val="000000"/>
          <w:sz w:val="24"/>
          <w:szCs w:val="24"/>
          <w:lang w:val="uk-UA" w:eastAsia="uk-UA" w:bidi="uk-UA"/>
        </w:rPr>
        <w:t>фінансове забезпечення реалізації заходів Комплексного плану стійкості Чорноморської міської територіальної громади та співфінансування комплексних планів стійкості регіонів та окремих міст</w:t>
      </w:r>
      <w:r w:rsidR="007918E4">
        <w:rPr>
          <w:rFonts w:ascii="Times New Roman" w:hAnsi="Times New Roman" w:cs="Times New Roman"/>
          <w:color w:val="000000"/>
          <w:sz w:val="24"/>
          <w:szCs w:val="24"/>
          <w:lang w:val="uk-UA" w:eastAsia="uk-UA" w:bidi="uk-UA"/>
        </w:rPr>
        <w:t>».</w:t>
      </w:r>
    </w:p>
    <w:p w14:paraId="03575C2A" w14:textId="77777777" w:rsidR="002C1DCC" w:rsidRPr="002C1DCC" w:rsidRDefault="002C1DCC" w:rsidP="002C1DCC">
      <w:pPr>
        <w:widowControl w:val="0"/>
        <w:spacing w:after="0" w:line="240" w:lineRule="auto"/>
        <w:ind w:firstLine="567"/>
        <w:contextualSpacing/>
        <w:jc w:val="both"/>
        <w:rPr>
          <w:rFonts w:ascii="Times New Roman" w:hAnsi="Times New Roman" w:cs="Times New Roman"/>
          <w:color w:val="000000"/>
          <w:sz w:val="24"/>
          <w:szCs w:val="24"/>
          <w:lang w:val="uk-UA" w:eastAsia="uk-UA" w:bidi="uk-UA"/>
        </w:rPr>
      </w:pPr>
    </w:p>
    <w:p w14:paraId="6752E6AA" w14:textId="6150DAD5" w:rsidR="002C1DCC" w:rsidRPr="00FB0C26" w:rsidRDefault="007918E4" w:rsidP="007918E4">
      <w:pPr>
        <w:widowControl w:val="0"/>
        <w:spacing w:after="0" w:line="240" w:lineRule="auto"/>
        <w:ind w:firstLine="567"/>
        <w:contextualSpacing/>
        <w:jc w:val="both"/>
        <w:rPr>
          <w:rFonts w:ascii="Times New Roman" w:hAnsi="Times New Roman" w:cs="Times New Roman"/>
          <w:b/>
          <w:bCs/>
          <w:color w:val="000000"/>
          <w:sz w:val="24"/>
          <w:szCs w:val="24"/>
          <w:lang w:val="uk-UA" w:eastAsia="uk-UA" w:bidi="uk-UA"/>
        </w:rPr>
      </w:pPr>
      <w:r w:rsidRPr="00FB0C26">
        <w:rPr>
          <w:rFonts w:ascii="Times New Roman" w:hAnsi="Times New Roman" w:cs="Times New Roman"/>
          <w:b/>
          <w:bCs/>
          <w:color w:val="000000"/>
          <w:sz w:val="24"/>
          <w:szCs w:val="24"/>
          <w:lang w:val="uk-UA" w:eastAsia="uk-UA" w:bidi="uk-UA"/>
        </w:rPr>
        <w:t>4. Доповнити перелік завдань Розділу 5 після абзацу «</w:t>
      </w:r>
      <w:r w:rsidRPr="00FB0C26">
        <w:rPr>
          <w:rFonts w:ascii="Times New Roman" w:hAnsi="Times New Roman" w:cs="Times New Roman"/>
          <w:b/>
          <w:bCs/>
          <w:sz w:val="24"/>
          <w:szCs w:val="24"/>
          <w:lang w:val="uk-UA"/>
        </w:rPr>
        <w:t xml:space="preserve">забезпечення належного управління відходами, що утворилися у зв’язку з пошкодженням (руйнуванням) будівель та споруд» </w:t>
      </w:r>
      <w:r w:rsidRPr="00FB0C26">
        <w:rPr>
          <w:rFonts w:ascii="Times New Roman" w:hAnsi="Times New Roman" w:cs="Times New Roman"/>
          <w:b/>
          <w:bCs/>
          <w:color w:val="000000"/>
          <w:sz w:val="24"/>
          <w:szCs w:val="24"/>
          <w:lang w:val="uk-UA" w:eastAsia="uk-UA" w:bidi="uk-UA"/>
        </w:rPr>
        <w:t>такими абзацами:</w:t>
      </w:r>
    </w:p>
    <w:p w14:paraId="11419BA8" w14:textId="5BE8FFFB" w:rsidR="007918E4" w:rsidRPr="007918E4" w:rsidRDefault="007918E4" w:rsidP="007918E4">
      <w:pPr>
        <w:widowControl w:val="0"/>
        <w:spacing w:after="0" w:line="240" w:lineRule="auto"/>
        <w:ind w:firstLine="567"/>
        <w:contextualSpacing/>
        <w:jc w:val="both"/>
        <w:rPr>
          <w:rFonts w:ascii="Times New Roman" w:hAnsi="Times New Roman" w:cs="Times New Roman"/>
          <w:color w:val="000000"/>
          <w:sz w:val="24"/>
          <w:szCs w:val="24"/>
          <w:lang w:val="uk-UA" w:eastAsia="uk-UA" w:bidi="uk-UA"/>
        </w:rPr>
      </w:pPr>
      <w:r w:rsidRPr="007918E4">
        <w:rPr>
          <w:rFonts w:ascii="Times New Roman" w:hAnsi="Times New Roman" w:cs="Times New Roman"/>
          <w:color w:val="000000"/>
          <w:sz w:val="24"/>
          <w:szCs w:val="24"/>
          <w:lang w:val="uk-UA" w:eastAsia="uk-UA" w:bidi="uk-UA"/>
        </w:rPr>
        <w:t>«</w:t>
      </w:r>
      <w:r>
        <w:rPr>
          <w:rFonts w:ascii="Times New Roman" w:hAnsi="Times New Roman" w:cs="Times New Roman"/>
          <w:color w:val="000000"/>
          <w:sz w:val="24"/>
          <w:szCs w:val="24"/>
          <w:lang w:val="uk-UA" w:eastAsia="uk-UA" w:bidi="uk-UA"/>
        </w:rPr>
        <w:t>з</w:t>
      </w:r>
      <w:r w:rsidRPr="002C1DCC">
        <w:rPr>
          <w:rFonts w:ascii="Times New Roman" w:hAnsi="Times New Roman" w:cs="Times New Roman"/>
          <w:color w:val="000000"/>
          <w:sz w:val="24"/>
          <w:szCs w:val="24"/>
          <w:lang w:val="uk-UA" w:eastAsia="uk-UA" w:bidi="uk-UA"/>
        </w:rPr>
        <w:t>абезпечення</w:t>
      </w:r>
      <w:r>
        <w:rPr>
          <w:rFonts w:ascii="Times New Roman" w:hAnsi="Times New Roman" w:cs="Times New Roman"/>
          <w:color w:val="000000"/>
          <w:sz w:val="24"/>
          <w:szCs w:val="24"/>
          <w:lang w:val="uk-UA" w:eastAsia="uk-UA" w:bidi="uk-UA"/>
        </w:rPr>
        <w:t xml:space="preserve"> членів </w:t>
      </w:r>
      <w:r>
        <w:rPr>
          <w:rFonts w:ascii="Times New Roman" w:hAnsi="Times New Roman" w:cs="Times New Roman"/>
          <w:sz w:val="24"/>
          <w:szCs w:val="24"/>
          <w:lang w:val="uk-UA"/>
        </w:rPr>
        <w:t xml:space="preserve">комісії з розгляду питань  надання  компенсації для відновлення окремих категорій об’єктів нерухомого майна, розташованого в Чорноморській міській територіальній громаді, знищеного та/або пошкодженого внаслідок бойових дій, терористичних актів, диверсій, спричинених збройною агресією Російської Федерації </w:t>
      </w:r>
      <w:r>
        <w:rPr>
          <w:rFonts w:ascii="Times New Roman" w:hAnsi="Times New Roman" w:cs="Times New Roman"/>
          <w:color w:val="000000"/>
          <w:sz w:val="24"/>
          <w:szCs w:val="24"/>
          <w:lang w:val="uk-UA" w:eastAsia="uk-UA" w:bidi="uk-UA"/>
        </w:rPr>
        <w:t>засобами індивідуального захисту та іншим обладнанням</w:t>
      </w:r>
      <w:r w:rsidRPr="007918E4">
        <w:rPr>
          <w:rFonts w:ascii="Times New Roman" w:hAnsi="Times New Roman" w:cs="Times New Roman"/>
          <w:color w:val="000000"/>
          <w:sz w:val="24"/>
          <w:szCs w:val="24"/>
          <w:lang w:val="uk-UA" w:eastAsia="uk-UA" w:bidi="uk-UA"/>
        </w:rPr>
        <w:t>;</w:t>
      </w:r>
    </w:p>
    <w:p w14:paraId="1CFD3282" w14:textId="3FFC4E0E" w:rsidR="007918E4" w:rsidRPr="007918E4" w:rsidRDefault="007918E4" w:rsidP="007918E4">
      <w:pPr>
        <w:widowControl w:val="0"/>
        <w:spacing w:after="0" w:line="240" w:lineRule="auto"/>
        <w:ind w:firstLine="567"/>
        <w:contextualSpacing/>
        <w:jc w:val="both"/>
        <w:rPr>
          <w:rFonts w:ascii="Times New Roman" w:hAnsi="Times New Roman" w:cs="Times New Roman"/>
          <w:color w:val="000000"/>
          <w:sz w:val="24"/>
          <w:szCs w:val="24"/>
          <w:lang w:val="uk-UA" w:eastAsia="uk-UA" w:bidi="uk-UA"/>
        </w:rPr>
      </w:pPr>
      <w:r w:rsidRPr="007918E4">
        <w:rPr>
          <w:rFonts w:ascii="Times New Roman" w:hAnsi="Times New Roman" w:cs="Times New Roman"/>
          <w:color w:val="000000"/>
          <w:sz w:val="24"/>
          <w:szCs w:val="24"/>
          <w:lang w:val="uk-UA" w:eastAsia="uk-UA" w:bidi="uk-UA"/>
        </w:rPr>
        <w:t>забезпечення належного рівня автономності об'єктів критичної та соціальної інфраструктури, у тому числі Пунктів Незламності, шляхом створення резерву пально-мастильних матеріалів;</w:t>
      </w:r>
    </w:p>
    <w:p w14:paraId="38875ABA" w14:textId="652FD574" w:rsidR="007918E4" w:rsidRPr="007918E4" w:rsidRDefault="007918E4" w:rsidP="007918E4">
      <w:pPr>
        <w:widowControl w:val="0"/>
        <w:spacing w:after="0" w:line="240" w:lineRule="auto"/>
        <w:ind w:firstLine="567"/>
        <w:contextualSpacing/>
        <w:jc w:val="both"/>
        <w:rPr>
          <w:rFonts w:ascii="Times New Roman" w:hAnsi="Times New Roman" w:cs="Times New Roman"/>
          <w:color w:val="000000"/>
          <w:sz w:val="24"/>
          <w:szCs w:val="24"/>
          <w:lang w:val="uk-UA" w:eastAsia="uk-UA" w:bidi="uk-UA"/>
        </w:rPr>
      </w:pPr>
      <w:r w:rsidRPr="007918E4">
        <w:rPr>
          <w:rFonts w:ascii="Times New Roman" w:hAnsi="Times New Roman" w:cs="Times New Roman"/>
          <w:color w:val="000000"/>
          <w:sz w:val="24"/>
          <w:szCs w:val="24"/>
          <w:lang w:val="uk-UA" w:eastAsia="uk-UA" w:bidi="uk-UA"/>
        </w:rPr>
        <w:t>відновлення безпечного безпекового простору та повноцінного функціонування пошкоджених закладів освіти комунальної власності шляхом проведення відновлювальних робіт;</w:t>
      </w:r>
    </w:p>
    <w:p w14:paraId="3BB05F92" w14:textId="00B8EEE1" w:rsidR="007918E4" w:rsidRPr="007918E4" w:rsidRDefault="007918E4" w:rsidP="007918E4">
      <w:pPr>
        <w:widowControl w:val="0"/>
        <w:spacing w:after="0" w:line="240" w:lineRule="auto"/>
        <w:ind w:firstLine="567"/>
        <w:contextualSpacing/>
        <w:jc w:val="both"/>
        <w:rPr>
          <w:rFonts w:ascii="Times New Roman" w:hAnsi="Times New Roman" w:cs="Times New Roman"/>
          <w:color w:val="000000"/>
          <w:sz w:val="24"/>
          <w:szCs w:val="24"/>
          <w:lang w:val="uk-UA" w:eastAsia="uk-UA" w:bidi="uk-UA"/>
        </w:rPr>
      </w:pPr>
      <w:r w:rsidRPr="007918E4">
        <w:rPr>
          <w:rFonts w:ascii="Times New Roman" w:hAnsi="Times New Roman" w:cs="Times New Roman"/>
          <w:color w:val="000000"/>
          <w:sz w:val="24"/>
          <w:szCs w:val="24"/>
          <w:lang w:val="uk-UA" w:eastAsia="uk-UA" w:bidi="uk-UA"/>
        </w:rPr>
        <w:t>координація дій та участь у співфінансуванні регіональних та місцевих планів стійкості»</w:t>
      </w:r>
      <w:r>
        <w:rPr>
          <w:rFonts w:ascii="Times New Roman" w:hAnsi="Times New Roman" w:cs="Times New Roman"/>
          <w:color w:val="000000"/>
          <w:sz w:val="24"/>
          <w:szCs w:val="24"/>
          <w:lang w:val="uk-UA" w:eastAsia="uk-UA" w:bidi="uk-UA"/>
        </w:rPr>
        <w:t>.</w:t>
      </w:r>
    </w:p>
    <w:p w14:paraId="5300D96B" w14:textId="784F413F" w:rsidR="007918E4" w:rsidRDefault="007918E4" w:rsidP="007918E4">
      <w:pPr>
        <w:widowControl w:val="0"/>
        <w:spacing w:after="0" w:line="240" w:lineRule="auto"/>
        <w:ind w:firstLine="567"/>
        <w:contextualSpacing/>
        <w:jc w:val="both"/>
        <w:rPr>
          <w:rFonts w:ascii="Times New Roman" w:hAnsi="Times New Roman" w:cs="Times New Roman"/>
          <w:color w:val="000000"/>
          <w:sz w:val="24"/>
          <w:szCs w:val="24"/>
          <w:lang w:val="uk-UA" w:eastAsia="uk-UA" w:bidi="uk-UA"/>
        </w:rPr>
      </w:pPr>
    </w:p>
    <w:p w14:paraId="182C4667" w14:textId="77777777" w:rsidR="002C1DCC" w:rsidRPr="00FA1B9F" w:rsidRDefault="002C1DCC" w:rsidP="00FA1B9F">
      <w:pPr>
        <w:widowControl w:val="0"/>
        <w:spacing w:after="0" w:line="240" w:lineRule="auto"/>
        <w:contextualSpacing/>
        <w:jc w:val="both"/>
        <w:rPr>
          <w:rFonts w:ascii="Times New Roman" w:hAnsi="Times New Roman" w:cs="Times New Roman"/>
          <w:color w:val="000000"/>
          <w:sz w:val="24"/>
          <w:szCs w:val="24"/>
          <w:lang w:val="uk-UA" w:eastAsia="uk-UA" w:bidi="uk-UA"/>
        </w:rPr>
      </w:pPr>
    </w:p>
    <w:p w14:paraId="2ECC6863" w14:textId="0B576159" w:rsidR="00FA1B9F" w:rsidRDefault="00FA1B9F" w:rsidP="00FA1B9F">
      <w:pPr>
        <w:spacing w:after="0" w:line="240" w:lineRule="auto"/>
        <w:ind w:firstLine="567"/>
        <w:contextualSpacing/>
        <w:rPr>
          <w:rFonts w:ascii="Times New Roman" w:hAnsi="Times New Roman" w:cs="Times New Roman"/>
          <w:sz w:val="24"/>
          <w:szCs w:val="24"/>
          <w:lang w:val="uk-UA"/>
        </w:rPr>
      </w:pPr>
    </w:p>
    <w:p w14:paraId="7D835658" w14:textId="77777777" w:rsidR="004F5C50" w:rsidRDefault="004F5C50" w:rsidP="00FA1B9F">
      <w:pPr>
        <w:spacing w:after="0" w:line="240" w:lineRule="auto"/>
        <w:ind w:firstLine="567"/>
        <w:contextualSpacing/>
        <w:rPr>
          <w:rFonts w:ascii="Times New Roman" w:hAnsi="Times New Roman" w:cs="Times New Roman"/>
          <w:sz w:val="24"/>
          <w:szCs w:val="24"/>
          <w:lang w:val="uk-UA"/>
        </w:rPr>
      </w:pPr>
    </w:p>
    <w:p w14:paraId="73176692" w14:textId="5AFE3DE1" w:rsidR="004F5C50" w:rsidRPr="004F5C50" w:rsidRDefault="00E83DA5" w:rsidP="004F5C50">
      <w:pPr>
        <w:tabs>
          <w:tab w:val="left" w:pos="6379"/>
          <w:tab w:val="left" w:pos="6521"/>
        </w:tabs>
        <w:spacing w:after="0" w:line="240" w:lineRule="auto"/>
        <w:contextualSpacing/>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Н</w:t>
      </w:r>
      <w:r w:rsidR="004F5C50" w:rsidRPr="004F5C50">
        <w:rPr>
          <w:rFonts w:ascii="Times New Roman" w:eastAsia="Calibri" w:hAnsi="Times New Roman" w:cs="Times New Roman"/>
          <w:sz w:val="24"/>
          <w:szCs w:val="24"/>
          <w:lang w:val="uk-UA"/>
        </w:rPr>
        <w:t xml:space="preserve">ачальник відділу взаємодії з </w:t>
      </w:r>
    </w:p>
    <w:p w14:paraId="63C6F083" w14:textId="77777777" w:rsidR="004F5C50" w:rsidRPr="004F5C50" w:rsidRDefault="004F5C50" w:rsidP="004F5C50">
      <w:pPr>
        <w:tabs>
          <w:tab w:val="left" w:pos="6379"/>
          <w:tab w:val="left" w:pos="6521"/>
        </w:tabs>
        <w:spacing w:after="0" w:line="240" w:lineRule="auto"/>
        <w:contextualSpacing/>
        <w:rPr>
          <w:rFonts w:ascii="Times New Roman" w:eastAsia="Calibri" w:hAnsi="Times New Roman" w:cs="Times New Roman"/>
          <w:sz w:val="24"/>
          <w:szCs w:val="24"/>
          <w:lang w:val="uk-UA"/>
        </w:rPr>
      </w:pPr>
      <w:r w:rsidRPr="004F5C50">
        <w:rPr>
          <w:rFonts w:ascii="Times New Roman" w:eastAsia="Calibri" w:hAnsi="Times New Roman" w:cs="Times New Roman"/>
          <w:sz w:val="24"/>
          <w:szCs w:val="24"/>
          <w:lang w:val="uk-UA"/>
        </w:rPr>
        <w:t>правоохоронними органами,</w:t>
      </w:r>
    </w:p>
    <w:p w14:paraId="024AEBA2" w14:textId="2B75E271" w:rsidR="004F5C50" w:rsidRPr="004F5C50" w:rsidRDefault="004F5C50" w:rsidP="00FB0C26">
      <w:pPr>
        <w:tabs>
          <w:tab w:val="left" w:pos="6379"/>
          <w:tab w:val="left" w:pos="6521"/>
        </w:tabs>
        <w:spacing w:after="0" w:line="240" w:lineRule="auto"/>
        <w:contextualSpacing/>
        <w:rPr>
          <w:rFonts w:ascii="Times New Roman" w:hAnsi="Times New Roman" w:cs="Times New Roman"/>
          <w:sz w:val="24"/>
          <w:szCs w:val="24"/>
          <w:lang w:val="uk-UA"/>
        </w:rPr>
      </w:pPr>
      <w:r w:rsidRPr="004F5C50">
        <w:rPr>
          <w:rFonts w:ascii="Times New Roman" w:eastAsia="Calibri" w:hAnsi="Times New Roman" w:cs="Times New Roman"/>
          <w:sz w:val="24"/>
          <w:szCs w:val="24"/>
          <w:lang w:val="uk-UA"/>
        </w:rPr>
        <w:t xml:space="preserve">органами ДСНС, оборонної роботи                                                 </w:t>
      </w:r>
      <w:r w:rsidR="00E83DA5">
        <w:rPr>
          <w:rFonts w:ascii="Times New Roman" w:eastAsia="Calibri" w:hAnsi="Times New Roman" w:cs="Times New Roman"/>
          <w:sz w:val="24"/>
          <w:szCs w:val="24"/>
          <w:lang w:val="uk-UA"/>
        </w:rPr>
        <w:t>Василь ХОДЗІНСЬКИЙ</w:t>
      </w:r>
      <w:r w:rsidR="00FB0C26">
        <w:rPr>
          <w:rFonts w:ascii="Times New Roman" w:eastAsia="Calibri" w:hAnsi="Times New Roman" w:cs="Times New Roman"/>
          <w:sz w:val="24"/>
          <w:szCs w:val="24"/>
          <w:lang w:val="uk-UA"/>
        </w:rPr>
        <w:t xml:space="preserve"> </w:t>
      </w:r>
    </w:p>
    <w:sectPr w:rsidR="004F5C50" w:rsidRPr="004F5C50" w:rsidSect="00FB0C26">
      <w:headerReference w:type="default" r:id="rId7"/>
      <w:pgSz w:w="11906" w:h="16838"/>
      <w:pgMar w:top="1134" w:right="850" w:bottom="426"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E39883" w14:textId="77777777" w:rsidR="00790E58" w:rsidRDefault="00790E58" w:rsidP="00FB0C26">
      <w:pPr>
        <w:spacing w:after="0" w:line="240" w:lineRule="auto"/>
      </w:pPr>
      <w:r>
        <w:separator/>
      </w:r>
    </w:p>
  </w:endnote>
  <w:endnote w:type="continuationSeparator" w:id="0">
    <w:p w14:paraId="5BEE1671" w14:textId="77777777" w:rsidR="00790E58" w:rsidRDefault="00790E58" w:rsidP="00FB0C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477182" w14:textId="77777777" w:rsidR="00790E58" w:rsidRDefault="00790E58" w:rsidP="00FB0C26">
      <w:pPr>
        <w:spacing w:after="0" w:line="240" w:lineRule="auto"/>
      </w:pPr>
      <w:r>
        <w:separator/>
      </w:r>
    </w:p>
  </w:footnote>
  <w:footnote w:type="continuationSeparator" w:id="0">
    <w:p w14:paraId="5D39AE2A" w14:textId="77777777" w:rsidR="00790E58" w:rsidRDefault="00790E58" w:rsidP="00FB0C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6471954"/>
      <w:docPartObj>
        <w:docPartGallery w:val="Page Numbers (Top of Page)"/>
        <w:docPartUnique/>
      </w:docPartObj>
    </w:sdtPr>
    <w:sdtEndPr>
      <w:rPr>
        <w:rFonts w:ascii="Times New Roman" w:hAnsi="Times New Roman" w:cs="Times New Roman"/>
      </w:rPr>
    </w:sdtEndPr>
    <w:sdtContent>
      <w:p w14:paraId="0609B854" w14:textId="0534D036" w:rsidR="00FB0C26" w:rsidRPr="00FB0C26" w:rsidRDefault="00FB0C26">
        <w:pPr>
          <w:pStyle w:val="af"/>
          <w:jc w:val="center"/>
          <w:rPr>
            <w:rFonts w:ascii="Times New Roman" w:hAnsi="Times New Roman" w:cs="Times New Roman"/>
          </w:rPr>
        </w:pPr>
        <w:r>
          <w:rPr>
            <w:lang w:val="uk-UA"/>
          </w:rPr>
          <w:t xml:space="preserve">                                                                                           </w:t>
        </w:r>
        <w:r w:rsidRPr="00FB0C26">
          <w:rPr>
            <w:rFonts w:ascii="Times New Roman" w:hAnsi="Times New Roman" w:cs="Times New Roman"/>
          </w:rPr>
          <w:fldChar w:fldCharType="begin"/>
        </w:r>
        <w:r w:rsidRPr="00FB0C26">
          <w:rPr>
            <w:rFonts w:ascii="Times New Roman" w:hAnsi="Times New Roman" w:cs="Times New Roman"/>
          </w:rPr>
          <w:instrText>PAGE   \* MERGEFORMAT</w:instrText>
        </w:r>
        <w:r w:rsidRPr="00FB0C26">
          <w:rPr>
            <w:rFonts w:ascii="Times New Roman" w:hAnsi="Times New Roman" w:cs="Times New Roman"/>
          </w:rPr>
          <w:fldChar w:fldCharType="separate"/>
        </w:r>
        <w:r w:rsidRPr="00FB0C26">
          <w:rPr>
            <w:rFonts w:ascii="Times New Roman" w:hAnsi="Times New Roman" w:cs="Times New Roman"/>
            <w:lang w:val="uk-UA"/>
          </w:rPr>
          <w:t>2</w:t>
        </w:r>
        <w:r w:rsidRPr="00FB0C26">
          <w:rPr>
            <w:rFonts w:ascii="Times New Roman" w:hAnsi="Times New Roman" w:cs="Times New Roman"/>
          </w:rPr>
          <w:fldChar w:fldCharType="end"/>
        </w:r>
        <w:r w:rsidRPr="00FB0C26">
          <w:rPr>
            <w:rFonts w:ascii="Times New Roman" w:hAnsi="Times New Roman" w:cs="Times New Roman"/>
            <w:lang w:val="uk-UA"/>
          </w:rPr>
          <w:t xml:space="preserve"> </w:t>
        </w:r>
        <w:r>
          <w:rPr>
            <w:rFonts w:ascii="Times New Roman" w:hAnsi="Times New Roman" w:cs="Times New Roman"/>
            <w:lang w:val="uk-UA"/>
          </w:rPr>
          <w:t xml:space="preserve">                                   </w:t>
        </w:r>
        <w:r w:rsidRPr="00FB0C26">
          <w:rPr>
            <w:rFonts w:ascii="Times New Roman" w:hAnsi="Times New Roman" w:cs="Times New Roman"/>
            <w:lang w:val="uk-UA"/>
          </w:rPr>
          <w:t xml:space="preserve">Продовження додатка 1 </w:t>
        </w:r>
      </w:p>
    </w:sdtContent>
  </w:sdt>
  <w:p w14:paraId="3D33A8D3" w14:textId="77777777" w:rsidR="00FB0C26" w:rsidRDefault="00FB0C26">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B7517"/>
    <w:multiLevelType w:val="hybridMultilevel"/>
    <w:tmpl w:val="392E1F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5B91F49"/>
    <w:multiLevelType w:val="multilevel"/>
    <w:tmpl w:val="F86E2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BB6CF4"/>
    <w:multiLevelType w:val="multilevel"/>
    <w:tmpl w:val="12A47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DD4749"/>
    <w:multiLevelType w:val="multilevel"/>
    <w:tmpl w:val="00DEA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2E9437A"/>
    <w:multiLevelType w:val="multilevel"/>
    <w:tmpl w:val="AB9CF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B11CB4"/>
    <w:multiLevelType w:val="multilevel"/>
    <w:tmpl w:val="BE380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4F2B50"/>
    <w:multiLevelType w:val="multilevel"/>
    <w:tmpl w:val="C3BC7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2BF63BA"/>
    <w:multiLevelType w:val="multilevel"/>
    <w:tmpl w:val="3482A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7"/>
  </w:num>
  <w:num w:numId="3">
    <w:abstractNumId w:val="3"/>
  </w:num>
  <w:num w:numId="4">
    <w:abstractNumId w:val="6"/>
  </w:num>
  <w:num w:numId="5">
    <w:abstractNumId w:val="5"/>
  </w:num>
  <w:num w:numId="6">
    <w:abstractNumId w:val="2"/>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sDel="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925"/>
    <w:rsid w:val="00064A66"/>
    <w:rsid w:val="00113A09"/>
    <w:rsid w:val="0011729E"/>
    <w:rsid w:val="00286E19"/>
    <w:rsid w:val="002C1DCC"/>
    <w:rsid w:val="002D7157"/>
    <w:rsid w:val="004F5C50"/>
    <w:rsid w:val="00631930"/>
    <w:rsid w:val="00652D3D"/>
    <w:rsid w:val="00790E58"/>
    <w:rsid w:val="007918E4"/>
    <w:rsid w:val="007A5E2F"/>
    <w:rsid w:val="007B361E"/>
    <w:rsid w:val="008E6F26"/>
    <w:rsid w:val="00946331"/>
    <w:rsid w:val="00AA3268"/>
    <w:rsid w:val="00B41D5A"/>
    <w:rsid w:val="00CF1949"/>
    <w:rsid w:val="00D8323F"/>
    <w:rsid w:val="00DA0925"/>
    <w:rsid w:val="00DF1679"/>
    <w:rsid w:val="00E83DA5"/>
    <w:rsid w:val="00FA1B9F"/>
    <w:rsid w:val="00FB0C26"/>
    <w:rsid w:val="00FE5A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3F127"/>
  <w15:chartTrackingRefBased/>
  <w15:docId w15:val="{053D622E-79F6-43FB-9302-3459D8BA4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A092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DA092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DA0925"/>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0"/>
    <w:uiPriority w:val="9"/>
    <w:semiHidden/>
    <w:unhideWhenUsed/>
    <w:qFormat/>
    <w:rsid w:val="00DA0925"/>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0"/>
    <w:uiPriority w:val="9"/>
    <w:semiHidden/>
    <w:unhideWhenUsed/>
    <w:qFormat/>
    <w:rsid w:val="00DA0925"/>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0"/>
    <w:uiPriority w:val="9"/>
    <w:semiHidden/>
    <w:unhideWhenUsed/>
    <w:qFormat/>
    <w:rsid w:val="00DA092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A092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A092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A092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A0925"/>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DA0925"/>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DA0925"/>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DA0925"/>
    <w:rPr>
      <w:rFonts w:eastAsiaTheme="majorEastAsia" w:cstheme="majorBidi"/>
      <w:i/>
      <w:iCs/>
      <w:color w:val="2E74B5" w:themeColor="accent1" w:themeShade="BF"/>
    </w:rPr>
  </w:style>
  <w:style w:type="character" w:customStyle="1" w:styleId="50">
    <w:name w:val="Заголовок 5 Знак"/>
    <w:basedOn w:val="a0"/>
    <w:link w:val="5"/>
    <w:uiPriority w:val="9"/>
    <w:semiHidden/>
    <w:rsid w:val="00DA0925"/>
    <w:rPr>
      <w:rFonts w:eastAsiaTheme="majorEastAsia" w:cstheme="majorBidi"/>
      <w:color w:val="2E74B5" w:themeColor="accent1" w:themeShade="BF"/>
    </w:rPr>
  </w:style>
  <w:style w:type="character" w:customStyle="1" w:styleId="60">
    <w:name w:val="Заголовок 6 Знак"/>
    <w:basedOn w:val="a0"/>
    <w:link w:val="6"/>
    <w:uiPriority w:val="9"/>
    <w:semiHidden/>
    <w:rsid w:val="00DA092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A0925"/>
    <w:rPr>
      <w:rFonts w:eastAsiaTheme="majorEastAsia" w:cstheme="majorBidi"/>
      <w:color w:val="595959" w:themeColor="text1" w:themeTint="A6"/>
    </w:rPr>
  </w:style>
  <w:style w:type="character" w:customStyle="1" w:styleId="80">
    <w:name w:val="Заголовок 8 Знак"/>
    <w:basedOn w:val="a0"/>
    <w:link w:val="8"/>
    <w:uiPriority w:val="9"/>
    <w:semiHidden/>
    <w:rsid w:val="00DA092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A0925"/>
    <w:rPr>
      <w:rFonts w:eastAsiaTheme="majorEastAsia" w:cstheme="majorBidi"/>
      <w:color w:val="272727" w:themeColor="text1" w:themeTint="D8"/>
    </w:rPr>
  </w:style>
  <w:style w:type="paragraph" w:styleId="a3">
    <w:name w:val="Title"/>
    <w:basedOn w:val="a"/>
    <w:next w:val="a"/>
    <w:link w:val="a4"/>
    <w:uiPriority w:val="10"/>
    <w:qFormat/>
    <w:rsid w:val="00DA09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DA092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A0925"/>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DA0925"/>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DA0925"/>
    <w:pPr>
      <w:spacing w:before="160"/>
      <w:jc w:val="center"/>
    </w:pPr>
    <w:rPr>
      <w:i/>
      <w:iCs/>
      <w:color w:val="404040" w:themeColor="text1" w:themeTint="BF"/>
    </w:rPr>
  </w:style>
  <w:style w:type="character" w:customStyle="1" w:styleId="a8">
    <w:name w:val="Цитата Знак"/>
    <w:basedOn w:val="a0"/>
    <w:link w:val="a7"/>
    <w:uiPriority w:val="29"/>
    <w:rsid w:val="00DA0925"/>
    <w:rPr>
      <w:i/>
      <w:iCs/>
      <w:color w:val="404040" w:themeColor="text1" w:themeTint="BF"/>
    </w:rPr>
  </w:style>
  <w:style w:type="paragraph" w:styleId="a9">
    <w:name w:val="List Paragraph"/>
    <w:basedOn w:val="a"/>
    <w:uiPriority w:val="34"/>
    <w:qFormat/>
    <w:rsid w:val="00DA0925"/>
    <w:pPr>
      <w:ind w:left="720"/>
      <w:contextualSpacing/>
    </w:pPr>
  </w:style>
  <w:style w:type="character" w:styleId="aa">
    <w:name w:val="Intense Emphasis"/>
    <w:basedOn w:val="a0"/>
    <w:uiPriority w:val="21"/>
    <w:qFormat/>
    <w:rsid w:val="00DA0925"/>
    <w:rPr>
      <w:i/>
      <w:iCs/>
      <w:color w:val="2E74B5" w:themeColor="accent1" w:themeShade="BF"/>
    </w:rPr>
  </w:style>
  <w:style w:type="paragraph" w:styleId="ab">
    <w:name w:val="Intense Quote"/>
    <w:basedOn w:val="a"/>
    <w:next w:val="a"/>
    <w:link w:val="ac"/>
    <w:uiPriority w:val="30"/>
    <w:qFormat/>
    <w:rsid w:val="00DA092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c">
    <w:name w:val="Насичена цитата Знак"/>
    <w:basedOn w:val="a0"/>
    <w:link w:val="ab"/>
    <w:uiPriority w:val="30"/>
    <w:rsid w:val="00DA0925"/>
    <w:rPr>
      <w:i/>
      <w:iCs/>
      <w:color w:val="2E74B5" w:themeColor="accent1" w:themeShade="BF"/>
    </w:rPr>
  </w:style>
  <w:style w:type="character" w:styleId="ad">
    <w:name w:val="Intense Reference"/>
    <w:basedOn w:val="a0"/>
    <w:uiPriority w:val="32"/>
    <w:qFormat/>
    <w:rsid w:val="00DA0925"/>
    <w:rPr>
      <w:b/>
      <w:bCs/>
      <w:smallCaps/>
      <w:color w:val="2E74B5" w:themeColor="accent1" w:themeShade="BF"/>
      <w:spacing w:val="5"/>
    </w:rPr>
  </w:style>
  <w:style w:type="character" w:styleId="ae">
    <w:name w:val="Strong"/>
    <w:basedOn w:val="a0"/>
    <w:uiPriority w:val="22"/>
    <w:qFormat/>
    <w:rsid w:val="00FA1B9F"/>
    <w:rPr>
      <w:b/>
      <w:bCs/>
    </w:rPr>
  </w:style>
  <w:style w:type="paragraph" w:styleId="af">
    <w:name w:val="header"/>
    <w:basedOn w:val="a"/>
    <w:link w:val="af0"/>
    <w:uiPriority w:val="99"/>
    <w:unhideWhenUsed/>
    <w:rsid w:val="00FB0C26"/>
    <w:pPr>
      <w:tabs>
        <w:tab w:val="center" w:pos="4819"/>
        <w:tab w:val="right" w:pos="9639"/>
      </w:tabs>
      <w:spacing w:after="0" w:line="240" w:lineRule="auto"/>
    </w:pPr>
  </w:style>
  <w:style w:type="character" w:customStyle="1" w:styleId="af0">
    <w:name w:val="Верхній колонтитул Знак"/>
    <w:basedOn w:val="a0"/>
    <w:link w:val="af"/>
    <w:uiPriority w:val="99"/>
    <w:rsid w:val="00FB0C26"/>
  </w:style>
  <w:style w:type="paragraph" w:styleId="af1">
    <w:name w:val="footer"/>
    <w:basedOn w:val="a"/>
    <w:link w:val="af2"/>
    <w:uiPriority w:val="99"/>
    <w:unhideWhenUsed/>
    <w:rsid w:val="00FB0C26"/>
    <w:pPr>
      <w:tabs>
        <w:tab w:val="center" w:pos="4819"/>
        <w:tab w:val="right" w:pos="9639"/>
      </w:tabs>
      <w:spacing w:after="0" w:line="240" w:lineRule="auto"/>
    </w:pPr>
  </w:style>
  <w:style w:type="character" w:customStyle="1" w:styleId="af2">
    <w:name w:val="Нижній колонтитул Знак"/>
    <w:basedOn w:val="a0"/>
    <w:link w:val="af1"/>
    <w:uiPriority w:val="99"/>
    <w:rsid w:val="00FB0C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6</Pages>
  <Words>9264</Words>
  <Characters>5282</Characters>
  <Application>Microsoft Office Word</Application>
  <DocSecurity>0</DocSecurity>
  <Lines>44</Lines>
  <Paragraphs>29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14517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220FU11</dc:creator>
  <cp:keywords/>
  <dc:description/>
  <cp:lastModifiedBy>ВАРИЖУК Ілля</cp:lastModifiedBy>
  <cp:revision>21</cp:revision>
  <cp:lastPrinted>2026-09-29T05:09:00Z</cp:lastPrinted>
  <dcterms:created xsi:type="dcterms:W3CDTF">2026-09-26T16:40:00Z</dcterms:created>
  <dcterms:modified xsi:type="dcterms:W3CDTF">2026-09-29T05:09:00Z</dcterms:modified>
</cp:coreProperties>
</file>