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0E08C" w14:textId="77777777" w:rsidR="00F6057A" w:rsidRDefault="00F6057A" w:rsidP="007244FC">
      <w:pPr>
        <w:pStyle w:val="a7"/>
        <w:ind w:right="4110"/>
        <w:jc w:val="both"/>
        <w:rPr>
          <w:sz w:val="24"/>
          <w:szCs w:val="24"/>
          <w:lang w:eastAsia="ru-RU"/>
        </w:rPr>
      </w:pPr>
      <w:bookmarkStart w:id="0" w:name="_Hlk240870836"/>
    </w:p>
    <w:p w14:paraId="0B7D3BF9" w14:textId="77777777" w:rsidR="00F6057A" w:rsidRDefault="00F6057A" w:rsidP="007244FC">
      <w:pPr>
        <w:pStyle w:val="a7"/>
        <w:ind w:right="4110"/>
        <w:jc w:val="both"/>
        <w:rPr>
          <w:sz w:val="24"/>
          <w:szCs w:val="24"/>
          <w:lang w:eastAsia="ru-RU"/>
        </w:rPr>
      </w:pPr>
    </w:p>
    <w:p w14:paraId="67A76CE2" w14:textId="77777777" w:rsidR="00F6057A" w:rsidRDefault="00F6057A" w:rsidP="007244FC">
      <w:pPr>
        <w:pStyle w:val="a7"/>
        <w:ind w:right="4110"/>
        <w:jc w:val="both"/>
        <w:rPr>
          <w:sz w:val="24"/>
          <w:szCs w:val="24"/>
          <w:lang w:eastAsia="ru-RU"/>
        </w:rPr>
      </w:pPr>
    </w:p>
    <w:p w14:paraId="7D4C41A8" w14:textId="77777777" w:rsidR="00F6057A" w:rsidRDefault="00F6057A" w:rsidP="007244FC">
      <w:pPr>
        <w:pStyle w:val="a7"/>
        <w:ind w:right="4110"/>
        <w:jc w:val="both"/>
        <w:rPr>
          <w:sz w:val="24"/>
          <w:szCs w:val="24"/>
          <w:lang w:eastAsia="ru-RU"/>
        </w:rPr>
      </w:pPr>
    </w:p>
    <w:p w14:paraId="4DF7178C" w14:textId="77777777" w:rsidR="00F6057A" w:rsidRDefault="00F6057A" w:rsidP="007244FC">
      <w:pPr>
        <w:pStyle w:val="a7"/>
        <w:ind w:right="4110"/>
        <w:jc w:val="both"/>
        <w:rPr>
          <w:sz w:val="24"/>
          <w:szCs w:val="24"/>
          <w:lang w:eastAsia="ru-RU"/>
        </w:rPr>
      </w:pPr>
    </w:p>
    <w:p w14:paraId="481F351D" w14:textId="77777777" w:rsidR="00F6057A" w:rsidRDefault="00F6057A" w:rsidP="007244FC">
      <w:pPr>
        <w:pStyle w:val="a7"/>
        <w:ind w:right="4110"/>
        <w:jc w:val="both"/>
        <w:rPr>
          <w:sz w:val="24"/>
          <w:szCs w:val="24"/>
          <w:lang w:eastAsia="ru-RU"/>
        </w:rPr>
      </w:pPr>
    </w:p>
    <w:p w14:paraId="327C4627" w14:textId="77777777" w:rsidR="00F6057A" w:rsidRDefault="00F6057A" w:rsidP="007244FC">
      <w:pPr>
        <w:pStyle w:val="a7"/>
        <w:ind w:right="4110"/>
        <w:jc w:val="both"/>
        <w:rPr>
          <w:sz w:val="24"/>
          <w:szCs w:val="24"/>
          <w:lang w:eastAsia="ru-RU"/>
        </w:rPr>
      </w:pPr>
    </w:p>
    <w:p w14:paraId="5359CBD9" w14:textId="77777777" w:rsidR="00F6057A" w:rsidRDefault="00F6057A" w:rsidP="007244FC">
      <w:pPr>
        <w:pStyle w:val="a7"/>
        <w:ind w:right="4110"/>
        <w:jc w:val="both"/>
        <w:rPr>
          <w:sz w:val="24"/>
          <w:szCs w:val="24"/>
          <w:lang w:eastAsia="ru-RU"/>
        </w:rPr>
      </w:pPr>
    </w:p>
    <w:p w14:paraId="68E0D68D" w14:textId="77777777" w:rsidR="00F6057A" w:rsidRDefault="00F6057A" w:rsidP="007244FC">
      <w:pPr>
        <w:pStyle w:val="a7"/>
        <w:ind w:right="4110"/>
        <w:jc w:val="both"/>
        <w:rPr>
          <w:sz w:val="24"/>
          <w:szCs w:val="24"/>
          <w:lang w:eastAsia="ru-RU"/>
        </w:rPr>
      </w:pPr>
    </w:p>
    <w:p w14:paraId="0337E097" w14:textId="77777777" w:rsidR="00F6057A" w:rsidRDefault="00F6057A" w:rsidP="007244FC">
      <w:pPr>
        <w:pStyle w:val="a7"/>
        <w:ind w:right="4110"/>
        <w:jc w:val="both"/>
        <w:rPr>
          <w:sz w:val="24"/>
          <w:szCs w:val="24"/>
          <w:lang w:eastAsia="ru-RU"/>
        </w:rPr>
      </w:pPr>
    </w:p>
    <w:p w14:paraId="1D412B92" w14:textId="77777777" w:rsidR="00F6057A" w:rsidRDefault="00F6057A" w:rsidP="007244FC">
      <w:pPr>
        <w:pStyle w:val="a7"/>
        <w:ind w:right="4110"/>
        <w:jc w:val="both"/>
        <w:rPr>
          <w:sz w:val="24"/>
          <w:szCs w:val="24"/>
          <w:lang w:eastAsia="ru-RU"/>
        </w:rPr>
      </w:pPr>
    </w:p>
    <w:p w14:paraId="141D7969" w14:textId="11AFB861" w:rsidR="007244FC" w:rsidRPr="000A47AC" w:rsidRDefault="007244FC" w:rsidP="007244FC">
      <w:pPr>
        <w:pStyle w:val="a7"/>
        <w:ind w:right="4110"/>
        <w:jc w:val="both"/>
        <w:rPr>
          <w:sz w:val="24"/>
          <w:szCs w:val="24"/>
          <w:lang w:eastAsia="ru-RU"/>
        </w:rPr>
      </w:pPr>
      <w:r w:rsidRPr="000A47AC">
        <w:rPr>
          <w:sz w:val="24"/>
          <w:szCs w:val="24"/>
          <w:lang w:eastAsia="ru-RU"/>
        </w:rPr>
        <w:t>Про визнання рішення Чорноморської міської ради Одеського району Одеської області від 31.01.2023 № 321-VIII «</w:t>
      </w:r>
      <w:r w:rsidRPr="000A47AC">
        <w:rPr>
          <w:sz w:val="24"/>
          <w:szCs w:val="24"/>
        </w:rPr>
        <w:t xml:space="preserve">Про особливості орендної плати за використання майна комунальної власності Чорноморської міської територіальної  громади в особі Чорноморської міської ради Одеського району Одеської області у період дії воєнного стану» </w:t>
      </w:r>
      <w:r w:rsidRPr="000A47AC">
        <w:rPr>
          <w:sz w:val="24"/>
          <w:szCs w:val="24"/>
          <w:lang w:eastAsia="ru-RU"/>
        </w:rPr>
        <w:t xml:space="preserve">таким, що втратило чинність </w:t>
      </w:r>
    </w:p>
    <w:bookmarkEnd w:id="0"/>
    <w:p w14:paraId="49C77FE5" w14:textId="77777777" w:rsidR="007244FC" w:rsidRPr="000A47AC" w:rsidRDefault="007244FC" w:rsidP="007244FC">
      <w:pPr>
        <w:pStyle w:val="a7"/>
        <w:ind w:right="4819"/>
        <w:jc w:val="both"/>
        <w:rPr>
          <w:sz w:val="24"/>
          <w:szCs w:val="24"/>
        </w:rPr>
      </w:pPr>
      <w:r w:rsidRPr="000A47AC">
        <w:rPr>
          <w:sz w:val="24"/>
          <w:szCs w:val="24"/>
          <w:lang w:eastAsia="ru-RU"/>
        </w:rPr>
        <w:t xml:space="preserve"> </w:t>
      </w:r>
    </w:p>
    <w:p w14:paraId="05824A5D" w14:textId="77777777" w:rsidR="007244FC" w:rsidRPr="000A47AC" w:rsidRDefault="007244FC" w:rsidP="007244FC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726B80EA" w14:textId="7909CF6E" w:rsidR="007244FC" w:rsidRPr="00251DEC" w:rsidRDefault="007244FC" w:rsidP="007244FC">
      <w:pPr>
        <w:ind w:firstLine="709"/>
        <w:jc w:val="both"/>
        <w:rPr>
          <w:sz w:val="24"/>
          <w:szCs w:val="24"/>
          <w:lang w:val="uk-UA"/>
        </w:rPr>
      </w:pPr>
      <w:r w:rsidRPr="00251DEC">
        <w:rPr>
          <w:sz w:val="24"/>
          <w:szCs w:val="24"/>
          <w:lang w:val="uk-UA"/>
        </w:rPr>
        <w:t xml:space="preserve">Розглянувши звернення комунального підприємства – фірми «Райдуга» Чорноморської міської ради </w:t>
      </w:r>
      <w:r>
        <w:rPr>
          <w:rFonts w:cs="Times New Roman"/>
          <w:sz w:val="24"/>
          <w:szCs w:val="24"/>
          <w:lang w:val="uk-UA" w:eastAsia="ru-RU"/>
        </w:rPr>
        <w:t xml:space="preserve">від 17.09.2026 № Внутр-11990-2026 </w:t>
      </w:r>
      <w:r w:rsidRPr="00251DEC">
        <w:rPr>
          <w:sz w:val="24"/>
          <w:szCs w:val="24"/>
          <w:lang w:val="uk-UA"/>
        </w:rPr>
        <w:t>щодо перегляду (скасування) рішення міської ради від 31.01.2023 № 321-</w:t>
      </w:r>
      <w:r w:rsidRPr="00251DEC">
        <w:rPr>
          <w:sz w:val="24"/>
          <w:szCs w:val="24"/>
        </w:rPr>
        <w:t>VIII</w:t>
      </w:r>
      <w:r w:rsidRPr="00251DEC">
        <w:rPr>
          <w:sz w:val="24"/>
          <w:szCs w:val="24"/>
          <w:lang w:val="uk-UA"/>
        </w:rPr>
        <w:t xml:space="preserve"> «Про особливості орендної плати за використання майна комунальної власності Чорноморської міської територіальної громади в особі Чорноморської міської ради Одеського району Одеської області у період дії воєнного стану», беручи до уваги необхідність забезпечення належного та ефективного використання майна комунальної власності і надходжень </w:t>
      </w:r>
      <w:r>
        <w:rPr>
          <w:sz w:val="24"/>
          <w:szCs w:val="24"/>
          <w:lang w:val="uk-UA"/>
        </w:rPr>
        <w:t xml:space="preserve">до бюджету громади коштів </w:t>
      </w:r>
      <w:r w:rsidRPr="00251DEC">
        <w:rPr>
          <w:sz w:val="24"/>
          <w:szCs w:val="24"/>
          <w:lang w:val="uk-UA"/>
        </w:rPr>
        <w:t>від орендної плати, враховуючи рекомендації постійної комісії з фінансово-економічних питань, бюджету, інвестицій та комунальної власності,</w:t>
      </w:r>
      <w:r w:rsidRPr="00251DEC">
        <w:rPr>
          <w:rFonts w:cs="Times New Roman"/>
          <w:sz w:val="24"/>
          <w:szCs w:val="24"/>
          <w:lang w:val="uk-UA" w:eastAsia="ru-RU"/>
        </w:rPr>
        <w:t xml:space="preserve"> </w:t>
      </w:r>
      <w:r w:rsidRPr="00251DEC">
        <w:rPr>
          <w:sz w:val="24"/>
          <w:szCs w:val="24"/>
          <w:lang w:val="uk-UA"/>
        </w:rPr>
        <w:t>відповідно до статей 4, 16, 17 Закону України «Про оренду державного та комунального майна», пункту 12 постанови Кабінету Міністрів України від 27.05.2022  № 634 «Про особливості оренди державного та комунального майна у період воєнного стану», керуючись статтею 14</w:t>
      </w:r>
      <w:r w:rsidR="006562AC">
        <w:rPr>
          <w:sz w:val="24"/>
          <w:szCs w:val="24"/>
          <w:lang w:val="uk-UA"/>
        </w:rPr>
        <w:t>4</w:t>
      </w:r>
      <w:r w:rsidRPr="00251DEC">
        <w:rPr>
          <w:sz w:val="24"/>
          <w:szCs w:val="24"/>
          <w:lang w:val="uk-UA"/>
        </w:rPr>
        <w:t xml:space="preserve"> Конституції України, статтями 25, 26, 59, 60 Закону України «Про місцеве самоврядування в Україні», </w:t>
      </w:r>
    </w:p>
    <w:p w14:paraId="213D7484" w14:textId="77777777" w:rsidR="007244FC" w:rsidRPr="000A47AC" w:rsidRDefault="007244FC" w:rsidP="007244FC">
      <w:pPr>
        <w:ind w:firstLine="709"/>
        <w:jc w:val="both"/>
        <w:rPr>
          <w:lang w:val="uk-UA"/>
        </w:rPr>
      </w:pPr>
    </w:p>
    <w:p w14:paraId="4DABA7D2" w14:textId="77777777" w:rsidR="007244FC" w:rsidRPr="000A47AC" w:rsidRDefault="007244FC" w:rsidP="007244F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uk-UA" w:eastAsia="ru-RU"/>
        </w:rPr>
      </w:pPr>
      <w:r w:rsidRPr="000A47AC">
        <w:rPr>
          <w:rFonts w:ascii="Times New Roman" w:hAnsi="Times New Roman" w:cs="Times New Roman"/>
          <w:b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4D520226" w14:textId="77777777" w:rsidR="007244FC" w:rsidRPr="000A47AC" w:rsidRDefault="007244FC" w:rsidP="007244FC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5E2943FE" w14:textId="19683CFD" w:rsidR="007244FC" w:rsidRPr="000A47AC" w:rsidRDefault="007244FC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>1. Визнати рішення Чорноморської міської ради Одеського району Одеської області від 31.01.2023 № 321-VIII «Про особливості орендної плати за використання майна комунальної власності Чорноморської міської територіальної громади в особі Чорноморської міської ради Одеського району Одеської області у період дії воєнного стану»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таким</w:t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>, що втратило чинність.</w:t>
      </w:r>
    </w:p>
    <w:p w14:paraId="70225F75" w14:textId="4697E455" w:rsidR="007244FC" w:rsidRPr="000A47AC" w:rsidRDefault="007244FC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>2. Поновити нарахування та сплату орендної плати за договорами оренди нерухомого майна комунальної власності Чорноморської міської територіальної громади у повному обсязі відповідно до умов договорів оренди та чинних ставок з 0</w:t>
      </w:r>
      <w:r w:rsidR="004C0210">
        <w:rPr>
          <w:rFonts w:ascii="Times New Roman" w:hAnsi="Times New Roman" w:cs="Times New Roman"/>
          <w:sz w:val="24"/>
          <w:szCs w:val="24"/>
          <w:lang w:val="uk-UA" w:eastAsia="ru-RU"/>
        </w:rPr>
        <w:t>1</w:t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жовтня 2026 року.</w:t>
      </w:r>
    </w:p>
    <w:p w14:paraId="71B4F2D4" w14:textId="73BEF913" w:rsidR="007244FC" w:rsidRPr="000A47AC" w:rsidRDefault="007244FC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A47AC">
        <w:rPr>
          <w:rFonts w:ascii="Times New Roman" w:hAnsi="Times New Roman" w:cs="Times New Roman"/>
          <w:sz w:val="24"/>
          <w:szCs w:val="24"/>
          <w:lang w:val="uk-UA"/>
        </w:rPr>
        <w:t>3. Орендодавцям та балансоутримувачам майна комунальної власності Чорноморської міської територіальної громади з 0</w:t>
      </w:r>
      <w:r w:rsidR="001048F0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0A47AC">
        <w:rPr>
          <w:rFonts w:ascii="Times New Roman" w:hAnsi="Times New Roman" w:cs="Times New Roman"/>
          <w:sz w:val="24"/>
          <w:szCs w:val="24"/>
          <w:lang w:val="uk-UA"/>
        </w:rPr>
        <w:t xml:space="preserve"> жовтня 2026 року здійснювати нарахування орендної плати у повному розмірі відповідно до умов чинних договорів оренди, Закону України «Про оренду державного та комунального майна», Методики розрахунку орендної плати за комунальне майно та інших актів законодавства без </w:t>
      </w:r>
      <w:r w:rsidRPr="000A47AC">
        <w:rPr>
          <w:rFonts w:ascii="Times New Roman" w:hAnsi="Times New Roman" w:cs="Times New Roman"/>
          <w:sz w:val="24"/>
          <w:szCs w:val="24"/>
          <w:lang w:val="uk-UA"/>
        </w:rPr>
        <w:lastRenderedPageBreak/>
        <w:t>застосування знижок і звільнень, установлених рішенням, зазначеним у пункті 1 цього рішення.</w:t>
      </w:r>
    </w:p>
    <w:p w14:paraId="45D49B70" w14:textId="006651EE" w:rsidR="007244FC" w:rsidRPr="000A47AC" w:rsidRDefault="007244FC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0A47AC">
        <w:rPr>
          <w:rFonts w:ascii="Times New Roman" w:hAnsi="Times New Roman" w:cs="Times New Roman"/>
          <w:sz w:val="24"/>
          <w:szCs w:val="24"/>
          <w:lang w:val="uk-UA"/>
        </w:rPr>
        <w:t>4. Управлінню комунальної власності та земельних відносин Чорноморської міської ради Одеського району Одеської області письмово довести це рішення до відома орендодавців та балансоутримувачів комунального майна для забезпечення його виконання.</w:t>
      </w:r>
    </w:p>
    <w:p w14:paraId="085BEB3C" w14:textId="74CC2F85" w:rsidR="007244FC" w:rsidRDefault="007244FC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5. Контроль за виконанням 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>цього</w:t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рішення покласти на постійну комісію з фінансово-економічних питань, бюджету, інвестицій та комунальної власності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</w:t>
      </w:r>
      <w:r w:rsidR="001048F0">
        <w:rPr>
          <w:rFonts w:ascii="Times New Roman" w:hAnsi="Times New Roman" w:cs="Times New Roman"/>
          <w:sz w:val="24"/>
          <w:szCs w:val="24"/>
          <w:lang w:val="uk-UA" w:eastAsia="ru-RU"/>
        </w:rPr>
        <w:t>а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також на</w:t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заступник</w:t>
      </w:r>
      <w:r w:rsidR="001048F0">
        <w:rPr>
          <w:rFonts w:ascii="Times New Roman" w:hAnsi="Times New Roman" w:cs="Times New Roman"/>
          <w:sz w:val="24"/>
          <w:szCs w:val="24"/>
          <w:lang w:val="uk-UA" w:eastAsia="ru-RU"/>
        </w:rPr>
        <w:t>ів</w:t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міського голови </w:t>
      </w:r>
      <w:r w:rsidR="00A842B8" w:rsidRPr="000A47A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Ігоря </w:t>
      </w:r>
      <w:r w:rsidR="00A842B8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Сурніна, </w:t>
      </w:r>
      <w:r w:rsidR="001048F0">
        <w:rPr>
          <w:rFonts w:ascii="Times New Roman" w:hAnsi="Times New Roman" w:cs="Times New Roman"/>
          <w:sz w:val="24"/>
          <w:szCs w:val="24"/>
          <w:lang w:val="uk-UA" w:eastAsia="ru-RU"/>
        </w:rPr>
        <w:t>Руслана Саїнчука</w:t>
      </w:r>
      <w:r w:rsidR="00B35C9A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та</w:t>
      </w:r>
      <w:r w:rsidR="001048F0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Романа Тєліпова</w:t>
      </w:r>
      <w:r w:rsidR="00DC5490">
        <w:rPr>
          <w:rFonts w:ascii="Times New Roman" w:hAnsi="Times New Roman" w:cs="Times New Roman"/>
          <w:sz w:val="24"/>
          <w:szCs w:val="24"/>
          <w:lang w:val="uk-UA" w:eastAsia="ru-RU"/>
        </w:rPr>
        <w:t>.</w:t>
      </w:r>
    </w:p>
    <w:p w14:paraId="41B63DA8" w14:textId="07683C76" w:rsidR="00DC5490" w:rsidRDefault="00DC5490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44E439F5" w14:textId="02904399" w:rsidR="00DC5490" w:rsidRDefault="00DC5490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737E0504" w14:textId="449372C0" w:rsidR="00DC5490" w:rsidRDefault="00DC5490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67A609BD" w14:textId="77777777" w:rsidR="00DC5490" w:rsidRPr="000A47AC" w:rsidRDefault="00DC5490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0F4E193E" w14:textId="37E6A251" w:rsidR="00CF48EA" w:rsidRPr="001E372C" w:rsidRDefault="007244FC" w:rsidP="001E372C">
      <w:pPr>
        <w:pStyle w:val="a6"/>
        <w:ind w:firstLine="708"/>
        <w:jc w:val="both"/>
      </w:pP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>Секретар міської ради </w:t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ab/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ab/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ab/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ab/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ab/>
        <w:t>Олена ШОЛАР</w:t>
      </w:r>
    </w:p>
    <w:sectPr w:rsidR="00CF48EA" w:rsidRPr="001E372C" w:rsidSect="000A47A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8BE38" w14:textId="77777777" w:rsidR="008B7870" w:rsidRDefault="008B7870">
      <w:r>
        <w:separator/>
      </w:r>
    </w:p>
  </w:endnote>
  <w:endnote w:type="continuationSeparator" w:id="0">
    <w:p w14:paraId="2970D0E5" w14:textId="77777777" w:rsidR="008B7870" w:rsidRDefault="008B7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3E9A4" w14:textId="77777777" w:rsidR="008B7870" w:rsidRDefault="008B7870">
      <w:r>
        <w:separator/>
      </w:r>
    </w:p>
  </w:footnote>
  <w:footnote w:type="continuationSeparator" w:id="0">
    <w:p w14:paraId="615D0419" w14:textId="77777777" w:rsidR="008B7870" w:rsidRDefault="008B7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325392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61B2B50" w14:textId="77777777" w:rsidR="000A47AC" w:rsidRPr="000A47AC" w:rsidRDefault="001E372C">
        <w:pPr>
          <w:pStyle w:val="a9"/>
          <w:jc w:val="center"/>
          <w:rPr>
            <w:sz w:val="24"/>
            <w:szCs w:val="24"/>
          </w:rPr>
        </w:pPr>
        <w:r w:rsidRPr="000A47AC">
          <w:rPr>
            <w:sz w:val="24"/>
            <w:szCs w:val="24"/>
          </w:rPr>
          <w:fldChar w:fldCharType="begin"/>
        </w:r>
        <w:r w:rsidRPr="000A47AC">
          <w:rPr>
            <w:sz w:val="24"/>
            <w:szCs w:val="24"/>
          </w:rPr>
          <w:instrText>PAGE   \* MERGEFORMAT</w:instrText>
        </w:r>
        <w:r w:rsidRPr="000A47AC">
          <w:rPr>
            <w:sz w:val="24"/>
            <w:szCs w:val="24"/>
          </w:rPr>
          <w:fldChar w:fldCharType="separate"/>
        </w:r>
        <w:r w:rsidRPr="000A47AC">
          <w:rPr>
            <w:sz w:val="24"/>
            <w:szCs w:val="24"/>
            <w:lang w:val="uk-UA"/>
          </w:rPr>
          <w:t>2</w:t>
        </w:r>
        <w:r w:rsidRPr="000A47AC">
          <w:rPr>
            <w:sz w:val="24"/>
            <w:szCs w:val="24"/>
          </w:rPr>
          <w:fldChar w:fldCharType="end"/>
        </w:r>
      </w:p>
    </w:sdtContent>
  </w:sdt>
  <w:p w14:paraId="2B5953A9" w14:textId="77777777" w:rsidR="000A47AC" w:rsidRDefault="00DB77E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F24D4"/>
    <w:multiLevelType w:val="multilevel"/>
    <w:tmpl w:val="1BE0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263"/>
    <w:rsid w:val="00051F20"/>
    <w:rsid w:val="001048F0"/>
    <w:rsid w:val="001E372C"/>
    <w:rsid w:val="004C0210"/>
    <w:rsid w:val="0057184D"/>
    <w:rsid w:val="006562AC"/>
    <w:rsid w:val="007244FC"/>
    <w:rsid w:val="007F1844"/>
    <w:rsid w:val="008B7870"/>
    <w:rsid w:val="008E4C50"/>
    <w:rsid w:val="009052D0"/>
    <w:rsid w:val="00907263"/>
    <w:rsid w:val="00A842B8"/>
    <w:rsid w:val="00B35C9A"/>
    <w:rsid w:val="00B90FCE"/>
    <w:rsid w:val="00CF48EA"/>
    <w:rsid w:val="00D05572"/>
    <w:rsid w:val="00DB77ED"/>
    <w:rsid w:val="00DC5490"/>
    <w:rsid w:val="00E24A42"/>
    <w:rsid w:val="00F6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8D7C5"/>
  <w15:chartTrackingRefBased/>
  <w15:docId w15:val="{31687C8C-A26B-4464-AFEF-6F788BD6E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C50"/>
    <w:pPr>
      <w:spacing w:after="0" w:line="240" w:lineRule="auto"/>
    </w:pPr>
    <w:rPr>
      <w:rFonts w:ascii="Times New Roman" w:eastAsia="Times New Roman" w:hAnsi="Times New Roman"/>
      <w:sz w:val="28"/>
      <w:lang w:val="en-US"/>
    </w:rPr>
  </w:style>
  <w:style w:type="paragraph" w:styleId="3">
    <w:name w:val="heading 3"/>
    <w:basedOn w:val="a"/>
    <w:link w:val="30"/>
    <w:uiPriority w:val="9"/>
    <w:qFormat/>
    <w:rsid w:val="007F1844"/>
    <w:pPr>
      <w:spacing w:before="100" w:beforeAutospacing="1" w:after="100" w:afterAutospacing="1"/>
      <w:outlineLvl w:val="2"/>
    </w:pPr>
    <w:rPr>
      <w:rFonts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F18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F1844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1844"/>
    <w:rPr>
      <w:b/>
      <w:bCs/>
    </w:rPr>
  </w:style>
  <w:style w:type="character" w:styleId="a5">
    <w:name w:val="Emphasis"/>
    <w:basedOn w:val="a0"/>
    <w:uiPriority w:val="20"/>
    <w:qFormat/>
    <w:rsid w:val="007F1844"/>
    <w:rPr>
      <w:i/>
      <w:iCs/>
    </w:rPr>
  </w:style>
  <w:style w:type="paragraph" w:styleId="a6">
    <w:name w:val="No Spacing"/>
    <w:uiPriority w:val="1"/>
    <w:qFormat/>
    <w:rsid w:val="007F1844"/>
    <w:pPr>
      <w:spacing w:after="0" w:line="240" w:lineRule="auto"/>
    </w:pPr>
  </w:style>
  <w:style w:type="paragraph" w:styleId="a7">
    <w:name w:val="Body Text"/>
    <w:basedOn w:val="a"/>
    <w:link w:val="a8"/>
    <w:rsid w:val="007244FC"/>
    <w:pPr>
      <w:suppressAutoHyphens/>
      <w:autoSpaceDE w:val="0"/>
      <w:jc w:val="center"/>
    </w:pPr>
    <w:rPr>
      <w:rFonts w:cs="Times New Roman"/>
      <w:szCs w:val="28"/>
      <w:lang w:val="uk-UA" w:eastAsia="zh-CN"/>
    </w:rPr>
  </w:style>
  <w:style w:type="character" w:customStyle="1" w:styleId="a8">
    <w:name w:val="Основний текст Знак"/>
    <w:basedOn w:val="a0"/>
    <w:link w:val="a7"/>
    <w:rsid w:val="007244FC"/>
    <w:rPr>
      <w:rFonts w:ascii="Times New Roman" w:eastAsia="Times New Roman" w:hAnsi="Times New Roman" w:cs="Times New Roman"/>
      <w:sz w:val="28"/>
      <w:szCs w:val="28"/>
      <w:lang w:val="uk-UA" w:eastAsia="zh-CN"/>
    </w:rPr>
  </w:style>
  <w:style w:type="paragraph" w:styleId="a9">
    <w:name w:val="header"/>
    <w:basedOn w:val="a"/>
    <w:link w:val="aa"/>
    <w:uiPriority w:val="99"/>
    <w:unhideWhenUsed/>
    <w:rsid w:val="007244FC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7244FC"/>
    <w:rPr>
      <w:rFonts w:ascii="Times New Roman" w:eastAsia="Times New Roman" w:hAnsi="Times New Roman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6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1988</Words>
  <Characters>1134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DVS</dc:creator>
  <cp:keywords/>
  <dc:description/>
  <cp:lastModifiedBy>ВАРИЖУК Ілля</cp:lastModifiedBy>
  <cp:revision>9</cp:revision>
  <cp:lastPrinted>2026-09-21T06:09:00Z</cp:lastPrinted>
  <dcterms:created xsi:type="dcterms:W3CDTF">2026-09-21T08:54:00Z</dcterms:created>
  <dcterms:modified xsi:type="dcterms:W3CDTF">2026-09-25T10:52:00Z</dcterms:modified>
</cp:coreProperties>
</file>