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221D1" w14:textId="77777777" w:rsidR="0026555C" w:rsidRDefault="005277F8">
      <w:pPr>
        <w:rPr>
          <w:lang w:eastAsia="ru-RU"/>
        </w:rPr>
      </w:pPr>
      <w:r>
        <w:rPr>
          <w:lang w:eastAsia="ru-RU"/>
        </w:rPr>
        <w:t xml:space="preserve"> </w:t>
      </w:r>
    </w:p>
    <w:p w14:paraId="2E083880" w14:textId="77777777" w:rsidR="0026555C" w:rsidRDefault="0026555C">
      <w:pPr>
        <w:rPr>
          <w:lang w:eastAsia="ru-RU"/>
        </w:rPr>
      </w:pPr>
    </w:p>
    <w:p w14:paraId="0C6C5DB8" w14:textId="77777777" w:rsidR="0026555C" w:rsidRDefault="0026555C">
      <w:pPr>
        <w:rPr>
          <w:lang w:eastAsia="ru-RU"/>
        </w:rPr>
      </w:pPr>
    </w:p>
    <w:p w14:paraId="34541FCE" w14:textId="77777777" w:rsidR="0026555C" w:rsidRDefault="0026555C">
      <w:pPr>
        <w:rPr>
          <w:lang w:eastAsia="ru-RU"/>
        </w:rPr>
      </w:pPr>
    </w:p>
    <w:p w14:paraId="1A54F203" w14:textId="77777777" w:rsidR="0026555C" w:rsidRDefault="0026555C">
      <w:pPr>
        <w:rPr>
          <w:lang w:eastAsia="ru-RU"/>
        </w:rPr>
      </w:pPr>
    </w:p>
    <w:p w14:paraId="47D51E34" w14:textId="77777777" w:rsidR="0026555C" w:rsidRDefault="0026555C">
      <w:pPr>
        <w:rPr>
          <w:lang w:eastAsia="ru-RU"/>
        </w:rPr>
      </w:pPr>
    </w:p>
    <w:p w14:paraId="55F484CF" w14:textId="77777777" w:rsidR="0026555C" w:rsidRDefault="0026555C">
      <w:pPr>
        <w:rPr>
          <w:rFonts w:ascii="Times New Roman" w:hAnsi="Times New Roman" w:cs="Times New Roman"/>
          <w:sz w:val="28"/>
          <w:szCs w:val="28"/>
        </w:rPr>
      </w:pPr>
    </w:p>
    <w:p w14:paraId="2A34E4F1" w14:textId="1A1B52E3" w:rsidR="001B6C02" w:rsidRDefault="005277F8" w:rsidP="001B6C02">
      <w:pPr>
        <w:tabs>
          <w:tab w:val="left" w:pos="4253"/>
        </w:tabs>
        <w:spacing w:after="0" w:line="240" w:lineRule="auto"/>
        <w:ind w:right="51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Про затвердження рішен</w:t>
      </w:r>
      <w:r w:rsidR="00EE2EA4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ня</w:t>
      </w:r>
      <w:r w:rsidR="00CD3F24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CD3F2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від </w:t>
      </w:r>
      <w:r w:rsidR="004B19E3">
        <w:rPr>
          <w:rFonts w:ascii="Times New Roman" w:eastAsia="Times New Roman" w:hAnsi="Times New Roman" w:cs="Times New Roman"/>
          <w:sz w:val="24"/>
          <w:szCs w:val="24"/>
          <w:lang w:eastAsia="uk-UA"/>
        </w:rPr>
        <w:t>29</w:t>
      </w:r>
      <w:r w:rsidR="00CD3F24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  <w:r w:rsidR="00600829">
        <w:rPr>
          <w:rFonts w:ascii="Times New Roman" w:eastAsia="Times New Roman" w:hAnsi="Times New Roman" w:cs="Times New Roman"/>
          <w:sz w:val="24"/>
          <w:szCs w:val="24"/>
          <w:lang w:eastAsia="uk-UA"/>
        </w:rPr>
        <w:t>0</w:t>
      </w:r>
      <w:r w:rsidR="004B19E3">
        <w:rPr>
          <w:rFonts w:ascii="Times New Roman" w:eastAsia="Times New Roman" w:hAnsi="Times New Roman" w:cs="Times New Roman"/>
          <w:sz w:val="24"/>
          <w:szCs w:val="24"/>
          <w:lang w:eastAsia="uk-UA"/>
        </w:rPr>
        <w:t>9</w:t>
      </w:r>
      <w:r w:rsidR="00CD3F24">
        <w:rPr>
          <w:rFonts w:ascii="Times New Roman" w:eastAsia="Times New Roman" w:hAnsi="Times New Roman" w:cs="Times New Roman"/>
          <w:sz w:val="24"/>
          <w:szCs w:val="24"/>
          <w:lang w:eastAsia="uk-UA"/>
        </w:rPr>
        <w:t>.202</w:t>
      </w:r>
      <w:r w:rsidR="00600829">
        <w:rPr>
          <w:rFonts w:ascii="Times New Roman" w:eastAsia="Times New Roman" w:hAnsi="Times New Roman" w:cs="Times New Roman"/>
          <w:sz w:val="24"/>
          <w:szCs w:val="24"/>
          <w:lang w:eastAsia="uk-UA"/>
        </w:rPr>
        <w:t>6</w:t>
      </w:r>
      <w:r w:rsidR="00CD3F2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CD3F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uk-UA"/>
        </w:rPr>
        <w:t>№ 1 «Про надання компенсації на відновлення пошкоджених об’єктів нерухомого майна</w:t>
      </w:r>
      <w:r w:rsidR="00CD3F24">
        <w:rPr>
          <w:rFonts w:ascii="Times New Roman" w:eastAsia="Times New Roman" w:hAnsi="Times New Roman" w:cs="Times New Roman"/>
          <w:sz w:val="24"/>
          <w:szCs w:val="24"/>
          <w:lang w:eastAsia="uk-UA"/>
        </w:rPr>
        <w:t>»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комісії з </w:t>
      </w:r>
      <w:r>
        <w:rPr>
          <w:rFonts w:ascii="Times New Roman" w:hAnsi="Times New Roman" w:cs="Times New Roman"/>
          <w:bCs/>
          <w:sz w:val="24"/>
          <w:szCs w:val="24"/>
        </w:rPr>
        <w:t>розгляду питань</w:t>
      </w:r>
      <w:r w:rsidR="00CD3F24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надання компенсації для відновлення окремих категорій об’єктів нерухомого майна, розташованого в Чорноморській міській територіальній громаді, знищеного та/або пошкодженого внаслідок бойових дій, терористичних актів, диверсій, спричинених збройною агресією Російської Федерації</w:t>
      </w:r>
    </w:p>
    <w:p w14:paraId="2097E3D3" w14:textId="4A3FB24A" w:rsidR="0026555C" w:rsidRDefault="0026555C" w:rsidP="00EE2EA4">
      <w:pPr>
        <w:tabs>
          <w:tab w:val="left" w:pos="2552"/>
          <w:tab w:val="left" w:pos="2694"/>
          <w:tab w:val="left" w:pos="2977"/>
        </w:tabs>
        <w:spacing w:after="0" w:line="240" w:lineRule="auto"/>
        <w:ind w:right="5244"/>
        <w:jc w:val="both"/>
        <w:rPr>
          <w:rFonts w:ascii="Times New Roman" w:hAnsi="Times New Roman" w:cs="Times New Roman"/>
          <w:sz w:val="24"/>
          <w:szCs w:val="24"/>
        </w:rPr>
      </w:pPr>
    </w:p>
    <w:p w14:paraId="7E0BDB55" w14:textId="77777777" w:rsidR="0026555C" w:rsidRDefault="002655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EA493C" w14:textId="77777777" w:rsidR="0026555C" w:rsidRDefault="002655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1309B9" w14:textId="21F240D1" w:rsidR="001B6C02" w:rsidRDefault="001B6C02" w:rsidP="001B6C02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Керуючись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постановою Кабінету Міністрів України від 19.05.2023 № 516 «Деякі питання організації роботи комісії з розгляду питань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України», постановою Кабінету Міністрів України від 21.04.2023 №</w:t>
      </w:r>
      <w:r w:rsidR="0074679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381 «Про затвердження Порядку надання компенсації для відновлення окремих категорій об’єктів нерухомого майна, пошкоджених внаслідок бойових дій, терористичних актів, диверсій, спричинених збройною агресією Російської Федерації, з використанням електронної публічної послуги «єВідновлення»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ст. 52 та пунктом 6 ст. 59 Закону України «Про місцеве самоврядування в Україні»,</w:t>
      </w:r>
    </w:p>
    <w:p w14:paraId="7F68AEC2" w14:textId="77777777" w:rsidR="001B6C02" w:rsidRDefault="001B6C02" w:rsidP="001B6C02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6E053D4A" w14:textId="77777777" w:rsidR="001B6C02" w:rsidRDefault="001B6C02" w:rsidP="001B6C02">
      <w:pPr>
        <w:spacing w:after="0" w:line="240" w:lineRule="auto"/>
        <w:ind w:right="-284"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виконавчий комітет Чорноморської  міської  ради Одеського району Одеської області  вирішив:</w:t>
      </w:r>
    </w:p>
    <w:p w14:paraId="5A0D209D" w14:textId="77777777" w:rsidR="001B6C02" w:rsidRDefault="001B6C02" w:rsidP="001B6C02">
      <w:pPr>
        <w:spacing w:after="0" w:line="240" w:lineRule="auto"/>
        <w:ind w:right="-284"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4A9140E" w14:textId="32C8DC33" w:rsidR="001B6C02" w:rsidRDefault="001B6C02" w:rsidP="001B6C02">
      <w:pPr>
        <w:pStyle w:val="ac"/>
        <w:numPr>
          <w:ilvl w:val="0"/>
          <w:numId w:val="3"/>
        </w:numPr>
        <w:spacing w:after="0" w:line="240" w:lineRule="auto"/>
        <w:ind w:left="0" w:right="-283" w:firstLine="73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Затвердити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рішення </w:t>
      </w:r>
      <w:r w:rsidR="00CD3F24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від </w:t>
      </w:r>
      <w:r w:rsidR="004B19E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29</w:t>
      </w:r>
      <w:r w:rsidR="00CD3F24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.</w:t>
      </w:r>
      <w:r w:rsidR="00600829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0</w:t>
      </w:r>
      <w:r w:rsidR="004B19E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9</w:t>
      </w:r>
      <w:r w:rsidR="00CD3F24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.202</w:t>
      </w:r>
      <w:r w:rsidR="00600829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6</w:t>
      </w:r>
      <w:r w:rsidR="00CD3F24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</w:t>
      </w:r>
      <w:r w:rsidR="00CD3F24">
        <w:rPr>
          <w:rFonts w:ascii="Times New Roman" w:hAnsi="Times New Roman" w:cs="Times New Roman"/>
          <w:sz w:val="24"/>
          <w:szCs w:val="24"/>
          <w:shd w:val="clear" w:color="auto" w:fill="FFFFFF"/>
        </w:rPr>
        <w:t>№ 1 «Про надання компенсації на відновлення пошкоджених об’єктів нерухомого майна</w:t>
      </w:r>
      <w:r w:rsidR="00CD3F24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комісії з </w:t>
      </w:r>
      <w:r>
        <w:rPr>
          <w:rFonts w:ascii="Times New Roman" w:hAnsi="Times New Roman" w:cs="Times New Roman"/>
          <w:bCs/>
          <w:sz w:val="24"/>
          <w:szCs w:val="24"/>
        </w:rPr>
        <w:t>розгляду питань надання компенсації для відновлення окремих категорій об’єктів нерухомого майна, розташованого в Чорноморській міській територіальній громаді, знищеного та/або пошкодженого внаслідок бойових дій, терористичних актів, диверсій, спричинених збройною агресією Російської Федерації</w:t>
      </w:r>
      <w:r w:rsidR="00CD3F24">
        <w:rPr>
          <w:rFonts w:ascii="Times New Roman" w:hAnsi="Times New Roman" w:cs="Times New Roman"/>
          <w:bCs/>
          <w:sz w:val="24"/>
          <w:szCs w:val="24"/>
        </w:rPr>
        <w:t>.</w:t>
      </w:r>
    </w:p>
    <w:p w14:paraId="257341F1" w14:textId="77777777" w:rsidR="001B6C02" w:rsidRDefault="001B6C02" w:rsidP="001B6C02">
      <w:pPr>
        <w:pStyle w:val="ac"/>
        <w:tabs>
          <w:tab w:val="left" w:pos="2552"/>
          <w:tab w:val="left" w:pos="2694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1B580C2" w14:textId="77777777" w:rsidR="001B6C02" w:rsidRDefault="001B6C02" w:rsidP="001B6C02">
      <w:pPr>
        <w:tabs>
          <w:tab w:val="left" w:pos="2552"/>
          <w:tab w:val="left" w:pos="2694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2. </w:t>
      </w:r>
      <w:r>
        <w:rPr>
          <w:rFonts w:ascii="Times New Roman" w:hAnsi="Times New Roman" w:cs="Times New Roman"/>
          <w:color w:val="000000"/>
          <w:sz w:val="24"/>
          <w:szCs w:val="24"/>
        </w:rPr>
        <w:t>Контроль за виконанням цього рішення покласти на заступника міського голови Ігоря Сурніна.</w:t>
      </w:r>
    </w:p>
    <w:p w14:paraId="6AC9BD9B" w14:textId="77777777" w:rsidR="0026555C" w:rsidRDefault="005277F8">
      <w:pPr>
        <w:shd w:val="clear" w:color="auto" w:fill="FFFFFF"/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587BC191" w14:textId="77777777" w:rsidR="0026555C" w:rsidRDefault="005277F8">
      <w:pPr>
        <w:shd w:val="clear" w:color="auto" w:fill="FFFFFF"/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12540D80" w14:textId="77777777" w:rsidR="004B19E3" w:rsidRDefault="004B19E3" w:rsidP="004B19E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Секретар міської ради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 xml:space="preserve">Олена ШОЛАР  </w:t>
      </w:r>
    </w:p>
    <w:p w14:paraId="3D96A385" w14:textId="77777777" w:rsidR="004B19E3" w:rsidRDefault="004B19E3" w:rsidP="004B19E3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4B19E3">
      <w:headerReference w:type="even" r:id="rId7"/>
      <w:headerReference w:type="default" r:id="rId8"/>
      <w:headerReference w:type="first" r:id="rId9"/>
      <w:pgSz w:w="11906" w:h="16838"/>
      <w:pgMar w:top="1134" w:right="850" w:bottom="851" w:left="1701" w:header="708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B4237C" w14:textId="77777777" w:rsidR="00AB4183" w:rsidRDefault="00AB4183">
      <w:pPr>
        <w:spacing w:after="0" w:line="240" w:lineRule="auto"/>
      </w:pPr>
      <w:r>
        <w:separator/>
      </w:r>
    </w:p>
  </w:endnote>
  <w:endnote w:type="continuationSeparator" w:id="0">
    <w:p w14:paraId="29480F37" w14:textId="77777777" w:rsidR="00AB4183" w:rsidRDefault="00AB4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422D7C" w14:textId="77777777" w:rsidR="00AB4183" w:rsidRDefault="00AB4183">
      <w:pPr>
        <w:spacing w:after="0" w:line="240" w:lineRule="auto"/>
      </w:pPr>
      <w:r>
        <w:separator/>
      </w:r>
    </w:p>
  </w:footnote>
  <w:footnote w:type="continuationSeparator" w:id="0">
    <w:p w14:paraId="0595E0C5" w14:textId="77777777" w:rsidR="00AB4183" w:rsidRDefault="00AB41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5EE1D" w14:textId="77777777" w:rsidR="0026555C" w:rsidRDefault="0026555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699F6" w14:textId="77777777" w:rsidR="0026555C" w:rsidRDefault="0026555C">
    <w:pPr>
      <w:pStyle w:val="a4"/>
      <w:jc w:val="center"/>
    </w:pPr>
  </w:p>
  <w:p w14:paraId="77DD5AD0" w14:textId="77777777" w:rsidR="0026555C" w:rsidRDefault="0026555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62C3E" w14:textId="77777777" w:rsidR="0026555C" w:rsidRDefault="0026555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C7A10"/>
    <w:multiLevelType w:val="multilevel"/>
    <w:tmpl w:val="2D7E8200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eastAsia="Times New Roman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" w15:restartNumberingAfterBreak="0">
    <w:nsid w:val="221B0E56"/>
    <w:multiLevelType w:val="multilevel"/>
    <w:tmpl w:val="65168E9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4470A65"/>
    <w:multiLevelType w:val="multilevel"/>
    <w:tmpl w:val="10D2C214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eastAsia="Times New Roman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55C"/>
    <w:rsid w:val="00103A94"/>
    <w:rsid w:val="00192A53"/>
    <w:rsid w:val="001B6C02"/>
    <w:rsid w:val="002225AF"/>
    <w:rsid w:val="00253C1A"/>
    <w:rsid w:val="0026555C"/>
    <w:rsid w:val="002F6E6E"/>
    <w:rsid w:val="003350B5"/>
    <w:rsid w:val="003A6D30"/>
    <w:rsid w:val="00422559"/>
    <w:rsid w:val="00470B5E"/>
    <w:rsid w:val="004A137B"/>
    <w:rsid w:val="004B19E3"/>
    <w:rsid w:val="004F101E"/>
    <w:rsid w:val="005055AB"/>
    <w:rsid w:val="005277F8"/>
    <w:rsid w:val="00562B84"/>
    <w:rsid w:val="00571088"/>
    <w:rsid w:val="00585385"/>
    <w:rsid w:val="005E6C1E"/>
    <w:rsid w:val="00600829"/>
    <w:rsid w:val="006909BE"/>
    <w:rsid w:val="00697449"/>
    <w:rsid w:val="0074679F"/>
    <w:rsid w:val="007C2B8E"/>
    <w:rsid w:val="007E2E23"/>
    <w:rsid w:val="00836C83"/>
    <w:rsid w:val="008706F6"/>
    <w:rsid w:val="008B11C4"/>
    <w:rsid w:val="008C362C"/>
    <w:rsid w:val="009204AA"/>
    <w:rsid w:val="00935A90"/>
    <w:rsid w:val="009710D6"/>
    <w:rsid w:val="00A035EC"/>
    <w:rsid w:val="00A453CD"/>
    <w:rsid w:val="00AB4183"/>
    <w:rsid w:val="00B2656F"/>
    <w:rsid w:val="00B73E11"/>
    <w:rsid w:val="00C54AFC"/>
    <w:rsid w:val="00CD3F24"/>
    <w:rsid w:val="00CD7E37"/>
    <w:rsid w:val="00D6445C"/>
    <w:rsid w:val="00D85899"/>
    <w:rsid w:val="00DC15A8"/>
    <w:rsid w:val="00E911C4"/>
    <w:rsid w:val="00EC2A84"/>
    <w:rsid w:val="00ED09C0"/>
    <w:rsid w:val="00EE2EA4"/>
    <w:rsid w:val="00F22171"/>
    <w:rsid w:val="00FD0C12"/>
    <w:rsid w:val="00FD3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3BB59"/>
  <w15:docId w15:val="{B0D4F737-5E84-4512-BC53-781ACBDFA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024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basedOn w:val="a0"/>
    <w:uiPriority w:val="99"/>
    <w:semiHidden/>
    <w:unhideWhenUsed/>
    <w:qFormat/>
    <w:rsid w:val="000E487F"/>
    <w:rPr>
      <w:color w:val="0000FF"/>
      <w:u w:val="single"/>
    </w:rPr>
  </w:style>
  <w:style w:type="character" w:customStyle="1" w:styleId="a3">
    <w:name w:val="Верхній колонтитул Знак"/>
    <w:basedOn w:val="a0"/>
    <w:link w:val="a4"/>
    <w:uiPriority w:val="99"/>
    <w:qFormat/>
    <w:rsid w:val="00C03C28"/>
  </w:style>
  <w:style w:type="character" w:customStyle="1" w:styleId="a5">
    <w:name w:val="Нижній колонтитул Знак"/>
    <w:basedOn w:val="a0"/>
    <w:link w:val="a6"/>
    <w:uiPriority w:val="99"/>
    <w:qFormat/>
    <w:rsid w:val="00C03C28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3B0249"/>
    <w:pPr>
      <w:ind w:left="720"/>
      <w:contextualSpacing/>
    </w:pPr>
  </w:style>
  <w:style w:type="paragraph" w:customStyle="1" w:styleId="HeaderandFooter">
    <w:name w:val="Header and Footer"/>
    <w:basedOn w:val="a"/>
    <w:qFormat/>
  </w:style>
  <w:style w:type="paragraph" w:styleId="a4">
    <w:name w:val="header"/>
    <w:basedOn w:val="a"/>
    <w:link w:val="a3"/>
    <w:uiPriority w:val="99"/>
    <w:unhideWhenUsed/>
    <w:rsid w:val="00C03C28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C03C28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d">
    <w:name w:val="Вміст рамки"/>
    <w:basedOn w:val="a"/>
    <w:qFormat/>
  </w:style>
  <w:style w:type="numbering" w:customStyle="1" w:styleId="ae">
    <w:name w:val="Без маркерів"/>
    <w:uiPriority w:val="99"/>
    <w:semiHidden/>
    <w:unhideWhenUsed/>
    <w:qFormat/>
  </w:style>
  <w:style w:type="table" w:styleId="af">
    <w:name w:val="Table Grid"/>
    <w:basedOn w:val="a1"/>
    <w:uiPriority w:val="59"/>
    <w:rsid w:val="003B0249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1207</Words>
  <Characters>689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Admin</cp:lastModifiedBy>
  <cp:revision>23</cp:revision>
  <cp:lastPrinted>2026-04-06T13:10:00Z</cp:lastPrinted>
  <dcterms:created xsi:type="dcterms:W3CDTF">2025-04-08T08:02:00Z</dcterms:created>
  <dcterms:modified xsi:type="dcterms:W3CDTF">2026-09-30T10:34:00Z</dcterms:modified>
  <dc:language>uk-UA</dc:language>
</cp:coreProperties>
</file>