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B78F7" w14:textId="50E26122" w:rsidR="0059542F" w:rsidRDefault="0059542F" w:rsidP="0059542F">
      <w:pPr>
        <w:keepNext/>
        <w:jc w:val="center"/>
        <w:rPr>
          <w:i/>
          <w:noProof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398E1A15" wp14:editId="7CD6A0C3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C4D55" w14:textId="77777777" w:rsidR="0059542F" w:rsidRDefault="0059542F" w:rsidP="0059542F">
      <w:pPr>
        <w:keepNext/>
        <w:tabs>
          <w:tab w:val="left" w:pos="0"/>
        </w:tabs>
        <w:jc w:val="center"/>
        <w:rPr>
          <w:rFonts w:eastAsia="Batang"/>
          <w:noProof/>
          <w:color w:val="000000"/>
        </w:rPr>
      </w:pPr>
      <w:r>
        <w:rPr>
          <w:noProof/>
        </w:rPr>
        <w:t>УКРАЇНА</w:t>
      </w:r>
    </w:p>
    <w:p w14:paraId="7D1F9928" w14:textId="77777777" w:rsidR="0059542F" w:rsidRDefault="0059542F" w:rsidP="0059542F">
      <w:pPr>
        <w:keepNext/>
        <w:tabs>
          <w:tab w:val="left" w:pos="0"/>
        </w:tabs>
        <w:jc w:val="center"/>
        <w:rPr>
          <w:noProof/>
          <w:lang w:eastAsia="en-US"/>
        </w:rPr>
      </w:pPr>
      <w:r>
        <w:rPr>
          <w:noProof/>
        </w:rPr>
        <w:t>ЧОРНОМОРСЬКА МІСЬКА РАДА</w:t>
      </w:r>
    </w:p>
    <w:p w14:paraId="40438739" w14:textId="77777777" w:rsidR="0059542F" w:rsidRDefault="0059542F" w:rsidP="0059542F">
      <w:pPr>
        <w:keepNext/>
        <w:tabs>
          <w:tab w:val="left" w:pos="0"/>
        </w:tabs>
        <w:jc w:val="center"/>
        <w:rPr>
          <w:rFonts w:eastAsia="Calibri"/>
          <w:noProof/>
          <w:color w:val="000000"/>
        </w:rPr>
      </w:pPr>
      <w:r>
        <w:rPr>
          <w:noProof/>
        </w:rPr>
        <w:t>Одеського району Одеської області</w:t>
      </w:r>
    </w:p>
    <w:p w14:paraId="79A75A90" w14:textId="77777777" w:rsidR="0059542F" w:rsidRDefault="0059542F" w:rsidP="0059542F">
      <w:pPr>
        <w:tabs>
          <w:tab w:val="left" w:pos="0"/>
        </w:tabs>
        <w:jc w:val="center"/>
        <w:rPr>
          <w:rFonts w:eastAsia="Calibri"/>
          <w:b/>
          <w:noProof/>
          <w:spacing w:val="100"/>
          <w:lang w:val="ru-RU" w:eastAsia="ar-SA"/>
        </w:rPr>
      </w:pPr>
    </w:p>
    <w:p w14:paraId="244A43BF" w14:textId="77777777" w:rsidR="0059542F" w:rsidRDefault="0059542F" w:rsidP="0059542F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5015AC8F" w14:textId="77777777" w:rsidR="0059542F" w:rsidRDefault="0059542F" w:rsidP="0059542F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6A89D04D" w14:textId="490119D4" w:rsidR="0059542F" w:rsidRDefault="0059542F" w:rsidP="0059542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02.10.2026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120</w:t>
      </w:r>
      <w:r>
        <w:rPr>
          <w:b/>
          <w:sz w:val="32"/>
          <w:szCs w:val="32"/>
          <w:u w:val="single"/>
        </w:rPr>
        <w:t>4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1C34DEAB" w14:textId="77777777" w:rsidR="000F07B7" w:rsidRPr="00AE7F23" w:rsidRDefault="000F07B7" w:rsidP="000F07B7">
      <w:pPr>
        <w:tabs>
          <w:tab w:val="left" w:pos="4253"/>
        </w:tabs>
        <w:ind w:right="5102"/>
        <w:jc w:val="both"/>
      </w:pPr>
    </w:p>
    <w:p w14:paraId="4377D0D4" w14:textId="68008283" w:rsidR="000F07B7" w:rsidRDefault="000F07B7" w:rsidP="000F07B7">
      <w:pPr>
        <w:pStyle w:val="a6"/>
        <w:tabs>
          <w:tab w:val="left" w:pos="3686"/>
          <w:tab w:val="left" w:pos="3828"/>
        </w:tabs>
        <w:spacing w:before="0" w:beforeAutospacing="0" w:after="0" w:afterAutospacing="0"/>
        <w:ind w:right="4393"/>
        <w:jc w:val="both"/>
        <w:rPr>
          <w:rStyle w:val="a7"/>
          <w:b w:val="0"/>
          <w:bCs w:val="0"/>
        </w:rPr>
      </w:pPr>
      <w:r w:rsidRPr="004E7644">
        <w:rPr>
          <w:rStyle w:val="a7"/>
          <w:b w:val="0"/>
          <w:bCs w:val="0"/>
        </w:rPr>
        <w:t>Про включення об’єкта комунальної власності до Переліку другого</w:t>
      </w:r>
      <w:r>
        <w:rPr>
          <w:rStyle w:val="a7"/>
          <w:b w:val="0"/>
          <w:bCs w:val="0"/>
        </w:rPr>
        <w:t xml:space="preserve"> </w:t>
      </w:r>
      <w:r w:rsidRPr="004E7644">
        <w:rPr>
          <w:rStyle w:val="a7"/>
          <w:b w:val="0"/>
          <w:bCs w:val="0"/>
        </w:rPr>
        <w:t>типу</w:t>
      </w:r>
      <w:r>
        <w:rPr>
          <w:rStyle w:val="a7"/>
          <w:b w:val="0"/>
          <w:bCs w:val="0"/>
        </w:rPr>
        <w:t xml:space="preserve">  </w:t>
      </w:r>
      <w:r w:rsidRPr="004E7644">
        <w:rPr>
          <w:rStyle w:val="a7"/>
          <w:b w:val="0"/>
          <w:bCs w:val="0"/>
        </w:rPr>
        <w:t>(</w:t>
      </w:r>
      <w:r>
        <w:rPr>
          <w:rStyle w:val="a7"/>
          <w:b w:val="0"/>
          <w:bCs w:val="0"/>
        </w:rPr>
        <w:t xml:space="preserve">частина </w:t>
      </w:r>
      <w:r w:rsidRPr="004E7644">
        <w:rPr>
          <w:rStyle w:val="a7"/>
          <w:b w:val="0"/>
          <w:bCs w:val="0"/>
        </w:rPr>
        <w:t>нежитлов</w:t>
      </w:r>
      <w:r>
        <w:rPr>
          <w:rStyle w:val="a7"/>
          <w:b w:val="0"/>
          <w:bCs w:val="0"/>
        </w:rPr>
        <w:t>ого</w:t>
      </w:r>
      <w:r w:rsidRPr="004E7644">
        <w:rPr>
          <w:rStyle w:val="a7"/>
          <w:b w:val="0"/>
          <w:bCs w:val="0"/>
        </w:rPr>
        <w:t xml:space="preserve"> приміщення</w:t>
      </w:r>
      <w:r>
        <w:rPr>
          <w:rStyle w:val="a7"/>
          <w:b w:val="0"/>
          <w:bCs w:val="0"/>
        </w:rPr>
        <w:t xml:space="preserve"> каб. 102 та нежитлові приміщення каб. 501</w:t>
      </w:r>
      <w:r>
        <w:t xml:space="preserve"> </w:t>
      </w:r>
      <w:r>
        <w:rPr>
          <w:rStyle w:val="a7"/>
          <w:b w:val="0"/>
          <w:bCs w:val="0"/>
        </w:rPr>
        <w:t>за адресою: м. Чорноморськ,                                 вул. Захисників України, буд. 3</w:t>
      </w:r>
      <w:r w:rsidRPr="004E7644">
        <w:rPr>
          <w:rStyle w:val="a7"/>
          <w:b w:val="0"/>
          <w:bCs w:val="0"/>
        </w:rPr>
        <w:t>)</w:t>
      </w:r>
    </w:p>
    <w:p w14:paraId="6693275C" w14:textId="77777777" w:rsidR="000F07B7" w:rsidRDefault="000F07B7" w:rsidP="000F07B7">
      <w:pPr>
        <w:pStyle w:val="a6"/>
        <w:spacing w:before="0" w:beforeAutospacing="0" w:after="0" w:afterAutospacing="0"/>
        <w:jc w:val="both"/>
      </w:pPr>
    </w:p>
    <w:p w14:paraId="3659E62A" w14:textId="77777777" w:rsidR="000F07B7" w:rsidRPr="004E7644" w:rsidRDefault="000F07B7" w:rsidP="000F07B7">
      <w:pPr>
        <w:pStyle w:val="a6"/>
        <w:spacing w:before="0" w:beforeAutospacing="0" w:after="0" w:afterAutospacing="0"/>
        <w:jc w:val="both"/>
      </w:pPr>
    </w:p>
    <w:p w14:paraId="31DFA8C2" w14:textId="2D6F25EF" w:rsidR="000F07B7" w:rsidRPr="00B72F34" w:rsidRDefault="000F07B7" w:rsidP="000F07B7">
      <w:pPr>
        <w:ind w:firstLine="567"/>
        <w:jc w:val="both"/>
      </w:pPr>
      <w:r w:rsidRPr="00B72F34">
        <w:t>Беручи до уваги лист</w:t>
      </w:r>
      <w:r>
        <w:t>и Головного управління Державної міграційної служби України в Одеській області</w:t>
      </w:r>
      <w:r w:rsidRPr="00B72F34">
        <w:t xml:space="preserve"> від </w:t>
      </w:r>
      <w:r>
        <w:t>11</w:t>
      </w:r>
      <w:r w:rsidRPr="00B72F34">
        <w:t>.0</w:t>
      </w:r>
      <w:r>
        <w:t>9</w:t>
      </w:r>
      <w:r w:rsidRPr="00B72F34">
        <w:t>.202</w:t>
      </w:r>
      <w:r>
        <w:t>6</w:t>
      </w:r>
      <w:r w:rsidRPr="00B72F34">
        <w:t xml:space="preserve"> </w:t>
      </w:r>
      <w:r>
        <w:t xml:space="preserve"> </w:t>
      </w:r>
      <w:r w:rsidRPr="00B72F34">
        <w:t>№ ВХ-</w:t>
      </w:r>
      <w:r>
        <w:t>5661</w:t>
      </w:r>
      <w:r w:rsidRPr="00B72F34">
        <w:t>-2</w:t>
      </w:r>
      <w:r>
        <w:t>6 та від 18.09.2026 № ВХ-5843-26</w:t>
      </w:r>
      <w:r w:rsidRPr="00B72F34">
        <w:t xml:space="preserve"> щодо надання в оренду шляхом включення до Переліку другого типу частини нежитлового приміщення</w:t>
      </w:r>
      <w:r>
        <w:t xml:space="preserve"> та </w:t>
      </w:r>
      <w:r w:rsidRPr="00B72F34">
        <w:t xml:space="preserve">погодження балансоутримувача — </w:t>
      </w:r>
      <w:r>
        <w:t>комунального підприємства</w:t>
      </w:r>
      <w:r w:rsidRPr="00B72F34">
        <w:t xml:space="preserve"> </w:t>
      </w:r>
      <w:r>
        <w:t xml:space="preserve">- фірми </w:t>
      </w:r>
      <w:r w:rsidRPr="00B72F34">
        <w:t>«</w:t>
      </w:r>
      <w:r>
        <w:t>Райдуга</w:t>
      </w:r>
      <w:r w:rsidRPr="00685B97">
        <w:t>» (від 22.09.2026 № Внутр-</w:t>
      </w:r>
      <w:r w:rsidR="00685B97" w:rsidRPr="00685B97">
        <w:t>12204</w:t>
      </w:r>
      <w:r w:rsidRPr="00685B97">
        <w:t xml:space="preserve">-2026), враховуючи рекомендації постійної комісії з фінансово-економічних питань, бюджету, інвестицій </w:t>
      </w:r>
      <w:r w:rsidRPr="00B72F34">
        <w:t>та комунальної власності, керуючись рішенням Чорноморської міської ради від 23.12.2024 № 762-VIII «Про затвердження Методики розрахунку орендної плати за майно, що перебуває у комунальній власності Чорноморської міської територіальної громади в особі Чорноморської міської ради Одеського району Одеської області, та пропорції її розподілу», статтею 6, частиною першою статті 15 Закону України «Про оренду державного та комунального майна», ст</w:t>
      </w:r>
      <w:r>
        <w:t>а</w:t>
      </w:r>
      <w:r w:rsidRPr="00B72F34">
        <w:t>ттями 26, 60 Закону України «Про місцеве самоврядування в Україні»,</w:t>
      </w:r>
    </w:p>
    <w:p w14:paraId="6C59E999" w14:textId="77777777" w:rsidR="000F07B7" w:rsidRPr="00D25B34" w:rsidRDefault="000F07B7" w:rsidP="000F07B7">
      <w:pPr>
        <w:jc w:val="both"/>
      </w:pPr>
    </w:p>
    <w:p w14:paraId="50638B97" w14:textId="77777777" w:rsidR="000F07B7" w:rsidRPr="00D25B34" w:rsidRDefault="000F07B7" w:rsidP="000F07B7">
      <w:pPr>
        <w:pStyle w:val="1"/>
        <w:tabs>
          <w:tab w:val="clear" w:pos="567"/>
          <w:tab w:val="left" w:pos="-2127"/>
        </w:tabs>
        <w:ind w:left="0" w:firstLine="567"/>
        <w:jc w:val="center"/>
        <w:rPr>
          <w:b/>
          <w:szCs w:val="24"/>
        </w:rPr>
      </w:pPr>
      <w:r w:rsidRPr="00D25B34">
        <w:rPr>
          <w:b/>
          <w:szCs w:val="24"/>
        </w:rPr>
        <w:t>Чорноморська міська рада Одеського району  Одеської області  вирішила:</w:t>
      </w:r>
    </w:p>
    <w:p w14:paraId="15EF072F" w14:textId="77777777" w:rsidR="000F07B7" w:rsidRPr="00D25B34" w:rsidRDefault="000F07B7" w:rsidP="000F07B7">
      <w:pPr>
        <w:jc w:val="both"/>
      </w:pPr>
      <w:r w:rsidRPr="00D25B34">
        <w:tab/>
        <w:t xml:space="preserve"> </w:t>
      </w:r>
    </w:p>
    <w:p w14:paraId="0DF35C10" w14:textId="77777777" w:rsidR="000F07B7" w:rsidRDefault="000F07B7" w:rsidP="000F07B7">
      <w:pPr>
        <w:pStyle w:val="a6"/>
        <w:spacing w:before="0" w:beforeAutospacing="0" w:after="0" w:afterAutospacing="0"/>
        <w:ind w:firstLine="567"/>
        <w:jc w:val="both"/>
      </w:pPr>
      <w:r w:rsidRPr="00D25B34">
        <w:rPr>
          <w:color w:val="000000"/>
        </w:rPr>
        <w:t xml:space="preserve">1. </w:t>
      </w:r>
      <w:r w:rsidRPr="002E6012">
        <w:t>Включити до Переліку другого типу об’єкт, який належить до комунальної власності Чорноморської міської територіальної громади в особі Чорноморської міської ради Одеського району Одеської області, щодо якого прийнято рішення про передачу в оренду без проведення аукціону (далі – Перелік другого типу), а саме:</w:t>
      </w:r>
    </w:p>
    <w:p w14:paraId="4C1F77F3" w14:textId="51E787F7" w:rsidR="000F07B7" w:rsidRPr="002E6012" w:rsidRDefault="000F07B7" w:rsidP="000F07B7">
      <w:pPr>
        <w:pStyle w:val="a6"/>
        <w:spacing w:before="0" w:beforeAutospacing="0" w:after="0" w:afterAutospacing="0"/>
        <w:ind w:firstLine="567"/>
        <w:jc w:val="both"/>
      </w:pPr>
      <w:r>
        <w:t xml:space="preserve">- </w:t>
      </w:r>
      <w:r w:rsidRPr="002917A4">
        <w:t>частин</w:t>
      </w:r>
      <w:r>
        <w:t>у</w:t>
      </w:r>
      <w:r w:rsidRPr="002917A4">
        <w:t xml:space="preserve"> нежитлового приміщення</w:t>
      </w:r>
      <w:r>
        <w:t>:</w:t>
      </w:r>
      <w:r w:rsidRPr="002917A4">
        <w:t xml:space="preserve"> </w:t>
      </w:r>
      <w:r>
        <w:t>каб. 102</w:t>
      </w:r>
      <w:r w:rsidRPr="00B72F34">
        <w:t xml:space="preserve"> </w:t>
      </w:r>
      <w:r>
        <w:t xml:space="preserve">загальною </w:t>
      </w:r>
      <w:r w:rsidRPr="00B72F34">
        <w:t xml:space="preserve">площею </w:t>
      </w:r>
      <w:r>
        <w:t>17,70</w:t>
      </w:r>
      <w:r w:rsidRPr="00B72F34">
        <w:rPr>
          <w:rStyle w:val="a7"/>
          <w:b w:val="0"/>
          <w:bCs w:val="0"/>
        </w:rPr>
        <w:t xml:space="preserve"> кв.м</w:t>
      </w:r>
      <w:r w:rsidRPr="00B72F34">
        <w:t xml:space="preserve"> </w:t>
      </w:r>
      <w:r>
        <w:t xml:space="preserve">  </w:t>
      </w:r>
      <w:r w:rsidRPr="002917A4">
        <w:t>(</w:t>
      </w:r>
      <w:r w:rsidRPr="00F72B9C">
        <w:t xml:space="preserve">приміщення № </w:t>
      </w:r>
      <w:r>
        <w:t>7 та частина приміщення № 10</w:t>
      </w:r>
      <w:r w:rsidRPr="00F72B9C">
        <w:t xml:space="preserve"> згідно з технічним паспортом від </w:t>
      </w:r>
      <w:r>
        <w:t>1</w:t>
      </w:r>
      <w:r w:rsidRPr="00F72B9C">
        <w:t>1.</w:t>
      </w:r>
      <w:r>
        <w:t>05</w:t>
      </w:r>
      <w:r w:rsidRPr="00F72B9C">
        <w:t>.202</w:t>
      </w:r>
      <w:r>
        <w:t>6)</w:t>
      </w:r>
      <w:r w:rsidRPr="002917A4">
        <w:t xml:space="preserve"> </w:t>
      </w:r>
      <w:r>
        <w:t>на першому поверсі</w:t>
      </w:r>
      <w:r w:rsidRPr="002917A4">
        <w:t xml:space="preserve"> та </w:t>
      </w:r>
      <w:r>
        <w:t xml:space="preserve">нежитлові приміщення: каб. 501 </w:t>
      </w:r>
      <w:r w:rsidRPr="00B72F34">
        <w:t xml:space="preserve">загальною площею </w:t>
      </w:r>
      <w:r>
        <w:t>90,50</w:t>
      </w:r>
      <w:r w:rsidRPr="00B72F34">
        <w:rPr>
          <w:rStyle w:val="a7"/>
          <w:b w:val="0"/>
          <w:bCs w:val="0"/>
        </w:rPr>
        <w:t xml:space="preserve"> кв.м</w:t>
      </w:r>
      <w:r>
        <w:rPr>
          <w:rStyle w:val="a7"/>
          <w:b w:val="0"/>
          <w:bCs w:val="0"/>
        </w:rPr>
        <w:t xml:space="preserve"> (</w:t>
      </w:r>
      <w:r>
        <w:t>приміщення №№ 166 - 170</w:t>
      </w:r>
      <w:r w:rsidRPr="00F72B9C">
        <w:t xml:space="preserve"> згідно з технічним паспортом від </w:t>
      </w:r>
      <w:r>
        <w:t>1</w:t>
      </w:r>
      <w:r w:rsidRPr="00F72B9C">
        <w:t>1.</w:t>
      </w:r>
      <w:r>
        <w:t>05</w:t>
      </w:r>
      <w:r w:rsidRPr="00F72B9C">
        <w:t>.202</w:t>
      </w:r>
      <w:r>
        <w:t>6)</w:t>
      </w:r>
      <w:r w:rsidRPr="002917A4">
        <w:t xml:space="preserve"> </w:t>
      </w:r>
      <w:r>
        <w:rPr>
          <w:rStyle w:val="a7"/>
          <w:b w:val="0"/>
          <w:bCs w:val="0"/>
        </w:rPr>
        <w:t>на п’ятому поверсі шестиповерхової будівлі побутового обслуговування «Райдуга»</w:t>
      </w:r>
      <w:r w:rsidRPr="00B72F34">
        <w:t xml:space="preserve">, розташованих за адресою: </w:t>
      </w:r>
      <w:r>
        <w:t xml:space="preserve">Одеська область, Одеський район, </w:t>
      </w:r>
      <w:r w:rsidRPr="00B72F34">
        <w:t xml:space="preserve">місто Чорноморськ, вулиця </w:t>
      </w:r>
      <w:r>
        <w:t>Захисників України</w:t>
      </w:r>
      <w:r w:rsidRPr="00B72F34">
        <w:t xml:space="preserve">, </w:t>
      </w:r>
      <w:r>
        <w:t xml:space="preserve">буд.3, що </w:t>
      </w:r>
      <w:r w:rsidRPr="002E6012">
        <w:t>перебува</w:t>
      </w:r>
      <w:r>
        <w:t xml:space="preserve">ють </w:t>
      </w:r>
      <w:r w:rsidRPr="002E6012">
        <w:t xml:space="preserve">на балансі </w:t>
      </w:r>
      <w:r>
        <w:t xml:space="preserve">комунального підприємства – фірми «Райдуга» </w:t>
      </w:r>
      <w:r w:rsidRPr="002E6012">
        <w:t>Чорноморської міської ради Одеського району Одеської області (далі – Об’єкт).</w:t>
      </w:r>
    </w:p>
    <w:p w14:paraId="6E499092" w14:textId="77777777" w:rsidR="000F07B7" w:rsidRPr="00D25B34" w:rsidRDefault="000F07B7" w:rsidP="000F07B7">
      <w:pPr>
        <w:ind w:right="4" w:firstLine="567"/>
        <w:jc w:val="both"/>
      </w:pPr>
      <w:r w:rsidRPr="00D25B34">
        <w:t>2.  Затвердити</w:t>
      </w:r>
      <w:r>
        <w:t xml:space="preserve"> </w:t>
      </w:r>
      <w:r w:rsidRPr="00D25B34">
        <w:t xml:space="preserve"> умов</w:t>
      </w:r>
      <w:r>
        <w:t>и</w:t>
      </w:r>
      <w:r w:rsidRPr="00D25B34">
        <w:t xml:space="preserve"> оренди Об’єкт</w:t>
      </w:r>
      <w:r>
        <w:t>а</w:t>
      </w:r>
      <w:r w:rsidRPr="00D25B34">
        <w:t xml:space="preserve">: </w:t>
      </w:r>
      <w:r>
        <w:t xml:space="preserve"> </w:t>
      </w:r>
    </w:p>
    <w:p w14:paraId="173C3571" w14:textId="77777777" w:rsidR="000F07B7" w:rsidRDefault="000F07B7" w:rsidP="000F07B7">
      <w:pPr>
        <w:tabs>
          <w:tab w:val="left" w:pos="993"/>
        </w:tabs>
        <w:ind w:right="4" w:firstLine="567"/>
        <w:jc w:val="both"/>
      </w:pPr>
      <w:r>
        <w:t>2.1. Д</w:t>
      </w:r>
      <w:r w:rsidRPr="00D25B34">
        <w:t>ля розміще</w:t>
      </w:r>
      <w:r>
        <w:t>н</w:t>
      </w:r>
      <w:r w:rsidRPr="00D25B34">
        <w:t xml:space="preserve">ня </w:t>
      </w:r>
      <w:r>
        <w:t xml:space="preserve"> Чорноморського відділу ГУ ДМС в Одеській області. </w:t>
      </w:r>
    </w:p>
    <w:p w14:paraId="7BDAE206" w14:textId="77777777" w:rsidR="000F07B7" w:rsidRPr="00C26E3E" w:rsidRDefault="000F07B7" w:rsidP="000F07B7">
      <w:pPr>
        <w:tabs>
          <w:tab w:val="left" w:pos="993"/>
        </w:tabs>
        <w:ind w:right="4" w:firstLine="567"/>
        <w:jc w:val="both"/>
      </w:pPr>
      <w:r>
        <w:t xml:space="preserve">2.2. Строк оренди – 5 (п'ять) років. </w:t>
      </w:r>
    </w:p>
    <w:p w14:paraId="171E064E" w14:textId="7E9522EC" w:rsidR="000F07B7" w:rsidRDefault="000F07B7" w:rsidP="000F07B7">
      <w:pPr>
        <w:tabs>
          <w:tab w:val="left" w:pos="993"/>
        </w:tabs>
        <w:ind w:right="4" w:firstLine="567"/>
        <w:jc w:val="both"/>
      </w:pPr>
      <w:r>
        <w:t>2.3. Р</w:t>
      </w:r>
      <w:r w:rsidRPr="00D25B34">
        <w:t xml:space="preserve">озмір орендної плати визначається відповідно до </w:t>
      </w:r>
      <w:r w:rsidRPr="000A362E">
        <w:t xml:space="preserve">рішення  Чорноморської міської ради Одеського району Одеської області від 23.12.2024 № 762-VIII «Про затвердження Методики розрахунку орендної плати за  майно,  що перебуває у  комунальній </w:t>
      </w:r>
      <w:r w:rsidRPr="000A362E">
        <w:lastRenderedPageBreak/>
        <w:t>власності Чорноморської міської територіальної громади в особі  Чорноморської міської ради Одеського району Одеської області, та  пропорції  її  розподілу»</w:t>
      </w:r>
      <w:r>
        <w:t>.</w:t>
      </w:r>
    </w:p>
    <w:p w14:paraId="75E49734" w14:textId="77777777" w:rsidR="000F07B7" w:rsidRPr="00D25B34" w:rsidRDefault="000F07B7" w:rsidP="000F07B7">
      <w:pPr>
        <w:tabs>
          <w:tab w:val="left" w:pos="993"/>
        </w:tabs>
        <w:ind w:right="4" w:firstLine="567"/>
        <w:jc w:val="both"/>
      </w:pPr>
      <w:r>
        <w:t>3</w:t>
      </w:r>
      <w:r w:rsidRPr="00D25B34">
        <w:t>. Управлінню комунальної власності та земельних відносин Чорноморської міської ради Одеського району Одеської області</w:t>
      </w:r>
      <w:r>
        <w:t xml:space="preserve">: </w:t>
      </w:r>
      <w:r w:rsidRPr="00D25B34">
        <w:t xml:space="preserve"> </w:t>
      </w:r>
    </w:p>
    <w:p w14:paraId="5D89A0EC" w14:textId="77777777" w:rsidR="000F07B7" w:rsidRPr="00D25B34" w:rsidRDefault="000F07B7" w:rsidP="000F07B7">
      <w:pPr>
        <w:ind w:right="4" w:firstLine="567"/>
        <w:jc w:val="both"/>
      </w:pPr>
      <w:r>
        <w:t>3</w:t>
      </w:r>
      <w:r w:rsidRPr="00D25B34">
        <w:t xml:space="preserve">.1. Повідомити </w:t>
      </w:r>
      <w:r w:rsidRPr="00B57305">
        <w:t>комунальн</w:t>
      </w:r>
      <w:r>
        <w:t>е</w:t>
      </w:r>
      <w:r w:rsidRPr="00B57305">
        <w:t xml:space="preserve"> </w:t>
      </w:r>
      <w:r>
        <w:t xml:space="preserve">підприємство – фірму «Райдуга» </w:t>
      </w:r>
      <w:r w:rsidRPr="002E6012">
        <w:t xml:space="preserve">Чорноморської міської ради Одеського району Одеської області </w:t>
      </w:r>
      <w:r w:rsidRPr="00D25B34">
        <w:t>та заявника про прийняте рішення щодо включення Об’єкт</w:t>
      </w:r>
      <w:r>
        <w:t>а</w:t>
      </w:r>
      <w:r w:rsidRPr="00D25B34">
        <w:t xml:space="preserve"> оренди до Переліку другого типу. </w:t>
      </w:r>
    </w:p>
    <w:p w14:paraId="03EF6178" w14:textId="77777777" w:rsidR="000F07B7" w:rsidRPr="00D25B34" w:rsidRDefault="000F07B7" w:rsidP="000F07B7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3</w:t>
      </w:r>
      <w:r w:rsidRPr="00D25B3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.2. Оприлюднити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це рішення </w:t>
      </w:r>
      <w:r w:rsidRPr="00D25B3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на вебсайті  Чорноморської міської ради </w:t>
      </w:r>
      <w:r w:rsidRPr="00D25B34">
        <w:rPr>
          <w:rFonts w:ascii="Times New Roman" w:hAnsi="Times New Roman" w:cs="Times New Roman"/>
          <w:sz w:val="24"/>
          <w:szCs w:val="24"/>
          <w:lang w:val="uk-UA"/>
        </w:rPr>
        <w:t>Одеського району Одеської області.</w:t>
      </w:r>
    </w:p>
    <w:p w14:paraId="117AE302" w14:textId="77777777" w:rsidR="000F07B7" w:rsidRDefault="000F07B7" w:rsidP="000F07B7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3</w:t>
      </w:r>
      <w:r w:rsidRPr="00D25B3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.3. Здійснити  необхідні заходи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щодо</w:t>
      </w:r>
      <w:r w:rsidRPr="00D25B3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укладення договору оренди відповідно до чинного законодавства. </w:t>
      </w:r>
    </w:p>
    <w:p w14:paraId="32636FDC" w14:textId="77777777" w:rsidR="000F07B7" w:rsidRPr="00D25B34" w:rsidRDefault="000F07B7" w:rsidP="000F07B7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4. К</w:t>
      </w:r>
      <w:r w:rsidRPr="00B57305">
        <w:rPr>
          <w:rFonts w:ascii="Times New Roman" w:hAnsi="Times New Roman" w:cs="Times New Roman"/>
          <w:color w:val="000000"/>
          <w:sz w:val="24"/>
          <w:szCs w:val="24"/>
          <w:lang w:val="uk-UA"/>
        </w:rPr>
        <w:t>омунальн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ому</w:t>
      </w:r>
      <w:r w:rsidRPr="00B573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у - фірмі</w:t>
      </w:r>
      <w:r w:rsidRPr="00B573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Райдуга</w:t>
      </w:r>
      <w:r w:rsidRPr="00B573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» </w:t>
      </w:r>
      <w:r w:rsidRPr="0027772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Pr="00B07AF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</w:t>
      </w:r>
      <w:r w:rsidRPr="00D25B3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прилюднити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це рішення </w:t>
      </w:r>
      <w:r w:rsidRPr="00B46899">
        <w:rPr>
          <w:rFonts w:ascii="Times New Roman" w:hAnsi="Times New Roman" w:cs="Times New Roman"/>
          <w:sz w:val="24"/>
          <w:szCs w:val="24"/>
          <w:lang w:val="uk-UA"/>
        </w:rPr>
        <w:t xml:space="preserve">в електронній торговій системі (ЕТС). </w:t>
      </w:r>
    </w:p>
    <w:p w14:paraId="2BC7243D" w14:textId="77777777" w:rsidR="000F07B7" w:rsidRPr="00D25B34" w:rsidRDefault="000F07B7" w:rsidP="000F07B7">
      <w:pPr>
        <w:tabs>
          <w:tab w:val="left" w:pos="709"/>
        </w:tabs>
        <w:ind w:right="24" w:firstLine="567"/>
        <w:jc w:val="both"/>
      </w:pPr>
      <w:r>
        <w:t>5</w:t>
      </w:r>
      <w:r w:rsidRPr="00D25B34">
        <w:t xml:space="preserve">. Контроль за виконанням </w:t>
      </w:r>
      <w:r>
        <w:t>цього</w:t>
      </w:r>
      <w:r w:rsidRPr="00D25B34">
        <w:t xml:space="preserve"> рішення покласти на постійну комісію з фінансово-економічних питань, бюджету, інвестицій та комунальної власності, </w:t>
      </w:r>
      <w:r>
        <w:t xml:space="preserve">а також на </w:t>
      </w:r>
      <w:r w:rsidRPr="00D25B34">
        <w:t>заступник</w:t>
      </w:r>
      <w:r>
        <w:t>ів</w:t>
      </w:r>
      <w:r w:rsidRPr="00D25B34">
        <w:t xml:space="preserve">  міського голови Ігоря Сурніна</w:t>
      </w:r>
      <w:r>
        <w:t xml:space="preserve"> та</w:t>
      </w:r>
      <w:r w:rsidRPr="00D25B34">
        <w:t xml:space="preserve">  Романа Тєліпова.  </w:t>
      </w:r>
    </w:p>
    <w:p w14:paraId="11C5FF6C" w14:textId="77777777" w:rsidR="000F07B7" w:rsidRPr="00D25B34" w:rsidRDefault="000F07B7" w:rsidP="000F07B7">
      <w:pPr>
        <w:tabs>
          <w:tab w:val="left" w:pos="709"/>
        </w:tabs>
        <w:ind w:right="24"/>
        <w:jc w:val="both"/>
      </w:pPr>
    </w:p>
    <w:p w14:paraId="73E47BBE" w14:textId="77777777" w:rsidR="000F07B7" w:rsidRPr="00D25B34" w:rsidRDefault="000F07B7" w:rsidP="000F07B7">
      <w:pPr>
        <w:tabs>
          <w:tab w:val="left" w:pos="0"/>
          <w:tab w:val="left" w:pos="709"/>
        </w:tabs>
        <w:jc w:val="both"/>
      </w:pPr>
      <w:r w:rsidRPr="00D25B34">
        <w:t xml:space="preserve">     </w:t>
      </w:r>
    </w:p>
    <w:p w14:paraId="1F6C19FE" w14:textId="77777777" w:rsidR="000F07B7" w:rsidRPr="00D25B34" w:rsidRDefault="000F07B7" w:rsidP="000F07B7">
      <w:pPr>
        <w:tabs>
          <w:tab w:val="left" w:pos="0"/>
          <w:tab w:val="left" w:pos="709"/>
        </w:tabs>
        <w:jc w:val="both"/>
      </w:pPr>
    </w:p>
    <w:p w14:paraId="112DE364" w14:textId="77777777" w:rsidR="000F07B7" w:rsidRPr="00D25B34" w:rsidRDefault="000F07B7" w:rsidP="000F07B7">
      <w:pPr>
        <w:tabs>
          <w:tab w:val="left" w:pos="0"/>
          <w:tab w:val="left" w:pos="709"/>
        </w:tabs>
        <w:jc w:val="both"/>
      </w:pPr>
    </w:p>
    <w:p w14:paraId="28793D0F" w14:textId="77777777" w:rsidR="000F07B7" w:rsidRPr="00D25B34" w:rsidRDefault="000F07B7" w:rsidP="000F07B7">
      <w:pPr>
        <w:tabs>
          <w:tab w:val="left" w:pos="0"/>
          <w:tab w:val="left" w:pos="709"/>
        </w:tabs>
        <w:jc w:val="both"/>
      </w:pPr>
    </w:p>
    <w:p w14:paraId="4E283819" w14:textId="77777777" w:rsidR="000F07B7" w:rsidRPr="00D25B34" w:rsidRDefault="000F07B7" w:rsidP="000F07B7">
      <w:pPr>
        <w:tabs>
          <w:tab w:val="left" w:pos="0"/>
          <w:tab w:val="left" w:pos="709"/>
        </w:tabs>
        <w:jc w:val="both"/>
      </w:pPr>
      <w:r>
        <w:t xml:space="preserve">     </w:t>
      </w:r>
      <w:r w:rsidRPr="00D25B34">
        <w:t xml:space="preserve"> </w:t>
      </w:r>
      <w:r w:rsidRPr="00374026">
        <w:rPr>
          <w:color w:val="000000"/>
        </w:rPr>
        <w:t>Секретар міської ради                                                                                     Олена ШОЛАР</w:t>
      </w:r>
    </w:p>
    <w:p w14:paraId="69BB3CA4" w14:textId="77777777" w:rsidR="00FD4B03" w:rsidRDefault="00FD4B03"/>
    <w:sectPr w:rsidR="00FD4B03" w:rsidSect="0059542F">
      <w:headerReference w:type="default" r:id="rId8"/>
      <w:pgSz w:w="11906" w:h="16838"/>
      <w:pgMar w:top="1135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62A7A" w14:textId="77777777" w:rsidR="00FE2CBF" w:rsidRDefault="00685B97">
      <w:r>
        <w:separator/>
      </w:r>
    </w:p>
  </w:endnote>
  <w:endnote w:type="continuationSeparator" w:id="0">
    <w:p w14:paraId="77274A47" w14:textId="77777777" w:rsidR="00FE2CBF" w:rsidRDefault="00685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444C6" w14:textId="77777777" w:rsidR="00FE2CBF" w:rsidRDefault="00685B97">
      <w:r>
        <w:separator/>
      </w:r>
    </w:p>
  </w:footnote>
  <w:footnote w:type="continuationSeparator" w:id="0">
    <w:p w14:paraId="21E452F0" w14:textId="77777777" w:rsidR="00FE2CBF" w:rsidRDefault="00685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F424" w14:textId="77777777" w:rsidR="00141C8A" w:rsidRDefault="000F07B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3E2EF9D8" w14:textId="77777777" w:rsidR="00141C8A" w:rsidRDefault="005954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B7"/>
    <w:rsid w:val="000F07B7"/>
    <w:rsid w:val="0059542F"/>
    <w:rsid w:val="00685B97"/>
    <w:rsid w:val="00FD4B03"/>
    <w:rsid w:val="00FE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72E2E"/>
  <w15:chartTrackingRefBased/>
  <w15:docId w15:val="{5B7A62CD-5261-497B-8E18-2143398E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ий текст з відступом1"/>
    <w:basedOn w:val="a"/>
    <w:link w:val="a3"/>
    <w:rsid w:val="000F07B7"/>
    <w:pPr>
      <w:tabs>
        <w:tab w:val="left" w:pos="567"/>
      </w:tabs>
      <w:ind w:left="567"/>
      <w:jc w:val="both"/>
    </w:pPr>
    <w:rPr>
      <w:szCs w:val="20"/>
    </w:rPr>
  </w:style>
  <w:style w:type="character" w:customStyle="1" w:styleId="a3">
    <w:name w:val="Основной текст с отступом Знак"/>
    <w:link w:val="1"/>
    <w:rsid w:val="000F07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rsid w:val="000F07B7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0F07B7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5">
    <w:name w:val="Верхній колонтитул Знак"/>
    <w:basedOn w:val="a0"/>
    <w:link w:val="a4"/>
    <w:uiPriority w:val="99"/>
    <w:rsid w:val="000F07B7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6">
    <w:name w:val="Normal (Web)"/>
    <w:basedOn w:val="a"/>
    <w:uiPriority w:val="99"/>
    <w:unhideWhenUsed/>
    <w:rsid w:val="000F07B7"/>
    <w:pPr>
      <w:spacing w:before="100" w:beforeAutospacing="1" w:after="100" w:afterAutospacing="1"/>
    </w:pPr>
    <w:rPr>
      <w:lang w:eastAsia="uk-UA"/>
    </w:rPr>
  </w:style>
  <w:style w:type="character" w:styleId="a7">
    <w:name w:val="Strong"/>
    <w:uiPriority w:val="22"/>
    <w:qFormat/>
    <w:rsid w:val="000F0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4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88AEC-1AF6-4002-B6B5-89DC4351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2570</Words>
  <Characters>1465</Characters>
  <Application>Microsoft Office Word</Application>
  <DocSecurity>0</DocSecurity>
  <Lines>12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Lilya-PC</cp:lastModifiedBy>
  <cp:revision>3</cp:revision>
  <dcterms:created xsi:type="dcterms:W3CDTF">2026-09-21T12:50:00Z</dcterms:created>
  <dcterms:modified xsi:type="dcterms:W3CDTF">2026-10-01T10:12:00Z</dcterms:modified>
</cp:coreProperties>
</file>