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950663B" w14:textId="66485806" w:rsidR="008875DA" w:rsidRPr="008875DA" w:rsidRDefault="008875DA" w:rsidP="008875DA">
      <w:pPr>
        <w:suppressAutoHyphens/>
        <w:spacing w:after="0" w:line="240" w:lineRule="auto"/>
        <w:jc w:val="center"/>
        <w:rPr>
          <w:rFonts w:ascii="Book Antiqua" w:eastAsia="Times New Roman" w:hAnsi="Book Antiqua" w:cs="Book Antiqua"/>
          <w:b/>
          <w:color w:val="1F3864"/>
          <w:sz w:val="28"/>
          <w:szCs w:val="28"/>
          <w:lang w:val="ru-RU" w:eastAsia="zh-CN"/>
        </w:rPr>
      </w:pPr>
      <w:bookmarkStart w:id="0" w:name="_Hlk163220081"/>
      <w:bookmarkStart w:id="1" w:name="_Hlk167959436"/>
      <w:bookmarkStart w:id="2" w:name="_Hlk149118016"/>
      <w:bookmarkStart w:id="3" w:name="_Hlk149118076"/>
      <w:bookmarkStart w:id="4" w:name="_Hlk220921672"/>
      <w:bookmarkStart w:id="5" w:name="_Hlk220922094"/>
      <w:bookmarkStart w:id="6" w:name="_Hlk226107287"/>
      <w:bookmarkStart w:id="7" w:name="_Hlk230070511"/>
      <w:r w:rsidRPr="008875DA">
        <w:rPr>
          <w:rFonts w:ascii="Times New Roman" w:eastAsia="Times New Roman" w:hAnsi="Times New Roman" w:cs="Times New Roman"/>
          <w:noProof/>
          <w:sz w:val="24"/>
          <w:szCs w:val="24"/>
          <w:lang w:val="uk-UA" w:eastAsia="uk-UA"/>
        </w:rPr>
        <w:drawing>
          <wp:inline distT="0" distB="0" distL="0" distR="0" wp14:anchorId="534C1863" wp14:editId="0C605277">
            <wp:extent cx="457200" cy="638175"/>
            <wp:effectExtent l="0" t="0" r="0" b="9525"/>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4">
                      <a:extLst>
                        <a:ext uri="{28A0092B-C50C-407E-A947-70E740481C1C}">
                          <a14:useLocalDpi xmlns:a14="http://schemas.microsoft.com/office/drawing/2010/main" val="0"/>
                        </a:ext>
                      </a:extLst>
                    </a:blip>
                    <a:srcRect l="-705" t="-500" r="-705" b="-500"/>
                    <a:stretch>
                      <a:fillRect/>
                    </a:stretch>
                  </pic:blipFill>
                  <pic:spPr bwMode="auto">
                    <a:xfrm>
                      <a:off x="0" y="0"/>
                      <a:ext cx="457200" cy="638175"/>
                    </a:xfrm>
                    <a:prstGeom prst="rect">
                      <a:avLst/>
                    </a:prstGeom>
                    <a:solidFill>
                      <a:srgbClr val="FFFFFF"/>
                    </a:solidFill>
                    <a:ln>
                      <a:noFill/>
                    </a:ln>
                  </pic:spPr>
                </pic:pic>
              </a:graphicData>
            </a:graphic>
          </wp:inline>
        </w:drawing>
      </w:r>
    </w:p>
    <w:p w14:paraId="0C6EBE3A" w14:textId="77777777" w:rsidR="008875DA" w:rsidRPr="008875DA" w:rsidRDefault="008875DA" w:rsidP="008875DA">
      <w:pPr>
        <w:suppressAutoHyphens/>
        <w:spacing w:after="0" w:line="240" w:lineRule="auto"/>
        <w:jc w:val="center"/>
        <w:rPr>
          <w:rFonts w:ascii="Book Antiqua" w:eastAsia="Times New Roman" w:hAnsi="Book Antiqua" w:cs="Book Antiqua"/>
          <w:b/>
          <w:color w:val="1F3864"/>
          <w:sz w:val="28"/>
          <w:szCs w:val="28"/>
          <w:lang w:val="ru-RU" w:eastAsia="zh-CN"/>
        </w:rPr>
      </w:pPr>
      <w:r w:rsidRPr="008875DA">
        <w:rPr>
          <w:rFonts w:ascii="Book Antiqua" w:eastAsia="Times New Roman" w:hAnsi="Book Antiqua" w:cs="Book Antiqua"/>
          <w:b/>
          <w:color w:val="1F3864"/>
          <w:sz w:val="28"/>
          <w:szCs w:val="28"/>
          <w:lang w:val="ru-RU" w:eastAsia="zh-CN"/>
        </w:rPr>
        <w:t>Україна</w:t>
      </w:r>
    </w:p>
    <w:p w14:paraId="0F8473EA" w14:textId="77777777" w:rsidR="008875DA" w:rsidRPr="008875DA" w:rsidRDefault="008875DA" w:rsidP="008875DA">
      <w:pPr>
        <w:suppressAutoHyphens/>
        <w:spacing w:after="0" w:line="240" w:lineRule="auto"/>
        <w:jc w:val="center"/>
        <w:rPr>
          <w:rFonts w:ascii="Book Antiqua" w:eastAsia="Times New Roman" w:hAnsi="Book Antiqua" w:cs="Book Antiqua"/>
          <w:b/>
          <w:color w:val="1F3864"/>
          <w:sz w:val="28"/>
          <w:szCs w:val="28"/>
          <w:lang w:val="ru-RU" w:eastAsia="zh-CN"/>
        </w:rPr>
      </w:pPr>
      <w:r w:rsidRPr="008875DA">
        <w:rPr>
          <w:rFonts w:ascii="Book Antiqua" w:eastAsia="Times New Roman" w:hAnsi="Book Antiqua" w:cs="Book Antiqua"/>
          <w:b/>
          <w:color w:val="1F3864"/>
          <w:sz w:val="28"/>
          <w:szCs w:val="28"/>
          <w:lang w:val="ru-RU" w:eastAsia="zh-CN"/>
        </w:rPr>
        <w:t>ВИКОНАВЧИЙ КОМІТЕТ</w:t>
      </w:r>
    </w:p>
    <w:p w14:paraId="675F9E5D" w14:textId="77777777" w:rsidR="008875DA" w:rsidRPr="008875DA" w:rsidRDefault="008875DA" w:rsidP="008875DA">
      <w:pPr>
        <w:suppressAutoHyphens/>
        <w:spacing w:after="0" w:line="240" w:lineRule="auto"/>
        <w:jc w:val="center"/>
        <w:rPr>
          <w:rFonts w:ascii="Book Antiqua" w:eastAsia="Times New Roman" w:hAnsi="Book Antiqua" w:cs="Book Antiqua"/>
          <w:b/>
          <w:color w:val="1F3864"/>
          <w:sz w:val="28"/>
          <w:szCs w:val="28"/>
          <w:lang w:eastAsia="zh-CN"/>
        </w:rPr>
      </w:pPr>
      <w:r w:rsidRPr="008875DA">
        <w:rPr>
          <w:rFonts w:ascii="Book Antiqua" w:eastAsia="Times New Roman" w:hAnsi="Book Antiqua" w:cs="Book Antiqua"/>
          <w:b/>
          <w:color w:val="1F3864"/>
          <w:sz w:val="28"/>
          <w:szCs w:val="28"/>
          <w:lang w:val="ru-RU" w:eastAsia="zh-CN"/>
        </w:rPr>
        <w:t>ЧОРНОМОРСЬК</w:t>
      </w:r>
      <w:r w:rsidRPr="008875DA">
        <w:rPr>
          <w:rFonts w:ascii="Book Antiqua" w:eastAsia="Times New Roman" w:hAnsi="Book Antiqua" w:cs="Book Antiqua"/>
          <w:b/>
          <w:color w:val="1F3864"/>
          <w:sz w:val="28"/>
          <w:szCs w:val="28"/>
          <w:lang w:eastAsia="zh-CN"/>
        </w:rPr>
        <w:t>ОЇ</w:t>
      </w:r>
      <w:r w:rsidRPr="008875DA">
        <w:rPr>
          <w:rFonts w:ascii="Book Antiqua" w:eastAsia="Times New Roman" w:hAnsi="Book Antiqua" w:cs="Book Antiqua"/>
          <w:b/>
          <w:color w:val="1F3864"/>
          <w:sz w:val="28"/>
          <w:szCs w:val="28"/>
          <w:lang w:val="ru-RU" w:eastAsia="zh-CN"/>
        </w:rPr>
        <w:t xml:space="preserve"> МІСЬК</w:t>
      </w:r>
      <w:r w:rsidRPr="008875DA">
        <w:rPr>
          <w:rFonts w:ascii="Book Antiqua" w:eastAsia="Times New Roman" w:hAnsi="Book Antiqua" w:cs="Book Antiqua"/>
          <w:b/>
          <w:color w:val="1F3864"/>
          <w:sz w:val="28"/>
          <w:szCs w:val="28"/>
          <w:lang w:eastAsia="zh-CN"/>
        </w:rPr>
        <w:t>ОЇ</w:t>
      </w:r>
      <w:r w:rsidRPr="008875DA">
        <w:rPr>
          <w:rFonts w:ascii="Book Antiqua" w:eastAsia="Times New Roman" w:hAnsi="Book Antiqua" w:cs="Book Antiqua"/>
          <w:b/>
          <w:color w:val="1F3864"/>
          <w:sz w:val="28"/>
          <w:szCs w:val="28"/>
          <w:lang w:val="ru-RU" w:eastAsia="zh-CN"/>
        </w:rPr>
        <w:t xml:space="preserve"> РАД</w:t>
      </w:r>
      <w:r w:rsidRPr="008875DA">
        <w:rPr>
          <w:rFonts w:ascii="Book Antiqua" w:eastAsia="Times New Roman" w:hAnsi="Book Antiqua" w:cs="Book Antiqua"/>
          <w:b/>
          <w:color w:val="1F3864"/>
          <w:sz w:val="28"/>
          <w:szCs w:val="28"/>
          <w:lang w:eastAsia="zh-CN"/>
        </w:rPr>
        <w:t>И</w:t>
      </w:r>
    </w:p>
    <w:p w14:paraId="5A4B4521" w14:textId="77777777" w:rsidR="008875DA" w:rsidRPr="008875DA" w:rsidRDefault="008875DA" w:rsidP="008875DA">
      <w:pPr>
        <w:suppressAutoHyphens/>
        <w:spacing w:after="0" w:line="240" w:lineRule="auto"/>
        <w:jc w:val="center"/>
        <w:rPr>
          <w:rFonts w:ascii="Book Antiqua" w:eastAsia="Times New Roman" w:hAnsi="Book Antiqua" w:cs="Book Antiqua"/>
          <w:b/>
          <w:color w:val="1F3864"/>
          <w:sz w:val="38"/>
          <w:szCs w:val="38"/>
          <w:lang w:val="ru-RU" w:eastAsia="zh-CN"/>
        </w:rPr>
      </w:pPr>
      <w:r w:rsidRPr="008875DA">
        <w:rPr>
          <w:rFonts w:ascii="Book Antiqua" w:eastAsia="Times New Roman" w:hAnsi="Book Antiqua" w:cs="Book Antiqua"/>
          <w:b/>
          <w:color w:val="1F3864"/>
          <w:sz w:val="28"/>
          <w:szCs w:val="28"/>
          <w:lang w:eastAsia="zh-CN"/>
        </w:rPr>
        <w:t>Одеського району Одеської області</w:t>
      </w:r>
    </w:p>
    <w:p w14:paraId="14A7D9AF" w14:textId="77777777" w:rsidR="008875DA" w:rsidRPr="008875DA" w:rsidRDefault="008875DA" w:rsidP="008875DA">
      <w:pPr>
        <w:suppressAutoHyphens/>
        <w:spacing w:after="0" w:line="240" w:lineRule="auto"/>
        <w:jc w:val="center"/>
        <w:rPr>
          <w:rFonts w:ascii="Book Antiqua" w:eastAsia="Times New Roman" w:hAnsi="Book Antiqua" w:cs="Book Antiqua"/>
          <w:b/>
          <w:color w:val="1F3864"/>
          <w:sz w:val="38"/>
          <w:szCs w:val="38"/>
          <w:lang w:val="ru-RU" w:eastAsia="zh-CN"/>
        </w:rPr>
      </w:pPr>
      <w:r w:rsidRPr="008875DA">
        <w:rPr>
          <w:rFonts w:ascii="Book Antiqua" w:eastAsia="Times New Roman" w:hAnsi="Book Antiqua" w:cs="Book Antiqua"/>
          <w:b/>
          <w:color w:val="1F3864"/>
          <w:sz w:val="38"/>
          <w:szCs w:val="38"/>
          <w:lang w:val="ru-RU" w:eastAsia="zh-CN"/>
        </w:rPr>
        <w:t>Р І Ш Е Н Н Я</w:t>
      </w:r>
    </w:p>
    <w:p w14:paraId="0656C81F" w14:textId="77777777" w:rsidR="008875DA" w:rsidRPr="008875DA" w:rsidRDefault="008875DA" w:rsidP="008875DA">
      <w:pPr>
        <w:suppressAutoHyphens/>
        <w:spacing w:after="0" w:line="240" w:lineRule="auto"/>
        <w:jc w:val="center"/>
        <w:rPr>
          <w:rFonts w:ascii="Times New Roman" w:eastAsia="Times New Roman" w:hAnsi="Times New Roman" w:cs="Times New Roman"/>
          <w:sz w:val="24"/>
          <w:szCs w:val="24"/>
          <w:lang w:eastAsia="zh-CN"/>
        </w:rPr>
      </w:pPr>
    </w:p>
    <w:p w14:paraId="4A4813EB" w14:textId="125B3D0F" w:rsidR="008875DA" w:rsidRPr="008875DA" w:rsidRDefault="008875DA" w:rsidP="008875DA">
      <w:pPr>
        <w:suppressAutoHyphens/>
        <w:spacing w:after="0" w:line="240" w:lineRule="auto"/>
        <w:rPr>
          <w:rFonts w:ascii="Times New Roman" w:eastAsia="Times New Roman" w:hAnsi="Times New Roman" w:cs="Times New Roman"/>
          <w:sz w:val="24"/>
          <w:szCs w:val="24"/>
          <w:lang w:eastAsia="zh-CN"/>
        </w:rPr>
      </w:pPr>
      <w:r w:rsidRPr="008875DA">
        <w:rPr>
          <w:rFonts w:ascii="Times New Roman" w:eastAsia="Times New Roman" w:hAnsi="Times New Roman" w:cs="Times New Roman"/>
          <w:noProof/>
          <w:sz w:val="24"/>
          <w:szCs w:val="24"/>
          <w:lang w:val="ru-RU" w:eastAsia="zh-CN"/>
        </w:rPr>
        <mc:AlternateContent>
          <mc:Choice Requires="wps">
            <w:drawing>
              <wp:anchor distT="0" distB="0" distL="114300" distR="114300" simplePos="0" relativeHeight="251659264" behindDoc="0" locked="0" layoutInCell="0" allowOverlap="1" wp14:anchorId="4687C0CE" wp14:editId="31BBF2B8">
                <wp:simplePos x="0" y="0"/>
                <wp:positionH relativeFrom="column">
                  <wp:posOffset>4191000</wp:posOffset>
                </wp:positionH>
                <wp:positionV relativeFrom="paragraph">
                  <wp:posOffset>224155</wp:posOffset>
                </wp:positionV>
                <wp:extent cx="1619885" cy="0"/>
                <wp:effectExtent l="9525" t="14605" r="8890" b="13970"/>
                <wp:wrapNone/>
                <wp:docPr id="3" name="Пряма сполучна лінія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619885" cy="0"/>
                        </a:xfrm>
                        <a:prstGeom prst="line">
                          <a:avLst/>
                        </a:prstGeom>
                        <a:noFill/>
                        <a:ln w="12600">
                          <a:solidFill>
                            <a:srgbClr val="000000"/>
                          </a:solidFill>
                          <a:miter lim="800000"/>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line w14:anchorId="5C2E0B0F" id="Пряма сполучна лінія 3" o:spid="_x0000_s1026" style="position:absolute;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30pt,17.65pt" to="457.55pt,17.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" o:allowincell="f" strokeweight=".35mm">
                <v:stroke joinstyle="miter"/>
              </v:line>
            </w:pict>
          </mc:Fallback>
        </mc:AlternateContent>
      </w:r>
      <w:r w:rsidRPr="008875DA">
        <w:rPr>
          <w:rFonts w:ascii="Times New Roman" w:eastAsia="Times New Roman" w:hAnsi="Times New Roman" w:cs="Times New Roman"/>
          <w:noProof/>
          <w:sz w:val="24"/>
          <w:szCs w:val="24"/>
          <w:lang w:val="ru-RU" w:eastAsia="zh-CN"/>
        </w:rPr>
        <mc:AlternateContent>
          <mc:Choice Requires="wps">
            <w:drawing>
              <wp:anchor distT="0" distB="0" distL="114300" distR="114300" simplePos="0" relativeHeight="251660288" behindDoc="0" locked="0" layoutInCell="0" allowOverlap="1" wp14:anchorId="60FC8A22" wp14:editId="3A62710E">
                <wp:simplePos x="0" y="0"/>
                <wp:positionH relativeFrom="column">
                  <wp:posOffset>0</wp:posOffset>
                </wp:positionH>
                <wp:positionV relativeFrom="paragraph">
                  <wp:posOffset>224155</wp:posOffset>
                </wp:positionV>
                <wp:extent cx="1619885" cy="0"/>
                <wp:effectExtent l="9525" t="14605" r="8890" b="13970"/>
                <wp:wrapNone/>
                <wp:docPr id="2" name="Пряма сполучна лінія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619885" cy="0"/>
                        </a:xfrm>
                        <a:prstGeom prst="line">
                          <a:avLst/>
                        </a:prstGeom>
                        <a:noFill/>
                        <a:ln w="12600">
                          <a:solidFill>
                            <a:srgbClr val="000000"/>
                          </a:solidFill>
                          <a:miter lim="800000"/>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line w14:anchorId="46B9FC89" id="Пряма сполучна лінія 2" o:spid="_x0000_s1026" style="position:absolute;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0,17.65pt" to="127.55pt,17.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" o:allowincell="f" strokeweight=".35mm">
                <v:stroke joinstyle="miter"/>
              </v:line>
            </w:pict>
          </mc:Fallback>
        </mc:AlternateContent>
      </w:r>
      <w:r w:rsidRPr="008875DA">
        <w:rPr>
          <w:rFonts w:ascii="Times New Roman" w:eastAsia="Times New Roman" w:hAnsi="Times New Roman" w:cs="Times New Roman"/>
          <w:b/>
          <w:sz w:val="36"/>
          <w:szCs w:val="36"/>
          <w:lang w:val="ru-RU" w:eastAsia="zh-CN"/>
        </w:rPr>
        <w:t xml:space="preserve">     </w:t>
      </w:r>
      <w:r w:rsidRPr="008875DA">
        <w:rPr>
          <w:rFonts w:ascii="Times New Roman" w:eastAsia="Times New Roman" w:hAnsi="Times New Roman" w:cs="Times New Roman"/>
          <w:b/>
          <w:sz w:val="36"/>
          <w:szCs w:val="36"/>
          <w:lang w:eastAsia="zh-CN"/>
        </w:rPr>
        <w:t>14</w:t>
      </w:r>
      <w:r w:rsidRPr="008875DA">
        <w:rPr>
          <w:rFonts w:ascii="Times New Roman" w:eastAsia="Times New Roman" w:hAnsi="Times New Roman" w:cs="Times New Roman"/>
          <w:b/>
          <w:sz w:val="36"/>
          <w:szCs w:val="36"/>
          <w:lang w:val="ru-RU" w:eastAsia="zh-CN"/>
        </w:rPr>
        <w:t>.</w:t>
      </w:r>
      <w:r w:rsidRPr="008875DA">
        <w:rPr>
          <w:rFonts w:ascii="Times New Roman" w:eastAsia="Times New Roman" w:hAnsi="Times New Roman" w:cs="Times New Roman"/>
          <w:b/>
          <w:sz w:val="36"/>
          <w:szCs w:val="36"/>
          <w:lang w:eastAsia="zh-CN"/>
        </w:rPr>
        <w:t>10</w:t>
      </w:r>
      <w:r w:rsidRPr="008875DA">
        <w:rPr>
          <w:rFonts w:ascii="Times New Roman" w:eastAsia="Times New Roman" w:hAnsi="Times New Roman" w:cs="Times New Roman"/>
          <w:b/>
          <w:sz w:val="36"/>
          <w:szCs w:val="36"/>
          <w:lang w:val="ru-RU" w:eastAsia="zh-CN"/>
        </w:rPr>
        <w:t>.202</w:t>
      </w:r>
      <w:r w:rsidRPr="008875DA">
        <w:rPr>
          <w:rFonts w:ascii="Times New Roman" w:eastAsia="Times New Roman" w:hAnsi="Times New Roman" w:cs="Times New Roman"/>
          <w:b/>
          <w:sz w:val="36"/>
          <w:szCs w:val="36"/>
          <w:lang w:eastAsia="zh-CN"/>
        </w:rPr>
        <w:t>6</w:t>
      </w:r>
      <w:r w:rsidRPr="008875DA">
        <w:rPr>
          <w:rFonts w:ascii="Times New Roman" w:eastAsia="Times New Roman" w:hAnsi="Times New Roman" w:cs="Times New Roman"/>
          <w:b/>
          <w:sz w:val="36"/>
          <w:szCs w:val="36"/>
          <w:lang w:val="ru-RU" w:eastAsia="zh-CN"/>
        </w:rPr>
        <w:t xml:space="preserve">                                                            </w:t>
      </w:r>
      <w:r w:rsidRPr="008875DA">
        <w:rPr>
          <w:rFonts w:ascii="Times New Roman" w:eastAsia="Times New Roman" w:hAnsi="Times New Roman" w:cs="Times New Roman"/>
          <w:b/>
          <w:sz w:val="36"/>
          <w:szCs w:val="36"/>
          <w:lang w:eastAsia="zh-CN"/>
        </w:rPr>
        <w:t xml:space="preserve"> </w:t>
      </w:r>
      <w:bookmarkEnd w:id="2"/>
      <w:r w:rsidRPr="008875DA">
        <w:rPr>
          <w:rFonts w:ascii="Times New Roman" w:eastAsia="Times New Roman" w:hAnsi="Times New Roman" w:cs="Times New Roman"/>
          <w:b/>
          <w:sz w:val="36"/>
          <w:szCs w:val="36"/>
          <w:lang w:eastAsia="zh-CN"/>
        </w:rPr>
        <w:t xml:space="preserve">  </w:t>
      </w:r>
      <w:bookmarkEnd w:id="0"/>
      <w:bookmarkEnd w:id="1"/>
      <w:bookmarkEnd w:id="3"/>
      <w:bookmarkEnd w:id="4"/>
      <w:bookmarkEnd w:id="5"/>
      <w:bookmarkEnd w:id="6"/>
      <w:r w:rsidRPr="008875DA">
        <w:rPr>
          <w:rFonts w:ascii="Times New Roman" w:eastAsia="Times New Roman" w:hAnsi="Times New Roman" w:cs="Times New Roman"/>
          <w:b/>
          <w:sz w:val="36"/>
          <w:szCs w:val="36"/>
          <w:lang w:eastAsia="zh-CN"/>
        </w:rPr>
        <w:t>332</w:t>
      </w:r>
    </w:p>
    <w:bookmarkEnd w:id="7"/>
    <w:p w14:paraId="18EBCE4C" w14:textId="77777777" w:rsidR="008875DA" w:rsidRDefault="008875DA" w:rsidP="00265D84">
      <w:pPr>
        <w:spacing w:after="0" w:line="276" w:lineRule="auto"/>
        <w:ind w:right="-284" w:firstLine="142"/>
        <w:jc w:val="both"/>
        <w:rPr>
          <w:rFonts w:ascii="Times New Roman" w:hAnsi="Times New Roman" w:cs="Times New Roman"/>
          <w:sz w:val="24"/>
          <w:szCs w:val="24"/>
        </w:rPr>
      </w:pPr>
    </w:p>
    <w:p w14:paraId="6F2CFA0B" w14:textId="10EE16C2" w:rsidR="00265D84" w:rsidRDefault="00265D84" w:rsidP="00265D84">
      <w:pPr>
        <w:spacing w:after="0" w:line="276" w:lineRule="auto"/>
        <w:ind w:right="-284" w:firstLine="142"/>
        <w:jc w:val="both"/>
        <w:rPr>
          <w:rFonts w:ascii="Times New Roman" w:hAnsi="Times New Roman" w:cs="Times New Roman"/>
          <w:sz w:val="24"/>
          <w:szCs w:val="24"/>
        </w:rPr>
      </w:pPr>
      <w:r>
        <w:rPr>
          <w:rFonts w:ascii="Times New Roman" w:hAnsi="Times New Roman" w:cs="Times New Roman"/>
          <w:sz w:val="24"/>
          <w:szCs w:val="24"/>
        </w:rPr>
        <w:t xml:space="preserve">Про призначення ---   </w:t>
      </w:r>
    </w:p>
    <w:p w14:paraId="2B816A43" w14:textId="77777777" w:rsidR="00265D84" w:rsidRDefault="00265D84" w:rsidP="00265D84">
      <w:pPr>
        <w:spacing w:after="0" w:line="276" w:lineRule="auto"/>
        <w:ind w:right="-284" w:firstLine="142"/>
        <w:jc w:val="both"/>
        <w:rPr>
          <w:rFonts w:ascii="Times New Roman" w:hAnsi="Times New Roman" w:cs="Times New Roman"/>
          <w:sz w:val="24"/>
          <w:szCs w:val="24"/>
        </w:rPr>
      </w:pPr>
      <w:r>
        <w:rPr>
          <w:rFonts w:ascii="Times New Roman" w:hAnsi="Times New Roman" w:cs="Times New Roman"/>
          <w:sz w:val="24"/>
          <w:szCs w:val="24"/>
        </w:rPr>
        <w:t xml:space="preserve">опікуном/піклувальником малолітнього --- р.н., </w:t>
      </w:r>
    </w:p>
    <w:p w14:paraId="1ED66655" w14:textId="77777777" w:rsidR="00265D84" w:rsidRDefault="00265D84" w:rsidP="00265D84">
      <w:pPr>
        <w:spacing w:after="0" w:line="276" w:lineRule="auto"/>
        <w:ind w:right="-284" w:firstLine="142"/>
        <w:jc w:val="both"/>
        <w:rPr>
          <w:rFonts w:ascii="Times New Roman" w:hAnsi="Times New Roman" w:cs="Times New Roman"/>
          <w:sz w:val="24"/>
          <w:szCs w:val="24"/>
        </w:rPr>
      </w:pPr>
      <w:r>
        <w:rPr>
          <w:rFonts w:ascii="Times New Roman" w:hAnsi="Times New Roman" w:cs="Times New Roman"/>
          <w:sz w:val="24"/>
          <w:szCs w:val="24"/>
        </w:rPr>
        <w:t xml:space="preserve">неповнолітньої --- р.н.   </w:t>
      </w:r>
    </w:p>
    <w:p w14:paraId="22208420" w14:textId="77777777" w:rsidR="00265D84" w:rsidRDefault="00265D84" w:rsidP="00265D84">
      <w:pPr>
        <w:spacing w:after="0" w:line="276" w:lineRule="auto"/>
        <w:ind w:right="-284" w:firstLine="708"/>
        <w:jc w:val="both"/>
        <w:rPr>
          <w:rFonts w:ascii="Times New Roman" w:hAnsi="Times New Roman" w:cs="Times New Roman"/>
          <w:sz w:val="24"/>
          <w:szCs w:val="24"/>
        </w:rPr>
      </w:pPr>
    </w:p>
    <w:p w14:paraId="547990C5" w14:textId="77777777" w:rsidR="00265D84" w:rsidRDefault="00265D84" w:rsidP="00265D84">
      <w:pPr>
        <w:spacing w:after="0" w:line="276" w:lineRule="auto"/>
        <w:ind w:right="-284" w:firstLine="708"/>
        <w:jc w:val="both"/>
        <w:rPr>
          <w:rFonts w:ascii="Times New Roman" w:hAnsi="Times New Roman" w:cs="Times New Roman"/>
          <w:sz w:val="24"/>
          <w:szCs w:val="24"/>
        </w:rPr>
      </w:pPr>
    </w:p>
    <w:p w14:paraId="56B3CAE7" w14:textId="77777777" w:rsidR="00265D84" w:rsidRDefault="00265D84" w:rsidP="00265D84">
      <w:pPr>
        <w:spacing w:after="0" w:line="276" w:lineRule="auto"/>
        <w:ind w:right="-284" w:firstLine="708"/>
        <w:jc w:val="both"/>
        <w:rPr>
          <w:rFonts w:ascii="Times New Roman" w:hAnsi="Times New Roman" w:cs="Times New Roman"/>
          <w:sz w:val="24"/>
          <w:szCs w:val="24"/>
        </w:rPr>
      </w:pPr>
      <w:r>
        <w:rPr>
          <w:rFonts w:ascii="Times New Roman" w:hAnsi="Times New Roman" w:cs="Times New Roman"/>
          <w:sz w:val="24"/>
          <w:szCs w:val="24"/>
        </w:rPr>
        <w:t xml:space="preserve">При розгляді заяви ---, яка проживає за адресою: вулиця ---, будинок № ---, квартира </w:t>
      </w:r>
    </w:p>
    <w:p w14:paraId="4A7BEAFD" w14:textId="77777777" w:rsidR="00265D84" w:rsidRDefault="00265D84" w:rsidP="00265D84">
      <w:pPr>
        <w:spacing w:after="0" w:line="276" w:lineRule="auto"/>
        <w:ind w:right="-284"/>
        <w:jc w:val="both"/>
        <w:rPr>
          <w:rFonts w:ascii="Times New Roman" w:hAnsi="Times New Roman" w:cs="Times New Roman"/>
          <w:sz w:val="24"/>
          <w:szCs w:val="24"/>
        </w:rPr>
      </w:pPr>
      <w:r>
        <w:rPr>
          <w:rFonts w:ascii="Times New Roman" w:hAnsi="Times New Roman" w:cs="Times New Roman"/>
          <w:sz w:val="24"/>
          <w:szCs w:val="24"/>
        </w:rPr>
        <w:t>№ ---, місто Чорноморськ Одеського району Одеської області, а також матеріалів служби у справах дітей Чорноморської міської ради Одеського району Одеської області встановлено наступне.</w:t>
      </w:r>
    </w:p>
    <w:p w14:paraId="0EF2DB68" w14:textId="77777777" w:rsidR="00265D84" w:rsidRDefault="00265D84" w:rsidP="00265D84">
      <w:pPr>
        <w:spacing w:after="0" w:line="276" w:lineRule="auto"/>
        <w:ind w:right="-284" w:firstLine="708"/>
        <w:jc w:val="both"/>
        <w:rPr>
          <w:rFonts w:ascii="Times New Roman" w:hAnsi="Times New Roman" w:cs="Times New Roman"/>
          <w:sz w:val="24"/>
          <w:szCs w:val="24"/>
        </w:rPr>
      </w:pPr>
      <w:r>
        <w:rPr>
          <w:rFonts w:ascii="Times New Roman" w:hAnsi="Times New Roman" w:cs="Times New Roman"/>
          <w:sz w:val="24"/>
          <w:szCs w:val="24"/>
        </w:rPr>
        <w:t xml:space="preserve">Рішеннями виконавчого комітету Чорноморської міської ради Одеського району Одеської області від </w:t>
      </w:r>
      <w:r>
        <w:rPr>
          <w:rFonts w:ascii="Times New Roman" w:hAnsi="Times New Roman" w:cs="Times New Roman"/>
          <w:b/>
          <w:sz w:val="24"/>
          <w:szCs w:val="24"/>
        </w:rPr>
        <w:t>---</w:t>
      </w:r>
      <w:r>
        <w:rPr>
          <w:rFonts w:ascii="Times New Roman" w:hAnsi="Times New Roman" w:cs="Times New Roman"/>
          <w:sz w:val="24"/>
          <w:szCs w:val="24"/>
        </w:rPr>
        <w:t xml:space="preserve"> № ---, --- малолітньому --- р.н., неповнолітній --- р.н., наданий правовий статус дитини-сироти.    </w:t>
      </w:r>
    </w:p>
    <w:p w14:paraId="15D7E30D" w14:textId="77777777" w:rsidR="00265D84" w:rsidRDefault="00265D84" w:rsidP="00265D84">
      <w:pPr>
        <w:spacing w:after="0" w:line="276" w:lineRule="auto"/>
        <w:ind w:right="-284" w:firstLine="708"/>
        <w:jc w:val="both"/>
        <w:rPr>
          <w:rFonts w:ascii="Times New Roman" w:hAnsi="Times New Roman" w:cs="Times New Roman"/>
          <w:sz w:val="24"/>
          <w:szCs w:val="24"/>
        </w:rPr>
      </w:pPr>
      <w:r>
        <w:rPr>
          <w:rFonts w:ascii="Times New Roman" w:hAnsi="Times New Roman" w:cs="Times New Roman"/>
          <w:sz w:val="24"/>
          <w:szCs w:val="24"/>
        </w:rPr>
        <w:t>Мати дітей, ---, померла --- (свідоцтво про смерть серії І-ЖД № ---, видане Чорноморським відділом державної реєстрації актів цивільного стану в Одеському районі Одеської області Одеського міжрегіонального управління Міністерства юстиції України від       ---).</w:t>
      </w:r>
    </w:p>
    <w:p w14:paraId="162E1B07" w14:textId="77777777" w:rsidR="00265D84" w:rsidRDefault="00265D84" w:rsidP="00265D84">
      <w:pPr>
        <w:spacing w:after="0" w:line="276" w:lineRule="auto"/>
        <w:ind w:right="-284" w:firstLine="708"/>
        <w:jc w:val="both"/>
        <w:rPr>
          <w:rFonts w:ascii="Times New Roman" w:hAnsi="Times New Roman" w:cs="Times New Roman"/>
          <w:sz w:val="24"/>
          <w:szCs w:val="24"/>
        </w:rPr>
      </w:pPr>
      <w:r>
        <w:rPr>
          <w:rFonts w:ascii="Times New Roman" w:hAnsi="Times New Roman" w:cs="Times New Roman"/>
          <w:sz w:val="24"/>
          <w:szCs w:val="24"/>
        </w:rPr>
        <w:t xml:space="preserve"> Батько дітей, ---, помер --- (свідоцтво про смерть серії І-ЖД № ---, видане Чорноморським відділом державної реєстрації актів цивільного стану в Одеському районі Одеської області Одеського міжрегіонального управління Міністерства юстиції України від      ---).</w:t>
      </w:r>
    </w:p>
    <w:p w14:paraId="01CFA2F4" w14:textId="77777777" w:rsidR="00265D84" w:rsidRDefault="00265D84" w:rsidP="00265D84">
      <w:pPr>
        <w:spacing w:after="0" w:line="276" w:lineRule="auto"/>
        <w:ind w:right="-284" w:firstLine="567"/>
        <w:jc w:val="both"/>
        <w:rPr>
          <w:rFonts w:ascii="Times New Roman" w:eastAsiaTheme="minorEastAsia" w:hAnsi="Times New Roman" w:cs="Times New Roman"/>
          <w:sz w:val="24"/>
          <w:szCs w:val="24"/>
          <w:lang w:eastAsia="ru-RU"/>
        </w:rPr>
      </w:pPr>
      <w:r>
        <w:rPr>
          <w:rFonts w:ascii="Times New Roman" w:hAnsi="Times New Roman" w:cs="Times New Roman"/>
          <w:sz w:val="24"/>
          <w:szCs w:val="24"/>
        </w:rPr>
        <w:t xml:space="preserve">Малолітнй --- р.н., неповнолітня --- р.н., </w:t>
      </w:r>
      <w:r>
        <w:rPr>
          <w:rFonts w:ascii="Times New Roman" w:eastAsiaTheme="minorEastAsia" w:hAnsi="Times New Roman" w:cs="Times New Roman"/>
          <w:sz w:val="24"/>
          <w:szCs w:val="24"/>
          <w:lang w:eastAsia="ru-RU"/>
        </w:rPr>
        <w:t>зареєстровані і мають право користування житлом за адресою:</w:t>
      </w:r>
      <w:r>
        <w:rPr>
          <w:rFonts w:ascii="Times New Roman" w:hAnsi="Times New Roman" w:cs="Times New Roman"/>
          <w:sz w:val="24"/>
          <w:szCs w:val="24"/>
        </w:rPr>
        <w:t xml:space="preserve"> вул. ---, будинок № ---, квартира № ---,</w:t>
      </w:r>
      <w:r>
        <w:rPr>
          <w:rFonts w:ascii="Times New Roman" w:eastAsiaTheme="minorEastAsia" w:hAnsi="Times New Roman" w:cs="Times New Roman"/>
          <w:sz w:val="24"/>
          <w:szCs w:val="24"/>
          <w:lang w:eastAsia="ru-RU"/>
        </w:rPr>
        <w:t xml:space="preserve"> місто Чорноморськ Одеського району Одеської області. </w:t>
      </w:r>
    </w:p>
    <w:p w14:paraId="15AB2217" w14:textId="77777777" w:rsidR="00265D84" w:rsidRDefault="00265D84" w:rsidP="00265D84">
      <w:pPr>
        <w:spacing w:after="0" w:line="276" w:lineRule="auto"/>
        <w:ind w:right="-284" w:firstLine="567"/>
        <w:contextualSpacing/>
        <w:jc w:val="both"/>
        <w:rPr>
          <w:rFonts w:ascii="Times New Roman" w:hAnsi="Times New Roman" w:cs="Times New Roman"/>
          <w:sz w:val="24"/>
          <w:szCs w:val="24"/>
        </w:rPr>
      </w:pPr>
      <w:r>
        <w:rPr>
          <w:rFonts w:ascii="Times New Roman" w:hAnsi="Times New Roman" w:cs="Times New Roman"/>
          <w:sz w:val="24"/>
          <w:szCs w:val="24"/>
        </w:rPr>
        <w:t xml:space="preserve">--- бажає бути опікуном/піклувальником рідних брата та сестри, для чого має належні житлово-побутові умови та добрий стан здоров’я. </w:t>
      </w:r>
    </w:p>
    <w:p w14:paraId="61478FB7" w14:textId="77777777" w:rsidR="00265D84" w:rsidRDefault="00265D84" w:rsidP="00265D84">
      <w:pPr>
        <w:spacing w:after="0" w:line="276" w:lineRule="auto"/>
        <w:ind w:right="-284" w:firstLine="708"/>
        <w:contextualSpacing/>
        <w:jc w:val="both"/>
        <w:rPr>
          <w:rFonts w:ascii="Times New Roman" w:hAnsi="Times New Roman" w:cs="Times New Roman"/>
          <w:sz w:val="24"/>
          <w:szCs w:val="24"/>
        </w:rPr>
      </w:pPr>
    </w:p>
    <w:p w14:paraId="11615BA4" w14:textId="77777777" w:rsidR="00265D84" w:rsidRDefault="00265D84" w:rsidP="00265D84">
      <w:pPr>
        <w:spacing w:after="0" w:line="276" w:lineRule="auto"/>
        <w:ind w:right="-284" w:firstLine="708"/>
        <w:contextualSpacing/>
        <w:jc w:val="both"/>
        <w:rPr>
          <w:rFonts w:ascii="Times New Roman" w:hAnsi="Times New Roman" w:cs="Times New Roman"/>
          <w:sz w:val="24"/>
          <w:szCs w:val="24"/>
        </w:rPr>
      </w:pPr>
      <w:r>
        <w:rPr>
          <w:rFonts w:ascii="Times New Roman" w:hAnsi="Times New Roman" w:cs="Times New Roman"/>
          <w:sz w:val="24"/>
          <w:szCs w:val="24"/>
        </w:rPr>
        <w:t xml:space="preserve">На підставі викладеного та у відповідності до ст. ст. 243, 244, 247, 249 Сімейного кодексу України, ст. ст. 55, 58, 61, 63, 74 Цивільного кодексу України, ст. ст. 11, 32 Закону України «Про забезпечення організаційно-правових умов соціального захисту дітей-сиріт та дітей, позбавлених батьківського піклування», п. п. 42, 43, 52, 53  Порядку провадження органами опіки та піклування діяльності, пов’язаної із захистом прав дитини, затвердженого постановою Кабінету Міністрів України  від 24.09.2008 № 866, враховуючи рішення Комісії з </w:t>
      </w:r>
      <w:r>
        <w:rPr>
          <w:rFonts w:ascii="Times New Roman" w:hAnsi="Times New Roman" w:cs="Times New Roman"/>
          <w:sz w:val="24"/>
          <w:szCs w:val="24"/>
        </w:rPr>
        <w:lastRenderedPageBreak/>
        <w:t xml:space="preserve">питань захисту прав дитини від </w:t>
      </w:r>
      <w:r w:rsidR="00643B4D" w:rsidRPr="00643B4D">
        <w:rPr>
          <w:rFonts w:ascii="Times New Roman" w:hAnsi="Times New Roman" w:cs="Times New Roman"/>
          <w:sz w:val="24"/>
          <w:szCs w:val="24"/>
        </w:rPr>
        <w:t>22</w:t>
      </w:r>
      <w:r w:rsidRPr="00643B4D">
        <w:rPr>
          <w:rFonts w:ascii="Times New Roman" w:hAnsi="Times New Roman" w:cs="Times New Roman"/>
          <w:sz w:val="24"/>
          <w:szCs w:val="24"/>
        </w:rPr>
        <w:t>.09.2026</w:t>
      </w:r>
      <w:r>
        <w:rPr>
          <w:rFonts w:ascii="Times New Roman" w:hAnsi="Times New Roman" w:cs="Times New Roman"/>
          <w:sz w:val="24"/>
          <w:szCs w:val="24"/>
        </w:rPr>
        <w:t xml:space="preserve"> (протокол № 9),</w:t>
      </w:r>
      <w:r>
        <w:rPr>
          <w:rFonts w:ascii="Times New Roman" w:hAnsi="Times New Roman" w:cs="Times New Roman"/>
          <w:b/>
          <w:sz w:val="24"/>
          <w:szCs w:val="24"/>
        </w:rPr>
        <w:t xml:space="preserve"> </w:t>
      </w:r>
      <w:r>
        <w:rPr>
          <w:rFonts w:ascii="Times New Roman" w:hAnsi="Times New Roman" w:cs="Times New Roman"/>
          <w:sz w:val="24"/>
          <w:szCs w:val="24"/>
        </w:rPr>
        <w:t>керуючись пп. 4 п.</w:t>
      </w:r>
      <w:r w:rsidR="00643B4D">
        <w:rPr>
          <w:rFonts w:ascii="Times New Roman" w:hAnsi="Times New Roman" w:cs="Times New Roman"/>
          <w:sz w:val="24"/>
          <w:szCs w:val="24"/>
        </w:rPr>
        <w:t xml:space="preserve"> </w:t>
      </w:r>
      <w:r>
        <w:rPr>
          <w:rFonts w:ascii="Times New Roman" w:hAnsi="Times New Roman" w:cs="Times New Roman"/>
          <w:sz w:val="24"/>
          <w:szCs w:val="24"/>
        </w:rPr>
        <w:t xml:space="preserve">6 ст. 34, ст. 52 Закону України «Про місцеве самоврядування в Україні», </w:t>
      </w:r>
    </w:p>
    <w:p w14:paraId="5F05553A" w14:textId="77777777" w:rsidR="00265D84" w:rsidRDefault="00265D84" w:rsidP="00265D84">
      <w:pPr>
        <w:spacing w:after="0" w:line="276" w:lineRule="auto"/>
        <w:ind w:right="-284" w:firstLine="708"/>
        <w:contextualSpacing/>
        <w:jc w:val="both"/>
        <w:rPr>
          <w:rFonts w:ascii="Times New Roman" w:hAnsi="Times New Roman" w:cs="Times New Roman"/>
          <w:sz w:val="24"/>
          <w:szCs w:val="24"/>
        </w:rPr>
      </w:pPr>
    </w:p>
    <w:p w14:paraId="6AA38A2E" w14:textId="77777777" w:rsidR="00265D84" w:rsidRDefault="00265D84" w:rsidP="00265D84">
      <w:pPr>
        <w:spacing w:line="240" w:lineRule="auto"/>
        <w:ind w:right="-284"/>
        <w:jc w:val="center"/>
        <w:rPr>
          <w:rFonts w:ascii="Times New Roman" w:hAnsi="Times New Roman" w:cs="Times New Roman"/>
          <w:sz w:val="24"/>
          <w:szCs w:val="24"/>
        </w:rPr>
      </w:pPr>
      <w:r>
        <w:rPr>
          <w:rFonts w:ascii="Times New Roman" w:hAnsi="Times New Roman" w:cs="Times New Roman"/>
          <w:sz w:val="24"/>
          <w:szCs w:val="24"/>
        </w:rPr>
        <w:t>виконавчий комітет Чорноморської  міської ради Одеського району Одеської області вирішив:</w:t>
      </w:r>
    </w:p>
    <w:p w14:paraId="1EF8E712" w14:textId="77777777" w:rsidR="00265D84" w:rsidRDefault="00265D84" w:rsidP="00265D84">
      <w:pPr>
        <w:spacing w:line="240" w:lineRule="auto"/>
        <w:ind w:right="-284"/>
        <w:jc w:val="center"/>
        <w:rPr>
          <w:rFonts w:ascii="Times New Roman" w:hAnsi="Times New Roman" w:cs="Times New Roman"/>
          <w:sz w:val="24"/>
          <w:szCs w:val="24"/>
        </w:rPr>
      </w:pPr>
    </w:p>
    <w:p w14:paraId="4DC567A5" w14:textId="77777777" w:rsidR="00265D84" w:rsidRDefault="00265D84" w:rsidP="00265D84">
      <w:pPr>
        <w:spacing w:line="276" w:lineRule="auto"/>
        <w:ind w:right="-284" w:firstLine="567"/>
        <w:jc w:val="both"/>
        <w:rPr>
          <w:rFonts w:ascii="Times New Roman" w:hAnsi="Times New Roman" w:cs="Times New Roman"/>
          <w:sz w:val="24"/>
          <w:szCs w:val="24"/>
        </w:rPr>
      </w:pPr>
      <w:r>
        <w:rPr>
          <w:rFonts w:ascii="Times New Roman" w:hAnsi="Times New Roman" w:cs="Times New Roman"/>
          <w:sz w:val="24"/>
          <w:szCs w:val="24"/>
        </w:rPr>
        <w:t>1. Призначити --- опікуном/піклувальником малолітнього --- р.н., неповнолітньої --- р.н.</w:t>
      </w:r>
    </w:p>
    <w:p w14:paraId="2925F112" w14:textId="77777777" w:rsidR="00265D84" w:rsidRDefault="00265D84" w:rsidP="00265D84">
      <w:pPr>
        <w:spacing w:line="276" w:lineRule="auto"/>
        <w:ind w:right="-284" w:firstLine="567"/>
        <w:jc w:val="both"/>
        <w:rPr>
          <w:rFonts w:ascii="Times New Roman" w:hAnsi="Times New Roman" w:cs="Times New Roman"/>
          <w:sz w:val="24"/>
          <w:szCs w:val="24"/>
        </w:rPr>
      </w:pPr>
      <w:r>
        <w:rPr>
          <w:rFonts w:ascii="Times New Roman" w:hAnsi="Times New Roman" w:cs="Times New Roman"/>
          <w:sz w:val="24"/>
          <w:szCs w:val="24"/>
        </w:rPr>
        <w:t xml:space="preserve">2. Місце проживання малолітнього --- р.н., неповнолітньої --- р.н., визначити за місцем проживання їх опікуна за адресою: вулиця ---, будинок № ---, квартира № ---, місто Чорноморськ Одеського району Одеської області. </w:t>
      </w:r>
    </w:p>
    <w:p w14:paraId="2F9E07FF" w14:textId="77777777" w:rsidR="00265D84" w:rsidRDefault="00265D84" w:rsidP="00265D84">
      <w:pPr>
        <w:spacing w:line="276" w:lineRule="auto"/>
        <w:ind w:right="-284" w:firstLine="567"/>
        <w:jc w:val="both"/>
        <w:rPr>
          <w:rFonts w:ascii="Times New Roman" w:hAnsi="Times New Roman" w:cs="Times New Roman"/>
          <w:sz w:val="24"/>
          <w:szCs w:val="24"/>
        </w:rPr>
      </w:pPr>
      <w:r>
        <w:rPr>
          <w:rFonts w:ascii="Times New Roman" w:hAnsi="Times New Roman" w:cs="Times New Roman"/>
          <w:sz w:val="24"/>
          <w:szCs w:val="24"/>
        </w:rPr>
        <w:t>3. Комунальній установі «Центр соціальних служб Чорноморської міської ради Одеського району Одеської області» (Наталя Давкніс) забезпечити соціальний супровід сім’ї опікуна/піклувальника  ---.</w:t>
      </w:r>
    </w:p>
    <w:p w14:paraId="5CA58DEA" w14:textId="77777777" w:rsidR="00265D84" w:rsidRDefault="00265D84" w:rsidP="00265D84">
      <w:pPr>
        <w:spacing w:line="276" w:lineRule="auto"/>
        <w:ind w:right="-284" w:firstLine="567"/>
        <w:jc w:val="both"/>
        <w:rPr>
          <w:rFonts w:ascii="Times New Roman" w:hAnsi="Times New Roman" w:cs="Times New Roman"/>
          <w:sz w:val="24"/>
          <w:szCs w:val="24"/>
        </w:rPr>
      </w:pPr>
      <w:r>
        <w:rPr>
          <w:rFonts w:ascii="Times New Roman" w:hAnsi="Times New Roman" w:cs="Times New Roman"/>
          <w:sz w:val="24"/>
          <w:szCs w:val="24"/>
        </w:rPr>
        <w:t>4. Службі у справах дітей Чорноморської міської ради Одеського району Одеської області (Ольга Лісіцина), управлінню освіти Чорноморської міської ради Одеського району Одеської області (Андрій Ковальов), комунальному некомерційному підприємству «Чорноморський міський центр первинної медико-санітарної допомоги» Чорноморської міської ради Одеського району Одеської області (Ольга Волкова) забезпечити контроль за станом виховання, навчання і розвитку малолітнього --- р.н., неповнолітньої --- р.н.</w:t>
      </w:r>
    </w:p>
    <w:p w14:paraId="56422066" w14:textId="77777777" w:rsidR="00265D84" w:rsidRDefault="00265D84" w:rsidP="00265D84">
      <w:pPr>
        <w:spacing w:line="276" w:lineRule="auto"/>
        <w:ind w:right="-284" w:firstLine="567"/>
        <w:jc w:val="both"/>
        <w:rPr>
          <w:rFonts w:ascii="Times New Roman" w:hAnsi="Times New Roman" w:cs="Times New Roman"/>
          <w:sz w:val="24"/>
          <w:szCs w:val="24"/>
        </w:rPr>
      </w:pPr>
      <w:r>
        <w:rPr>
          <w:rFonts w:ascii="Times New Roman" w:hAnsi="Times New Roman" w:cs="Times New Roman"/>
          <w:sz w:val="24"/>
          <w:szCs w:val="24"/>
        </w:rPr>
        <w:tab/>
        <w:t xml:space="preserve">5. Контроль за виконанням цього рішення покласти на першого заступника міського голови Ігоря Лубковського.   </w:t>
      </w:r>
    </w:p>
    <w:p w14:paraId="41E1D374" w14:textId="77777777" w:rsidR="00265D84" w:rsidRDefault="00265D84" w:rsidP="00265D84">
      <w:pPr>
        <w:spacing w:line="276" w:lineRule="auto"/>
        <w:ind w:right="-284"/>
        <w:jc w:val="both"/>
        <w:rPr>
          <w:rFonts w:ascii="Times New Roman" w:hAnsi="Times New Roman" w:cs="Times New Roman"/>
          <w:sz w:val="24"/>
          <w:szCs w:val="24"/>
        </w:rPr>
      </w:pPr>
    </w:p>
    <w:p w14:paraId="0F79E049" w14:textId="77777777" w:rsidR="00265D84" w:rsidRDefault="00265D84" w:rsidP="00265D84">
      <w:pPr>
        <w:spacing w:line="360" w:lineRule="auto"/>
        <w:ind w:right="-284"/>
        <w:rPr>
          <w:rFonts w:ascii="Times New Roman" w:hAnsi="Times New Roman" w:cs="Times New Roman"/>
          <w:sz w:val="24"/>
          <w:szCs w:val="24"/>
        </w:rPr>
      </w:pPr>
    </w:p>
    <w:p w14:paraId="519E0D83" w14:textId="77777777" w:rsidR="00265D84" w:rsidRDefault="00265D84" w:rsidP="00265D84">
      <w:pPr>
        <w:spacing w:line="360" w:lineRule="auto"/>
        <w:ind w:right="-284"/>
        <w:rPr>
          <w:rFonts w:ascii="Times New Roman" w:hAnsi="Times New Roman" w:cs="Times New Roman"/>
          <w:sz w:val="24"/>
          <w:szCs w:val="24"/>
        </w:rPr>
      </w:pPr>
    </w:p>
    <w:p w14:paraId="37792EE3" w14:textId="77777777" w:rsidR="00265D84" w:rsidRDefault="00265D84" w:rsidP="00265D84">
      <w:pPr>
        <w:rPr>
          <w:rFonts w:ascii="Times New Roman" w:hAnsi="Times New Roman" w:cs="Times New Roman"/>
          <w:sz w:val="24"/>
          <w:szCs w:val="24"/>
          <w:lang w:val="ru-RU"/>
        </w:rPr>
      </w:pPr>
      <w:r>
        <w:rPr>
          <w:rFonts w:ascii="Times New Roman" w:hAnsi="Times New Roman" w:cs="Times New Roman"/>
          <w:sz w:val="24"/>
          <w:szCs w:val="24"/>
        </w:rPr>
        <w:t xml:space="preserve">                 Секретар міської ради                                                                Олена ШОЛАР </w:t>
      </w:r>
    </w:p>
    <w:p w14:paraId="3F087B34" w14:textId="77777777" w:rsidR="00265D84" w:rsidRDefault="00265D84" w:rsidP="00265D84">
      <w:pPr>
        <w:spacing w:line="276" w:lineRule="auto"/>
        <w:ind w:right="-284" w:firstLine="709"/>
        <w:jc w:val="both"/>
        <w:rPr>
          <w:rFonts w:ascii="Times New Roman" w:hAnsi="Times New Roman" w:cs="Times New Roman"/>
          <w:sz w:val="24"/>
          <w:szCs w:val="24"/>
          <w:lang w:val="ru-RU"/>
        </w:rPr>
      </w:pPr>
    </w:p>
    <w:p w14:paraId="436B5155" w14:textId="77777777" w:rsidR="00265D84" w:rsidRDefault="00265D84" w:rsidP="00265D84"/>
    <w:p w14:paraId="071C02BF" w14:textId="77777777" w:rsidR="00265D84" w:rsidRDefault="00265D84"/>
    <w:sectPr w:rsidR="00265D84">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CC"/>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Book Antiqua">
    <w:panose1 w:val="02040602050305030304"/>
    <w:charset w:val="CC"/>
    <w:family w:val="roman"/>
    <w:pitch w:val="variable"/>
    <w:sig w:usb0="00000287" w:usb1="00000000" w:usb2="00000000" w:usb3="00000000" w:csb0="0000009F" w:csb1="00000000"/>
  </w:font>
  <w:font w:name="Calibri Light">
    <w:panose1 w:val="020F0302020204030204"/>
    <w:charset w:val="CC"/>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01EE1"/>
    <w:rsid w:val="00265D84"/>
    <w:rsid w:val="00301EE1"/>
    <w:rsid w:val="00643B4D"/>
    <w:rsid w:val="008875DA"/>
    <w:rsid w:val="00DB6326"/>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E46EFC3"/>
  <w15:chartTrackingRefBased/>
  <w15:docId w15:val="{BCD78DF9-A6B3-417F-B0E9-944CAB74FEE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uk-UA"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265D84"/>
    <w:pPr>
      <w:spacing w:line="252" w:lineRule="auto"/>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46888865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TotalTime>
  <Pages>2</Pages>
  <Words>2308</Words>
  <Characters>1317</Characters>
  <Application>Microsoft Office Word</Application>
  <DocSecurity>0</DocSecurity>
  <Lines>10</Lines>
  <Paragraphs>7</Paragraphs>
  <ScaleCrop>false</ScaleCrop>
  <Company/>
  <LinksUpToDate>false</LinksUpToDate>
  <CharactersWithSpaces>3618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SSD_1</dc:creator>
  <cp:keywords/>
  <dc:description/>
  <cp:lastModifiedBy>Admin</cp:lastModifiedBy>
  <cp:revision>4</cp:revision>
  <dcterms:created xsi:type="dcterms:W3CDTF">2026-09-04T07:29:00Z</dcterms:created>
  <dcterms:modified xsi:type="dcterms:W3CDTF">2026-10-14T08:31:00Z</dcterms:modified>
</cp:coreProperties>
</file>