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C212" w14:textId="46C33ACD" w:rsidR="00D60997" w:rsidRPr="00CE7D8A" w:rsidRDefault="002352C7" w:rsidP="002352C7">
      <w:pPr>
        <w:spacing w:before="40" w:after="40"/>
        <w:jc w:val="right"/>
        <w:rPr>
          <w:rFonts w:ascii="Times New Roman" w:hAnsi="Times New Roman" w:cs="Times New Roman"/>
          <w:bCs/>
          <w:lang w:val="uk-UA"/>
        </w:rPr>
      </w:pPr>
      <w:r w:rsidRPr="00CE7D8A">
        <w:rPr>
          <w:rFonts w:ascii="Times New Roman" w:hAnsi="Times New Roman" w:cs="Times New Roman"/>
          <w:bCs/>
          <w:lang w:val="uk-UA"/>
        </w:rPr>
        <w:t xml:space="preserve">Додаток </w:t>
      </w:r>
      <w:r w:rsidR="00092006" w:rsidRPr="00CE7D8A">
        <w:rPr>
          <w:rFonts w:ascii="Times New Roman" w:hAnsi="Times New Roman" w:cs="Times New Roman"/>
          <w:bCs/>
          <w:lang w:val="uk-UA"/>
        </w:rPr>
        <w:t>1</w:t>
      </w:r>
    </w:p>
    <w:p w14:paraId="5D09DF57" w14:textId="120BDE6B" w:rsidR="002352C7" w:rsidRPr="00CE7D8A" w:rsidRDefault="00092006" w:rsidP="002352C7">
      <w:pPr>
        <w:spacing w:before="40" w:after="40"/>
        <w:jc w:val="right"/>
        <w:rPr>
          <w:rFonts w:ascii="Times New Roman" w:hAnsi="Times New Roman" w:cs="Times New Roman"/>
          <w:bCs/>
          <w:lang w:val="uk-UA"/>
        </w:rPr>
      </w:pPr>
      <w:r w:rsidRPr="00CE7D8A">
        <w:rPr>
          <w:rFonts w:ascii="Times New Roman" w:hAnsi="Times New Roman" w:cs="Times New Roman"/>
          <w:bCs/>
          <w:lang w:val="uk-UA"/>
        </w:rPr>
        <w:t>д</w:t>
      </w:r>
      <w:r w:rsidR="002352C7" w:rsidRPr="00CE7D8A">
        <w:rPr>
          <w:rFonts w:ascii="Times New Roman" w:hAnsi="Times New Roman" w:cs="Times New Roman"/>
          <w:bCs/>
          <w:lang w:val="uk-UA"/>
        </w:rPr>
        <w:t xml:space="preserve">о </w:t>
      </w:r>
      <w:r w:rsidRPr="00CE7D8A">
        <w:rPr>
          <w:rFonts w:ascii="Times New Roman" w:hAnsi="Times New Roman" w:cs="Times New Roman"/>
          <w:bCs/>
          <w:lang w:val="uk-UA"/>
        </w:rPr>
        <w:t>Програми</w:t>
      </w:r>
    </w:p>
    <w:p w14:paraId="5EC9EC4A" w14:textId="77777777" w:rsidR="00D60997" w:rsidRPr="00DA12F2" w:rsidRDefault="00D60997" w:rsidP="00092006">
      <w:pPr>
        <w:spacing w:before="40" w:after="40"/>
        <w:jc w:val="center"/>
        <w:rPr>
          <w:rFonts w:ascii="Times New Roman" w:hAnsi="Times New Roman" w:cs="Times New Roman"/>
          <w:b/>
          <w:lang w:val="uk-UA"/>
        </w:rPr>
      </w:pPr>
    </w:p>
    <w:p w14:paraId="13FEE9DB" w14:textId="36FC37E2" w:rsidR="00D60997" w:rsidRPr="00092006" w:rsidRDefault="002352C7" w:rsidP="00092006">
      <w:pPr>
        <w:spacing w:before="40" w:after="40"/>
        <w:jc w:val="center"/>
        <w:rPr>
          <w:rFonts w:ascii="Times New Roman" w:hAnsi="Times New Roman" w:cs="Times New Roman"/>
          <w:b/>
          <w:sz w:val="24"/>
          <w:szCs w:val="24"/>
          <w:lang w:val="uk-UA"/>
        </w:rPr>
      </w:pPr>
      <w:r w:rsidRPr="00092006">
        <w:rPr>
          <w:rFonts w:ascii="Times New Roman" w:hAnsi="Times New Roman" w:cs="Times New Roman"/>
          <w:b/>
          <w:sz w:val="24"/>
          <w:szCs w:val="24"/>
          <w:lang w:val="uk-UA"/>
        </w:rPr>
        <w:t>Ресурсне забезпечення</w:t>
      </w:r>
      <w:r w:rsidR="00D60997" w:rsidRPr="00092006">
        <w:rPr>
          <w:rFonts w:ascii="Times New Roman" w:hAnsi="Times New Roman" w:cs="Times New Roman"/>
          <w:b/>
          <w:sz w:val="24"/>
          <w:szCs w:val="24"/>
          <w:lang w:val="uk-UA"/>
        </w:rPr>
        <w:t xml:space="preserve"> </w:t>
      </w:r>
      <w:r w:rsidR="00092006" w:rsidRPr="00092006">
        <w:rPr>
          <w:rFonts w:ascii="Times New Roman" w:hAnsi="Times New Roman" w:cs="Times New Roman"/>
          <w:b/>
          <w:bCs/>
          <w:sz w:val="24"/>
          <w:szCs w:val="24"/>
          <w:lang w:val="uk-UA"/>
        </w:rPr>
        <w:t>Міськ</w:t>
      </w:r>
      <w:r w:rsidR="00092006">
        <w:rPr>
          <w:rFonts w:ascii="Times New Roman" w:hAnsi="Times New Roman" w:cs="Times New Roman"/>
          <w:b/>
          <w:bCs/>
          <w:sz w:val="24"/>
          <w:szCs w:val="24"/>
          <w:lang w:val="uk-UA"/>
        </w:rPr>
        <w:t>ої</w:t>
      </w:r>
      <w:r w:rsidR="00092006" w:rsidRPr="00092006">
        <w:rPr>
          <w:rFonts w:ascii="Times New Roman" w:hAnsi="Times New Roman" w:cs="Times New Roman"/>
          <w:b/>
          <w:bCs/>
          <w:sz w:val="24"/>
          <w:szCs w:val="24"/>
          <w:lang w:val="uk-UA"/>
        </w:rPr>
        <w:t xml:space="preserve"> цільов</w:t>
      </w:r>
      <w:r w:rsidR="00092006">
        <w:rPr>
          <w:rFonts w:ascii="Times New Roman" w:hAnsi="Times New Roman" w:cs="Times New Roman"/>
          <w:b/>
          <w:bCs/>
          <w:sz w:val="24"/>
          <w:szCs w:val="24"/>
          <w:lang w:val="uk-UA"/>
        </w:rPr>
        <w:t>ої</w:t>
      </w:r>
      <w:r w:rsidR="00092006" w:rsidRPr="00092006">
        <w:rPr>
          <w:rFonts w:ascii="Times New Roman" w:hAnsi="Times New Roman" w:cs="Times New Roman"/>
          <w:b/>
          <w:bCs/>
          <w:sz w:val="24"/>
          <w:szCs w:val="24"/>
          <w:lang w:val="uk-UA"/>
        </w:rPr>
        <w:t xml:space="preserve"> програм</w:t>
      </w:r>
      <w:r w:rsidR="00092006">
        <w:rPr>
          <w:rFonts w:ascii="Times New Roman" w:hAnsi="Times New Roman" w:cs="Times New Roman"/>
          <w:b/>
          <w:bCs/>
          <w:sz w:val="24"/>
          <w:szCs w:val="24"/>
          <w:lang w:val="uk-UA"/>
        </w:rPr>
        <w:t>и</w:t>
      </w:r>
      <w:r w:rsidR="00092006" w:rsidRPr="00092006">
        <w:rPr>
          <w:rFonts w:ascii="Times New Roman" w:hAnsi="Times New Roman" w:cs="Times New Roman"/>
          <w:b/>
          <w:bCs/>
          <w:sz w:val="24"/>
          <w:szCs w:val="24"/>
          <w:lang w:val="uk-UA"/>
        </w:rPr>
        <w:t xml:space="preserve"> створення страхового фонду документації Чорноморської міської територіальної громади на 2023 – 2027 роки</w:t>
      </w:r>
    </w:p>
    <w:tbl>
      <w:tblPr>
        <w:tblStyle w:val="a3"/>
        <w:tblW w:w="14743" w:type="dxa"/>
        <w:tblInd w:w="-34" w:type="dxa"/>
        <w:tblLook w:val="04A0" w:firstRow="1" w:lastRow="0" w:firstColumn="1" w:lastColumn="0" w:noHBand="0" w:noVBand="1"/>
      </w:tblPr>
      <w:tblGrid>
        <w:gridCol w:w="5135"/>
        <w:gridCol w:w="1315"/>
        <w:gridCol w:w="1310"/>
        <w:gridCol w:w="1310"/>
        <w:gridCol w:w="1310"/>
        <w:gridCol w:w="1407"/>
        <w:gridCol w:w="2956"/>
      </w:tblGrid>
      <w:tr w:rsidR="00D60997" w:rsidRPr="00092006" w14:paraId="0A53B56E" w14:textId="77777777" w:rsidTr="002352C7">
        <w:trPr>
          <w:trHeight w:val="720"/>
        </w:trPr>
        <w:tc>
          <w:tcPr>
            <w:tcW w:w="5490" w:type="dxa"/>
            <w:vMerge w:val="restart"/>
          </w:tcPr>
          <w:p w14:paraId="355E3BA5"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Обсяг кошті</w:t>
            </w:r>
            <w:r w:rsidR="002352C7" w:rsidRPr="00092006">
              <w:rPr>
                <w:rFonts w:ascii="Times New Roman" w:hAnsi="Times New Roman" w:cs="Times New Roman"/>
                <w:b/>
                <w:sz w:val="24"/>
                <w:szCs w:val="24"/>
                <w:lang w:val="uk-UA"/>
              </w:rPr>
              <w:t>в, які пропонується залучити на виконання п</w:t>
            </w:r>
            <w:r w:rsidRPr="00092006">
              <w:rPr>
                <w:rFonts w:ascii="Times New Roman" w:hAnsi="Times New Roman" w:cs="Times New Roman"/>
                <w:b/>
                <w:sz w:val="24"/>
                <w:szCs w:val="24"/>
                <w:lang w:val="uk-UA"/>
              </w:rPr>
              <w:t>рограми</w:t>
            </w:r>
          </w:p>
        </w:tc>
        <w:tc>
          <w:tcPr>
            <w:tcW w:w="6134" w:type="dxa"/>
            <w:gridSpan w:val="5"/>
          </w:tcPr>
          <w:p w14:paraId="7B22EE8C" w14:textId="77777777" w:rsidR="00D60997" w:rsidRPr="00092006" w:rsidRDefault="004B4DD0"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Етапи виконання Прог</w:t>
            </w:r>
            <w:r w:rsidR="00D60997" w:rsidRPr="00092006">
              <w:rPr>
                <w:rFonts w:ascii="Times New Roman" w:hAnsi="Times New Roman" w:cs="Times New Roman"/>
                <w:b/>
                <w:sz w:val="24"/>
                <w:szCs w:val="24"/>
                <w:lang w:val="uk-UA"/>
              </w:rPr>
              <w:t>рами</w:t>
            </w:r>
          </w:p>
        </w:tc>
        <w:tc>
          <w:tcPr>
            <w:tcW w:w="3119" w:type="dxa"/>
            <w:vMerge w:val="restart"/>
          </w:tcPr>
          <w:p w14:paraId="06266740"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Усього витрат на виконання Програми (грн.)</w:t>
            </w:r>
          </w:p>
        </w:tc>
      </w:tr>
      <w:tr w:rsidR="00D60997" w:rsidRPr="00092006" w14:paraId="0322BE94" w14:textId="77777777" w:rsidTr="002352C7">
        <w:trPr>
          <w:trHeight w:val="322"/>
        </w:trPr>
        <w:tc>
          <w:tcPr>
            <w:tcW w:w="5490" w:type="dxa"/>
            <w:vMerge/>
          </w:tcPr>
          <w:p w14:paraId="4863F2C2" w14:textId="77777777" w:rsidR="00D60997" w:rsidRPr="00092006" w:rsidRDefault="00D60997" w:rsidP="00D60997">
            <w:pPr>
              <w:spacing w:before="40" w:after="40"/>
              <w:rPr>
                <w:rFonts w:ascii="Times New Roman" w:hAnsi="Times New Roman" w:cs="Times New Roman"/>
                <w:b/>
                <w:sz w:val="24"/>
                <w:szCs w:val="24"/>
                <w:lang w:val="uk-UA"/>
              </w:rPr>
            </w:pPr>
          </w:p>
        </w:tc>
        <w:tc>
          <w:tcPr>
            <w:tcW w:w="3583" w:type="dxa"/>
            <w:gridSpan w:val="3"/>
          </w:tcPr>
          <w:p w14:paraId="3D64E65A"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І</w:t>
            </w:r>
          </w:p>
        </w:tc>
        <w:tc>
          <w:tcPr>
            <w:tcW w:w="2551" w:type="dxa"/>
            <w:gridSpan w:val="2"/>
          </w:tcPr>
          <w:p w14:paraId="62E5D76C"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ІІ</w:t>
            </w:r>
          </w:p>
        </w:tc>
        <w:tc>
          <w:tcPr>
            <w:tcW w:w="3119" w:type="dxa"/>
            <w:vMerge/>
          </w:tcPr>
          <w:p w14:paraId="26862413" w14:textId="77777777" w:rsidR="00D60997" w:rsidRPr="00092006" w:rsidRDefault="00D60997" w:rsidP="00D60997">
            <w:pPr>
              <w:spacing w:before="40" w:after="40"/>
              <w:rPr>
                <w:rFonts w:ascii="Times New Roman" w:hAnsi="Times New Roman" w:cs="Times New Roman"/>
                <w:b/>
                <w:sz w:val="24"/>
                <w:szCs w:val="24"/>
                <w:lang w:val="uk-UA"/>
              </w:rPr>
            </w:pPr>
          </w:p>
        </w:tc>
      </w:tr>
      <w:tr w:rsidR="00D60997" w:rsidRPr="00092006" w14:paraId="4040A48E" w14:textId="77777777" w:rsidTr="002352C7">
        <w:trPr>
          <w:trHeight w:val="129"/>
        </w:trPr>
        <w:tc>
          <w:tcPr>
            <w:tcW w:w="5490" w:type="dxa"/>
            <w:vMerge/>
          </w:tcPr>
          <w:p w14:paraId="66F5E6CA" w14:textId="77777777" w:rsidR="00D60997" w:rsidRPr="00092006" w:rsidRDefault="00D60997" w:rsidP="00D60997">
            <w:pPr>
              <w:spacing w:before="40" w:after="40"/>
              <w:rPr>
                <w:rFonts w:ascii="Times New Roman" w:hAnsi="Times New Roman" w:cs="Times New Roman"/>
                <w:b/>
                <w:sz w:val="24"/>
                <w:szCs w:val="24"/>
                <w:lang w:val="uk-UA"/>
              </w:rPr>
            </w:pPr>
          </w:p>
        </w:tc>
        <w:tc>
          <w:tcPr>
            <w:tcW w:w="1315" w:type="dxa"/>
          </w:tcPr>
          <w:p w14:paraId="02A3C7FA"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2023 рік</w:t>
            </w:r>
          </w:p>
        </w:tc>
        <w:tc>
          <w:tcPr>
            <w:tcW w:w="1134" w:type="dxa"/>
          </w:tcPr>
          <w:p w14:paraId="603B7E36"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2024 рік</w:t>
            </w:r>
          </w:p>
        </w:tc>
        <w:tc>
          <w:tcPr>
            <w:tcW w:w="1134" w:type="dxa"/>
          </w:tcPr>
          <w:p w14:paraId="6565C6E4"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2025 рік</w:t>
            </w:r>
          </w:p>
        </w:tc>
        <w:tc>
          <w:tcPr>
            <w:tcW w:w="1134" w:type="dxa"/>
          </w:tcPr>
          <w:p w14:paraId="0C8C118B"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2026 рік</w:t>
            </w:r>
          </w:p>
        </w:tc>
        <w:tc>
          <w:tcPr>
            <w:tcW w:w="1417" w:type="dxa"/>
          </w:tcPr>
          <w:p w14:paraId="7489A682" w14:textId="77777777" w:rsidR="00D60997" w:rsidRPr="00092006" w:rsidRDefault="00D60997" w:rsidP="00D60997">
            <w:pPr>
              <w:spacing w:before="40" w:after="40"/>
              <w:rPr>
                <w:rFonts w:ascii="Times New Roman" w:hAnsi="Times New Roman" w:cs="Times New Roman"/>
                <w:b/>
                <w:sz w:val="24"/>
                <w:szCs w:val="24"/>
                <w:lang w:val="uk-UA"/>
              </w:rPr>
            </w:pPr>
            <w:r w:rsidRPr="00092006">
              <w:rPr>
                <w:rFonts w:ascii="Times New Roman" w:hAnsi="Times New Roman" w:cs="Times New Roman"/>
                <w:b/>
                <w:sz w:val="24"/>
                <w:szCs w:val="24"/>
                <w:lang w:val="uk-UA"/>
              </w:rPr>
              <w:t>2027 рік</w:t>
            </w:r>
          </w:p>
        </w:tc>
        <w:tc>
          <w:tcPr>
            <w:tcW w:w="3119" w:type="dxa"/>
            <w:vMerge/>
          </w:tcPr>
          <w:p w14:paraId="5FC5BF16" w14:textId="77777777" w:rsidR="00D60997" w:rsidRPr="00092006" w:rsidRDefault="00D60997" w:rsidP="00D60997">
            <w:pPr>
              <w:spacing w:before="40" w:after="40"/>
              <w:rPr>
                <w:rFonts w:ascii="Times New Roman" w:hAnsi="Times New Roman" w:cs="Times New Roman"/>
                <w:b/>
                <w:sz w:val="24"/>
                <w:szCs w:val="24"/>
                <w:lang w:val="uk-UA"/>
              </w:rPr>
            </w:pPr>
          </w:p>
        </w:tc>
      </w:tr>
      <w:tr w:rsidR="001E34F3" w:rsidRPr="00092006" w14:paraId="5D688B72" w14:textId="77777777" w:rsidTr="002352C7">
        <w:tc>
          <w:tcPr>
            <w:tcW w:w="5490" w:type="dxa"/>
          </w:tcPr>
          <w:p w14:paraId="0AF5B534" w14:textId="77777777" w:rsidR="001E34F3" w:rsidRPr="000020DE" w:rsidRDefault="001E34F3" w:rsidP="00D60997">
            <w:pPr>
              <w:spacing w:before="40" w:after="40"/>
              <w:rPr>
                <w:rFonts w:ascii="Times New Roman" w:hAnsi="Times New Roman" w:cs="Times New Roman"/>
                <w:bCs/>
                <w:sz w:val="24"/>
                <w:szCs w:val="24"/>
                <w:lang w:val="uk-UA"/>
              </w:rPr>
            </w:pPr>
            <w:r w:rsidRPr="000020DE">
              <w:rPr>
                <w:rFonts w:ascii="Times New Roman" w:hAnsi="Times New Roman" w:cs="Times New Roman"/>
                <w:bCs/>
                <w:sz w:val="24"/>
                <w:szCs w:val="24"/>
                <w:lang w:val="uk-UA"/>
              </w:rPr>
              <w:t>Обсяг ресурсів, усього, у тому числі:</w:t>
            </w:r>
          </w:p>
        </w:tc>
        <w:tc>
          <w:tcPr>
            <w:tcW w:w="1315" w:type="dxa"/>
          </w:tcPr>
          <w:p w14:paraId="0F3548A9" w14:textId="7A8EA998" w:rsidR="001E34F3" w:rsidRPr="000020DE" w:rsidRDefault="001E34F3" w:rsidP="001E34F3">
            <w:pPr>
              <w:spacing w:before="40" w:after="40"/>
              <w:jc w:val="center"/>
              <w:rPr>
                <w:rFonts w:ascii="Times New Roman" w:hAnsi="Times New Roman" w:cs="Times New Roman"/>
                <w:bCs/>
                <w:sz w:val="24"/>
                <w:szCs w:val="24"/>
                <w:lang w:val="uk-UA"/>
              </w:rPr>
            </w:pPr>
          </w:p>
        </w:tc>
        <w:tc>
          <w:tcPr>
            <w:tcW w:w="1134" w:type="dxa"/>
          </w:tcPr>
          <w:p w14:paraId="0A313ACA" w14:textId="1774E555" w:rsidR="001E34F3" w:rsidRPr="000020DE" w:rsidRDefault="001E34F3" w:rsidP="001E34F3">
            <w:pPr>
              <w:spacing w:before="40" w:after="40"/>
              <w:jc w:val="center"/>
              <w:rPr>
                <w:rFonts w:ascii="Times New Roman" w:hAnsi="Times New Roman" w:cs="Times New Roman"/>
                <w:bCs/>
                <w:sz w:val="24"/>
                <w:szCs w:val="24"/>
                <w:lang w:val="uk-UA"/>
              </w:rPr>
            </w:pPr>
          </w:p>
        </w:tc>
        <w:tc>
          <w:tcPr>
            <w:tcW w:w="1134" w:type="dxa"/>
          </w:tcPr>
          <w:p w14:paraId="1DA8FE20" w14:textId="73121322" w:rsidR="001E34F3" w:rsidRPr="000020DE" w:rsidRDefault="001E34F3" w:rsidP="001E34F3">
            <w:pPr>
              <w:spacing w:before="40" w:after="40"/>
              <w:jc w:val="center"/>
              <w:rPr>
                <w:rFonts w:ascii="Times New Roman" w:hAnsi="Times New Roman" w:cs="Times New Roman"/>
                <w:bCs/>
                <w:sz w:val="24"/>
                <w:szCs w:val="24"/>
                <w:lang w:val="uk-UA"/>
              </w:rPr>
            </w:pPr>
          </w:p>
        </w:tc>
        <w:tc>
          <w:tcPr>
            <w:tcW w:w="1134" w:type="dxa"/>
          </w:tcPr>
          <w:p w14:paraId="7729C193" w14:textId="24C6A0C3" w:rsidR="001E34F3" w:rsidRPr="000020DE" w:rsidRDefault="001E34F3" w:rsidP="001E34F3">
            <w:pPr>
              <w:spacing w:before="40" w:after="40"/>
              <w:jc w:val="center"/>
              <w:rPr>
                <w:rFonts w:ascii="Times New Roman" w:hAnsi="Times New Roman" w:cs="Times New Roman"/>
                <w:bCs/>
                <w:sz w:val="24"/>
                <w:szCs w:val="24"/>
                <w:lang w:val="uk-UA"/>
              </w:rPr>
            </w:pPr>
          </w:p>
        </w:tc>
        <w:tc>
          <w:tcPr>
            <w:tcW w:w="1417" w:type="dxa"/>
          </w:tcPr>
          <w:p w14:paraId="17F42E33" w14:textId="2DD3789B" w:rsidR="001E34F3" w:rsidRPr="000020DE" w:rsidRDefault="001E34F3" w:rsidP="001E34F3">
            <w:pPr>
              <w:spacing w:before="40" w:after="40"/>
              <w:jc w:val="center"/>
              <w:rPr>
                <w:rFonts w:ascii="Times New Roman" w:hAnsi="Times New Roman" w:cs="Times New Roman"/>
                <w:bCs/>
                <w:sz w:val="24"/>
                <w:szCs w:val="24"/>
                <w:lang w:val="uk-UA"/>
              </w:rPr>
            </w:pPr>
          </w:p>
        </w:tc>
        <w:tc>
          <w:tcPr>
            <w:tcW w:w="3119" w:type="dxa"/>
          </w:tcPr>
          <w:p w14:paraId="0D9D0F81" w14:textId="7A33BC80" w:rsidR="001E34F3" w:rsidRPr="000020DE" w:rsidRDefault="001E34F3" w:rsidP="001E34F3">
            <w:pPr>
              <w:spacing w:before="40" w:after="40"/>
              <w:jc w:val="center"/>
              <w:rPr>
                <w:rFonts w:ascii="Times New Roman" w:hAnsi="Times New Roman" w:cs="Times New Roman"/>
                <w:bCs/>
                <w:sz w:val="24"/>
                <w:szCs w:val="24"/>
                <w:lang w:val="uk-UA"/>
              </w:rPr>
            </w:pPr>
          </w:p>
        </w:tc>
      </w:tr>
      <w:tr w:rsidR="001E34F3" w:rsidRPr="00092006" w14:paraId="3515BCC0" w14:textId="77777777" w:rsidTr="002352C7">
        <w:tc>
          <w:tcPr>
            <w:tcW w:w="5490" w:type="dxa"/>
          </w:tcPr>
          <w:p w14:paraId="0EBA8E7A" w14:textId="77777777" w:rsidR="001E34F3" w:rsidRPr="000020DE" w:rsidRDefault="001E34F3" w:rsidP="00D60997">
            <w:pPr>
              <w:spacing w:before="40" w:after="40"/>
              <w:rPr>
                <w:rFonts w:ascii="Times New Roman" w:hAnsi="Times New Roman" w:cs="Times New Roman"/>
                <w:bCs/>
                <w:sz w:val="24"/>
                <w:szCs w:val="24"/>
                <w:lang w:val="uk-UA"/>
              </w:rPr>
            </w:pPr>
            <w:r w:rsidRPr="000020DE">
              <w:rPr>
                <w:rFonts w:ascii="Times New Roman" w:hAnsi="Times New Roman" w:cs="Times New Roman"/>
                <w:bCs/>
                <w:sz w:val="24"/>
                <w:szCs w:val="24"/>
                <w:lang w:val="uk-UA"/>
              </w:rPr>
              <w:t>державний бюджет</w:t>
            </w:r>
          </w:p>
        </w:tc>
        <w:tc>
          <w:tcPr>
            <w:tcW w:w="1315" w:type="dxa"/>
          </w:tcPr>
          <w:p w14:paraId="25F88DAD" w14:textId="3264025F"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4B5FF7E5" w14:textId="188F4584"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3BB5E20F" w14:textId="4D55CA8B"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4BAE396F" w14:textId="6D31B9D6"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417" w:type="dxa"/>
          </w:tcPr>
          <w:p w14:paraId="75DE24F2" w14:textId="50AD4696"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3119" w:type="dxa"/>
          </w:tcPr>
          <w:p w14:paraId="663C5F02" w14:textId="7BE20F19"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r>
      <w:tr w:rsidR="001E34F3" w:rsidRPr="00092006" w14:paraId="770B8CDB" w14:textId="77777777" w:rsidTr="002352C7">
        <w:tc>
          <w:tcPr>
            <w:tcW w:w="5490" w:type="dxa"/>
          </w:tcPr>
          <w:p w14:paraId="1DF6D03E" w14:textId="77777777" w:rsidR="001E34F3" w:rsidRPr="000020DE" w:rsidRDefault="001E34F3" w:rsidP="002352C7">
            <w:pPr>
              <w:pStyle w:val="a4"/>
              <w:spacing w:before="40" w:after="40"/>
              <w:ind w:left="0"/>
              <w:rPr>
                <w:rFonts w:ascii="Times New Roman" w:hAnsi="Times New Roman" w:cs="Times New Roman"/>
                <w:bCs/>
                <w:sz w:val="24"/>
                <w:szCs w:val="24"/>
                <w:lang w:val="uk-UA"/>
              </w:rPr>
            </w:pPr>
            <w:r w:rsidRPr="000020DE">
              <w:rPr>
                <w:rFonts w:ascii="Times New Roman" w:hAnsi="Times New Roman" w:cs="Times New Roman"/>
                <w:bCs/>
                <w:sz w:val="24"/>
                <w:szCs w:val="24"/>
                <w:lang w:val="uk-UA"/>
              </w:rPr>
              <w:t>обласний бюджет Одеської області</w:t>
            </w:r>
          </w:p>
        </w:tc>
        <w:tc>
          <w:tcPr>
            <w:tcW w:w="1315" w:type="dxa"/>
          </w:tcPr>
          <w:p w14:paraId="209FA0BC" w14:textId="5D883A9D"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26E60758" w14:textId="54C4C529"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61B4738A" w14:textId="3D1D0898"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62C1544A" w14:textId="2298F064"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417" w:type="dxa"/>
          </w:tcPr>
          <w:p w14:paraId="2DCB8EF3" w14:textId="35E17460"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3119" w:type="dxa"/>
          </w:tcPr>
          <w:p w14:paraId="7537C19D" w14:textId="2A6A2AA5"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r>
      <w:tr w:rsidR="001E34F3" w:rsidRPr="00092006" w14:paraId="3011E318" w14:textId="77777777" w:rsidTr="002352C7">
        <w:tc>
          <w:tcPr>
            <w:tcW w:w="5490" w:type="dxa"/>
          </w:tcPr>
          <w:p w14:paraId="1127B243" w14:textId="77777777" w:rsidR="001E34F3" w:rsidRPr="000020DE" w:rsidRDefault="001E34F3" w:rsidP="002352C7">
            <w:pPr>
              <w:pStyle w:val="a4"/>
              <w:spacing w:before="40" w:after="40"/>
              <w:ind w:left="0"/>
              <w:rPr>
                <w:rFonts w:ascii="Times New Roman" w:hAnsi="Times New Roman" w:cs="Times New Roman"/>
                <w:bCs/>
                <w:sz w:val="24"/>
                <w:szCs w:val="24"/>
                <w:lang w:val="uk-UA"/>
              </w:rPr>
            </w:pPr>
            <w:r w:rsidRPr="000020DE">
              <w:rPr>
                <w:rFonts w:ascii="Times New Roman" w:hAnsi="Times New Roman" w:cs="Times New Roman"/>
                <w:bCs/>
                <w:sz w:val="24"/>
                <w:szCs w:val="24"/>
                <w:lang w:val="uk-UA"/>
              </w:rPr>
              <w:t>Бюджет Чорноморської міської територіальної громади</w:t>
            </w:r>
          </w:p>
        </w:tc>
        <w:tc>
          <w:tcPr>
            <w:tcW w:w="1315" w:type="dxa"/>
          </w:tcPr>
          <w:p w14:paraId="3AEE5BD4" w14:textId="2B71B33D"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6545A34A" w14:textId="15B242EE"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3B962E77" w14:textId="2086398F"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134" w:type="dxa"/>
          </w:tcPr>
          <w:p w14:paraId="0B816A3E" w14:textId="370DAA41"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1417" w:type="dxa"/>
          </w:tcPr>
          <w:p w14:paraId="7ED58C49" w14:textId="4CF04EE4"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c>
          <w:tcPr>
            <w:tcW w:w="3119" w:type="dxa"/>
          </w:tcPr>
          <w:p w14:paraId="6173BC76" w14:textId="45F2B975" w:rsidR="001E34F3" w:rsidRPr="000020DE" w:rsidRDefault="001E34F3" w:rsidP="001E34F3">
            <w:pPr>
              <w:spacing w:before="40" w:after="40"/>
              <w:jc w:val="center"/>
              <w:rPr>
                <w:rFonts w:ascii="Times New Roman" w:hAnsi="Times New Roman" w:cs="Times New Roman"/>
                <w:bCs/>
                <w:sz w:val="24"/>
                <w:szCs w:val="24"/>
                <w:lang w:val="uk-UA"/>
              </w:rPr>
            </w:pPr>
            <w:r w:rsidRPr="000020DE">
              <w:rPr>
                <w:rFonts w:ascii="Times New Roman" w:hAnsi="Times New Roman" w:cs="Times New Roman"/>
                <w:bCs/>
                <w:sz w:val="24"/>
                <w:szCs w:val="24"/>
                <w:lang w:val="uk-UA"/>
              </w:rPr>
              <w:t>--------</w:t>
            </w:r>
          </w:p>
        </w:tc>
      </w:tr>
      <w:tr w:rsidR="002352C7" w:rsidRPr="00092006" w14:paraId="49E65588" w14:textId="77777777" w:rsidTr="002352C7">
        <w:tc>
          <w:tcPr>
            <w:tcW w:w="5490" w:type="dxa"/>
          </w:tcPr>
          <w:p w14:paraId="3941DC99" w14:textId="77777777" w:rsidR="002352C7" w:rsidRPr="000020DE" w:rsidRDefault="002352C7" w:rsidP="002352C7">
            <w:pPr>
              <w:pStyle w:val="a4"/>
              <w:spacing w:before="40" w:after="40"/>
              <w:ind w:left="0"/>
              <w:rPr>
                <w:rFonts w:ascii="Times New Roman" w:hAnsi="Times New Roman" w:cs="Times New Roman"/>
                <w:bCs/>
                <w:sz w:val="24"/>
                <w:szCs w:val="24"/>
                <w:lang w:val="uk-UA"/>
              </w:rPr>
            </w:pPr>
            <w:r w:rsidRPr="000020DE">
              <w:rPr>
                <w:rFonts w:ascii="Times New Roman" w:hAnsi="Times New Roman" w:cs="Times New Roman"/>
                <w:bCs/>
                <w:sz w:val="24"/>
                <w:szCs w:val="24"/>
                <w:lang w:val="uk-UA"/>
              </w:rPr>
              <w:t>кошти не бюджетних джерел</w:t>
            </w:r>
          </w:p>
        </w:tc>
        <w:tc>
          <w:tcPr>
            <w:tcW w:w="1315" w:type="dxa"/>
          </w:tcPr>
          <w:p w14:paraId="2EB89AFF" w14:textId="77777777" w:rsidR="002352C7" w:rsidRPr="000020DE" w:rsidRDefault="002352C7" w:rsidP="00D60997">
            <w:pPr>
              <w:spacing w:before="40" w:after="40"/>
              <w:rPr>
                <w:rFonts w:ascii="Times New Roman" w:hAnsi="Times New Roman" w:cs="Times New Roman"/>
                <w:bCs/>
                <w:sz w:val="24"/>
                <w:szCs w:val="24"/>
                <w:lang w:val="uk-UA"/>
              </w:rPr>
            </w:pPr>
          </w:p>
        </w:tc>
        <w:tc>
          <w:tcPr>
            <w:tcW w:w="1134" w:type="dxa"/>
          </w:tcPr>
          <w:p w14:paraId="7B1EF210" w14:textId="77777777" w:rsidR="002352C7" w:rsidRPr="000020DE" w:rsidRDefault="002352C7" w:rsidP="00D60997">
            <w:pPr>
              <w:spacing w:before="40" w:after="40"/>
              <w:rPr>
                <w:rFonts w:ascii="Times New Roman" w:hAnsi="Times New Roman" w:cs="Times New Roman"/>
                <w:bCs/>
                <w:sz w:val="24"/>
                <w:szCs w:val="24"/>
                <w:lang w:val="uk-UA"/>
              </w:rPr>
            </w:pPr>
          </w:p>
        </w:tc>
        <w:tc>
          <w:tcPr>
            <w:tcW w:w="1134" w:type="dxa"/>
          </w:tcPr>
          <w:p w14:paraId="6D395050" w14:textId="77777777" w:rsidR="002352C7" w:rsidRPr="000020DE" w:rsidRDefault="002352C7" w:rsidP="00D60997">
            <w:pPr>
              <w:spacing w:before="40" w:after="40"/>
              <w:rPr>
                <w:rFonts w:ascii="Times New Roman" w:hAnsi="Times New Roman" w:cs="Times New Roman"/>
                <w:bCs/>
                <w:sz w:val="24"/>
                <w:szCs w:val="24"/>
                <w:lang w:val="uk-UA"/>
              </w:rPr>
            </w:pPr>
          </w:p>
        </w:tc>
        <w:tc>
          <w:tcPr>
            <w:tcW w:w="1134" w:type="dxa"/>
          </w:tcPr>
          <w:p w14:paraId="4ACAFAAF" w14:textId="77777777" w:rsidR="002352C7" w:rsidRPr="000020DE" w:rsidRDefault="002352C7" w:rsidP="00D60997">
            <w:pPr>
              <w:spacing w:before="40" w:after="40"/>
              <w:rPr>
                <w:rFonts w:ascii="Times New Roman" w:hAnsi="Times New Roman" w:cs="Times New Roman"/>
                <w:bCs/>
                <w:sz w:val="24"/>
                <w:szCs w:val="24"/>
                <w:lang w:val="uk-UA"/>
              </w:rPr>
            </w:pPr>
          </w:p>
        </w:tc>
        <w:tc>
          <w:tcPr>
            <w:tcW w:w="1417" w:type="dxa"/>
          </w:tcPr>
          <w:p w14:paraId="67FFDB85" w14:textId="77777777" w:rsidR="002352C7" w:rsidRPr="000020DE" w:rsidRDefault="002352C7" w:rsidP="00D60997">
            <w:pPr>
              <w:spacing w:before="40" w:after="40"/>
              <w:rPr>
                <w:rFonts w:ascii="Times New Roman" w:hAnsi="Times New Roman" w:cs="Times New Roman"/>
                <w:bCs/>
                <w:sz w:val="24"/>
                <w:szCs w:val="24"/>
                <w:lang w:val="uk-UA"/>
              </w:rPr>
            </w:pPr>
          </w:p>
        </w:tc>
        <w:tc>
          <w:tcPr>
            <w:tcW w:w="3119" w:type="dxa"/>
          </w:tcPr>
          <w:p w14:paraId="5D957640" w14:textId="77777777" w:rsidR="002352C7" w:rsidRPr="000020DE" w:rsidRDefault="002352C7" w:rsidP="00D60997">
            <w:pPr>
              <w:spacing w:before="40" w:after="40"/>
              <w:rPr>
                <w:rFonts w:ascii="Times New Roman" w:hAnsi="Times New Roman" w:cs="Times New Roman"/>
                <w:bCs/>
                <w:sz w:val="24"/>
                <w:szCs w:val="24"/>
                <w:lang w:val="uk-UA"/>
              </w:rPr>
            </w:pPr>
          </w:p>
        </w:tc>
      </w:tr>
      <w:tr w:rsidR="00E13C8D" w:rsidRPr="00092006" w14:paraId="31D21C81" w14:textId="77777777" w:rsidTr="002352C7">
        <w:tc>
          <w:tcPr>
            <w:tcW w:w="5490" w:type="dxa"/>
          </w:tcPr>
          <w:p w14:paraId="246C2BE8" w14:textId="1DAF30E2" w:rsidR="00E13C8D" w:rsidRPr="000020DE" w:rsidRDefault="00E13C8D" w:rsidP="00E13C8D">
            <w:pPr>
              <w:pStyle w:val="a4"/>
              <w:spacing w:before="40" w:after="40"/>
              <w:ind w:left="0"/>
              <w:rPr>
                <w:rFonts w:ascii="Times New Roman" w:hAnsi="Times New Roman" w:cs="Times New Roman"/>
                <w:bCs/>
                <w:sz w:val="24"/>
                <w:szCs w:val="24"/>
                <w:lang w:val="uk-UA"/>
              </w:rPr>
            </w:pPr>
            <w:r w:rsidRPr="000020DE">
              <w:rPr>
                <w:rFonts w:ascii="Times New Roman" w:hAnsi="Times New Roman" w:cs="Times New Roman"/>
                <w:bCs/>
                <w:sz w:val="24"/>
                <w:szCs w:val="24"/>
                <w:lang w:val="uk-UA"/>
              </w:rPr>
              <w:t xml:space="preserve">Інші (власні кошти комунальних підприємств) </w:t>
            </w:r>
          </w:p>
        </w:tc>
        <w:tc>
          <w:tcPr>
            <w:tcW w:w="1315" w:type="dxa"/>
          </w:tcPr>
          <w:p w14:paraId="64DD3387" w14:textId="11DED016" w:rsidR="00E13C8D" w:rsidRPr="00E13C8D" w:rsidRDefault="00E13C8D" w:rsidP="00E13C8D">
            <w:pPr>
              <w:spacing w:before="40" w:after="40"/>
              <w:jc w:val="center"/>
              <w:rPr>
                <w:rFonts w:ascii="Times New Roman" w:hAnsi="Times New Roman" w:cs="Times New Roman"/>
                <w:bCs/>
                <w:sz w:val="20"/>
                <w:szCs w:val="20"/>
                <w:lang w:val="uk-UA"/>
              </w:rPr>
            </w:pPr>
            <w:r w:rsidRPr="00E13C8D">
              <w:rPr>
                <w:rFonts w:ascii="Times New Roman" w:hAnsi="Times New Roman" w:cs="Times New Roman"/>
                <w:bCs/>
                <w:sz w:val="20"/>
                <w:szCs w:val="20"/>
                <w:lang w:val="uk-UA"/>
              </w:rPr>
              <w:t>За необхідності</w:t>
            </w:r>
          </w:p>
        </w:tc>
        <w:tc>
          <w:tcPr>
            <w:tcW w:w="1134" w:type="dxa"/>
          </w:tcPr>
          <w:p w14:paraId="150EB07D" w14:textId="20557CF2" w:rsidR="00E13C8D" w:rsidRPr="000020DE" w:rsidRDefault="00E13C8D" w:rsidP="00E13C8D">
            <w:pPr>
              <w:spacing w:before="40" w:after="40"/>
              <w:jc w:val="center"/>
              <w:rPr>
                <w:rFonts w:ascii="Times New Roman" w:hAnsi="Times New Roman" w:cs="Times New Roman"/>
                <w:bCs/>
                <w:sz w:val="24"/>
                <w:szCs w:val="24"/>
                <w:lang w:val="uk-UA"/>
              </w:rPr>
            </w:pPr>
            <w:r w:rsidRPr="00E13C8D">
              <w:rPr>
                <w:rFonts w:ascii="Times New Roman" w:hAnsi="Times New Roman" w:cs="Times New Roman"/>
                <w:bCs/>
                <w:sz w:val="20"/>
                <w:szCs w:val="20"/>
                <w:lang w:val="uk-UA"/>
              </w:rPr>
              <w:t>За необхідності</w:t>
            </w:r>
          </w:p>
        </w:tc>
        <w:tc>
          <w:tcPr>
            <w:tcW w:w="1134" w:type="dxa"/>
          </w:tcPr>
          <w:p w14:paraId="6F957B35" w14:textId="0AA706C4" w:rsidR="00E13C8D" w:rsidRPr="000020DE" w:rsidRDefault="00E13C8D" w:rsidP="00E13C8D">
            <w:pPr>
              <w:spacing w:before="40" w:after="40"/>
              <w:jc w:val="center"/>
              <w:rPr>
                <w:rFonts w:ascii="Times New Roman" w:hAnsi="Times New Roman" w:cs="Times New Roman"/>
                <w:bCs/>
                <w:sz w:val="24"/>
                <w:szCs w:val="24"/>
                <w:lang w:val="uk-UA"/>
              </w:rPr>
            </w:pPr>
            <w:r w:rsidRPr="00E13C8D">
              <w:rPr>
                <w:rFonts w:ascii="Times New Roman" w:hAnsi="Times New Roman" w:cs="Times New Roman"/>
                <w:bCs/>
                <w:sz w:val="20"/>
                <w:szCs w:val="20"/>
                <w:lang w:val="uk-UA"/>
              </w:rPr>
              <w:t>За необхідності</w:t>
            </w:r>
          </w:p>
        </w:tc>
        <w:tc>
          <w:tcPr>
            <w:tcW w:w="1134" w:type="dxa"/>
          </w:tcPr>
          <w:p w14:paraId="54A48B40" w14:textId="44BB3F2E" w:rsidR="00E13C8D" w:rsidRPr="000020DE" w:rsidRDefault="00E13C8D" w:rsidP="00E13C8D">
            <w:pPr>
              <w:spacing w:before="40" w:after="40"/>
              <w:jc w:val="center"/>
              <w:rPr>
                <w:rFonts w:ascii="Times New Roman" w:hAnsi="Times New Roman" w:cs="Times New Roman"/>
                <w:bCs/>
                <w:sz w:val="24"/>
                <w:szCs w:val="24"/>
                <w:lang w:val="uk-UA"/>
              </w:rPr>
            </w:pPr>
            <w:r w:rsidRPr="00E13C8D">
              <w:rPr>
                <w:rFonts w:ascii="Times New Roman" w:hAnsi="Times New Roman" w:cs="Times New Roman"/>
                <w:bCs/>
                <w:sz w:val="20"/>
                <w:szCs w:val="20"/>
                <w:lang w:val="uk-UA"/>
              </w:rPr>
              <w:t>За необхідності</w:t>
            </w:r>
          </w:p>
        </w:tc>
        <w:tc>
          <w:tcPr>
            <w:tcW w:w="1417" w:type="dxa"/>
          </w:tcPr>
          <w:p w14:paraId="477EFEC6" w14:textId="5E73A778" w:rsidR="00E13C8D" w:rsidRPr="000020DE" w:rsidRDefault="00E13C8D" w:rsidP="00E13C8D">
            <w:pPr>
              <w:spacing w:before="40" w:after="40"/>
              <w:jc w:val="center"/>
              <w:rPr>
                <w:rFonts w:ascii="Times New Roman" w:hAnsi="Times New Roman" w:cs="Times New Roman"/>
                <w:bCs/>
                <w:sz w:val="24"/>
                <w:szCs w:val="24"/>
                <w:lang w:val="uk-UA"/>
              </w:rPr>
            </w:pPr>
            <w:r w:rsidRPr="00E13C8D">
              <w:rPr>
                <w:rFonts w:ascii="Times New Roman" w:hAnsi="Times New Roman" w:cs="Times New Roman"/>
                <w:bCs/>
                <w:sz w:val="20"/>
                <w:szCs w:val="20"/>
                <w:lang w:val="uk-UA"/>
              </w:rPr>
              <w:t>За необхідності</w:t>
            </w:r>
          </w:p>
        </w:tc>
        <w:tc>
          <w:tcPr>
            <w:tcW w:w="3119" w:type="dxa"/>
          </w:tcPr>
          <w:p w14:paraId="6E00DAAD" w14:textId="09E80BEB" w:rsidR="00E13C8D" w:rsidRPr="000020DE" w:rsidRDefault="00141079" w:rsidP="00141079">
            <w:pPr>
              <w:spacing w:before="40" w:after="40"/>
              <w:jc w:val="center"/>
              <w:rPr>
                <w:rFonts w:ascii="Times New Roman" w:hAnsi="Times New Roman" w:cs="Times New Roman"/>
                <w:bCs/>
                <w:sz w:val="24"/>
                <w:szCs w:val="24"/>
                <w:lang w:val="uk-UA"/>
              </w:rPr>
            </w:pPr>
            <w:r>
              <w:rPr>
                <w:rFonts w:ascii="Times New Roman" w:hAnsi="Times New Roman" w:cs="Times New Roman"/>
                <w:bCs/>
                <w:sz w:val="24"/>
                <w:szCs w:val="24"/>
                <w:lang w:val="uk-UA"/>
              </w:rPr>
              <w:t>76 100</w:t>
            </w:r>
          </w:p>
        </w:tc>
      </w:tr>
    </w:tbl>
    <w:p w14:paraId="649C4BDD" w14:textId="77777777" w:rsidR="002352C7" w:rsidRDefault="002352C7" w:rsidP="00D60997">
      <w:pPr>
        <w:spacing w:before="40" w:after="40"/>
        <w:rPr>
          <w:rFonts w:ascii="Times New Roman" w:hAnsi="Times New Roman" w:cs="Times New Roman"/>
          <w:b/>
          <w:lang w:val="uk-UA"/>
        </w:rPr>
      </w:pPr>
    </w:p>
    <w:p w14:paraId="5B1756AB" w14:textId="77777777" w:rsidR="002352C7" w:rsidRDefault="002352C7" w:rsidP="00D60997">
      <w:pPr>
        <w:spacing w:before="40" w:after="40"/>
        <w:rPr>
          <w:rFonts w:ascii="Times New Roman" w:hAnsi="Times New Roman" w:cs="Times New Roman"/>
          <w:b/>
          <w:lang w:val="uk-UA"/>
        </w:rPr>
      </w:pPr>
    </w:p>
    <w:p w14:paraId="2964C1DA" w14:textId="77777777" w:rsidR="002352C7" w:rsidRDefault="002352C7" w:rsidP="00D60997">
      <w:pPr>
        <w:spacing w:before="40" w:after="40"/>
        <w:rPr>
          <w:rFonts w:ascii="Times New Roman" w:hAnsi="Times New Roman" w:cs="Times New Roman"/>
          <w:b/>
          <w:lang w:val="uk-UA"/>
        </w:rPr>
      </w:pPr>
    </w:p>
    <w:p w14:paraId="196D98F8" w14:textId="77777777" w:rsidR="002352C7" w:rsidRDefault="002352C7" w:rsidP="00D60997">
      <w:pPr>
        <w:spacing w:before="40" w:after="40"/>
        <w:rPr>
          <w:rFonts w:ascii="Times New Roman" w:hAnsi="Times New Roman" w:cs="Times New Roman"/>
          <w:b/>
          <w:lang w:val="uk-UA"/>
        </w:rPr>
      </w:pPr>
    </w:p>
    <w:p w14:paraId="1468FEDE" w14:textId="77777777" w:rsidR="00092006" w:rsidRDefault="00092006" w:rsidP="00092006">
      <w:pPr>
        <w:spacing w:after="0" w:line="240" w:lineRule="auto"/>
        <w:ind w:left="1134" w:right="566" w:firstLine="567"/>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Начальник в</w:t>
      </w:r>
      <w:r w:rsidRPr="00657845">
        <w:rPr>
          <w:rFonts w:ascii="Times New Roman" w:hAnsi="Times New Roman" w:cs="Times New Roman"/>
          <w:sz w:val="24"/>
          <w:szCs w:val="24"/>
          <w:lang w:val="uk-UA"/>
        </w:rPr>
        <w:t>ідділ</w:t>
      </w:r>
      <w:r>
        <w:rPr>
          <w:rFonts w:ascii="Times New Roman" w:hAnsi="Times New Roman" w:cs="Times New Roman"/>
          <w:sz w:val="24"/>
          <w:szCs w:val="24"/>
          <w:lang w:val="uk-UA"/>
        </w:rPr>
        <w:t>у</w:t>
      </w:r>
      <w:r w:rsidRPr="00657845">
        <w:rPr>
          <w:rFonts w:ascii="Times New Roman" w:hAnsi="Times New Roman" w:cs="Times New Roman"/>
          <w:sz w:val="24"/>
          <w:szCs w:val="24"/>
          <w:lang w:val="uk-UA"/>
        </w:rPr>
        <w:t xml:space="preserve"> </w:t>
      </w:r>
      <w:r w:rsidRPr="00657845">
        <w:rPr>
          <w:rFonts w:ascii="Times New Roman" w:hAnsi="Times New Roman" w:cs="Times New Roman"/>
          <w:color w:val="000000"/>
          <w:sz w:val="24"/>
          <w:szCs w:val="24"/>
          <w:lang w:val="uk-UA" w:eastAsia="uk-UA"/>
        </w:rPr>
        <w:t xml:space="preserve">взаємодії з правоохоронними </w:t>
      </w:r>
    </w:p>
    <w:p w14:paraId="1B06429F" w14:textId="77777777" w:rsidR="00092006" w:rsidRPr="008F24E3" w:rsidRDefault="00092006" w:rsidP="00092006">
      <w:pPr>
        <w:spacing w:after="0" w:line="240" w:lineRule="auto"/>
        <w:ind w:left="1134" w:right="566" w:firstLine="567"/>
        <w:jc w:val="both"/>
        <w:rPr>
          <w:rFonts w:ascii="Times New Roman" w:hAnsi="Times New Roman" w:cs="Times New Roman"/>
          <w:sz w:val="24"/>
          <w:szCs w:val="24"/>
          <w:lang w:val="uk-UA"/>
        </w:rPr>
      </w:pPr>
      <w:r w:rsidRPr="00657845">
        <w:rPr>
          <w:rFonts w:ascii="Times New Roman" w:hAnsi="Times New Roman" w:cs="Times New Roman"/>
          <w:color w:val="000000"/>
          <w:sz w:val="24"/>
          <w:szCs w:val="24"/>
          <w:lang w:val="uk-UA" w:eastAsia="uk-UA"/>
        </w:rPr>
        <w:t>органами, органами ДСНС</w:t>
      </w:r>
      <w:r>
        <w:rPr>
          <w:rFonts w:ascii="Times New Roman" w:hAnsi="Times New Roman" w:cs="Times New Roman"/>
          <w:color w:val="000000"/>
          <w:sz w:val="24"/>
          <w:szCs w:val="24"/>
          <w:lang w:val="uk-UA" w:eastAsia="uk-UA"/>
        </w:rPr>
        <w:t>,</w:t>
      </w:r>
      <w:r w:rsidRPr="00657845">
        <w:rPr>
          <w:rFonts w:ascii="Times New Roman" w:hAnsi="Times New Roman" w:cs="Times New Roman"/>
          <w:color w:val="000000"/>
          <w:sz w:val="24"/>
          <w:szCs w:val="24"/>
          <w:lang w:val="uk-UA" w:eastAsia="uk-UA"/>
        </w:rPr>
        <w:t xml:space="preserve"> оборонної роботи</w:t>
      </w:r>
      <w:r>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ab/>
      </w:r>
      <w:r>
        <w:rPr>
          <w:rFonts w:ascii="Times New Roman" w:hAnsi="Times New Roman" w:cs="Times New Roman"/>
          <w:color w:val="000000"/>
          <w:sz w:val="24"/>
          <w:szCs w:val="24"/>
          <w:lang w:val="uk-UA" w:eastAsia="uk-UA"/>
        </w:rPr>
        <w:tab/>
      </w:r>
      <w:r>
        <w:rPr>
          <w:rFonts w:ascii="Times New Roman" w:hAnsi="Times New Roman" w:cs="Times New Roman"/>
          <w:color w:val="000000"/>
          <w:sz w:val="24"/>
          <w:szCs w:val="24"/>
          <w:lang w:val="uk-UA" w:eastAsia="uk-UA"/>
        </w:rPr>
        <w:tab/>
        <w:t xml:space="preserve">    Микола МАЛИЙ </w:t>
      </w:r>
    </w:p>
    <w:p w14:paraId="1DA1F3A9" w14:textId="77777777" w:rsidR="002352C7" w:rsidRDefault="002352C7" w:rsidP="00D60997">
      <w:pPr>
        <w:spacing w:before="40" w:after="40"/>
        <w:rPr>
          <w:rFonts w:ascii="Times New Roman" w:hAnsi="Times New Roman" w:cs="Times New Roman"/>
          <w:b/>
          <w:lang w:val="uk-UA"/>
        </w:rPr>
      </w:pPr>
    </w:p>
    <w:p w14:paraId="690D5882" w14:textId="77777777" w:rsidR="002352C7" w:rsidRDefault="002352C7" w:rsidP="00D60997">
      <w:pPr>
        <w:spacing w:before="40" w:after="40"/>
        <w:rPr>
          <w:rFonts w:ascii="Times New Roman" w:hAnsi="Times New Roman" w:cs="Times New Roman"/>
          <w:b/>
          <w:lang w:val="uk-UA"/>
        </w:rPr>
      </w:pPr>
    </w:p>
    <w:p w14:paraId="40096352" w14:textId="38183E64" w:rsidR="002352C7" w:rsidRDefault="002352C7" w:rsidP="00D60997">
      <w:pPr>
        <w:spacing w:before="40" w:after="40"/>
        <w:rPr>
          <w:rFonts w:ascii="Times New Roman" w:hAnsi="Times New Roman" w:cs="Times New Roman"/>
          <w:b/>
          <w:lang w:val="uk-UA"/>
        </w:rPr>
      </w:pPr>
    </w:p>
    <w:p w14:paraId="151E60F7" w14:textId="4CAE0AA0" w:rsidR="00092006" w:rsidRDefault="00092006" w:rsidP="00D60997">
      <w:pPr>
        <w:spacing w:before="40" w:after="40"/>
        <w:rPr>
          <w:rFonts w:ascii="Times New Roman" w:hAnsi="Times New Roman" w:cs="Times New Roman"/>
          <w:b/>
          <w:lang w:val="uk-UA"/>
        </w:rPr>
      </w:pPr>
    </w:p>
    <w:p w14:paraId="4BDA8360" w14:textId="18EEDF41" w:rsidR="00E13C8D" w:rsidRDefault="00E13C8D" w:rsidP="00D60997">
      <w:pPr>
        <w:spacing w:before="40" w:after="40"/>
        <w:rPr>
          <w:rFonts w:ascii="Times New Roman" w:hAnsi="Times New Roman" w:cs="Times New Roman"/>
          <w:b/>
          <w:lang w:val="uk-UA"/>
        </w:rPr>
      </w:pPr>
    </w:p>
    <w:p w14:paraId="1EF7913D" w14:textId="77777777" w:rsidR="00E13C8D" w:rsidRDefault="00E13C8D" w:rsidP="00D60997">
      <w:pPr>
        <w:spacing w:before="40" w:after="40"/>
        <w:rPr>
          <w:rFonts w:ascii="Times New Roman" w:hAnsi="Times New Roman" w:cs="Times New Roman"/>
          <w:b/>
          <w:lang w:val="uk-UA"/>
        </w:rPr>
      </w:pPr>
    </w:p>
    <w:p w14:paraId="016622A4" w14:textId="77777777" w:rsidR="00092006" w:rsidRPr="00DA12F2" w:rsidRDefault="00092006" w:rsidP="00D60997">
      <w:pPr>
        <w:spacing w:before="40" w:after="40"/>
        <w:rPr>
          <w:rFonts w:ascii="Times New Roman" w:hAnsi="Times New Roman" w:cs="Times New Roman"/>
          <w:b/>
          <w:lang w:val="uk-UA"/>
        </w:rPr>
      </w:pPr>
    </w:p>
    <w:p w14:paraId="43341070" w14:textId="6048B26B" w:rsidR="00E46A70" w:rsidRPr="00DA12F2" w:rsidRDefault="00D60997" w:rsidP="00CE7D8A">
      <w:pPr>
        <w:spacing w:after="0"/>
        <w:jc w:val="right"/>
        <w:rPr>
          <w:rFonts w:ascii="Times New Roman" w:hAnsi="Times New Roman" w:cs="Times New Roman"/>
          <w:lang w:val="uk-UA"/>
        </w:rPr>
      </w:pPr>
      <w:r w:rsidRPr="00DA12F2">
        <w:rPr>
          <w:rFonts w:ascii="Times New Roman" w:hAnsi="Times New Roman" w:cs="Times New Roman"/>
          <w:lang w:val="uk-UA"/>
        </w:rPr>
        <w:t xml:space="preserve">Додаток </w:t>
      </w:r>
      <w:r w:rsidR="00092006">
        <w:rPr>
          <w:rFonts w:ascii="Times New Roman" w:hAnsi="Times New Roman" w:cs="Times New Roman"/>
          <w:lang w:val="uk-UA"/>
        </w:rPr>
        <w:t>2</w:t>
      </w:r>
      <w:r w:rsidRPr="00DA12F2">
        <w:rPr>
          <w:rFonts w:ascii="Times New Roman" w:hAnsi="Times New Roman" w:cs="Times New Roman"/>
          <w:lang w:val="uk-UA"/>
        </w:rPr>
        <w:t xml:space="preserve"> </w:t>
      </w:r>
    </w:p>
    <w:p w14:paraId="3F6775C0" w14:textId="009A417C" w:rsidR="00D60997" w:rsidRPr="00DA12F2" w:rsidRDefault="00092006" w:rsidP="00CE7D8A">
      <w:pPr>
        <w:spacing w:after="0"/>
        <w:jc w:val="right"/>
        <w:rPr>
          <w:rFonts w:ascii="Times New Roman" w:hAnsi="Times New Roman" w:cs="Times New Roman"/>
          <w:lang w:val="uk-UA"/>
        </w:rPr>
      </w:pPr>
      <w:r>
        <w:rPr>
          <w:rFonts w:ascii="Times New Roman" w:hAnsi="Times New Roman" w:cs="Times New Roman"/>
          <w:lang w:val="uk-UA"/>
        </w:rPr>
        <w:t xml:space="preserve">до Програми </w:t>
      </w:r>
    </w:p>
    <w:p w14:paraId="7F1D1126" w14:textId="77777777" w:rsidR="00D60997" w:rsidRPr="00092006" w:rsidRDefault="00D60997" w:rsidP="00D60997">
      <w:pPr>
        <w:rPr>
          <w:rFonts w:ascii="Times New Roman" w:hAnsi="Times New Roman" w:cs="Times New Roman"/>
        </w:rPr>
      </w:pPr>
    </w:p>
    <w:p w14:paraId="2BC268F5" w14:textId="242CF1B6" w:rsidR="00D60997" w:rsidRPr="00092006" w:rsidRDefault="00D82FB8" w:rsidP="00092006">
      <w:pPr>
        <w:spacing w:before="40" w:after="40"/>
        <w:jc w:val="center"/>
        <w:rPr>
          <w:rFonts w:ascii="Times New Roman" w:hAnsi="Times New Roman" w:cs="Times New Roman"/>
          <w:b/>
          <w:sz w:val="24"/>
          <w:szCs w:val="24"/>
          <w:lang w:val="uk-UA"/>
        </w:rPr>
      </w:pPr>
      <w:r w:rsidRPr="00092006">
        <w:rPr>
          <w:rFonts w:ascii="Times New Roman" w:hAnsi="Times New Roman" w:cs="Times New Roman"/>
          <w:b/>
          <w:bCs/>
          <w:sz w:val="24"/>
          <w:szCs w:val="24"/>
          <w:lang w:val="uk-UA"/>
        </w:rPr>
        <w:t xml:space="preserve">Перелік заходів і завдань </w:t>
      </w:r>
      <w:r w:rsidR="00092006" w:rsidRPr="00092006">
        <w:rPr>
          <w:rFonts w:ascii="Times New Roman" w:hAnsi="Times New Roman" w:cs="Times New Roman"/>
          <w:b/>
          <w:bCs/>
          <w:sz w:val="24"/>
          <w:szCs w:val="24"/>
          <w:lang w:val="uk-UA"/>
        </w:rPr>
        <w:t>Міської цільов</w:t>
      </w:r>
      <w:r w:rsidR="00092006">
        <w:rPr>
          <w:rFonts w:ascii="Times New Roman" w:hAnsi="Times New Roman" w:cs="Times New Roman"/>
          <w:b/>
          <w:bCs/>
          <w:sz w:val="24"/>
          <w:szCs w:val="24"/>
          <w:lang w:val="uk-UA"/>
        </w:rPr>
        <w:t>ої</w:t>
      </w:r>
      <w:r w:rsidR="00092006" w:rsidRPr="00092006">
        <w:rPr>
          <w:rFonts w:ascii="Times New Roman" w:hAnsi="Times New Roman" w:cs="Times New Roman"/>
          <w:b/>
          <w:bCs/>
          <w:sz w:val="24"/>
          <w:szCs w:val="24"/>
          <w:lang w:val="uk-UA"/>
        </w:rPr>
        <w:t xml:space="preserve"> програм</w:t>
      </w:r>
      <w:r w:rsidR="00092006">
        <w:rPr>
          <w:rFonts w:ascii="Times New Roman" w:hAnsi="Times New Roman" w:cs="Times New Roman"/>
          <w:b/>
          <w:bCs/>
          <w:sz w:val="24"/>
          <w:szCs w:val="24"/>
          <w:lang w:val="uk-UA"/>
        </w:rPr>
        <w:t>и</w:t>
      </w:r>
      <w:r w:rsidR="00092006" w:rsidRPr="00092006">
        <w:rPr>
          <w:rFonts w:ascii="Times New Roman" w:hAnsi="Times New Roman" w:cs="Times New Roman"/>
          <w:b/>
          <w:bCs/>
          <w:sz w:val="24"/>
          <w:szCs w:val="24"/>
          <w:lang w:val="uk-UA"/>
        </w:rPr>
        <w:t xml:space="preserve"> створення страхового фонду документації Чорноморської міської територіальної громади на 2023 – 2027 роки</w:t>
      </w:r>
    </w:p>
    <w:tbl>
      <w:tblPr>
        <w:tblStyle w:val="a3"/>
        <w:tblW w:w="0" w:type="auto"/>
        <w:tblLayout w:type="fixed"/>
        <w:tblLook w:val="04A0" w:firstRow="1" w:lastRow="0" w:firstColumn="1" w:lastColumn="0" w:noHBand="0" w:noVBand="1"/>
      </w:tblPr>
      <w:tblGrid>
        <w:gridCol w:w="438"/>
        <w:gridCol w:w="1371"/>
        <w:gridCol w:w="1134"/>
        <w:gridCol w:w="1560"/>
        <w:gridCol w:w="1417"/>
        <w:gridCol w:w="992"/>
        <w:gridCol w:w="851"/>
        <w:gridCol w:w="850"/>
        <w:gridCol w:w="851"/>
        <w:gridCol w:w="850"/>
        <w:gridCol w:w="851"/>
        <w:gridCol w:w="3510"/>
      </w:tblGrid>
      <w:tr w:rsidR="00DA12F2" w:rsidRPr="00DA12F2" w14:paraId="5563BEF7" w14:textId="77777777" w:rsidTr="00092006">
        <w:tc>
          <w:tcPr>
            <w:tcW w:w="438" w:type="dxa"/>
            <w:vMerge w:val="restart"/>
          </w:tcPr>
          <w:p w14:paraId="5C414CC7"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w:t>
            </w:r>
          </w:p>
        </w:tc>
        <w:tc>
          <w:tcPr>
            <w:tcW w:w="1371" w:type="dxa"/>
            <w:vMerge w:val="restart"/>
          </w:tcPr>
          <w:p w14:paraId="502B5CF6"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Перелік заходів Програми</w:t>
            </w:r>
          </w:p>
        </w:tc>
        <w:tc>
          <w:tcPr>
            <w:tcW w:w="1134" w:type="dxa"/>
            <w:vMerge w:val="restart"/>
          </w:tcPr>
          <w:p w14:paraId="2A9A2E13"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Строк виконання</w:t>
            </w:r>
          </w:p>
        </w:tc>
        <w:tc>
          <w:tcPr>
            <w:tcW w:w="1560" w:type="dxa"/>
            <w:vMerge w:val="restart"/>
          </w:tcPr>
          <w:p w14:paraId="77E6472C"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Виконавці</w:t>
            </w:r>
          </w:p>
        </w:tc>
        <w:tc>
          <w:tcPr>
            <w:tcW w:w="1417" w:type="dxa"/>
            <w:vMerge w:val="restart"/>
          </w:tcPr>
          <w:p w14:paraId="58454CA2"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Джерела фінансування</w:t>
            </w:r>
          </w:p>
        </w:tc>
        <w:tc>
          <w:tcPr>
            <w:tcW w:w="992" w:type="dxa"/>
            <w:vMerge w:val="restart"/>
          </w:tcPr>
          <w:p w14:paraId="03024B98" w14:textId="77777777" w:rsidR="00D60997"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Всього</w:t>
            </w:r>
          </w:p>
          <w:p w14:paraId="7599C12F" w14:textId="7A7A813A" w:rsidR="00141079" w:rsidRPr="00DA12F2" w:rsidRDefault="00141079" w:rsidP="0051105C">
            <w:pPr>
              <w:jc w:val="center"/>
              <w:rPr>
                <w:rFonts w:ascii="Times New Roman" w:hAnsi="Times New Roman" w:cs="Times New Roman"/>
                <w:b/>
                <w:lang w:val="uk-UA"/>
              </w:rPr>
            </w:pPr>
            <w:r>
              <w:rPr>
                <w:rFonts w:ascii="Times New Roman" w:hAnsi="Times New Roman" w:cs="Times New Roman"/>
                <w:b/>
                <w:lang w:val="uk-UA"/>
              </w:rPr>
              <w:t>(грн.)</w:t>
            </w:r>
          </w:p>
        </w:tc>
        <w:tc>
          <w:tcPr>
            <w:tcW w:w="4253" w:type="dxa"/>
            <w:gridSpan w:val="5"/>
          </w:tcPr>
          <w:p w14:paraId="26951C37"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Орієнтовні обсяги фінансування (грн.)</w:t>
            </w:r>
          </w:p>
        </w:tc>
        <w:tc>
          <w:tcPr>
            <w:tcW w:w="3510" w:type="dxa"/>
          </w:tcPr>
          <w:p w14:paraId="41683270" w14:textId="77777777" w:rsidR="00D60997" w:rsidRPr="00DA12F2" w:rsidRDefault="00D60997" w:rsidP="0051105C">
            <w:pPr>
              <w:jc w:val="center"/>
              <w:rPr>
                <w:rFonts w:ascii="Times New Roman" w:hAnsi="Times New Roman" w:cs="Times New Roman"/>
                <w:b/>
                <w:lang w:val="uk-UA"/>
              </w:rPr>
            </w:pPr>
          </w:p>
        </w:tc>
      </w:tr>
      <w:tr w:rsidR="00DA12F2" w:rsidRPr="00DA12F2" w14:paraId="579624D6" w14:textId="77777777" w:rsidTr="00092006">
        <w:tc>
          <w:tcPr>
            <w:tcW w:w="438" w:type="dxa"/>
            <w:vMerge/>
          </w:tcPr>
          <w:p w14:paraId="6EA1E01F" w14:textId="77777777" w:rsidR="00D60997" w:rsidRPr="00DA12F2" w:rsidRDefault="00D60997" w:rsidP="0051105C">
            <w:pPr>
              <w:jc w:val="center"/>
              <w:rPr>
                <w:rFonts w:ascii="Times New Roman" w:hAnsi="Times New Roman" w:cs="Times New Roman"/>
                <w:b/>
                <w:lang w:val="uk-UA"/>
              </w:rPr>
            </w:pPr>
          </w:p>
        </w:tc>
        <w:tc>
          <w:tcPr>
            <w:tcW w:w="1371" w:type="dxa"/>
            <w:vMerge/>
          </w:tcPr>
          <w:p w14:paraId="531FEFA9" w14:textId="77777777" w:rsidR="00D60997" w:rsidRPr="00DA12F2" w:rsidRDefault="00D60997" w:rsidP="0051105C">
            <w:pPr>
              <w:jc w:val="center"/>
              <w:rPr>
                <w:rFonts w:ascii="Times New Roman" w:hAnsi="Times New Roman" w:cs="Times New Roman"/>
                <w:b/>
                <w:lang w:val="uk-UA"/>
              </w:rPr>
            </w:pPr>
          </w:p>
        </w:tc>
        <w:tc>
          <w:tcPr>
            <w:tcW w:w="1134" w:type="dxa"/>
            <w:vMerge/>
          </w:tcPr>
          <w:p w14:paraId="0B39FD8A" w14:textId="77777777" w:rsidR="00D60997" w:rsidRPr="00DA12F2" w:rsidRDefault="00D60997" w:rsidP="0051105C">
            <w:pPr>
              <w:jc w:val="center"/>
              <w:rPr>
                <w:rFonts w:ascii="Times New Roman" w:hAnsi="Times New Roman" w:cs="Times New Roman"/>
                <w:b/>
                <w:lang w:val="uk-UA"/>
              </w:rPr>
            </w:pPr>
          </w:p>
        </w:tc>
        <w:tc>
          <w:tcPr>
            <w:tcW w:w="1560" w:type="dxa"/>
            <w:vMerge/>
          </w:tcPr>
          <w:p w14:paraId="4AC05420" w14:textId="77777777" w:rsidR="00D60997" w:rsidRPr="00DA12F2" w:rsidRDefault="00D60997" w:rsidP="0051105C">
            <w:pPr>
              <w:jc w:val="center"/>
              <w:rPr>
                <w:rFonts w:ascii="Times New Roman" w:hAnsi="Times New Roman" w:cs="Times New Roman"/>
                <w:b/>
                <w:lang w:val="uk-UA"/>
              </w:rPr>
            </w:pPr>
          </w:p>
        </w:tc>
        <w:tc>
          <w:tcPr>
            <w:tcW w:w="1417" w:type="dxa"/>
            <w:vMerge/>
          </w:tcPr>
          <w:p w14:paraId="4F6823EB" w14:textId="77777777" w:rsidR="00D60997" w:rsidRPr="00DA12F2" w:rsidRDefault="00D60997" w:rsidP="0051105C">
            <w:pPr>
              <w:jc w:val="center"/>
              <w:rPr>
                <w:rFonts w:ascii="Times New Roman" w:hAnsi="Times New Roman" w:cs="Times New Roman"/>
                <w:b/>
                <w:lang w:val="uk-UA"/>
              </w:rPr>
            </w:pPr>
          </w:p>
        </w:tc>
        <w:tc>
          <w:tcPr>
            <w:tcW w:w="992" w:type="dxa"/>
            <w:vMerge/>
          </w:tcPr>
          <w:p w14:paraId="6936D578" w14:textId="77777777" w:rsidR="00D60997" w:rsidRPr="00DA12F2" w:rsidRDefault="00D60997" w:rsidP="0051105C">
            <w:pPr>
              <w:jc w:val="center"/>
              <w:rPr>
                <w:rFonts w:ascii="Times New Roman" w:hAnsi="Times New Roman" w:cs="Times New Roman"/>
                <w:b/>
                <w:lang w:val="uk-UA"/>
              </w:rPr>
            </w:pPr>
          </w:p>
        </w:tc>
        <w:tc>
          <w:tcPr>
            <w:tcW w:w="2552" w:type="dxa"/>
            <w:gridSpan w:val="3"/>
          </w:tcPr>
          <w:p w14:paraId="77A85A65"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І етап</w:t>
            </w:r>
          </w:p>
        </w:tc>
        <w:tc>
          <w:tcPr>
            <w:tcW w:w="1701" w:type="dxa"/>
            <w:gridSpan w:val="2"/>
          </w:tcPr>
          <w:p w14:paraId="10A0D3EC"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ІІ етап</w:t>
            </w:r>
          </w:p>
        </w:tc>
        <w:tc>
          <w:tcPr>
            <w:tcW w:w="3510" w:type="dxa"/>
          </w:tcPr>
          <w:p w14:paraId="04EEC8B3" w14:textId="77777777" w:rsidR="00D60997" w:rsidRPr="00DA12F2" w:rsidRDefault="00D60997" w:rsidP="0051105C">
            <w:pPr>
              <w:jc w:val="center"/>
              <w:rPr>
                <w:rFonts w:ascii="Times New Roman" w:hAnsi="Times New Roman" w:cs="Times New Roman"/>
                <w:b/>
                <w:lang w:val="uk-UA"/>
              </w:rPr>
            </w:pPr>
            <w:r w:rsidRPr="00DA12F2">
              <w:rPr>
                <w:rFonts w:ascii="Times New Roman" w:hAnsi="Times New Roman" w:cs="Times New Roman"/>
                <w:b/>
                <w:lang w:val="uk-UA"/>
              </w:rPr>
              <w:t>Очікуваний результат</w:t>
            </w:r>
          </w:p>
        </w:tc>
      </w:tr>
      <w:tr w:rsidR="00DA12F2" w:rsidRPr="00DA12F2" w14:paraId="4426F0D1" w14:textId="77777777" w:rsidTr="00092006">
        <w:tc>
          <w:tcPr>
            <w:tcW w:w="438" w:type="dxa"/>
            <w:vMerge/>
          </w:tcPr>
          <w:p w14:paraId="36100D38" w14:textId="77777777" w:rsidR="00D60997" w:rsidRPr="00DA12F2" w:rsidRDefault="00D60997" w:rsidP="00D60997">
            <w:pPr>
              <w:rPr>
                <w:rFonts w:ascii="Times New Roman" w:hAnsi="Times New Roman" w:cs="Times New Roman"/>
                <w:lang w:val="uk-UA"/>
              </w:rPr>
            </w:pPr>
          </w:p>
        </w:tc>
        <w:tc>
          <w:tcPr>
            <w:tcW w:w="1371" w:type="dxa"/>
            <w:vMerge/>
          </w:tcPr>
          <w:p w14:paraId="20D7F144" w14:textId="77777777" w:rsidR="00D60997" w:rsidRPr="00DA12F2" w:rsidRDefault="00D60997" w:rsidP="00D60997">
            <w:pPr>
              <w:rPr>
                <w:rFonts w:ascii="Times New Roman" w:hAnsi="Times New Roman" w:cs="Times New Roman"/>
                <w:lang w:val="uk-UA"/>
              </w:rPr>
            </w:pPr>
          </w:p>
        </w:tc>
        <w:tc>
          <w:tcPr>
            <w:tcW w:w="1134" w:type="dxa"/>
            <w:vMerge/>
          </w:tcPr>
          <w:p w14:paraId="174F81F7" w14:textId="77777777" w:rsidR="00D60997" w:rsidRPr="00DA12F2" w:rsidRDefault="00D60997" w:rsidP="00D60997">
            <w:pPr>
              <w:rPr>
                <w:rFonts w:ascii="Times New Roman" w:hAnsi="Times New Roman" w:cs="Times New Roman"/>
                <w:lang w:val="uk-UA"/>
              </w:rPr>
            </w:pPr>
          </w:p>
        </w:tc>
        <w:tc>
          <w:tcPr>
            <w:tcW w:w="1560" w:type="dxa"/>
            <w:vMerge/>
          </w:tcPr>
          <w:p w14:paraId="6039A66A" w14:textId="77777777" w:rsidR="00D60997" w:rsidRPr="00DA12F2" w:rsidRDefault="00D60997" w:rsidP="00D60997">
            <w:pPr>
              <w:rPr>
                <w:rFonts w:ascii="Times New Roman" w:hAnsi="Times New Roman" w:cs="Times New Roman"/>
                <w:lang w:val="uk-UA"/>
              </w:rPr>
            </w:pPr>
          </w:p>
        </w:tc>
        <w:tc>
          <w:tcPr>
            <w:tcW w:w="1417" w:type="dxa"/>
            <w:vMerge/>
          </w:tcPr>
          <w:p w14:paraId="1EB20780" w14:textId="77777777" w:rsidR="00D60997" w:rsidRPr="00DA12F2" w:rsidRDefault="00D60997" w:rsidP="00D60997">
            <w:pPr>
              <w:rPr>
                <w:rFonts w:ascii="Times New Roman" w:hAnsi="Times New Roman" w:cs="Times New Roman"/>
                <w:lang w:val="uk-UA"/>
              </w:rPr>
            </w:pPr>
          </w:p>
        </w:tc>
        <w:tc>
          <w:tcPr>
            <w:tcW w:w="992" w:type="dxa"/>
            <w:vMerge/>
          </w:tcPr>
          <w:p w14:paraId="2ED68EEB" w14:textId="77777777" w:rsidR="00D60997" w:rsidRPr="00DA12F2" w:rsidRDefault="00D60997" w:rsidP="00D60997">
            <w:pPr>
              <w:rPr>
                <w:rFonts w:ascii="Times New Roman" w:hAnsi="Times New Roman" w:cs="Times New Roman"/>
                <w:lang w:val="uk-UA"/>
              </w:rPr>
            </w:pPr>
          </w:p>
        </w:tc>
        <w:tc>
          <w:tcPr>
            <w:tcW w:w="851" w:type="dxa"/>
          </w:tcPr>
          <w:p w14:paraId="7835A9E8" w14:textId="77777777" w:rsidR="00D60997" w:rsidRPr="00DA12F2" w:rsidRDefault="00D60997" w:rsidP="00D60997">
            <w:pPr>
              <w:rPr>
                <w:rFonts w:ascii="Times New Roman" w:hAnsi="Times New Roman" w:cs="Times New Roman"/>
                <w:lang w:val="uk-UA"/>
              </w:rPr>
            </w:pPr>
            <w:r w:rsidRPr="00DA12F2">
              <w:rPr>
                <w:rFonts w:ascii="Times New Roman" w:hAnsi="Times New Roman" w:cs="Times New Roman"/>
                <w:lang w:val="uk-UA"/>
              </w:rPr>
              <w:t>2023</w:t>
            </w:r>
          </w:p>
        </w:tc>
        <w:tc>
          <w:tcPr>
            <w:tcW w:w="850" w:type="dxa"/>
          </w:tcPr>
          <w:p w14:paraId="3DC40FA2" w14:textId="77777777" w:rsidR="00D60997" w:rsidRPr="00DA12F2" w:rsidRDefault="00D60997" w:rsidP="00D60997">
            <w:pPr>
              <w:rPr>
                <w:rFonts w:ascii="Times New Roman" w:hAnsi="Times New Roman" w:cs="Times New Roman"/>
                <w:lang w:val="uk-UA"/>
              </w:rPr>
            </w:pPr>
            <w:r w:rsidRPr="00DA12F2">
              <w:rPr>
                <w:rFonts w:ascii="Times New Roman" w:hAnsi="Times New Roman" w:cs="Times New Roman"/>
                <w:lang w:val="uk-UA"/>
              </w:rPr>
              <w:t>2024</w:t>
            </w:r>
          </w:p>
        </w:tc>
        <w:tc>
          <w:tcPr>
            <w:tcW w:w="851" w:type="dxa"/>
          </w:tcPr>
          <w:p w14:paraId="2598987D" w14:textId="77777777" w:rsidR="00D60997" w:rsidRPr="00DA12F2" w:rsidRDefault="00D60997" w:rsidP="00D60997">
            <w:pPr>
              <w:rPr>
                <w:rFonts w:ascii="Times New Roman" w:hAnsi="Times New Roman" w:cs="Times New Roman"/>
                <w:lang w:val="uk-UA"/>
              </w:rPr>
            </w:pPr>
            <w:r w:rsidRPr="00DA12F2">
              <w:rPr>
                <w:rFonts w:ascii="Times New Roman" w:hAnsi="Times New Roman" w:cs="Times New Roman"/>
                <w:lang w:val="uk-UA"/>
              </w:rPr>
              <w:t>2025</w:t>
            </w:r>
          </w:p>
        </w:tc>
        <w:tc>
          <w:tcPr>
            <w:tcW w:w="850" w:type="dxa"/>
          </w:tcPr>
          <w:p w14:paraId="6A1EB6B2" w14:textId="77777777" w:rsidR="00D60997" w:rsidRPr="00DA12F2" w:rsidRDefault="00D60997" w:rsidP="00D60997">
            <w:pPr>
              <w:rPr>
                <w:rFonts w:ascii="Times New Roman" w:hAnsi="Times New Roman" w:cs="Times New Roman"/>
                <w:lang w:val="uk-UA"/>
              </w:rPr>
            </w:pPr>
            <w:r w:rsidRPr="00DA12F2">
              <w:rPr>
                <w:rFonts w:ascii="Times New Roman" w:hAnsi="Times New Roman" w:cs="Times New Roman"/>
                <w:lang w:val="uk-UA"/>
              </w:rPr>
              <w:t>2026</w:t>
            </w:r>
          </w:p>
        </w:tc>
        <w:tc>
          <w:tcPr>
            <w:tcW w:w="851" w:type="dxa"/>
          </w:tcPr>
          <w:p w14:paraId="3753A8DA" w14:textId="77777777" w:rsidR="00D60997" w:rsidRPr="00DA12F2" w:rsidRDefault="00D60997" w:rsidP="00D60997">
            <w:pPr>
              <w:rPr>
                <w:rFonts w:ascii="Times New Roman" w:hAnsi="Times New Roman" w:cs="Times New Roman"/>
                <w:lang w:val="uk-UA"/>
              </w:rPr>
            </w:pPr>
            <w:r w:rsidRPr="00DA12F2">
              <w:rPr>
                <w:rFonts w:ascii="Times New Roman" w:hAnsi="Times New Roman" w:cs="Times New Roman"/>
                <w:lang w:val="uk-UA"/>
              </w:rPr>
              <w:t>2027</w:t>
            </w:r>
          </w:p>
        </w:tc>
        <w:tc>
          <w:tcPr>
            <w:tcW w:w="3510" w:type="dxa"/>
          </w:tcPr>
          <w:p w14:paraId="1F817309" w14:textId="77777777" w:rsidR="00D60997" w:rsidRPr="00DA12F2" w:rsidRDefault="00D60997" w:rsidP="00D60997">
            <w:pPr>
              <w:rPr>
                <w:rFonts w:ascii="Times New Roman" w:hAnsi="Times New Roman" w:cs="Times New Roman"/>
                <w:lang w:val="uk-UA"/>
              </w:rPr>
            </w:pPr>
          </w:p>
        </w:tc>
      </w:tr>
      <w:tr w:rsidR="009D1F57" w:rsidRPr="009D1F57" w14:paraId="66132D41" w14:textId="77777777" w:rsidTr="00082546">
        <w:trPr>
          <w:trHeight w:val="3450"/>
        </w:trPr>
        <w:tc>
          <w:tcPr>
            <w:tcW w:w="438" w:type="dxa"/>
          </w:tcPr>
          <w:p w14:paraId="24F165E2" w14:textId="77777777" w:rsidR="009D1F57" w:rsidRPr="00DA12F2" w:rsidRDefault="009D1F57" w:rsidP="00E13C8D">
            <w:pPr>
              <w:rPr>
                <w:rFonts w:ascii="Times New Roman" w:hAnsi="Times New Roman" w:cs="Times New Roman"/>
                <w:sz w:val="20"/>
                <w:lang w:val="uk-UA"/>
              </w:rPr>
            </w:pPr>
            <w:r w:rsidRPr="00DA12F2">
              <w:rPr>
                <w:rFonts w:ascii="Times New Roman" w:hAnsi="Times New Roman" w:cs="Times New Roman"/>
                <w:sz w:val="20"/>
                <w:lang w:val="uk-UA"/>
              </w:rPr>
              <w:t xml:space="preserve">1. </w:t>
            </w:r>
          </w:p>
        </w:tc>
        <w:tc>
          <w:tcPr>
            <w:tcW w:w="1371" w:type="dxa"/>
          </w:tcPr>
          <w:p w14:paraId="5BDE4E6A" w14:textId="732672EE" w:rsidR="009D1F57" w:rsidRPr="00DA12F2" w:rsidRDefault="009D1F57" w:rsidP="00E13C8D">
            <w:pPr>
              <w:rPr>
                <w:rFonts w:ascii="Times New Roman" w:hAnsi="Times New Roman" w:cs="Times New Roman"/>
                <w:sz w:val="20"/>
                <w:lang w:val="uk-UA"/>
              </w:rPr>
            </w:pPr>
            <w:r w:rsidRPr="00DA12F2">
              <w:rPr>
                <w:rFonts w:ascii="Times New Roman" w:hAnsi="Times New Roman" w:cs="Times New Roman"/>
                <w:sz w:val="20"/>
                <w:lang w:val="uk-UA"/>
              </w:rPr>
              <w:t>Створення страхового фонду документації для збереження документів на об’єкти (</w:t>
            </w:r>
            <w:r>
              <w:rPr>
                <w:rFonts w:ascii="Times New Roman" w:hAnsi="Times New Roman" w:cs="Times New Roman"/>
                <w:sz w:val="20"/>
                <w:lang w:val="uk-UA"/>
              </w:rPr>
              <w:t>п</w:t>
            </w:r>
            <w:r w:rsidRPr="00DA12F2">
              <w:rPr>
                <w:rFonts w:ascii="Times New Roman" w:hAnsi="Times New Roman" w:cs="Times New Roman"/>
                <w:sz w:val="20"/>
                <w:lang w:val="uk-UA"/>
              </w:rPr>
              <w:t xml:space="preserve">ерелік у додатку </w:t>
            </w:r>
            <w:r>
              <w:rPr>
                <w:rFonts w:ascii="Times New Roman" w:hAnsi="Times New Roman" w:cs="Times New Roman"/>
                <w:sz w:val="20"/>
                <w:lang w:val="uk-UA"/>
              </w:rPr>
              <w:t>3 до Програми</w:t>
            </w:r>
            <w:r w:rsidRPr="00DA12F2">
              <w:rPr>
                <w:rFonts w:ascii="Times New Roman" w:hAnsi="Times New Roman" w:cs="Times New Roman"/>
                <w:sz w:val="20"/>
                <w:lang w:val="uk-UA"/>
              </w:rPr>
              <w:t>)</w:t>
            </w:r>
          </w:p>
        </w:tc>
        <w:tc>
          <w:tcPr>
            <w:tcW w:w="1134" w:type="dxa"/>
          </w:tcPr>
          <w:p w14:paraId="7A732500" w14:textId="77777777" w:rsidR="009D1F57" w:rsidRPr="00DA12F2" w:rsidRDefault="009D1F57" w:rsidP="00E13C8D">
            <w:pPr>
              <w:rPr>
                <w:rFonts w:ascii="Times New Roman" w:hAnsi="Times New Roman" w:cs="Times New Roman"/>
                <w:sz w:val="20"/>
                <w:lang w:val="uk-UA"/>
              </w:rPr>
            </w:pPr>
            <w:r w:rsidRPr="00DA12F2">
              <w:rPr>
                <w:rFonts w:ascii="Times New Roman" w:hAnsi="Times New Roman" w:cs="Times New Roman"/>
                <w:sz w:val="20"/>
                <w:lang w:val="uk-UA"/>
              </w:rPr>
              <w:t>2023 - 2027</w:t>
            </w:r>
          </w:p>
        </w:tc>
        <w:tc>
          <w:tcPr>
            <w:tcW w:w="1560" w:type="dxa"/>
          </w:tcPr>
          <w:p w14:paraId="2E5F71CE" w14:textId="30DB9E1E" w:rsidR="009D1F57" w:rsidRPr="00DA12F2" w:rsidRDefault="009D1F57" w:rsidP="00E13C8D">
            <w:pPr>
              <w:rPr>
                <w:rFonts w:ascii="Times New Roman" w:hAnsi="Times New Roman" w:cs="Times New Roman"/>
                <w:sz w:val="20"/>
                <w:lang w:val="uk-UA"/>
              </w:rPr>
            </w:pPr>
            <w:r w:rsidRPr="00DA12F2">
              <w:rPr>
                <w:rFonts w:ascii="Times New Roman" w:hAnsi="Times New Roman" w:cs="Times New Roman"/>
                <w:sz w:val="20"/>
                <w:lang w:val="uk-UA"/>
              </w:rPr>
              <w:t>Відділ по роботі з правоохоронними органами, органами ДСНС, оборонної роботи</w:t>
            </w:r>
            <w:r>
              <w:rPr>
                <w:rFonts w:ascii="Times New Roman" w:hAnsi="Times New Roman" w:cs="Times New Roman"/>
                <w:sz w:val="20"/>
                <w:lang w:val="uk-UA"/>
              </w:rPr>
              <w:t>, комунальні підприємства, наведені у додатку 3 до Програми</w:t>
            </w:r>
          </w:p>
          <w:p w14:paraId="1E9DA89B" w14:textId="77777777" w:rsidR="009D1F57" w:rsidRPr="00DA12F2" w:rsidRDefault="009D1F57" w:rsidP="00E13C8D">
            <w:pPr>
              <w:rPr>
                <w:rFonts w:ascii="Times New Roman" w:hAnsi="Times New Roman" w:cs="Times New Roman"/>
                <w:sz w:val="20"/>
                <w:lang w:val="uk-UA"/>
              </w:rPr>
            </w:pPr>
          </w:p>
          <w:p w14:paraId="215A01B3" w14:textId="77777777" w:rsidR="009D1F57" w:rsidRPr="00DA12F2" w:rsidRDefault="009D1F57" w:rsidP="00E13C8D">
            <w:pPr>
              <w:rPr>
                <w:rFonts w:ascii="Times New Roman" w:hAnsi="Times New Roman" w:cs="Times New Roman"/>
                <w:sz w:val="20"/>
                <w:lang w:val="uk-UA"/>
              </w:rPr>
            </w:pPr>
          </w:p>
        </w:tc>
        <w:tc>
          <w:tcPr>
            <w:tcW w:w="1417" w:type="dxa"/>
          </w:tcPr>
          <w:p w14:paraId="14FFFD22" w14:textId="6C464368" w:rsidR="009D1F57" w:rsidRPr="00DA12F2" w:rsidRDefault="009D1F57" w:rsidP="00E13C8D">
            <w:pPr>
              <w:rPr>
                <w:rFonts w:ascii="Times New Roman" w:hAnsi="Times New Roman" w:cs="Times New Roman"/>
                <w:sz w:val="20"/>
                <w:lang w:val="uk-UA"/>
              </w:rPr>
            </w:pPr>
            <w:r w:rsidRPr="00DA12F2">
              <w:rPr>
                <w:rFonts w:ascii="Times New Roman" w:hAnsi="Times New Roman" w:cs="Times New Roman"/>
                <w:sz w:val="20"/>
                <w:lang w:val="uk-UA"/>
              </w:rPr>
              <w:t xml:space="preserve">Власні кошти </w:t>
            </w:r>
            <w:r>
              <w:rPr>
                <w:rFonts w:ascii="Times New Roman" w:hAnsi="Times New Roman" w:cs="Times New Roman"/>
                <w:sz w:val="20"/>
                <w:lang w:val="uk-UA"/>
              </w:rPr>
              <w:t xml:space="preserve">комунальних </w:t>
            </w:r>
            <w:r w:rsidRPr="00DA12F2">
              <w:rPr>
                <w:rFonts w:ascii="Times New Roman" w:hAnsi="Times New Roman" w:cs="Times New Roman"/>
                <w:sz w:val="20"/>
                <w:lang w:val="uk-UA"/>
              </w:rPr>
              <w:t>підприємств</w:t>
            </w:r>
          </w:p>
        </w:tc>
        <w:tc>
          <w:tcPr>
            <w:tcW w:w="992" w:type="dxa"/>
          </w:tcPr>
          <w:p w14:paraId="3B9EB14E" w14:textId="11F51578" w:rsidR="009D1F57" w:rsidRPr="00DA12F2" w:rsidRDefault="009D1F57" w:rsidP="00141079">
            <w:pPr>
              <w:jc w:val="center"/>
              <w:rPr>
                <w:rFonts w:ascii="Times New Roman" w:hAnsi="Times New Roman" w:cs="Times New Roman"/>
                <w:sz w:val="20"/>
                <w:lang w:val="uk-UA"/>
              </w:rPr>
            </w:pPr>
            <w:r>
              <w:rPr>
                <w:rFonts w:ascii="Times New Roman" w:hAnsi="Times New Roman" w:cs="Times New Roman"/>
                <w:sz w:val="20"/>
                <w:lang w:val="uk-UA"/>
              </w:rPr>
              <w:t>76 100</w:t>
            </w:r>
          </w:p>
        </w:tc>
        <w:tc>
          <w:tcPr>
            <w:tcW w:w="851" w:type="dxa"/>
          </w:tcPr>
          <w:p w14:paraId="5204E0C4" w14:textId="2B70B626" w:rsidR="009D1F57" w:rsidRPr="00DA12F2" w:rsidRDefault="009D1F57" w:rsidP="00E13C8D">
            <w:pPr>
              <w:jc w:val="center"/>
              <w:rPr>
                <w:rFonts w:ascii="Times New Roman" w:hAnsi="Times New Roman" w:cs="Times New Roman"/>
                <w:sz w:val="20"/>
                <w:lang w:val="uk-UA"/>
              </w:rPr>
            </w:pPr>
            <w:r w:rsidRPr="00E13C8D">
              <w:rPr>
                <w:rFonts w:ascii="Times New Roman" w:hAnsi="Times New Roman" w:cs="Times New Roman"/>
                <w:bCs/>
                <w:sz w:val="20"/>
                <w:szCs w:val="20"/>
                <w:lang w:val="uk-UA"/>
              </w:rPr>
              <w:t>За необхідності</w:t>
            </w:r>
          </w:p>
        </w:tc>
        <w:tc>
          <w:tcPr>
            <w:tcW w:w="850" w:type="dxa"/>
          </w:tcPr>
          <w:p w14:paraId="202F9A78" w14:textId="4DA02DC4" w:rsidR="009D1F57" w:rsidRPr="00DA12F2" w:rsidRDefault="009D1F57" w:rsidP="00E13C8D">
            <w:pPr>
              <w:jc w:val="center"/>
              <w:rPr>
                <w:rFonts w:ascii="Times New Roman" w:hAnsi="Times New Roman" w:cs="Times New Roman"/>
                <w:sz w:val="20"/>
                <w:lang w:val="uk-UA"/>
              </w:rPr>
            </w:pPr>
            <w:r w:rsidRPr="00E13C8D">
              <w:rPr>
                <w:rFonts w:ascii="Times New Roman" w:hAnsi="Times New Roman" w:cs="Times New Roman"/>
                <w:bCs/>
                <w:sz w:val="20"/>
                <w:szCs w:val="20"/>
                <w:lang w:val="uk-UA"/>
              </w:rPr>
              <w:t>За необхідності</w:t>
            </w:r>
          </w:p>
        </w:tc>
        <w:tc>
          <w:tcPr>
            <w:tcW w:w="851" w:type="dxa"/>
          </w:tcPr>
          <w:p w14:paraId="5D45AA36" w14:textId="086F584A" w:rsidR="009D1F57" w:rsidRPr="00DA12F2" w:rsidRDefault="009D1F57" w:rsidP="00E13C8D">
            <w:pPr>
              <w:jc w:val="center"/>
              <w:rPr>
                <w:rFonts w:ascii="Times New Roman" w:hAnsi="Times New Roman" w:cs="Times New Roman"/>
                <w:sz w:val="20"/>
                <w:lang w:val="uk-UA"/>
              </w:rPr>
            </w:pPr>
            <w:r w:rsidRPr="00E13C8D">
              <w:rPr>
                <w:rFonts w:ascii="Times New Roman" w:hAnsi="Times New Roman" w:cs="Times New Roman"/>
                <w:bCs/>
                <w:sz w:val="20"/>
                <w:szCs w:val="20"/>
                <w:lang w:val="uk-UA"/>
              </w:rPr>
              <w:t>За необхідності</w:t>
            </w:r>
          </w:p>
        </w:tc>
        <w:tc>
          <w:tcPr>
            <w:tcW w:w="850" w:type="dxa"/>
          </w:tcPr>
          <w:p w14:paraId="549FB16F" w14:textId="73E5EEB3" w:rsidR="009D1F57" w:rsidRPr="00DA12F2" w:rsidRDefault="009D1F57" w:rsidP="00E13C8D">
            <w:pPr>
              <w:jc w:val="center"/>
              <w:rPr>
                <w:rFonts w:ascii="Times New Roman" w:hAnsi="Times New Roman" w:cs="Times New Roman"/>
                <w:sz w:val="20"/>
                <w:lang w:val="uk-UA"/>
              </w:rPr>
            </w:pPr>
            <w:r w:rsidRPr="00E13C8D">
              <w:rPr>
                <w:rFonts w:ascii="Times New Roman" w:hAnsi="Times New Roman" w:cs="Times New Roman"/>
                <w:bCs/>
                <w:sz w:val="20"/>
                <w:szCs w:val="20"/>
                <w:lang w:val="uk-UA"/>
              </w:rPr>
              <w:t>За необхідності</w:t>
            </w:r>
          </w:p>
        </w:tc>
        <w:tc>
          <w:tcPr>
            <w:tcW w:w="851" w:type="dxa"/>
          </w:tcPr>
          <w:p w14:paraId="0D66C4AC" w14:textId="2FD8DF53" w:rsidR="009D1F57" w:rsidRPr="00DA12F2" w:rsidRDefault="009D1F57" w:rsidP="00E13C8D">
            <w:pPr>
              <w:jc w:val="center"/>
              <w:rPr>
                <w:rFonts w:ascii="Times New Roman" w:hAnsi="Times New Roman" w:cs="Times New Roman"/>
                <w:sz w:val="20"/>
                <w:lang w:val="uk-UA"/>
              </w:rPr>
            </w:pPr>
            <w:r w:rsidRPr="00E13C8D">
              <w:rPr>
                <w:rFonts w:ascii="Times New Roman" w:hAnsi="Times New Roman" w:cs="Times New Roman"/>
                <w:bCs/>
                <w:sz w:val="20"/>
                <w:szCs w:val="20"/>
                <w:lang w:val="uk-UA"/>
              </w:rPr>
              <w:t>За необхідності</w:t>
            </w:r>
          </w:p>
        </w:tc>
        <w:tc>
          <w:tcPr>
            <w:tcW w:w="3510" w:type="dxa"/>
          </w:tcPr>
          <w:p w14:paraId="3A93A9B1" w14:textId="6243B9D8" w:rsidR="009D1F57" w:rsidRPr="00DA12F2" w:rsidRDefault="009D1F57" w:rsidP="00E13C8D">
            <w:pPr>
              <w:rPr>
                <w:rFonts w:ascii="Times New Roman" w:hAnsi="Times New Roman" w:cs="Times New Roman"/>
                <w:sz w:val="20"/>
                <w:lang w:val="uk-UA"/>
              </w:rPr>
            </w:pPr>
            <w:r w:rsidRPr="00DA12F2">
              <w:rPr>
                <w:rFonts w:ascii="Times New Roman" w:hAnsi="Times New Roman" w:cs="Times New Roman"/>
                <w:sz w:val="20"/>
                <w:lang w:val="uk-UA"/>
              </w:rPr>
              <w:t>Своєчасне забезпечення органів публічної влади, постачальників документів, інших юридичних, фізи</w:t>
            </w:r>
            <w:r>
              <w:rPr>
                <w:rFonts w:ascii="Times New Roman" w:hAnsi="Times New Roman" w:cs="Times New Roman"/>
                <w:sz w:val="20"/>
                <w:lang w:val="uk-UA"/>
              </w:rPr>
              <w:t>чних осіб документами міського</w:t>
            </w:r>
            <w:r w:rsidRPr="00DA12F2">
              <w:rPr>
                <w:rFonts w:ascii="Times New Roman" w:hAnsi="Times New Roman" w:cs="Times New Roman"/>
                <w:sz w:val="20"/>
                <w:lang w:val="uk-UA"/>
              </w:rPr>
              <w:t xml:space="preserve"> страхового фонду документації для проведення відбудовчих робіт під час ліквідації надзвичайних ситуацій та відбудовчих робіт (консервація, реставрація, реабілітація, музеєфікація, ремонт) на об’єктах і спорудах життєзабезпечення </w:t>
            </w:r>
            <w:r>
              <w:rPr>
                <w:rFonts w:ascii="Times New Roman" w:hAnsi="Times New Roman" w:cs="Times New Roman"/>
                <w:sz w:val="20"/>
                <w:lang w:val="uk-UA"/>
              </w:rPr>
              <w:t xml:space="preserve">та </w:t>
            </w:r>
            <w:r w:rsidRPr="00DA12F2">
              <w:rPr>
                <w:rFonts w:ascii="Times New Roman" w:hAnsi="Times New Roman" w:cs="Times New Roman"/>
                <w:sz w:val="20"/>
                <w:lang w:val="uk-UA"/>
              </w:rPr>
              <w:t>транспортних зв’язків у разі втрати або неможливості отримання документації.</w:t>
            </w:r>
          </w:p>
          <w:p w14:paraId="4DE1AF69" w14:textId="77777777" w:rsidR="009D1F57" w:rsidRPr="00DA12F2" w:rsidRDefault="009D1F57" w:rsidP="00E13C8D">
            <w:pPr>
              <w:rPr>
                <w:rFonts w:ascii="Times New Roman" w:hAnsi="Times New Roman" w:cs="Times New Roman"/>
                <w:sz w:val="20"/>
                <w:lang w:val="uk-UA"/>
              </w:rPr>
            </w:pPr>
          </w:p>
        </w:tc>
      </w:tr>
    </w:tbl>
    <w:p w14:paraId="647A7DE9" w14:textId="78570347" w:rsidR="00D60997" w:rsidRDefault="00D60997" w:rsidP="00092006">
      <w:pPr>
        <w:rPr>
          <w:rFonts w:ascii="Times New Roman" w:hAnsi="Times New Roman" w:cs="Times New Roman"/>
          <w:lang w:val="uk-UA"/>
        </w:rPr>
      </w:pPr>
    </w:p>
    <w:p w14:paraId="3D25B8BF" w14:textId="6B2D5E43" w:rsidR="000020DE" w:rsidRDefault="000020DE" w:rsidP="00092006">
      <w:pPr>
        <w:rPr>
          <w:rFonts w:ascii="Times New Roman" w:hAnsi="Times New Roman" w:cs="Times New Roman"/>
          <w:lang w:val="uk-UA"/>
        </w:rPr>
      </w:pPr>
    </w:p>
    <w:p w14:paraId="4686193D" w14:textId="21831E64" w:rsidR="000020DE" w:rsidRDefault="000020DE" w:rsidP="00092006">
      <w:pPr>
        <w:rPr>
          <w:rFonts w:ascii="Times New Roman" w:hAnsi="Times New Roman" w:cs="Times New Roman"/>
          <w:lang w:val="uk-UA"/>
        </w:rPr>
      </w:pPr>
    </w:p>
    <w:p w14:paraId="11945742" w14:textId="77777777" w:rsidR="000020DE" w:rsidRDefault="000020DE" w:rsidP="000020DE">
      <w:pPr>
        <w:spacing w:after="0" w:line="240" w:lineRule="auto"/>
        <w:ind w:left="1134" w:right="566" w:firstLine="567"/>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Начальник в</w:t>
      </w:r>
      <w:r w:rsidRPr="00657845">
        <w:rPr>
          <w:rFonts w:ascii="Times New Roman" w:hAnsi="Times New Roman" w:cs="Times New Roman"/>
          <w:sz w:val="24"/>
          <w:szCs w:val="24"/>
          <w:lang w:val="uk-UA"/>
        </w:rPr>
        <w:t>ідділ</w:t>
      </w:r>
      <w:r>
        <w:rPr>
          <w:rFonts w:ascii="Times New Roman" w:hAnsi="Times New Roman" w:cs="Times New Roman"/>
          <w:sz w:val="24"/>
          <w:szCs w:val="24"/>
          <w:lang w:val="uk-UA"/>
        </w:rPr>
        <w:t>у</w:t>
      </w:r>
      <w:r w:rsidRPr="00657845">
        <w:rPr>
          <w:rFonts w:ascii="Times New Roman" w:hAnsi="Times New Roman" w:cs="Times New Roman"/>
          <w:sz w:val="24"/>
          <w:szCs w:val="24"/>
          <w:lang w:val="uk-UA"/>
        </w:rPr>
        <w:t xml:space="preserve"> </w:t>
      </w:r>
      <w:r w:rsidRPr="00657845">
        <w:rPr>
          <w:rFonts w:ascii="Times New Roman" w:hAnsi="Times New Roman" w:cs="Times New Roman"/>
          <w:color w:val="000000"/>
          <w:sz w:val="24"/>
          <w:szCs w:val="24"/>
          <w:lang w:val="uk-UA" w:eastAsia="uk-UA"/>
        </w:rPr>
        <w:t xml:space="preserve">взаємодії з правоохоронними </w:t>
      </w:r>
    </w:p>
    <w:p w14:paraId="02E4396D" w14:textId="5239F8E4" w:rsidR="000020DE" w:rsidRDefault="000020DE" w:rsidP="000020DE">
      <w:pPr>
        <w:spacing w:after="0" w:line="240" w:lineRule="auto"/>
        <w:ind w:left="1134" w:right="566" w:firstLine="567"/>
        <w:jc w:val="both"/>
        <w:rPr>
          <w:rFonts w:ascii="Times New Roman" w:hAnsi="Times New Roman" w:cs="Times New Roman"/>
          <w:color w:val="000000"/>
          <w:sz w:val="24"/>
          <w:szCs w:val="24"/>
          <w:lang w:val="uk-UA" w:eastAsia="uk-UA"/>
        </w:rPr>
      </w:pPr>
      <w:r w:rsidRPr="00657845">
        <w:rPr>
          <w:rFonts w:ascii="Times New Roman" w:hAnsi="Times New Roman" w:cs="Times New Roman"/>
          <w:color w:val="000000"/>
          <w:sz w:val="24"/>
          <w:szCs w:val="24"/>
          <w:lang w:val="uk-UA" w:eastAsia="uk-UA"/>
        </w:rPr>
        <w:t>органами, органами ДСНС</w:t>
      </w:r>
      <w:r>
        <w:rPr>
          <w:rFonts w:ascii="Times New Roman" w:hAnsi="Times New Roman" w:cs="Times New Roman"/>
          <w:color w:val="000000"/>
          <w:sz w:val="24"/>
          <w:szCs w:val="24"/>
          <w:lang w:val="uk-UA" w:eastAsia="uk-UA"/>
        </w:rPr>
        <w:t>,</w:t>
      </w:r>
      <w:r w:rsidRPr="00657845">
        <w:rPr>
          <w:rFonts w:ascii="Times New Roman" w:hAnsi="Times New Roman" w:cs="Times New Roman"/>
          <w:color w:val="000000"/>
          <w:sz w:val="24"/>
          <w:szCs w:val="24"/>
          <w:lang w:val="uk-UA" w:eastAsia="uk-UA"/>
        </w:rPr>
        <w:t xml:space="preserve"> оборонної роботи</w:t>
      </w:r>
      <w:r>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ab/>
      </w:r>
      <w:r>
        <w:rPr>
          <w:rFonts w:ascii="Times New Roman" w:hAnsi="Times New Roman" w:cs="Times New Roman"/>
          <w:color w:val="000000"/>
          <w:sz w:val="24"/>
          <w:szCs w:val="24"/>
          <w:lang w:val="uk-UA" w:eastAsia="uk-UA"/>
        </w:rPr>
        <w:tab/>
      </w:r>
      <w:r>
        <w:rPr>
          <w:rFonts w:ascii="Times New Roman" w:hAnsi="Times New Roman" w:cs="Times New Roman"/>
          <w:color w:val="000000"/>
          <w:sz w:val="24"/>
          <w:szCs w:val="24"/>
          <w:lang w:val="uk-UA" w:eastAsia="uk-UA"/>
        </w:rPr>
        <w:tab/>
        <w:t xml:space="preserve">    Микола МАЛИЙ </w:t>
      </w:r>
    </w:p>
    <w:p w14:paraId="150E121B" w14:textId="57D95007" w:rsidR="007B7867" w:rsidRDefault="007B7867" w:rsidP="000020DE">
      <w:pPr>
        <w:spacing w:after="0" w:line="240" w:lineRule="auto"/>
        <w:ind w:left="1134" w:right="566" w:firstLine="567"/>
        <w:jc w:val="both"/>
        <w:rPr>
          <w:rFonts w:ascii="Times New Roman" w:hAnsi="Times New Roman" w:cs="Times New Roman"/>
          <w:color w:val="000000"/>
          <w:sz w:val="24"/>
          <w:szCs w:val="24"/>
          <w:lang w:val="uk-UA" w:eastAsia="uk-UA"/>
        </w:rPr>
      </w:pPr>
    </w:p>
    <w:p w14:paraId="46DFFB8D" w14:textId="19C2365A" w:rsidR="007B7867" w:rsidRDefault="007B7867" w:rsidP="000020DE">
      <w:pPr>
        <w:spacing w:after="0" w:line="240" w:lineRule="auto"/>
        <w:ind w:left="1134" w:right="566" w:firstLine="567"/>
        <w:jc w:val="both"/>
        <w:rPr>
          <w:rFonts w:ascii="Times New Roman" w:hAnsi="Times New Roman" w:cs="Times New Roman"/>
          <w:color w:val="000000"/>
          <w:sz w:val="24"/>
          <w:szCs w:val="24"/>
          <w:lang w:val="uk-UA" w:eastAsia="uk-UA"/>
        </w:rPr>
      </w:pPr>
    </w:p>
    <w:p w14:paraId="4AABE446" w14:textId="3F613981" w:rsidR="007B7867" w:rsidRDefault="007B7867" w:rsidP="000020DE">
      <w:pPr>
        <w:spacing w:after="0" w:line="240" w:lineRule="auto"/>
        <w:ind w:left="1134" w:right="566" w:firstLine="567"/>
        <w:jc w:val="both"/>
        <w:rPr>
          <w:rFonts w:ascii="Times New Roman" w:hAnsi="Times New Roman" w:cs="Times New Roman"/>
          <w:color w:val="000000"/>
          <w:sz w:val="24"/>
          <w:szCs w:val="24"/>
          <w:lang w:val="uk-UA" w:eastAsia="uk-UA"/>
        </w:rPr>
      </w:pPr>
    </w:p>
    <w:p w14:paraId="338DE6C3" w14:textId="795885F8" w:rsidR="00E13C8D" w:rsidRDefault="00E13C8D" w:rsidP="00E13C8D">
      <w:pPr>
        <w:spacing w:after="0"/>
        <w:jc w:val="right"/>
        <w:rPr>
          <w:rFonts w:ascii="Times New Roman" w:hAnsi="Times New Roman" w:cs="Times New Roman"/>
          <w:lang w:val="uk-UA"/>
        </w:rPr>
      </w:pPr>
    </w:p>
    <w:p w14:paraId="541873E1" w14:textId="49225116" w:rsidR="00E13C8D" w:rsidRDefault="00E13C8D" w:rsidP="00E13C8D">
      <w:pPr>
        <w:spacing w:after="0"/>
        <w:jc w:val="right"/>
        <w:rPr>
          <w:rFonts w:ascii="Times New Roman" w:hAnsi="Times New Roman" w:cs="Times New Roman"/>
          <w:lang w:val="uk-UA"/>
        </w:rPr>
      </w:pPr>
    </w:p>
    <w:p w14:paraId="448D845F" w14:textId="041C0004" w:rsidR="00E13C8D" w:rsidRDefault="00E13C8D" w:rsidP="00E13C8D">
      <w:pPr>
        <w:spacing w:after="0"/>
        <w:jc w:val="right"/>
        <w:rPr>
          <w:rFonts w:ascii="Times New Roman" w:hAnsi="Times New Roman" w:cs="Times New Roman"/>
          <w:lang w:val="uk-UA"/>
        </w:rPr>
      </w:pPr>
    </w:p>
    <w:p w14:paraId="41394237" w14:textId="77777777" w:rsidR="00E13C8D" w:rsidRDefault="00E13C8D" w:rsidP="00E13C8D">
      <w:pPr>
        <w:spacing w:after="0"/>
        <w:jc w:val="right"/>
        <w:rPr>
          <w:rFonts w:ascii="Times New Roman" w:hAnsi="Times New Roman" w:cs="Times New Roman"/>
          <w:lang w:val="uk-UA"/>
        </w:rPr>
      </w:pPr>
    </w:p>
    <w:p w14:paraId="33680E4B" w14:textId="343A4CBD" w:rsidR="00E13C8D" w:rsidRPr="00DA12F2" w:rsidRDefault="00E13C8D" w:rsidP="00E13C8D">
      <w:pPr>
        <w:spacing w:after="0"/>
        <w:jc w:val="right"/>
        <w:rPr>
          <w:rFonts w:ascii="Times New Roman" w:hAnsi="Times New Roman" w:cs="Times New Roman"/>
          <w:lang w:val="uk-UA"/>
        </w:rPr>
      </w:pPr>
      <w:r w:rsidRPr="00DA12F2">
        <w:rPr>
          <w:rFonts w:ascii="Times New Roman" w:hAnsi="Times New Roman" w:cs="Times New Roman"/>
          <w:lang w:val="uk-UA"/>
        </w:rPr>
        <w:t xml:space="preserve">Додаток </w:t>
      </w:r>
      <w:r>
        <w:rPr>
          <w:rFonts w:ascii="Times New Roman" w:hAnsi="Times New Roman" w:cs="Times New Roman"/>
          <w:lang w:val="uk-UA"/>
        </w:rPr>
        <w:t>3</w:t>
      </w:r>
    </w:p>
    <w:p w14:paraId="39F9134F" w14:textId="77777777" w:rsidR="00E13C8D" w:rsidRPr="00DA12F2" w:rsidRDefault="00E13C8D" w:rsidP="00E13C8D">
      <w:pPr>
        <w:spacing w:after="0"/>
        <w:jc w:val="right"/>
        <w:rPr>
          <w:rFonts w:ascii="Times New Roman" w:hAnsi="Times New Roman" w:cs="Times New Roman"/>
          <w:lang w:val="uk-UA"/>
        </w:rPr>
      </w:pPr>
      <w:r>
        <w:rPr>
          <w:rFonts w:ascii="Times New Roman" w:hAnsi="Times New Roman" w:cs="Times New Roman"/>
          <w:lang w:val="uk-UA"/>
        </w:rPr>
        <w:t xml:space="preserve">до Програми </w:t>
      </w:r>
    </w:p>
    <w:p w14:paraId="0FE3581C" w14:textId="4D256454" w:rsidR="007B7867" w:rsidRPr="009069DF" w:rsidRDefault="007B7867" w:rsidP="00E13C8D">
      <w:pPr>
        <w:ind w:firstLine="567"/>
        <w:jc w:val="center"/>
        <w:rPr>
          <w:rFonts w:ascii="Times New Roman" w:hAnsi="Times New Roman" w:cs="Times New Roman"/>
          <w:b/>
          <w:sz w:val="24"/>
          <w:lang w:val="uk-UA"/>
        </w:rPr>
      </w:pPr>
      <w:r w:rsidRPr="009069DF">
        <w:rPr>
          <w:rFonts w:ascii="Times New Roman" w:hAnsi="Times New Roman" w:cs="Times New Roman"/>
          <w:b/>
          <w:sz w:val="24"/>
          <w:lang w:val="uk-UA"/>
        </w:rPr>
        <w:t xml:space="preserve">Перелік </w:t>
      </w:r>
      <w:r w:rsidR="00E13C8D">
        <w:rPr>
          <w:rFonts w:ascii="Times New Roman" w:hAnsi="Times New Roman" w:cs="Times New Roman"/>
          <w:b/>
          <w:sz w:val="24"/>
          <w:lang w:val="uk-UA"/>
        </w:rPr>
        <w:t xml:space="preserve">комунальних </w:t>
      </w:r>
      <w:r w:rsidRPr="009069DF">
        <w:rPr>
          <w:rFonts w:ascii="Times New Roman" w:hAnsi="Times New Roman" w:cs="Times New Roman"/>
          <w:b/>
          <w:sz w:val="24"/>
          <w:lang w:val="uk-UA"/>
        </w:rPr>
        <w:t>підприємств</w:t>
      </w:r>
      <w:r w:rsidR="00E13C8D">
        <w:rPr>
          <w:rFonts w:ascii="Times New Roman" w:hAnsi="Times New Roman" w:cs="Times New Roman"/>
          <w:b/>
          <w:sz w:val="24"/>
          <w:lang w:val="uk-UA"/>
        </w:rPr>
        <w:t xml:space="preserve">, що формують </w:t>
      </w:r>
      <w:r w:rsidR="00E13C8D" w:rsidRPr="00092006">
        <w:rPr>
          <w:rFonts w:ascii="Times New Roman" w:hAnsi="Times New Roman" w:cs="Times New Roman"/>
          <w:b/>
          <w:bCs/>
          <w:sz w:val="24"/>
          <w:szCs w:val="24"/>
          <w:lang w:val="uk-UA"/>
        </w:rPr>
        <w:t>страхов</w:t>
      </w:r>
      <w:r w:rsidR="00E13C8D">
        <w:rPr>
          <w:rFonts w:ascii="Times New Roman" w:hAnsi="Times New Roman" w:cs="Times New Roman"/>
          <w:b/>
          <w:bCs/>
          <w:sz w:val="24"/>
          <w:szCs w:val="24"/>
          <w:lang w:val="uk-UA"/>
        </w:rPr>
        <w:t xml:space="preserve">ий </w:t>
      </w:r>
      <w:r w:rsidR="00E13C8D" w:rsidRPr="00092006">
        <w:rPr>
          <w:rFonts w:ascii="Times New Roman" w:hAnsi="Times New Roman" w:cs="Times New Roman"/>
          <w:b/>
          <w:bCs/>
          <w:sz w:val="24"/>
          <w:szCs w:val="24"/>
          <w:lang w:val="uk-UA"/>
        </w:rPr>
        <w:t xml:space="preserve"> фонд документації Чорноморської міської територіальної громади на 2023 – 2027 роки</w:t>
      </w:r>
    </w:p>
    <w:tbl>
      <w:tblPr>
        <w:tblStyle w:val="a3"/>
        <w:tblW w:w="14850" w:type="dxa"/>
        <w:tblLayout w:type="fixed"/>
        <w:tblLook w:val="04A0" w:firstRow="1" w:lastRow="0" w:firstColumn="1" w:lastColumn="0" w:noHBand="0" w:noVBand="1"/>
      </w:tblPr>
      <w:tblGrid>
        <w:gridCol w:w="675"/>
        <w:gridCol w:w="3402"/>
        <w:gridCol w:w="2127"/>
        <w:gridCol w:w="1134"/>
        <w:gridCol w:w="1275"/>
        <w:gridCol w:w="1560"/>
        <w:gridCol w:w="1701"/>
        <w:gridCol w:w="2976"/>
      </w:tblGrid>
      <w:tr w:rsidR="007B7867" w:rsidRPr="00040E5E" w14:paraId="6A715504" w14:textId="77777777" w:rsidTr="003037D7">
        <w:tc>
          <w:tcPr>
            <w:tcW w:w="675" w:type="dxa"/>
          </w:tcPr>
          <w:p w14:paraId="1FB7EF55"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№з/п</w:t>
            </w:r>
          </w:p>
        </w:tc>
        <w:tc>
          <w:tcPr>
            <w:tcW w:w="3402" w:type="dxa"/>
          </w:tcPr>
          <w:p w14:paraId="6E655C74"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Назва підприємства, установи, організації</w:t>
            </w:r>
          </w:p>
        </w:tc>
        <w:tc>
          <w:tcPr>
            <w:tcW w:w="2127" w:type="dxa"/>
          </w:tcPr>
          <w:p w14:paraId="4198C068"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Назва об’єкта СФД (будівля, споруда, інженерна мережа)</w:t>
            </w:r>
          </w:p>
        </w:tc>
        <w:tc>
          <w:tcPr>
            <w:tcW w:w="1134" w:type="dxa"/>
          </w:tcPr>
          <w:p w14:paraId="1C1A2FC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Обсяг документації (аркушів ф.А4)</w:t>
            </w:r>
          </w:p>
        </w:tc>
        <w:tc>
          <w:tcPr>
            <w:tcW w:w="1275" w:type="dxa"/>
          </w:tcPr>
          <w:p w14:paraId="33A7782D"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Строк виконання заходу</w:t>
            </w:r>
          </w:p>
        </w:tc>
        <w:tc>
          <w:tcPr>
            <w:tcW w:w="1560" w:type="dxa"/>
          </w:tcPr>
          <w:p w14:paraId="3ABA277F"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Орієнтовані обс</w:t>
            </w:r>
            <w:r>
              <w:rPr>
                <w:rFonts w:ascii="Times New Roman" w:hAnsi="Times New Roman" w:cs="Times New Roman"/>
                <w:lang w:val="uk-UA"/>
              </w:rPr>
              <w:t>яги фінансування (вартість) грн</w:t>
            </w:r>
            <w:r w:rsidRPr="00040E5E">
              <w:rPr>
                <w:rFonts w:ascii="Times New Roman" w:hAnsi="Times New Roman" w:cs="Times New Roman"/>
                <w:lang w:val="uk-UA"/>
              </w:rPr>
              <w:t>.</w:t>
            </w:r>
          </w:p>
        </w:tc>
        <w:tc>
          <w:tcPr>
            <w:tcW w:w="1701" w:type="dxa"/>
          </w:tcPr>
          <w:p w14:paraId="128A021D"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Джерела фінансування</w:t>
            </w:r>
          </w:p>
        </w:tc>
        <w:tc>
          <w:tcPr>
            <w:tcW w:w="2976" w:type="dxa"/>
          </w:tcPr>
          <w:p w14:paraId="537FD73E"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Очікуваний результат</w:t>
            </w:r>
          </w:p>
        </w:tc>
      </w:tr>
      <w:tr w:rsidR="007B7867" w:rsidRPr="00040E5E" w14:paraId="30772643" w14:textId="77777777" w:rsidTr="003037D7">
        <w:tc>
          <w:tcPr>
            <w:tcW w:w="675" w:type="dxa"/>
          </w:tcPr>
          <w:p w14:paraId="18D75F1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1</w:t>
            </w:r>
          </w:p>
        </w:tc>
        <w:tc>
          <w:tcPr>
            <w:tcW w:w="3402" w:type="dxa"/>
          </w:tcPr>
          <w:p w14:paraId="1967804C"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2</w:t>
            </w:r>
          </w:p>
        </w:tc>
        <w:tc>
          <w:tcPr>
            <w:tcW w:w="2127" w:type="dxa"/>
          </w:tcPr>
          <w:p w14:paraId="32B1AB04"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3</w:t>
            </w:r>
          </w:p>
        </w:tc>
        <w:tc>
          <w:tcPr>
            <w:tcW w:w="1134" w:type="dxa"/>
          </w:tcPr>
          <w:p w14:paraId="64FA9643"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4</w:t>
            </w:r>
          </w:p>
        </w:tc>
        <w:tc>
          <w:tcPr>
            <w:tcW w:w="1275" w:type="dxa"/>
          </w:tcPr>
          <w:p w14:paraId="7C63720F"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5</w:t>
            </w:r>
          </w:p>
        </w:tc>
        <w:tc>
          <w:tcPr>
            <w:tcW w:w="1560" w:type="dxa"/>
          </w:tcPr>
          <w:p w14:paraId="0E1BB4F8"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6</w:t>
            </w:r>
          </w:p>
        </w:tc>
        <w:tc>
          <w:tcPr>
            <w:tcW w:w="1701" w:type="dxa"/>
          </w:tcPr>
          <w:p w14:paraId="57FA49F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7</w:t>
            </w:r>
          </w:p>
        </w:tc>
        <w:tc>
          <w:tcPr>
            <w:tcW w:w="2976" w:type="dxa"/>
          </w:tcPr>
          <w:p w14:paraId="37F4413A"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8</w:t>
            </w:r>
          </w:p>
        </w:tc>
      </w:tr>
      <w:tr w:rsidR="007B7867" w:rsidRPr="009D1F57" w14:paraId="6F6C1FCE" w14:textId="77777777" w:rsidTr="003037D7">
        <w:tc>
          <w:tcPr>
            <w:tcW w:w="675" w:type="dxa"/>
          </w:tcPr>
          <w:p w14:paraId="6603AA29"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1</w:t>
            </w:r>
          </w:p>
        </w:tc>
        <w:tc>
          <w:tcPr>
            <w:tcW w:w="3402" w:type="dxa"/>
          </w:tcPr>
          <w:p w14:paraId="35A3CE39"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 xml:space="preserve">КП «Чорноморськводоканал» </w:t>
            </w:r>
            <w:r>
              <w:rPr>
                <w:rFonts w:ascii="Times New Roman" w:hAnsi="Times New Roman" w:cs="Times New Roman"/>
                <w:lang w:val="uk-UA"/>
              </w:rPr>
              <w:t>Чорноморської міської ради Одеського району Одеської області</w:t>
            </w:r>
          </w:p>
          <w:p w14:paraId="682B26B0" w14:textId="77777777" w:rsidR="007B7867" w:rsidRPr="00040E5E" w:rsidRDefault="007B7867" w:rsidP="003037D7">
            <w:pPr>
              <w:jc w:val="both"/>
              <w:rPr>
                <w:rFonts w:ascii="Times New Roman" w:hAnsi="Times New Roman" w:cs="Times New Roman"/>
                <w:lang w:val="uk-UA"/>
              </w:rPr>
            </w:pPr>
          </w:p>
        </w:tc>
        <w:tc>
          <w:tcPr>
            <w:tcW w:w="2127" w:type="dxa"/>
          </w:tcPr>
          <w:p w14:paraId="5A7820CD" w14:textId="6B373E79"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 xml:space="preserve">Паспорти трас водопостачання </w:t>
            </w:r>
            <w:r w:rsidR="009D1F57">
              <w:rPr>
                <w:rFonts w:ascii="Times New Roman" w:hAnsi="Times New Roman" w:cs="Times New Roman"/>
                <w:lang w:val="uk-UA"/>
              </w:rPr>
              <w:t xml:space="preserve">та </w:t>
            </w:r>
            <w:r w:rsidRPr="00040E5E">
              <w:rPr>
                <w:rFonts w:ascii="Times New Roman" w:hAnsi="Times New Roman" w:cs="Times New Roman"/>
                <w:lang w:val="uk-UA"/>
              </w:rPr>
              <w:t>водовідведення</w:t>
            </w:r>
          </w:p>
        </w:tc>
        <w:tc>
          <w:tcPr>
            <w:tcW w:w="1134" w:type="dxa"/>
          </w:tcPr>
          <w:p w14:paraId="4D8F43C5"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1000</w:t>
            </w:r>
          </w:p>
        </w:tc>
        <w:tc>
          <w:tcPr>
            <w:tcW w:w="1275" w:type="dxa"/>
          </w:tcPr>
          <w:p w14:paraId="0C27BA9B"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2024</w:t>
            </w:r>
          </w:p>
        </w:tc>
        <w:tc>
          <w:tcPr>
            <w:tcW w:w="1560" w:type="dxa"/>
          </w:tcPr>
          <w:p w14:paraId="6B2E7E35"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25000,00</w:t>
            </w:r>
          </w:p>
        </w:tc>
        <w:tc>
          <w:tcPr>
            <w:tcW w:w="1701" w:type="dxa"/>
          </w:tcPr>
          <w:p w14:paraId="71ACB668"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власні кошти підприємства</w:t>
            </w:r>
          </w:p>
        </w:tc>
        <w:tc>
          <w:tcPr>
            <w:tcW w:w="2976" w:type="dxa"/>
            <w:vMerge w:val="restart"/>
          </w:tcPr>
          <w:p w14:paraId="09DE9711" w14:textId="3CC10D1F" w:rsidR="007B7867" w:rsidRPr="00040E5E" w:rsidRDefault="007B7867" w:rsidP="003037D7">
            <w:pPr>
              <w:rPr>
                <w:rFonts w:ascii="Times New Roman" w:hAnsi="Times New Roman" w:cs="Times New Roman"/>
                <w:lang w:val="uk-UA"/>
              </w:rPr>
            </w:pPr>
            <w:r w:rsidRPr="00040E5E">
              <w:rPr>
                <w:rFonts w:ascii="Times New Roman" w:hAnsi="Times New Roman" w:cs="Times New Roman"/>
                <w:lang w:val="uk-UA"/>
              </w:rPr>
              <w:t>Своєчасне забезпечення органів публічної влади, постачальників документів, інших юридичних, фізичних осіб документами міського страхового фонду документації для проведення відбудовчих робіт під час ліквідації надзвичайних ситуацій та відбудовчих робіт (консервація, реставрація, реабілітація, музеєфікація, ремонт) на об’єктах і спорудах життєзабезпечення і транспортних зв’язків у разі втрати або неможливості отримання документації</w:t>
            </w:r>
          </w:p>
          <w:p w14:paraId="3B560E37" w14:textId="77777777" w:rsidR="007B7867" w:rsidRPr="00040E5E" w:rsidRDefault="007B7867" w:rsidP="003037D7">
            <w:pPr>
              <w:jc w:val="both"/>
              <w:rPr>
                <w:rFonts w:ascii="Times New Roman" w:hAnsi="Times New Roman" w:cs="Times New Roman"/>
                <w:lang w:val="uk-UA"/>
              </w:rPr>
            </w:pPr>
          </w:p>
        </w:tc>
      </w:tr>
      <w:tr w:rsidR="007B7867" w:rsidRPr="00040E5E" w14:paraId="7E34CDED" w14:textId="77777777" w:rsidTr="003037D7">
        <w:tc>
          <w:tcPr>
            <w:tcW w:w="675" w:type="dxa"/>
          </w:tcPr>
          <w:p w14:paraId="220D1B2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2</w:t>
            </w:r>
          </w:p>
        </w:tc>
        <w:tc>
          <w:tcPr>
            <w:tcW w:w="3402" w:type="dxa"/>
          </w:tcPr>
          <w:p w14:paraId="6BD7374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КП «Чорноморськтеплоенерго»</w:t>
            </w:r>
          </w:p>
          <w:p w14:paraId="3A707AA8" w14:textId="77777777" w:rsidR="007B7867" w:rsidRPr="00040E5E" w:rsidRDefault="007B7867" w:rsidP="003037D7">
            <w:pPr>
              <w:jc w:val="both"/>
              <w:rPr>
                <w:rFonts w:ascii="Times New Roman" w:hAnsi="Times New Roman" w:cs="Times New Roman"/>
                <w:lang w:val="uk-UA"/>
              </w:rPr>
            </w:pPr>
            <w:r>
              <w:rPr>
                <w:rFonts w:ascii="Times New Roman" w:hAnsi="Times New Roman" w:cs="Times New Roman"/>
                <w:lang w:val="uk-UA"/>
              </w:rPr>
              <w:t>Чорноморської міської ради Одеського району Одеської області</w:t>
            </w:r>
          </w:p>
        </w:tc>
        <w:tc>
          <w:tcPr>
            <w:tcW w:w="2127" w:type="dxa"/>
          </w:tcPr>
          <w:p w14:paraId="081E4D2F" w14:textId="090EDDA9"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Проектна та виконавча документація: паспорти трас водопостачання</w:t>
            </w:r>
            <w:r w:rsidR="009D1F57">
              <w:rPr>
                <w:rFonts w:ascii="Times New Roman" w:hAnsi="Times New Roman" w:cs="Times New Roman"/>
                <w:lang w:val="uk-UA"/>
              </w:rPr>
              <w:t xml:space="preserve">, </w:t>
            </w:r>
            <w:r w:rsidRPr="00040E5E">
              <w:rPr>
                <w:rFonts w:ascii="Times New Roman" w:hAnsi="Times New Roman" w:cs="Times New Roman"/>
                <w:lang w:val="uk-UA"/>
              </w:rPr>
              <w:t>водовідведення</w:t>
            </w:r>
          </w:p>
        </w:tc>
        <w:tc>
          <w:tcPr>
            <w:tcW w:w="1134" w:type="dxa"/>
          </w:tcPr>
          <w:p w14:paraId="0D83C8DD"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700</w:t>
            </w:r>
          </w:p>
        </w:tc>
        <w:tc>
          <w:tcPr>
            <w:tcW w:w="1275" w:type="dxa"/>
          </w:tcPr>
          <w:p w14:paraId="13BD700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2025</w:t>
            </w:r>
          </w:p>
        </w:tc>
        <w:tc>
          <w:tcPr>
            <w:tcW w:w="1560" w:type="dxa"/>
          </w:tcPr>
          <w:p w14:paraId="657F5052"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32900,00</w:t>
            </w:r>
          </w:p>
        </w:tc>
        <w:tc>
          <w:tcPr>
            <w:tcW w:w="1701" w:type="dxa"/>
          </w:tcPr>
          <w:p w14:paraId="60395831"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власні кошти підприємства</w:t>
            </w:r>
          </w:p>
        </w:tc>
        <w:tc>
          <w:tcPr>
            <w:tcW w:w="2976" w:type="dxa"/>
            <w:vMerge/>
          </w:tcPr>
          <w:p w14:paraId="12F93A0D" w14:textId="77777777" w:rsidR="007B7867" w:rsidRPr="00040E5E" w:rsidRDefault="007B7867" w:rsidP="003037D7">
            <w:pPr>
              <w:jc w:val="both"/>
              <w:rPr>
                <w:rFonts w:ascii="Times New Roman" w:hAnsi="Times New Roman" w:cs="Times New Roman"/>
                <w:lang w:val="uk-UA"/>
              </w:rPr>
            </w:pPr>
          </w:p>
        </w:tc>
      </w:tr>
      <w:tr w:rsidR="007B7867" w:rsidRPr="00040E5E" w14:paraId="2C4A06D1" w14:textId="77777777" w:rsidTr="003037D7">
        <w:tc>
          <w:tcPr>
            <w:tcW w:w="675" w:type="dxa"/>
          </w:tcPr>
          <w:p w14:paraId="4ACCE8B2"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3</w:t>
            </w:r>
          </w:p>
        </w:tc>
        <w:tc>
          <w:tcPr>
            <w:tcW w:w="3402" w:type="dxa"/>
          </w:tcPr>
          <w:p w14:paraId="3207C836"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КНП «Чорноморська лікарня» Чорноморської міської ради Одеського району Одеської області</w:t>
            </w:r>
          </w:p>
        </w:tc>
        <w:tc>
          <w:tcPr>
            <w:tcW w:w="2127" w:type="dxa"/>
          </w:tcPr>
          <w:p w14:paraId="6F988765"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Технічний паспорт</w:t>
            </w:r>
          </w:p>
        </w:tc>
        <w:tc>
          <w:tcPr>
            <w:tcW w:w="1134" w:type="dxa"/>
          </w:tcPr>
          <w:p w14:paraId="498F2E58"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331</w:t>
            </w:r>
          </w:p>
        </w:tc>
        <w:tc>
          <w:tcPr>
            <w:tcW w:w="1275" w:type="dxa"/>
          </w:tcPr>
          <w:p w14:paraId="14F1BB2A"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2024</w:t>
            </w:r>
          </w:p>
        </w:tc>
        <w:tc>
          <w:tcPr>
            <w:tcW w:w="1560" w:type="dxa"/>
          </w:tcPr>
          <w:p w14:paraId="18A601E4"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18200,00</w:t>
            </w:r>
          </w:p>
        </w:tc>
        <w:tc>
          <w:tcPr>
            <w:tcW w:w="1701" w:type="dxa"/>
          </w:tcPr>
          <w:p w14:paraId="33A3542E" w14:textId="77777777" w:rsidR="007B7867" w:rsidRPr="00040E5E" w:rsidRDefault="007B7867" w:rsidP="003037D7">
            <w:pPr>
              <w:jc w:val="both"/>
              <w:rPr>
                <w:rFonts w:ascii="Times New Roman" w:hAnsi="Times New Roman" w:cs="Times New Roman"/>
                <w:lang w:val="uk-UA"/>
              </w:rPr>
            </w:pPr>
            <w:r w:rsidRPr="00040E5E">
              <w:rPr>
                <w:rFonts w:ascii="Times New Roman" w:hAnsi="Times New Roman" w:cs="Times New Roman"/>
                <w:lang w:val="uk-UA"/>
              </w:rPr>
              <w:t>власні кошти підприємства</w:t>
            </w:r>
          </w:p>
        </w:tc>
        <w:tc>
          <w:tcPr>
            <w:tcW w:w="2976" w:type="dxa"/>
            <w:vMerge/>
          </w:tcPr>
          <w:p w14:paraId="1BE14613" w14:textId="77777777" w:rsidR="007B7867" w:rsidRPr="00040E5E" w:rsidRDefault="007B7867" w:rsidP="003037D7">
            <w:pPr>
              <w:jc w:val="both"/>
              <w:rPr>
                <w:rFonts w:ascii="Times New Roman" w:hAnsi="Times New Roman" w:cs="Times New Roman"/>
                <w:lang w:val="uk-UA"/>
              </w:rPr>
            </w:pPr>
          </w:p>
        </w:tc>
      </w:tr>
    </w:tbl>
    <w:p w14:paraId="55638279" w14:textId="77777777" w:rsidR="007B7867" w:rsidRPr="008F24E3" w:rsidRDefault="007B7867" w:rsidP="00E13C8D">
      <w:pPr>
        <w:spacing w:after="0" w:line="240" w:lineRule="auto"/>
        <w:ind w:right="566"/>
        <w:jc w:val="both"/>
        <w:rPr>
          <w:rFonts w:ascii="Times New Roman" w:hAnsi="Times New Roman" w:cs="Times New Roman"/>
          <w:sz w:val="24"/>
          <w:szCs w:val="24"/>
          <w:lang w:val="uk-UA"/>
        </w:rPr>
      </w:pPr>
    </w:p>
    <w:p w14:paraId="099F56EE" w14:textId="77777777" w:rsidR="00E13C8D" w:rsidRDefault="00E13C8D" w:rsidP="00E13C8D">
      <w:pPr>
        <w:spacing w:after="0" w:line="240" w:lineRule="auto"/>
        <w:ind w:left="1134" w:right="566" w:firstLine="567"/>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Начальник в</w:t>
      </w:r>
      <w:r w:rsidRPr="00657845">
        <w:rPr>
          <w:rFonts w:ascii="Times New Roman" w:hAnsi="Times New Roman" w:cs="Times New Roman"/>
          <w:sz w:val="24"/>
          <w:szCs w:val="24"/>
          <w:lang w:val="uk-UA"/>
        </w:rPr>
        <w:t>ідділ</w:t>
      </w:r>
      <w:r>
        <w:rPr>
          <w:rFonts w:ascii="Times New Roman" w:hAnsi="Times New Roman" w:cs="Times New Roman"/>
          <w:sz w:val="24"/>
          <w:szCs w:val="24"/>
          <w:lang w:val="uk-UA"/>
        </w:rPr>
        <w:t>у</w:t>
      </w:r>
      <w:r w:rsidRPr="00657845">
        <w:rPr>
          <w:rFonts w:ascii="Times New Roman" w:hAnsi="Times New Roman" w:cs="Times New Roman"/>
          <w:sz w:val="24"/>
          <w:szCs w:val="24"/>
          <w:lang w:val="uk-UA"/>
        </w:rPr>
        <w:t xml:space="preserve"> </w:t>
      </w:r>
      <w:r w:rsidRPr="00657845">
        <w:rPr>
          <w:rFonts w:ascii="Times New Roman" w:hAnsi="Times New Roman" w:cs="Times New Roman"/>
          <w:color w:val="000000"/>
          <w:sz w:val="24"/>
          <w:szCs w:val="24"/>
          <w:lang w:val="uk-UA" w:eastAsia="uk-UA"/>
        </w:rPr>
        <w:t xml:space="preserve">взаємодії з правоохоронними </w:t>
      </w:r>
    </w:p>
    <w:p w14:paraId="40D69917" w14:textId="77777777" w:rsidR="00E13C8D" w:rsidRPr="008F24E3" w:rsidRDefault="00E13C8D" w:rsidP="00E13C8D">
      <w:pPr>
        <w:spacing w:after="0" w:line="240" w:lineRule="auto"/>
        <w:ind w:left="1134" w:right="566" w:firstLine="567"/>
        <w:jc w:val="both"/>
        <w:rPr>
          <w:rFonts w:ascii="Times New Roman" w:hAnsi="Times New Roman" w:cs="Times New Roman"/>
          <w:sz w:val="24"/>
          <w:szCs w:val="24"/>
          <w:lang w:val="uk-UA"/>
        </w:rPr>
      </w:pPr>
      <w:r w:rsidRPr="00657845">
        <w:rPr>
          <w:rFonts w:ascii="Times New Roman" w:hAnsi="Times New Roman" w:cs="Times New Roman"/>
          <w:color w:val="000000"/>
          <w:sz w:val="24"/>
          <w:szCs w:val="24"/>
          <w:lang w:val="uk-UA" w:eastAsia="uk-UA"/>
        </w:rPr>
        <w:t>органами, органами ДСНС</w:t>
      </w:r>
      <w:r>
        <w:rPr>
          <w:rFonts w:ascii="Times New Roman" w:hAnsi="Times New Roman" w:cs="Times New Roman"/>
          <w:color w:val="000000"/>
          <w:sz w:val="24"/>
          <w:szCs w:val="24"/>
          <w:lang w:val="uk-UA" w:eastAsia="uk-UA"/>
        </w:rPr>
        <w:t>,</w:t>
      </w:r>
      <w:r w:rsidRPr="00657845">
        <w:rPr>
          <w:rFonts w:ascii="Times New Roman" w:hAnsi="Times New Roman" w:cs="Times New Roman"/>
          <w:color w:val="000000"/>
          <w:sz w:val="24"/>
          <w:szCs w:val="24"/>
          <w:lang w:val="uk-UA" w:eastAsia="uk-UA"/>
        </w:rPr>
        <w:t xml:space="preserve"> оборонної роботи</w:t>
      </w:r>
      <w:r>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ab/>
      </w:r>
      <w:r>
        <w:rPr>
          <w:rFonts w:ascii="Times New Roman" w:hAnsi="Times New Roman" w:cs="Times New Roman"/>
          <w:color w:val="000000"/>
          <w:sz w:val="24"/>
          <w:szCs w:val="24"/>
          <w:lang w:val="uk-UA" w:eastAsia="uk-UA"/>
        </w:rPr>
        <w:tab/>
      </w:r>
      <w:r>
        <w:rPr>
          <w:rFonts w:ascii="Times New Roman" w:hAnsi="Times New Roman" w:cs="Times New Roman"/>
          <w:color w:val="000000"/>
          <w:sz w:val="24"/>
          <w:szCs w:val="24"/>
          <w:lang w:val="uk-UA" w:eastAsia="uk-UA"/>
        </w:rPr>
        <w:tab/>
        <w:t xml:space="preserve">    Микола МАЛИЙ </w:t>
      </w:r>
    </w:p>
    <w:p w14:paraId="3E31A504" w14:textId="77777777" w:rsidR="000020DE" w:rsidRPr="00DA12F2" w:rsidRDefault="000020DE" w:rsidP="00092006">
      <w:pPr>
        <w:rPr>
          <w:rFonts w:ascii="Times New Roman" w:hAnsi="Times New Roman" w:cs="Times New Roman"/>
          <w:lang w:val="uk-UA"/>
        </w:rPr>
      </w:pPr>
    </w:p>
    <w:sectPr w:rsidR="000020DE" w:rsidRPr="00DA12F2" w:rsidSect="00E13C8D">
      <w:pgSz w:w="16838" w:h="11906" w:orient="landscape"/>
      <w:pgMar w:top="1134" w:right="678"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185B" w14:textId="77777777" w:rsidR="00E04457" w:rsidRDefault="00E04457" w:rsidP="00D60997">
      <w:pPr>
        <w:spacing w:after="0" w:line="240" w:lineRule="auto"/>
      </w:pPr>
      <w:r>
        <w:separator/>
      </w:r>
    </w:p>
  </w:endnote>
  <w:endnote w:type="continuationSeparator" w:id="0">
    <w:p w14:paraId="3C1D2F5A" w14:textId="77777777" w:rsidR="00E04457" w:rsidRDefault="00E04457" w:rsidP="00D6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34AD" w14:textId="77777777" w:rsidR="00E04457" w:rsidRDefault="00E04457" w:rsidP="00D60997">
      <w:pPr>
        <w:spacing w:after="0" w:line="240" w:lineRule="auto"/>
      </w:pPr>
      <w:r>
        <w:separator/>
      </w:r>
    </w:p>
  </w:footnote>
  <w:footnote w:type="continuationSeparator" w:id="0">
    <w:p w14:paraId="005D84BE" w14:textId="77777777" w:rsidR="00E04457" w:rsidRDefault="00E04457" w:rsidP="00D6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0476"/>
    <w:multiLevelType w:val="hybridMultilevel"/>
    <w:tmpl w:val="CB507656"/>
    <w:lvl w:ilvl="0" w:tplc="A3F22D5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997"/>
    <w:rsid w:val="000020DE"/>
    <w:rsid w:val="00072FE2"/>
    <w:rsid w:val="00092006"/>
    <w:rsid w:val="00141079"/>
    <w:rsid w:val="001C25FE"/>
    <w:rsid w:val="001E34F3"/>
    <w:rsid w:val="002352C7"/>
    <w:rsid w:val="002B72D1"/>
    <w:rsid w:val="004B4DD0"/>
    <w:rsid w:val="0051105C"/>
    <w:rsid w:val="0064601A"/>
    <w:rsid w:val="007B7867"/>
    <w:rsid w:val="009D1F57"/>
    <w:rsid w:val="00C81ECC"/>
    <w:rsid w:val="00CE7D8A"/>
    <w:rsid w:val="00D60997"/>
    <w:rsid w:val="00D82FB8"/>
    <w:rsid w:val="00DA12F2"/>
    <w:rsid w:val="00E04457"/>
    <w:rsid w:val="00E13C8D"/>
    <w:rsid w:val="00E46A70"/>
    <w:rsid w:val="00F6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3553"/>
  <w15:docId w15:val="{169E3754-9C1F-486F-BE4C-6D5F9430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997"/>
    <w:pPr>
      <w:ind w:left="720"/>
      <w:contextualSpacing/>
    </w:pPr>
  </w:style>
  <w:style w:type="paragraph" w:styleId="a5">
    <w:name w:val="header"/>
    <w:basedOn w:val="a"/>
    <w:link w:val="a6"/>
    <w:uiPriority w:val="99"/>
    <w:semiHidden/>
    <w:unhideWhenUsed/>
    <w:rsid w:val="00D60997"/>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D60997"/>
  </w:style>
  <w:style w:type="paragraph" w:styleId="a7">
    <w:name w:val="footer"/>
    <w:basedOn w:val="a"/>
    <w:link w:val="a8"/>
    <w:uiPriority w:val="99"/>
    <w:semiHidden/>
    <w:unhideWhenUsed/>
    <w:rsid w:val="00D60997"/>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rsid w:val="00D6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571</Words>
  <Characters>3255</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ilya</cp:lastModifiedBy>
  <cp:revision>15</cp:revision>
  <cp:lastPrinted>2022-12-15T08:09:00Z</cp:lastPrinted>
  <dcterms:created xsi:type="dcterms:W3CDTF">2022-12-12T11:36:00Z</dcterms:created>
  <dcterms:modified xsi:type="dcterms:W3CDTF">2022-12-15T08:09:00Z</dcterms:modified>
</cp:coreProperties>
</file>