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B7" w:rsidRDefault="00954DB7" w:rsidP="00954DB7">
      <w:pPr>
        <w:jc w:val="center"/>
        <w:rPr>
          <w:sz w:val="28"/>
          <w:szCs w:val="2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B7" w:rsidRDefault="00954DB7" w:rsidP="00954DB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954DB7" w:rsidRDefault="00954DB7" w:rsidP="00954DB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954DB7" w:rsidRDefault="00954DB7" w:rsidP="00954DB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954DB7" w:rsidRDefault="00954DB7" w:rsidP="00954DB7"/>
    <w:p w:rsidR="00954DB7" w:rsidRDefault="00954DB7" w:rsidP="00954DB7">
      <w:pPr>
        <w:tabs>
          <w:tab w:val="left" w:pos="7785"/>
        </w:tabs>
        <w:rPr>
          <w:b/>
          <w:sz w:val="36"/>
          <w:szCs w:val="3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2107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6E239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19.12.2022                                                             356</w:t>
      </w:r>
    </w:p>
    <w:p w:rsidR="00A41E8E" w:rsidRDefault="00A41E8E" w:rsidP="00607155">
      <w:pPr>
        <w:tabs>
          <w:tab w:val="left" w:pos="0"/>
        </w:tabs>
        <w:jc w:val="both"/>
      </w:pPr>
      <w:bookmarkStart w:id="0" w:name="_GoBack"/>
      <w:bookmarkEnd w:id="0"/>
    </w:p>
    <w:p w:rsidR="00A41E8E" w:rsidRDefault="00A41E8E" w:rsidP="00607155">
      <w:pPr>
        <w:tabs>
          <w:tab w:val="left" w:pos="0"/>
        </w:tabs>
        <w:jc w:val="both"/>
      </w:pPr>
    </w:p>
    <w:p w:rsidR="00607155" w:rsidRPr="00607155" w:rsidRDefault="00607155" w:rsidP="00944349">
      <w:pPr>
        <w:tabs>
          <w:tab w:val="left" w:pos="0"/>
        </w:tabs>
        <w:ind w:right="5385"/>
        <w:jc w:val="both"/>
      </w:pPr>
      <w:r w:rsidRPr="00607155">
        <w:t xml:space="preserve">Про </w:t>
      </w:r>
      <w:r w:rsidR="00944349">
        <w:t xml:space="preserve">затвердження Порядку організації роботи з повідомленнями про </w:t>
      </w:r>
      <w:r w:rsidR="00944349">
        <w:br/>
        <w:t>корупцію</w:t>
      </w:r>
      <w:r w:rsidR="009132C4">
        <w:t>,</w:t>
      </w:r>
      <w:r w:rsidR="00944349">
        <w:t xml:space="preserve"> внесеними викривачами </w:t>
      </w:r>
      <w:r w:rsidR="00D6320A">
        <w:br/>
      </w:r>
      <w:r w:rsidR="00944349">
        <w:t xml:space="preserve">до Чорноморської міської ради Одеського району Одеської області, </w:t>
      </w:r>
      <w:r w:rsidR="00D6320A">
        <w:br/>
      </w:r>
      <w:r w:rsidR="00944349">
        <w:t>її виконавчих органів та структурних підрозділів виконавчого комітету Чорноморської міської ради Одеського району Одеської області</w:t>
      </w:r>
    </w:p>
    <w:p w:rsidR="00607155" w:rsidRPr="005513F9" w:rsidRDefault="009A5447" w:rsidP="001F0981">
      <w:pPr>
        <w:spacing w:before="240"/>
        <w:ind w:firstLine="567"/>
        <w:jc w:val="both"/>
      </w:pPr>
      <w:r w:rsidRPr="005513F9">
        <w:t xml:space="preserve">З метою забезпечення виконання антикорупційного законодавства в частині співпраці </w:t>
      </w:r>
      <w:r w:rsidR="00ED2520">
        <w:br/>
      </w:r>
      <w:r w:rsidRPr="005513F9">
        <w:t xml:space="preserve">з особами, які надають допомогу в запобіганні і протидії корупції, </w:t>
      </w:r>
      <w:r w:rsidR="005513F9" w:rsidRPr="005513F9">
        <w:t xml:space="preserve">визначенням єдиної внутрішньої процедури і механізму послідовності дій посадових осіб при прийнятті, реєстрації, розгляді та перевірці повідомлень про корупцію в органі, </w:t>
      </w:r>
      <w:r w:rsidRPr="005513F9">
        <w:t xml:space="preserve">відповідно </w:t>
      </w:r>
      <w:r w:rsidR="001F0981">
        <w:t xml:space="preserve">до </w:t>
      </w:r>
      <w:r w:rsidR="005513F9" w:rsidRPr="005513F9">
        <w:t>Закону України «Про запобігання корупції», роз’яснень Національного агентства з питань запобігання корупції від 14.07.2020 №7 «Щодо особливостей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="005513F9">
        <w:t>»</w:t>
      </w:r>
      <w:r w:rsidR="005513F9" w:rsidRPr="005513F9">
        <w:t xml:space="preserve">, </w:t>
      </w:r>
      <w:r w:rsidR="00607155" w:rsidRPr="005513F9">
        <w:t>керуючись статтею 42 Закону України «Про місцеве самоврядування в Україні»</w:t>
      </w:r>
      <w:r w:rsidR="00881234" w:rsidRPr="005513F9">
        <w:t>,</w:t>
      </w:r>
    </w:p>
    <w:p w:rsidR="00D67929" w:rsidRPr="00663A6C" w:rsidRDefault="00D67929" w:rsidP="001F0981">
      <w:pPr>
        <w:pStyle w:val="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</w:pPr>
      <w:r w:rsidRPr="00D67929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Порядок організації роботи з повідомленнями </w:t>
      </w:r>
      <w:r>
        <w:rPr>
          <w:rFonts w:ascii="Times New Roman" w:hAnsi="Times New Roman" w:cs="Times New Roman"/>
          <w:sz w:val="24"/>
          <w:szCs w:val="24"/>
          <w:lang w:val="uk-UA"/>
        </w:rPr>
        <w:t>про корупцію</w:t>
      </w:r>
      <w:r w:rsidR="009132C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внесеними </w:t>
      </w:r>
      <w:r w:rsidR="00014C1B">
        <w:rPr>
          <w:rFonts w:ascii="Times New Roman" w:hAnsi="Times New Roman" w:cs="Times New Roman"/>
          <w:color w:val="auto"/>
          <w:sz w:val="24"/>
          <w:szCs w:val="24"/>
          <w:lang w:val="uk-UA"/>
        </w:rPr>
        <w:t>викривачами</w:t>
      </w:r>
      <w:r w:rsidRPr="00663A6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Чорноморської міської ради Одеського району Одеської області, </w:t>
      </w:r>
      <w:r w:rsidR="00ED2520">
        <w:rPr>
          <w:rFonts w:ascii="Times New Roman" w:hAnsi="Times New Roman" w:cs="Times New Roman"/>
          <w:color w:val="auto"/>
          <w:sz w:val="24"/>
          <w:szCs w:val="24"/>
          <w:lang w:val="uk-UA"/>
        </w:rPr>
        <w:br/>
      </w:r>
      <w:r w:rsidRPr="00663A6C">
        <w:rPr>
          <w:rFonts w:ascii="Times New Roman" w:hAnsi="Times New Roman" w:cs="Times New Roman"/>
          <w:color w:val="auto"/>
          <w:sz w:val="24"/>
          <w:szCs w:val="24"/>
          <w:lang w:val="uk-UA"/>
        </w:rPr>
        <w:t>її виконавчих органів та структурних підрозділів виконавчого комітету Чорноморської міської ради Одеського району Одеської області, що додається.</w:t>
      </w:r>
    </w:p>
    <w:p w:rsidR="00D67929" w:rsidRPr="00663A6C" w:rsidRDefault="00D67929" w:rsidP="001F0981">
      <w:pPr>
        <w:pStyle w:val="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63A6C">
        <w:rPr>
          <w:rFonts w:ascii="Times New Roman" w:hAnsi="Times New Roman" w:cs="Times New Roman"/>
          <w:color w:val="auto"/>
          <w:sz w:val="24"/>
          <w:szCs w:val="24"/>
          <w:lang w:val="uk-UA"/>
        </w:rPr>
        <w:t>Визначити уповноважен</w:t>
      </w:r>
      <w:r w:rsidR="00ED2520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</w:t>
      </w:r>
      <w:r w:rsidRPr="00663A6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D252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 антикорупційної діяльності </w:t>
      </w:r>
      <w:r w:rsidR="005513F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Миколу Чухліба </w:t>
      </w:r>
      <w:r w:rsidRPr="00663A6C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відповідальним за реалізацію Порядку організації роботи з повідомленнями про корупцію, внесеними викривачами до Чорноморської міської ради Одеського району Одеської області, її виконавчих органів та структурних підрозділів виконавчого комітету Чорноморської міської ради Одеського району Одеської області.</w:t>
      </w:r>
    </w:p>
    <w:p w:rsidR="00D67929" w:rsidRPr="00D6320A" w:rsidRDefault="00D67929" w:rsidP="001F0981">
      <w:pPr>
        <w:pStyle w:val="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>Керівникам структурних підрозділів Чорноморської міської ради Одеського району Одеської області, її виконавчих органів та структурних підрозділ</w:t>
      </w:r>
      <w:r w:rsidR="000F64C9"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>ів</w:t>
      </w:r>
      <w:r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виконавчого комітету Чорноморської міської ради </w:t>
      </w:r>
      <w:r w:rsidR="00663A6C"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Одеського району </w:t>
      </w:r>
      <w:r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>Одеської області</w:t>
      </w:r>
      <w:r w:rsidR="00D6320A"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>, керівникам підприємств, установ та організацій, що належать до комунальної власності Чорноморської міської територіальної громади</w:t>
      </w:r>
      <w:r w:rsidR="00AE0BE1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D6320A"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надавати </w:t>
      </w:r>
      <w:r w:rsidR="00ED2520"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уповноваженому з антикорупційної діяльності </w:t>
      </w:r>
      <w:r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>інформацію та документи</w:t>
      </w:r>
      <w:r w:rsidR="000F64C9"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необхідні для розгляду повідомлень викривачів про можливі корупційні або пов’яз</w:t>
      </w:r>
      <w:r w:rsidR="00663A6C"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>ан</w:t>
      </w:r>
      <w:r w:rsidR="009132C4"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="00663A6C" w:rsidRPr="00D6320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корупцією правопорушення, інші порушення Закону України «Про запобігання корупції».</w:t>
      </w:r>
    </w:p>
    <w:p w:rsidR="00D67929" w:rsidRDefault="00D67929" w:rsidP="00663A6C">
      <w:pPr>
        <w:pStyle w:val="af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67929">
        <w:rPr>
          <w:rFonts w:ascii="Times New Roman" w:hAnsi="Times New Roman" w:cs="Times New Roman"/>
          <w:sz w:val="24"/>
          <w:szCs w:val="24"/>
          <w:lang w:val="uk-UA"/>
        </w:rPr>
        <w:t>Не допускати розголошення інформації про особу викривача, його близьких осіб або інші дані, які можуть ідентифікувати викривача третім особам.</w:t>
      </w:r>
    </w:p>
    <w:p w:rsidR="00D67929" w:rsidRPr="00D67929" w:rsidRDefault="00D67929" w:rsidP="001F0981">
      <w:pPr>
        <w:pStyle w:val="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2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залишаю за собою.</w:t>
      </w:r>
    </w:p>
    <w:p w:rsidR="00663A6C" w:rsidRDefault="00663A6C" w:rsidP="00607155">
      <w:pPr>
        <w:tabs>
          <w:tab w:val="left" w:pos="7371"/>
        </w:tabs>
        <w:ind w:firstLine="709"/>
        <w:jc w:val="both"/>
      </w:pPr>
    </w:p>
    <w:p w:rsidR="00663A6C" w:rsidRDefault="00663A6C" w:rsidP="00607155">
      <w:pPr>
        <w:tabs>
          <w:tab w:val="left" w:pos="7371"/>
        </w:tabs>
        <w:ind w:firstLine="709"/>
        <w:jc w:val="both"/>
      </w:pPr>
    </w:p>
    <w:p w:rsidR="00663A6C" w:rsidRDefault="00663A6C" w:rsidP="00607155">
      <w:pPr>
        <w:tabs>
          <w:tab w:val="left" w:pos="7371"/>
        </w:tabs>
        <w:ind w:firstLine="709"/>
        <w:jc w:val="both"/>
      </w:pPr>
    </w:p>
    <w:p w:rsidR="00607155" w:rsidRDefault="00607155" w:rsidP="001F0981">
      <w:pPr>
        <w:tabs>
          <w:tab w:val="left" w:pos="7371"/>
        </w:tabs>
        <w:ind w:firstLine="709"/>
        <w:jc w:val="both"/>
      </w:pPr>
      <w:r w:rsidRPr="002A5B5E">
        <w:t>Міський голова</w:t>
      </w:r>
      <w:r w:rsidRPr="002A5B5E">
        <w:tab/>
        <w:t>Василь ГУЛЯЄВ</w:t>
      </w:r>
    </w:p>
    <w:sectPr w:rsidR="00607155" w:rsidSect="00954DB7">
      <w:headerReference w:type="default" r:id="rId8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C7" w:rsidRDefault="002645C7" w:rsidP="000719E4">
      <w:r>
        <w:separator/>
      </w:r>
    </w:p>
  </w:endnote>
  <w:endnote w:type="continuationSeparator" w:id="0">
    <w:p w:rsidR="002645C7" w:rsidRDefault="002645C7" w:rsidP="0007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C7" w:rsidRDefault="002645C7" w:rsidP="000719E4">
      <w:r>
        <w:separator/>
      </w:r>
    </w:p>
  </w:footnote>
  <w:footnote w:type="continuationSeparator" w:id="0">
    <w:p w:rsidR="002645C7" w:rsidRDefault="002645C7" w:rsidP="0007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737831"/>
      <w:docPartObj>
        <w:docPartGallery w:val="Page Numbers (Top of Page)"/>
        <w:docPartUnique/>
      </w:docPartObj>
    </w:sdtPr>
    <w:sdtEndPr/>
    <w:sdtContent>
      <w:p w:rsidR="000719E4" w:rsidRDefault="000719E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B7" w:rsidRPr="00954DB7">
          <w:rPr>
            <w:noProof/>
            <w:lang w:val="ru-RU"/>
          </w:rPr>
          <w:t>2</w:t>
        </w:r>
        <w:r>
          <w:fldChar w:fldCharType="end"/>
        </w:r>
      </w:p>
    </w:sdtContent>
  </w:sdt>
  <w:p w:rsidR="000719E4" w:rsidRDefault="000719E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C78"/>
    <w:multiLevelType w:val="hybridMultilevel"/>
    <w:tmpl w:val="ABE62534"/>
    <w:lvl w:ilvl="0" w:tplc="2C668D7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CF4125"/>
    <w:multiLevelType w:val="hybridMultilevel"/>
    <w:tmpl w:val="9D0C4E6A"/>
    <w:numStyleLink w:val="3"/>
  </w:abstractNum>
  <w:abstractNum w:abstractNumId="2" w15:restartNumberingAfterBreak="0">
    <w:nsid w:val="5A4A1D08"/>
    <w:multiLevelType w:val="multilevel"/>
    <w:tmpl w:val="2C004E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A254853"/>
    <w:multiLevelType w:val="hybridMultilevel"/>
    <w:tmpl w:val="9D0C4E6A"/>
    <w:styleLink w:val="3"/>
    <w:lvl w:ilvl="0" w:tplc="CE260F22">
      <w:start w:val="1"/>
      <w:numFmt w:val="bullet"/>
      <w:lvlText w:val="-"/>
      <w:lvlJc w:val="left"/>
      <w:pPr>
        <w:tabs>
          <w:tab w:val="left" w:pos="3402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7B10">
      <w:start w:val="1"/>
      <w:numFmt w:val="bullet"/>
      <w:lvlText w:val="o"/>
      <w:lvlJc w:val="left"/>
      <w:pPr>
        <w:tabs>
          <w:tab w:val="left" w:pos="3402"/>
        </w:tabs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6A350">
      <w:start w:val="1"/>
      <w:numFmt w:val="bullet"/>
      <w:lvlText w:val="▪"/>
      <w:lvlJc w:val="left"/>
      <w:pPr>
        <w:tabs>
          <w:tab w:val="left" w:pos="3402"/>
        </w:tabs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83CFC">
      <w:start w:val="1"/>
      <w:numFmt w:val="bullet"/>
      <w:lvlText w:val="•"/>
      <w:lvlJc w:val="left"/>
      <w:pPr>
        <w:tabs>
          <w:tab w:val="left" w:pos="3402"/>
        </w:tabs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54AC">
      <w:start w:val="1"/>
      <w:numFmt w:val="bullet"/>
      <w:lvlText w:val="o"/>
      <w:lvlJc w:val="left"/>
      <w:pPr>
        <w:tabs>
          <w:tab w:val="left" w:pos="3402"/>
        </w:tabs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ADBF0">
      <w:start w:val="1"/>
      <w:numFmt w:val="bullet"/>
      <w:lvlText w:val="▪"/>
      <w:lvlJc w:val="left"/>
      <w:pPr>
        <w:tabs>
          <w:tab w:val="left" w:pos="3402"/>
        </w:tabs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E2B7E">
      <w:start w:val="1"/>
      <w:numFmt w:val="bullet"/>
      <w:lvlText w:val="•"/>
      <w:lvlJc w:val="left"/>
      <w:pPr>
        <w:tabs>
          <w:tab w:val="left" w:pos="3402"/>
        </w:tabs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8F634">
      <w:start w:val="1"/>
      <w:numFmt w:val="bullet"/>
      <w:lvlText w:val="o"/>
      <w:lvlJc w:val="left"/>
      <w:pPr>
        <w:tabs>
          <w:tab w:val="left" w:pos="3402"/>
        </w:tabs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7EF6C2">
      <w:start w:val="1"/>
      <w:numFmt w:val="bullet"/>
      <w:lvlText w:val="▪"/>
      <w:lvlJc w:val="left"/>
      <w:pPr>
        <w:tabs>
          <w:tab w:val="left" w:pos="3402"/>
        </w:tabs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55"/>
    <w:rsid w:val="00014C1B"/>
    <w:rsid w:val="00071299"/>
    <w:rsid w:val="000719E4"/>
    <w:rsid w:val="0009182D"/>
    <w:rsid w:val="000B12E7"/>
    <w:rsid w:val="000F64C9"/>
    <w:rsid w:val="001F0981"/>
    <w:rsid w:val="002645C7"/>
    <w:rsid w:val="0027056D"/>
    <w:rsid w:val="00340F9C"/>
    <w:rsid w:val="00386E52"/>
    <w:rsid w:val="004762B0"/>
    <w:rsid w:val="00494659"/>
    <w:rsid w:val="005513F9"/>
    <w:rsid w:val="0060100B"/>
    <w:rsid w:val="00607155"/>
    <w:rsid w:val="00663A6C"/>
    <w:rsid w:val="00881234"/>
    <w:rsid w:val="00886A15"/>
    <w:rsid w:val="009132C4"/>
    <w:rsid w:val="00944349"/>
    <w:rsid w:val="00954DB7"/>
    <w:rsid w:val="009570F5"/>
    <w:rsid w:val="00992FE2"/>
    <w:rsid w:val="009A5447"/>
    <w:rsid w:val="00A41E8E"/>
    <w:rsid w:val="00A45C07"/>
    <w:rsid w:val="00AE0BE1"/>
    <w:rsid w:val="00B0095D"/>
    <w:rsid w:val="00BD60E7"/>
    <w:rsid w:val="00BE4FB9"/>
    <w:rsid w:val="00C2461E"/>
    <w:rsid w:val="00CE7948"/>
    <w:rsid w:val="00CF3768"/>
    <w:rsid w:val="00D6320A"/>
    <w:rsid w:val="00D67929"/>
    <w:rsid w:val="00D9574D"/>
    <w:rsid w:val="00DE4359"/>
    <w:rsid w:val="00ED2520"/>
    <w:rsid w:val="00F51F0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101670F-1795-4228-9D45-2B0ADEC4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7155"/>
    <w:rPr>
      <w:b/>
      <w:bCs/>
    </w:rPr>
  </w:style>
  <w:style w:type="paragraph" w:customStyle="1" w:styleId="a4">
    <w:name w:val="Содержимое таблицы"/>
    <w:basedOn w:val="a"/>
    <w:rsid w:val="00607155"/>
    <w:pPr>
      <w:suppressLineNumbers/>
    </w:pPr>
  </w:style>
  <w:style w:type="paragraph" w:styleId="a5">
    <w:name w:val="Body Text"/>
    <w:basedOn w:val="a"/>
    <w:link w:val="a6"/>
    <w:rsid w:val="00607155"/>
    <w:rPr>
      <w:rFonts w:ascii="Arial" w:hAnsi="Arial" w:cs="Arial"/>
      <w:color w:val="000000"/>
      <w:sz w:val="26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607155"/>
    <w:rPr>
      <w:rFonts w:ascii="Arial" w:eastAsia="Times New Roman" w:hAnsi="Arial" w:cs="Arial"/>
      <w:color w:val="000000"/>
      <w:sz w:val="26"/>
      <w:szCs w:val="20"/>
      <w:lang w:eastAsia="ar-SA"/>
    </w:rPr>
  </w:style>
  <w:style w:type="character" w:customStyle="1" w:styleId="A7">
    <w:name w:val="Нет A"/>
    <w:rsid w:val="00607155"/>
  </w:style>
  <w:style w:type="paragraph" w:styleId="a8">
    <w:name w:val="Normal (Web)"/>
    <w:basedOn w:val="a"/>
    <w:uiPriority w:val="99"/>
    <w:rsid w:val="00FF74A9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992FE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992FE2"/>
  </w:style>
  <w:style w:type="character" w:styleId="a9">
    <w:name w:val="Hyperlink"/>
    <w:basedOn w:val="a0"/>
    <w:uiPriority w:val="99"/>
    <w:semiHidden/>
    <w:unhideWhenUsed/>
    <w:rsid w:val="00992FE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12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234"/>
    <w:rPr>
      <w:rFonts w:ascii="Segoe UI" w:eastAsia="Times New Roman" w:hAnsi="Segoe UI" w:cs="Segoe UI"/>
      <w:sz w:val="18"/>
      <w:szCs w:val="18"/>
      <w:lang w:val="uk-UA" w:eastAsia="ar-SA"/>
    </w:rPr>
  </w:style>
  <w:style w:type="table" w:styleId="ac">
    <w:name w:val="Table Grid"/>
    <w:basedOn w:val="a1"/>
    <w:uiPriority w:val="59"/>
    <w:rsid w:val="00DE435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овый блок A"/>
    <w:rsid w:val="00DE43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Нет"/>
    <w:rsid w:val="00DE4359"/>
  </w:style>
  <w:style w:type="paragraph" w:styleId="af">
    <w:name w:val="List Paragraph"/>
    <w:uiPriority w:val="34"/>
    <w:qFormat/>
    <w:rsid w:val="00DE435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3">
    <w:name w:val="Импортированный стиль 3"/>
    <w:rsid w:val="00DE4359"/>
    <w:pPr>
      <w:numPr>
        <w:numId w:val="2"/>
      </w:numPr>
    </w:pPr>
  </w:style>
  <w:style w:type="paragraph" w:styleId="af0">
    <w:name w:val="header"/>
    <w:basedOn w:val="a"/>
    <w:link w:val="af1"/>
    <w:uiPriority w:val="99"/>
    <w:unhideWhenUsed/>
    <w:rsid w:val="000719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19E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footer"/>
    <w:basedOn w:val="a"/>
    <w:link w:val="af3"/>
    <w:uiPriority w:val="99"/>
    <w:unhideWhenUsed/>
    <w:rsid w:val="000719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19E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Irina</cp:lastModifiedBy>
  <cp:revision>21</cp:revision>
  <cp:lastPrinted>2022-12-07T07:24:00Z</cp:lastPrinted>
  <dcterms:created xsi:type="dcterms:W3CDTF">2021-11-08T13:48:00Z</dcterms:created>
  <dcterms:modified xsi:type="dcterms:W3CDTF">2022-12-19T09:25:00Z</dcterms:modified>
</cp:coreProperties>
</file>