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theme/themeOverride1.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3.xml" ContentType="application/vnd.openxmlformats-officedocument.drawingml.chartshap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4.xml" ContentType="application/vnd.openxmlformats-officedocument.drawingml.chartshapes+xml"/>
  <Override PartName="/word/charts/chart6.xml" ContentType="application/vnd.openxmlformats-officedocument.drawingml.chart+xml"/>
  <Override PartName="/word/theme/themeOverride2.xml" ContentType="application/vnd.openxmlformats-officedocument.themeOverride+xml"/>
  <Override PartName="/word/drawings/drawing5.xml" ContentType="application/vnd.openxmlformats-officedocument.drawingml.chartshapes+xml"/>
  <Override PartName="/word/charts/chart7.xml" ContentType="application/vnd.openxmlformats-officedocument.drawingml.chart+xml"/>
  <Override PartName="/word/theme/themeOverride3.xml" ContentType="application/vnd.openxmlformats-officedocument.themeOverride+xml"/>
  <Override PartName="/word/charts/chart8.xml" ContentType="application/vnd.openxmlformats-officedocument.drawingml.chart+xml"/>
  <Override PartName="/word/theme/themeOverride4.xml" ContentType="application/vnd.openxmlformats-officedocument.themeOverride+xml"/>
  <Override PartName="/word/charts/chart9.xml" ContentType="application/vnd.openxmlformats-officedocument.drawingml.chart+xml"/>
  <Override PartName="/word/theme/themeOverride5.xml" ContentType="application/vnd.openxmlformats-officedocument.themeOverride+xml"/>
  <Override PartName="/word/drawings/drawing6.xml" ContentType="application/vnd.openxmlformats-officedocument.drawingml.chartshapes+xml"/>
  <Override PartName="/word/charts/chart10.xml" ContentType="application/vnd.openxmlformats-officedocument.drawingml.chart+xml"/>
  <Override PartName="/word/drawings/drawing7.xml" ContentType="application/vnd.openxmlformats-officedocument.drawingml.chartshapes+xml"/>
  <Override PartName="/word/charts/chart11.xml" ContentType="application/vnd.openxmlformats-officedocument.drawingml.chart+xml"/>
  <Override PartName="/word/drawings/drawing8.xml" ContentType="application/vnd.openxmlformats-officedocument.drawingml.chartshapes+xml"/>
  <Override PartName="/word/charts/chart12.xml" ContentType="application/vnd.openxmlformats-officedocument.drawingml.chart+xml"/>
  <Override PartName="/word/charts/chart13.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4.xml" ContentType="application/vnd.openxmlformats-officedocument.drawingml.chart+xml"/>
  <Override PartName="/word/drawings/drawing9.xml" ContentType="application/vnd.openxmlformats-officedocument.drawingml.chartshap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61DA0" w:rsidRDefault="00061DA0" w:rsidP="005C695A">
      <w:pPr>
        <w:spacing w:after="0"/>
        <w:jc w:val="center"/>
        <w:rPr>
          <w:rFonts w:ascii="Times New Roman" w:hAnsi="Times New Roman" w:cs="Times New Roman"/>
          <w:b/>
          <w:i/>
          <w:noProof/>
          <w:color w:val="17365D" w:themeColor="text2" w:themeShade="BF"/>
          <w:sz w:val="52"/>
          <w:szCs w:val="52"/>
          <w:lang w:val="uk-UA"/>
        </w:rPr>
      </w:pPr>
    </w:p>
    <w:p w:rsidR="008A2F35" w:rsidRPr="00273040" w:rsidRDefault="005C695A" w:rsidP="005C695A">
      <w:pPr>
        <w:spacing w:after="0"/>
        <w:jc w:val="center"/>
        <w:rPr>
          <w:rFonts w:ascii="Times New Roman" w:hAnsi="Times New Roman" w:cs="Times New Roman"/>
          <w:b/>
          <w:i/>
          <w:noProof/>
          <w:color w:val="17365D" w:themeColor="text2" w:themeShade="BF"/>
          <w:sz w:val="52"/>
          <w:szCs w:val="52"/>
          <w:lang w:val="uk-UA"/>
        </w:rPr>
      </w:pPr>
      <w:r w:rsidRPr="00273040">
        <w:rPr>
          <w:noProof/>
          <w:lang w:eastAsia="ru-RU"/>
        </w:rPr>
        <w:drawing>
          <wp:inline distT="0" distB="0" distL="0" distR="0">
            <wp:extent cx="895350" cy="1113172"/>
            <wp:effectExtent l="19050" t="0" r="0"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895350" cy="1113172"/>
                    </a:xfrm>
                    <a:prstGeom prst="rect">
                      <a:avLst/>
                    </a:prstGeom>
                    <a:noFill/>
                    <a:ln w="9525">
                      <a:noFill/>
                      <a:miter lim="800000"/>
                      <a:headEnd/>
                      <a:tailEnd/>
                    </a:ln>
                  </pic:spPr>
                </pic:pic>
              </a:graphicData>
            </a:graphic>
          </wp:inline>
        </w:drawing>
      </w:r>
    </w:p>
    <w:p w:rsidR="005C695A" w:rsidRPr="00273040" w:rsidRDefault="005C695A" w:rsidP="008A2F35">
      <w:pPr>
        <w:spacing w:after="0" w:line="240" w:lineRule="auto"/>
        <w:jc w:val="center"/>
        <w:rPr>
          <w:rFonts w:ascii="Times New Roman" w:hAnsi="Times New Roman" w:cs="Times New Roman"/>
          <w:b/>
          <w:i/>
          <w:noProof/>
          <w:color w:val="17365D" w:themeColor="text2" w:themeShade="BF"/>
          <w:sz w:val="52"/>
          <w:szCs w:val="52"/>
          <w:lang w:val="uk-UA"/>
        </w:rPr>
      </w:pPr>
      <w:r w:rsidRPr="00273040">
        <w:rPr>
          <w:rFonts w:ascii="Times New Roman" w:hAnsi="Times New Roman" w:cs="Times New Roman"/>
          <w:b/>
          <w:i/>
          <w:noProof/>
          <w:color w:val="17365D" w:themeColor="text2" w:themeShade="BF"/>
          <w:sz w:val="52"/>
          <w:szCs w:val="52"/>
          <w:lang w:val="uk-UA"/>
        </w:rPr>
        <w:t>Пояснювальна записка</w:t>
      </w:r>
    </w:p>
    <w:p w:rsidR="005C695A" w:rsidRPr="00273040" w:rsidRDefault="005C695A" w:rsidP="008A2F35">
      <w:pPr>
        <w:spacing w:after="0" w:line="240" w:lineRule="auto"/>
        <w:jc w:val="center"/>
        <w:rPr>
          <w:rFonts w:ascii="Times New Roman" w:hAnsi="Times New Roman" w:cs="Times New Roman"/>
          <w:b/>
          <w:i/>
          <w:noProof/>
          <w:color w:val="17365D" w:themeColor="text2" w:themeShade="BF"/>
          <w:sz w:val="52"/>
          <w:szCs w:val="52"/>
          <w:lang w:val="uk-UA"/>
        </w:rPr>
      </w:pPr>
      <w:r w:rsidRPr="00273040">
        <w:rPr>
          <w:rFonts w:ascii="Times New Roman" w:hAnsi="Times New Roman" w:cs="Times New Roman"/>
          <w:b/>
          <w:i/>
          <w:noProof/>
          <w:color w:val="17365D" w:themeColor="text2" w:themeShade="BF"/>
          <w:sz w:val="52"/>
          <w:szCs w:val="52"/>
          <w:lang w:val="uk-UA"/>
        </w:rPr>
        <w:t>до проєкту рішення</w:t>
      </w:r>
    </w:p>
    <w:p w:rsidR="005C695A" w:rsidRPr="00273040" w:rsidRDefault="005C695A" w:rsidP="008A2F35">
      <w:pPr>
        <w:spacing w:after="0" w:line="240" w:lineRule="auto"/>
        <w:jc w:val="center"/>
        <w:rPr>
          <w:rFonts w:ascii="Times New Roman" w:hAnsi="Times New Roman" w:cs="Times New Roman"/>
          <w:b/>
          <w:i/>
          <w:noProof/>
          <w:color w:val="17365D" w:themeColor="text2" w:themeShade="BF"/>
          <w:sz w:val="52"/>
          <w:szCs w:val="52"/>
          <w:lang w:val="uk-UA"/>
        </w:rPr>
      </w:pPr>
      <w:r w:rsidRPr="00273040">
        <w:rPr>
          <w:rFonts w:ascii="Times New Roman" w:hAnsi="Times New Roman" w:cs="Times New Roman"/>
          <w:b/>
          <w:i/>
          <w:noProof/>
          <w:color w:val="17365D" w:themeColor="text2" w:themeShade="BF"/>
          <w:sz w:val="52"/>
          <w:szCs w:val="52"/>
          <w:lang w:val="uk-UA"/>
        </w:rPr>
        <w:t>Чорноморської міської ради</w:t>
      </w:r>
    </w:p>
    <w:p w:rsidR="005C695A" w:rsidRPr="00273040" w:rsidRDefault="005C695A" w:rsidP="008A2F35">
      <w:pPr>
        <w:spacing w:after="0" w:line="240" w:lineRule="auto"/>
        <w:jc w:val="center"/>
        <w:rPr>
          <w:rFonts w:ascii="Times New Roman" w:hAnsi="Times New Roman" w:cs="Times New Roman"/>
          <w:b/>
          <w:i/>
          <w:noProof/>
          <w:color w:val="17365D" w:themeColor="text2" w:themeShade="BF"/>
          <w:sz w:val="52"/>
          <w:szCs w:val="52"/>
          <w:lang w:val="uk-UA"/>
        </w:rPr>
      </w:pPr>
      <w:r w:rsidRPr="00273040">
        <w:rPr>
          <w:rFonts w:ascii="Times New Roman" w:hAnsi="Times New Roman" w:cs="Times New Roman"/>
          <w:b/>
          <w:i/>
          <w:noProof/>
          <w:color w:val="17365D" w:themeColor="text2" w:themeShade="BF"/>
          <w:sz w:val="52"/>
          <w:szCs w:val="52"/>
          <w:lang w:val="uk-UA"/>
        </w:rPr>
        <w:t>Одеського району Одеської області</w:t>
      </w:r>
    </w:p>
    <w:p w:rsidR="005C695A" w:rsidRPr="00273040" w:rsidRDefault="005C695A" w:rsidP="008A2F35">
      <w:pPr>
        <w:spacing w:after="0" w:line="240" w:lineRule="auto"/>
        <w:jc w:val="center"/>
        <w:rPr>
          <w:rFonts w:ascii="Times New Roman" w:hAnsi="Times New Roman" w:cs="Times New Roman"/>
          <w:b/>
          <w:i/>
          <w:noProof/>
          <w:color w:val="17365D" w:themeColor="text2" w:themeShade="BF"/>
          <w:sz w:val="52"/>
          <w:szCs w:val="52"/>
          <w:lang w:val="uk-UA"/>
        </w:rPr>
      </w:pPr>
      <w:r w:rsidRPr="00273040">
        <w:rPr>
          <w:rFonts w:ascii="Times New Roman" w:hAnsi="Times New Roman" w:cs="Times New Roman"/>
          <w:b/>
          <w:i/>
          <w:noProof/>
          <w:color w:val="17365D" w:themeColor="text2" w:themeShade="BF"/>
          <w:sz w:val="52"/>
          <w:szCs w:val="52"/>
          <w:lang w:val="uk-UA"/>
        </w:rPr>
        <w:t>"Про бюджет Чорноморськ</w:t>
      </w:r>
      <w:r w:rsidR="00996989" w:rsidRPr="00273040">
        <w:rPr>
          <w:rFonts w:ascii="Times New Roman" w:hAnsi="Times New Roman" w:cs="Times New Roman"/>
          <w:b/>
          <w:i/>
          <w:noProof/>
          <w:color w:val="17365D" w:themeColor="text2" w:themeShade="BF"/>
          <w:sz w:val="52"/>
          <w:szCs w:val="52"/>
          <w:lang w:val="uk-UA"/>
        </w:rPr>
        <w:t>ої міської територіальної громади</w:t>
      </w:r>
    </w:p>
    <w:p w:rsidR="005C695A" w:rsidRPr="00273040" w:rsidRDefault="005C695A" w:rsidP="008A2F35">
      <w:pPr>
        <w:spacing w:after="0" w:line="240" w:lineRule="auto"/>
        <w:jc w:val="center"/>
        <w:rPr>
          <w:rFonts w:ascii="Times New Roman" w:hAnsi="Times New Roman" w:cs="Times New Roman"/>
          <w:b/>
          <w:sz w:val="52"/>
          <w:szCs w:val="52"/>
          <w:lang w:val="uk-UA"/>
        </w:rPr>
      </w:pPr>
      <w:r w:rsidRPr="00273040">
        <w:rPr>
          <w:rFonts w:ascii="Times New Roman" w:hAnsi="Times New Roman" w:cs="Times New Roman"/>
          <w:b/>
          <w:i/>
          <w:noProof/>
          <w:color w:val="17365D" w:themeColor="text2" w:themeShade="BF"/>
          <w:sz w:val="52"/>
          <w:szCs w:val="52"/>
          <w:lang w:val="uk-UA"/>
        </w:rPr>
        <w:t>на 202</w:t>
      </w:r>
      <w:r w:rsidR="00EC317E" w:rsidRPr="00273040">
        <w:rPr>
          <w:rFonts w:ascii="Times New Roman" w:hAnsi="Times New Roman" w:cs="Times New Roman"/>
          <w:b/>
          <w:i/>
          <w:noProof/>
          <w:color w:val="17365D" w:themeColor="text2" w:themeShade="BF"/>
          <w:sz w:val="52"/>
          <w:szCs w:val="52"/>
          <w:lang w:val="uk-UA"/>
        </w:rPr>
        <w:t>3</w:t>
      </w:r>
      <w:r w:rsidRPr="00273040">
        <w:rPr>
          <w:rFonts w:ascii="Times New Roman" w:hAnsi="Times New Roman" w:cs="Times New Roman"/>
          <w:b/>
          <w:i/>
          <w:noProof/>
          <w:color w:val="17365D" w:themeColor="text2" w:themeShade="BF"/>
          <w:sz w:val="52"/>
          <w:szCs w:val="52"/>
          <w:lang w:val="uk-UA"/>
        </w:rPr>
        <w:t xml:space="preserve"> рік"</w:t>
      </w:r>
    </w:p>
    <w:p w:rsidR="005C695A" w:rsidRPr="00273040" w:rsidRDefault="005C695A" w:rsidP="005C695A">
      <w:pPr>
        <w:spacing w:after="0" w:line="240" w:lineRule="auto"/>
        <w:jc w:val="center"/>
        <w:rPr>
          <w:rFonts w:ascii="Times New Roman" w:hAnsi="Times New Roman" w:cs="Times New Roman"/>
          <w:b/>
          <w:sz w:val="32"/>
          <w:szCs w:val="32"/>
          <w:lang w:val="uk-UA"/>
        </w:rPr>
      </w:pPr>
    </w:p>
    <w:p w:rsidR="005C695A" w:rsidRPr="00273040" w:rsidRDefault="005C695A" w:rsidP="00790E0B">
      <w:pPr>
        <w:spacing w:after="0" w:line="240" w:lineRule="auto"/>
        <w:jc w:val="center"/>
        <w:rPr>
          <w:rFonts w:ascii="Times New Roman" w:hAnsi="Times New Roman" w:cs="Times New Roman"/>
          <w:b/>
          <w:sz w:val="32"/>
          <w:szCs w:val="32"/>
          <w:lang w:val="uk-UA"/>
        </w:rPr>
      </w:pPr>
    </w:p>
    <w:p w:rsidR="005C695A" w:rsidRPr="00273040" w:rsidRDefault="00430BA5" w:rsidP="00790E0B">
      <w:pPr>
        <w:spacing w:after="0" w:line="240" w:lineRule="auto"/>
        <w:jc w:val="center"/>
        <w:rPr>
          <w:rFonts w:ascii="Times New Roman" w:hAnsi="Times New Roman" w:cs="Times New Roman"/>
          <w:b/>
          <w:sz w:val="32"/>
          <w:szCs w:val="32"/>
          <w:lang w:val="uk-UA"/>
        </w:rPr>
      </w:pPr>
      <w:r>
        <w:rPr>
          <w:noProof/>
          <w:lang w:eastAsia="ru-RU"/>
        </w:rPr>
        <w:drawing>
          <wp:inline distT="0" distB="0" distL="0" distR="0" wp14:anchorId="782119A1" wp14:editId="28E12835">
            <wp:extent cx="6028055" cy="3619500"/>
            <wp:effectExtent l="0" t="0" r="0" b="0"/>
            <wp:docPr id="8" name="Рисунок 8" descr="Публичное слушание по обсуждению проекта отчета об исполнении бюджета /  Администрация городского округа Ступи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убличное слушание по обсуждению проекта отчета об исполнении бюджета /  Администрация городского округа Ступино"/>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33363" cy="3622687"/>
                    </a:xfrm>
                    <a:prstGeom prst="rect">
                      <a:avLst/>
                    </a:prstGeom>
                    <a:noFill/>
                    <a:ln>
                      <a:noFill/>
                    </a:ln>
                  </pic:spPr>
                </pic:pic>
              </a:graphicData>
            </a:graphic>
          </wp:inline>
        </w:drawing>
      </w:r>
    </w:p>
    <w:p w:rsidR="005C695A" w:rsidRPr="00273040" w:rsidRDefault="005C695A" w:rsidP="00790E0B">
      <w:pPr>
        <w:spacing w:after="0" w:line="240" w:lineRule="auto"/>
        <w:jc w:val="center"/>
        <w:rPr>
          <w:rFonts w:ascii="Times New Roman" w:hAnsi="Times New Roman" w:cs="Times New Roman"/>
          <w:b/>
          <w:sz w:val="32"/>
          <w:szCs w:val="32"/>
          <w:lang w:val="uk-UA"/>
        </w:rPr>
      </w:pPr>
    </w:p>
    <w:p w:rsidR="005C695A" w:rsidRPr="00273040" w:rsidRDefault="005C695A" w:rsidP="00790E0B">
      <w:pPr>
        <w:spacing w:after="0" w:line="240" w:lineRule="auto"/>
        <w:jc w:val="center"/>
        <w:rPr>
          <w:rFonts w:ascii="Times New Roman" w:hAnsi="Times New Roman" w:cs="Times New Roman"/>
          <w:b/>
          <w:sz w:val="32"/>
          <w:szCs w:val="32"/>
          <w:lang w:val="uk-UA"/>
        </w:rPr>
      </w:pPr>
    </w:p>
    <w:p w:rsidR="005C695A" w:rsidRPr="00273040" w:rsidRDefault="005C695A" w:rsidP="00790E0B">
      <w:pPr>
        <w:spacing w:after="0" w:line="240" w:lineRule="auto"/>
        <w:jc w:val="center"/>
        <w:rPr>
          <w:rFonts w:ascii="Times New Roman" w:hAnsi="Times New Roman" w:cs="Times New Roman"/>
          <w:b/>
          <w:sz w:val="32"/>
          <w:szCs w:val="32"/>
          <w:lang w:val="uk-UA"/>
        </w:rPr>
      </w:pPr>
    </w:p>
    <w:p w:rsidR="005C695A" w:rsidRDefault="005C695A" w:rsidP="00790E0B">
      <w:pPr>
        <w:spacing w:after="0" w:line="240" w:lineRule="auto"/>
        <w:jc w:val="center"/>
        <w:rPr>
          <w:rFonts w:ascii="Times New Roman" w:hAnsi="Times New Roman" w:cs="Times New Roman"/>
          <w:b/>
          <w:sz w:val="32"/>
          <w:szCs w:val="32"/>
          <w:lang w:val="uk-UA"/>
        </w:rPr>
      </w:pPr>
    </w:p>
    <w:p w:rsidR="00061DA0" w:rsidRDefault="00061DA0" w:rsidP="00790E0B">
      <w:pPr>
        <w:spacing w:after="0" w:line="240" w:lineRule="auto"/>
        <w:jc w:val="center"/>
        <w:rPr>
          <w:rFonts w:ascii="Times New Roman" w:hAnsi="Times New Roman" w:cs="Times New Roman"/>
          <w:b/>
          <w:sz w:val="32"/>
          <w:szCs w:val="32"/>
          <w:lang w:val="uk-UA"/>
        </w:rPr>
      </w:pPr>
    </w:p>
    <w:p w:rsidR="00061DA0" w:rsidRPr="00273040" w:rsidRDefault="00061DA0" w:rsidP="00790E0B">
      <w:pPr>
        <w:spacing w:after="0" w:line="240" w:lineRule="auto"/>
        <w:jc w:val="center"/>
        <w:rPr>
          <w:rFonts w:ascii="Times New Roman" w:hAnsi="Times New Roman" w:cs="Times New Roman"/>
          <w:b/>
          <w:sz w:val="32"/>
          <w:szCs w:val="32"/>
          <w:lang w:val="uk-UA"/>
        </w:rPr>
      </w:pPr>
    </w:p>
    <w:p w:rsidR="00494A1C" w:rsidRDefault="00494A1C" w:rsidP="00763FF0">
      <w:pPr>
        <w:tabs>
          <w:tab w:val="left" w:pos="-5245"/>
          <w:tab w:val="left" w:pos="142"/>
          <w:tab w:val="left" w:pos="426"/>
          <w:tab w:val="left" w:pos="709"/>
          <w:tab w:val="left" w:pos="851"/>
        </w:tabs>
        <w:spacing w:after="0" w:line="240" w:lineRule="auto"/>
        <w:ind w:right="-2"/>
        <w:jc w:val="center"/>
        <w:rPr>
          <w:rFonts w:ascii="Times New Roman" w:eastAsia="Times New Roman" w:hAnsi="Times New Roman" w:cs="Times New Roman"/>
          <w:b/>
          <w:color w:val="000000" w:themeColor="text1"/>
          <w:sz w:val="28"/>
          <w:szCs w:val="28"/>
          <w:lang w:val="uk-UA" w:eastAsia="ru-RU"/>
        </w:rPr>
      </w:pPr>
    </w:p>
    <w:p w:rsidR="00763FF0" w:rsidRPr="00273040" w:rsidRDefault="00763FF0" w:rsidP="00763FF0">
      <w:pPr>
        <w:tabs>
          <w:tab w:val="left" w:pos="-5245"/>
          <w:tab w:val="left" w:pos="142"/>
          <w:tab w:val="left" w:pos="426"/>
          <w:tab w:val="left" w:pos="709"/>
          <w:tab w:val="left" w:pos="851"/>
        </w:tabs>
        <w:spacing w:after="0" w:line="240" w:lineRule="auto"/>
        <w:ind w:right="-2"/>
        <w:jc w:val="center"/>
        <w:rPr>
          <w:rFonts w:ascii="Times New Roman" w:eastAsia="Times New Roman" w:hAnsi="Times New Roman" w:cs="Times New Roman"/>
          <w:b/>
          <w:color w:val="000000" w:themeColor="text1"/>
          <w:sz w:val="28"/>
          <w:szCs w:val="28"/>
          <w:lang w:val="uk-UA" w:eastAsia="ru-RU"/>
        </w:rPr>
      </w:pPr>
      <w:r w:rsidRPr="00273040">
        <w:rPr>
          <w:rFonts w:ascii="Times New Roman" w:eastAsia="Times New Roman" w:hAnsi="Times New Roman" w:cs="Times New Roman"/>
          <w:b/>
          <w:color w:val="000000" w:themeColor="text1"/>
          <w:sz w:val="28"/>
          <w:szCs w:val="28"/>
          <w:lang w:val="uk-UA" w:eastAsia="ru-RU"/>
        </w:rPr>
        <w:lastRenderedPageBreak/>
        <w:t xml:space="preserve">Пояснювальна записка </w:t>
      </w:r>
    </w:p>
    <w:p w:rsidR="00763FF0" w:rsidRPr="00273040" w:rsidRDefault="00763FF0" w:rsidP="00763FF0">
      <w:pPr>
        <w:tabs>
          <w:tab w:val="left" w:pos="-5245"/>
          <w:tab w:val="left" w:pos="142"/>
          <w:tab w:val="left" w:pos="426"/>
          <w:tab w:val="left" w:pos="709"/>
          <w:tab w:val="left" w:pos="851"/>
        </w:tabs>
        <w:spacing w:after="0" w:line="240" w:lineRule="auto"/>
        <w:ind w:right="-2"/>
        <w:jc w:val="center"/>
        <w:rPr>
          <w:rFonts w:ascii="Times New Roman" w:eastAsia="Times New Roman" w:hAnsi="Times New Roman" w:cs="Times New Roman"/>
          <w:b/>
          <w:color w:val="000000" w:themeColor="text1"/>
          <w:sz w:val="28"/>
          <w:szCs w:val="28"/>
          <w:lang w:val="uk-UA" w:eastAsia="ru-RU"/>
        </w:rPr>
      </w:pPr>
      <w:r w:rsidRPr="00273040">
        <w:rPr>
          <w:rFonts w:ascii="Times New Roman" w:eastAsia="Times New Roman" w:hAnsi="Times New Roman" w:cs="Times New Roman"/>
          <w:b/>
          <w:color w:val="000000" w:themeColor="text1"/>
          <w:sz w:val="28"/>
          <w:szCs w:val="28"/>
          <w:lang w:val="uk-UA" w:eastAsia="ru-RU"/>
        </w:rPr>
        <w:t xml:space="preserve">до </w:t>
      </w:r>
      <w:proofErr w:type="spellStart"/>
      <w:r w:rsidRPr="00273040">
        <w:rPr>
          <w:rFonts w:ascii="Times New Roman" w:eastAsia="Times New Roman" w:hAnsi="Times New Roman" w:cs="Times New Roman"/>
          <w:b/>
          <w:color w:val="000000" w:themeColor="text1"/>
          <w:sz w:val="28"/>
          <w:szCs w:val="28"/>
          <w:lang w:val="uk-UA" w:eastAsia="ru-RU"/>
        </w:rPr>
        <w:t>проєкту</w:t>
      </w:r>
      <w:proofErr w:type="spellEnd"/>
      <w:r w:rsidRPr="00273040">
        <w:rPr>
          <w:rFonts w:ascii="Times New Roman" w:eastAsia="Times New Roman" w:hAnsi="Times New Roman" w:cs="Times New Roman"/>
          <w:b/>
          <w:color w:val="000000" w:themeColor="text1"/>
          <w:sz w:val="28"/>
          <w:szCs w:val="28"/>
          <w:lang w:val="uk-UA" w:eastAsia="ru-RU"/>
        </w:rPr>
        <w:t xml:space="preserve"> рішення Чорноморської міської ради Одеського району Одеської області</w:t>
      </w:r>
    </w:p>
    <w:p w:rsidR="00763FF0" w:rsidRPr="00273040" w:rsidRDefault="00763FF0" w:rsidP="00763FF0">
      <w:pPr>
        <w:tabs>
          <w:tab w:val="left" w:pos="-5245"/>
          <w:tab w:val="left" w:pos="142"/>
          <w:tab w:val="left" w:pos="426"/>
          <w:tab w:val="left" w:pos="709"/>
          <w:tab w:val="left" w:pos="851"/>
        </w:tabs>
        <w:spacing w:after="0" w:line="240" w:lineRule="auto"/>
        <w:ind w:right="-2"/>
        <w:jc w:val="center"/>
        <w:rPr>
          <w:rFonts w:ascii="Times New Roman" w:eastAsia="Times New Roman" w:hAnsi="Times New Roman" w:cs="Times New Roman"/>
          <w:b/>
          <w:color w:val="000000" w:themeColor="text1"/>
          <w:sz w:val="28"/>
          <w:szCs w:val="28"/>
          <w:lang w:val="uk-UA" w:eastAsia="ru-RU"/>
        </w:rPr>
      </w:pPr>
      <w:r w:rsidRPr="00273040">
        <w:rPr>
          <w:rFonts w:ascii="Times New Roman" w:eastAsia="Times New Roman" w:hAnsi="Times New Roman" w:cs="Times New Roman"/>
          <w:b/>
          <w:color w:val="000000" w:themeColor="text1"/>
          <w:sz w:val="28"/>
          <w:szCs w:val="28"/>
          <w:lang w:val="uk-UA" w:eastAsia="ru-RU"/>
        </w:rPr>
        <w:t xml:space="preserve">«Про бюджет Чорноморської міської територіальної громади </w:t>
      </w:r>
    </w:p>
    <w:p w:rsidR="00763FF0" w:rsidRPr="00273040" w:rsidRDefault="00763FF0" w:rsidP="00763FF0">
      <w:pPr>
        <w:tabs>
          <w:tab w:val="left" w:pos="-5245"/>
          <w:tab w:val="left" w:pos="142"/>
          <w:tab w:val="left" w:pos="426"/>
          <w:tab w:val="left" w:pos="709"/>
          <w:tab w:val="left" w:pos="851"/>
        </w:tabs>
        <w:spacing w:after="0" w:line="240" w:lineRule="auto"/>
        <w:ind w:right="-2"/>
        <w:jc w:val="center"/>
        <w:rPr>
          <w:rFonts w:ascii="Times New Roman" w:eastAsia="Times New Roman" w:hAnsi="Times New Roman" w:cs="Times New Roman"/>
          <w:b/>
          <w:color w:val="000000" w:themeColor="text1"/>
          <w:sz w:val="28"/>
          <w:szCs w:val="28"/>
          <w:lang w:val="uk-UA" w:eastAsia="ru-RU"/>
        </w:rPr>
      </w:pPr>
      <w:r w:rsidRPr="00273040">
        <w:rPr>
          <w:rFonts w:ascii="Times New Roman" w:eastAsia="Times New Roman" w:hAnsi="Times New Roman" w:cs="Times New Roman"/>
          <w:b/>
          <w:color w:val="000000" w:themeColor="text1"/>
          <w:sz w:val="28"/>
          <w:szCs w:val="28"/>
          <w:lang w:val="uk-UA" w:eastAsia="ru-RU"/>
        </w:rPr>
        <w:t>на 2023 рік»</w:t>
      </w:r>
    </w:p>
    <w:p w:rsidR="00763FF0" w:rsidRPr="00494A1C" w:rsidRDefault="00763FF0" w:rsidP="00763FF0">
      <w:pPr>
        <w:tabs>
          <w:tab w:val="left" w:pos="-5245"/>
          <w:tab w:val="left" w:pos="142"/>
          <w:tab w:val="left" w:pos="426"/>
          <w:tab w:val="left" w:pos="567"/>
          <w:tab w:val="left" w:pos="709"/>
          <w:tab w:val="left" w:pos="851"/>
        </w:tabs>
        <w:spacing w:after="0" w:line="240" w:lineRule="auto"/>
        <w:ind w:right="-2" w:firstLine="709"/>
        <w:jc w:val="both"/>
        <w:rPr>
          <w:rFonts w:ascii="Times New Roman" w:eastAsia="Times New Roman" w:hAnsi="Times New Roman" w:cs="Times New Roman"/>
          <w:b/>
          <w:color w:val="000000" w:themeColor="text1"/>
          <w:sz w:val="12"/>
          <w:szCs w:val="12"/>
          <w:lang w:val="uk-UA" w:eastAsia="ru-RU"/>
        </w:rPr>
      </w:pPr>
    </w:p>
    <w:p w:rsidR="00763FF0" w:rsidRPr="00273040" w:rsidRDefault="00763FF0" w:rsidP="00763FF0">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Формування </w:t>
      </w:r>
      <w:proofErr w:type="spellStart"/>
      <w:r w:rsidRPr="00273040">
        <w:rPr>
          <w:rFonts w:ascii="Times New Roman" w:eastAsia="Times New Roman" w:hAnsi="Times New Roman" w:cs="Times New Roman"/>
          <w:sz w:val="24"/>
          <w:szCs w:val="24"/>
          <w:lang w:val="uk-UA" w:eastAsia="ru-RU"/>
        </w:rPr>
        <w:t>проєкту</w:t>
      </w:r>
      <w:proofErr w:type="spellEnd"/>
      <w:r w:rsidRPr="00273040">
        <w:rPr>
          <w:rFonts w:ascii="Times New Roman" w:eastAsia="Times New Roman" w:hAnsi="Times New Roman" w:cs="Times New Roman"/>
          <w:sz w:val="24"/>
          <w:szCs w:val="24"/>
          <w:lang w:val="uk-UA" w:eastAsia="ru-RU"/>
        </w:rPr>
        <w:t xml:space="preserve"> бюджету Чорноморської міської територіальної громади</w:t>
      </w:r>
      <w:r w:rsidR="003F7D3B" w:rsidRPr="00273040">
        <w:rPr>
          <w:rFonts w:ascii="Times New Roman" w:eastAsia="Times New Roman" w:hAnsi="Times New Roman" w:cs="Times New Roman"/>
          <w:sz w:val="24"/>
          <w:szCs w:val="24"/>
          <w:lang w:val="uk-UA" w:eastAsia="ru-RU"/>
        </w:rPr>
        <w:t xml:space="preserve"> на 2023 рік</w:t>
      </w:r>
      <w:r w:rsidRPr="00273040">
        <w:rPr>
          <w:rFonts w:ascii="Times New Roman" w:eastAsia="Times New Roman" w:hAnsi="Times New Roman" w:cs="Times New Roman"/>
          <w:sz w:val="24"/>
          <w:szCs w:val="24"/>
          <w:lang w:val="uk-UA" w:eastAsia="ru-RU"/>
        </w:rPr>
        <w:t xml:space="preserve">, як і всіх місцевих бюджетів України в цілому, здійснюється в умовах воєнного стану. </w:t>
      </w:r>
    </w:p>
    <w:p w:rsidR="00763FF0" w:rsidRPr="00273040" w:rsidRDefault="00763FF0" w:rsidP="00763FF0">
      <w:pPr>
        <w:spacing w:after="0" w:line="240" w:lineRule="auto"/>
        <w:ind w:right="80"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Відповідно до частини першої статті 75 Бюджетного кодексу України </w:t>
      </w:r>
      <w:proofErr w:type="spellStart"/>
      <w:r w:rsidRPr="00273040">
        <w:rPr>
          <w:rFonts w:ascii="Times New Roman" w:eastAsia="Times New Roman" w:hAnsi="Times New Roman" w:cs="Times New Roman"/>
          <w:sz w:val="24"/>
          <w:szCs w:val="24"/>
          <w:lang w:val="uk-UA" w:eastAsia="ru-RU"/>
        </w:rPr>
        <w:t>проєкт</w:t>
      </w:r>
      <w:proofErr w:type="spellEnd"/>
      <w:r w:rsidRPr="00273040">
        <w:rPr>
          <w:rFonts w:ascii="Times New Roman" w:eastAsia="Times New Roman" w:hAnsi="Times New Roman" w:cs="Times New Roman"/>
          <w:sz w:val="24"/>
          <w:szCs w:val="24"/>
          <w:lang w:val="uk-UA" w:eastAsia="ru-RU"/>
        </w:rPr>
        <w:t xml:space="preserve">  бюджету міської громади  на 2023 рік має ґрунтуватися на показниках, визначених у прогнозі місцевого бюджету, схваленому у 2022 році.</w:t>
      </w:r>
    </w:p>
    <w:p w:rsidR="00763FF0" w:rsidRPr="00273040" w:rsidRDefault="00763FF0" w:rsidP="00763FF0">
      <w:pPr>
        <w:spacing w:after="0" w:line="240" w:lineRule="auto"/>
        <w:ind w:right="80"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Проте, негативний вплив воєнних дій на території України та неможливість наразі визначити наслідки російської агресії унеможливлюють розроблення реалістичних прогнозів економічного і соціального розвитку країни та, як наслідок, бюджетних показників на середньостроковий період. До бюджетного законодавства </w:t>
      </w:r>
      <w:proofErr w:type="spellStart"/>
      <w:r w:rsidRPr="00273040">
        <w:rPr>
          <w:rFonts w:ascii="Times New Roman" w:eastAsia="Times New Roman" w:hAnsi="Times New Roman" w:cs="Times New Roman"/>
          <w:sz w:val="24"/>
          <w:szCs w:val="24"/>
          <w:lang w:val="uk-UA" w:eastAsia="ru-RU"/>
        </w:rPr>
        <w:t>внесено</w:t>
      </w:r>
      <w:proofErr w:type="spellEnd"/>
      <w:r w:rsidRPr="00273040">
        <w:rPr>
          <w:rFonts w:ascii="Times New Roman" w:eastAsia="Times New Roman" w:hAnsi="Times New Roman" w:cs="Times New Roman"/>
          <w:sz w:val="24"/>
          <w:szCs w:val="24"/>
          <w:lang w:val="uk-UA" w:eastAsia="ru-RU"/>
        </w:rPr>
        <w:t xml:space="preserve"> ряд змін, зокрема, призупинено дію статті 75</w:t>
      </w:r>
      <w:r w:rsidRPr="00273040">
        <w:rPr>
          <w:rFonts w:ascii="Times New Roman" w:eastAsia="Times New Roman" w:hAnsi="Times New Roman" w:cs="Times New Roman"/>
          <w:sz w:val="24"/>
          <w:szCs w:val="24"/>
          <w:vertAlign w:val="superscript"/>
          <w:lang w:val="uk-UA" w:eastAsia="ru-RU"/>
        </w:rPr>
        <w:t>1</w:t>
      </w:r>
      <w:r w:rsidRPr="00273040">
        <w:rPr>
          <w:rFonts w:ascii="Times New Roman" w:eastAsia="Times New Roman" w:hAnsi="Times New Roman" w:cs="Times New Roman"/>
          <w:sz w:val="24"/>
          <w:szCs w:val="24"/>
          <w:lang w:val="uk-UA" w:eastAsia="ru-RU"/>
        </w:rPr>
        <w:t xml:space="preserve"> Кодексу та пов’язані з нею норми щодо прогнозів місцевих бюджетів (</w:t>
      </w:r>
      <w:r w:rsidRPr="00273040">
        <w:rPr>
          <w:rFonts w:ascii="Times New Roman" w:eastAsia="Times New Roman" w:hAnsi="Times New Roman" w:cs="Times New Roman"/>
          <w:i/>
          <w:sz w:val="24"/>
          <w:szCs w:val="24"/>
          <w:lang w:val="uk-UA" w:eastAsia="ru-RU"/>
        </w:rPr>
        <w:t>Закон України від 15 березня 2022 року № 2134-IX «Про внесення змін до розділу VI «Прикінцеві та перехідні положення» Бюджетного кодексу України та інших законодавчих актів України»</w:t>
      </w:r>
      <w:r w:rsidRPr="00273040">
        <w:rPr>
          <w:rFonts w:ascii="Times New Roman" w:eastAsia="Times New Roman" w:hAnsi="Times New Roman" w:cs="Times New Roman"/>
          <w:sz w:val="24"/>
          <w:szCs w:val="24"/>
          <w:lang w:val="uk-UA" w:eastAsia="ru-RU"/>
        </w:rPr>
        <w:t>).</w:t>
      </w:r>
    </w:p>
    <w:p w:rsidR="00763FF0" w:rsidRPr="00273040" w:rsidRDefault="00763FF0" w:rsidP="00763FF0">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Отже, прогноз бюджету Чорноморської міської територіальної громади як документ середньострокового бюджетного планування у 2022 році не складався.</w:t>
      </w:r>
    </w:p>
    <w:p w:rsidR="00763FF0" w:rsidRPr="00273040" w:rsidRDefault="00763FF0" w:rsidP="00763FF0">
      <w:pPr>
        <w:tabs>
          <w:tab w:val="left" w:pos="-5245"/>
        </w:tabs>
        <w:spacing w:after="0" w:line="240" w:lineRule="auto"/>
        <w:ind w:right="-2" w:firstLine="567"/>
        <w:jc w:val="both"/>
        <w:rPr>
          <w:rFonts w:ascii="Times New Roman" w:eastAsia="Times New Roman" w:hAnsi="Times New Roman" w:cs="Times New Roman"/>
          <w:sz w:val="24"/>
          <w:szCs w:val="24"/>
          <w:lang w:val="uk-UA" w:eastAsia="uk-UA"/>
        </w:rPr>
      </w:pPr>
      <w:proofErr w:type="spellStart"/>
      <w:r w:rsidRPr="00273040">
        <w:rPr>
          <w:rFonts w:ascii="Times New Roman" w:eastAsia="Times New Roman" w:hAnsi="Times New Roman" w:cs="Times New Roman"/>
          <w:sz w:val="24"/>
          <w:szCs w:val="24"/>
          <w:lang w:val="uk-UA" w:eastAsia="uk-UA"/>
        </w:rPr>
        <w:t>Проєкт</w:t>
      </w:r>
      <w:proofErr w:type="spellEnd"/>
      <w:r w:rsidRPr="00273040">
        <w:rPr>
          <w:rFonts w:ascii="Times New Roman" w:eastAsia="Times New Roman" w:hAnsi="Times New Roman" w:cs="Times New Roman"/>
          <w:sz w:val="24"/>
          <w:szCs w:val="24"/>
          <w:lang w:val="uk-UA" w:eastAsia="uk-UA"/>
        </w:rPr>
        <w:t xml:space="preserve"> бюджету </w:t>
      </w:r>
      <w:r w:rsidRPr="00273040">
        <w:rPr>
          <w:rFonts w:ascii="Times New Roman" w:eastAsia="Times New Roman" w:hAnsi="Times New Roman" w:cs="Times New Roman"/>
          <w:sz w:val="24"/>
          <w:szCs w:val="24"/>
          <w:lang w:val="uk-UA" w:eastAsia="ru-RU"/>
        </w:rPr>
        <w:t>Чорноморської міської територіальної громади</w:t>
      </w:r>
      <w:r w:rsidRPr="00273040">
        <w:rPr>
          <w:rFonts w:ascii="Times New Roman" w:eastAsia="Times New Roman" w:hAnsi="Times New Roman" w:cs="Times New Roman"/>
          <w:sz w:val="24"/>
          <w:szCs w:val="24"/>
          <w:lang w:val="uk-UA" w:eastAsia="uk-UA"/>
        </w:rPr>
        <w:t xml:space="preserve"> на 2023 рік розроблено на основі положень Бюджетного кодексу України, Податкового кодексу України, Закону України </w:t>
      </w:r>
      <w:r w:rsidR="00D75882" w:rsidRPr="00273040">
        <w:rPr>
          <w:rFonts w:ascii="Times New Roman" w:eastAsia="Times New Roman" w:hAnsi="Times New Roman" w:cs="Times New Roman"/>
          <w:sz w:val="24"/>
          <w:szCs w:val="24"/>
          <w:lang w:val="uk-UA" w:eastAsia="uk-UA"/>
        </w:rPr>
        <w:t xml:space="preserve">від 03.11.2022 № 2710-IX </w:t>
      </w:r>
      <w:r w:rsidRPr="00273040">
        <w:rPr>
          <w:rFonts w:ascii="Times New Roman" w:eastAsia="Times New Roman" w:hAnsi="Times New Roman" w:cs="Times New Roman"/>
          <w:sz w:val="24"/>
          <w:szCs w:val="24"/>
          <w:lang w:val="uk-UA" w:eastAsia="uk-UA"/>
        </w:rPr>
        <w:t xml:space="preserve">«Про Державний бюджет України на 2023 рік», Основних прогнозних </w:t>
      </w:r>
      <w:proofErr w:type="spellStart"/>
      <w:r w:rsidRPr="00273040">
        <w:rPr>
          <w:rFonts w:ascii="Times New Roman" w:eastAsia="Times New Roman" w:hAnsi="Times New Roman" w:cs="Times New Roman"/>
          <w:sz w:val="24"/>
          <w:szCs w:val="24"/>
          <w:lang w:val="uk-UA" w:eastAsia="uk-UA"/>
        </w:rPr>
        <w:t>макропоказників</w:t>
      </w:r>
      <w:proofErr w:type="spellEnd"/>
      <w:r w:rsidRPr="00273040">
        <w:rPr>
          <w:rFonts w:ascii="Times New Roman" w:eastAsia="Times New Roman" w:hAnsi="Times New Roman" w:cs="Times New Roman"/>
          <w:sz w:val="24"/>
          <w:szCs w:val="24"/>
          <w:lang w:val="uk-UA" w:eastAsia="uk-UA"/>
        </w:rPr>
        <w:t xml:space="preserve"> економічного і соціального розвитку України на 2022 – 2023 роки та окремих припущеннях, закладених до прогнозних розрахунків, які наведені у листі Міністерства економіки України від 08.07.2022 № 3011-02/46349-03, Особливостей складання </w:t>
      </w:r>
      <w:proofErr w:type="spellStart"/>
      <w:r w:rsidRPr="00273040">
        <w:rPr>
          <w:rFonts w:ascii="Times New Roman" w:eastAsia="Times New Roman" w:hAnsi="Times New Roman" w:cs="Times New Roman"/>
          <w:sz w:val="24"/>
          <w:szCs w:val="24"/>
          <w:lang w:val="uk-UA" w:eastAsia="uk-UA"/>
        </w:rPr>
        <w:t>проєктів</w:t>
      </w:r>
      <w:proofErr w:type="spellEnd"/>
      <w:r w:rsidRPr="00273040">
        <w:rPr>
          <w:rFonts w:ascii="Times New Roman" w:eastAsia="Times New Roman" w:hAnsi="Times New Roman" w:cs="Times New Roman"/>
          <w:sz w:val="24"/>
          <w:szCs w:val="24"/>
          <w:lang w:val="uk-UA" w:eastAsia="uk-UA"/>
        </w:rPr>
        <w:t xml:space="preserve"> місцевих бюджетів на 2023 рік, доведених листом Міністерства фінансів України від 15.08.2022 № 05110-14-6/17891</w:t>
      </w:r>
      <w:r w:rsidRPr="00273040">
        <w:rPr>
          <w:rFonts w:ascii="Times New Roman" w:eastAsia="Times New Roman" w:hAnsi="Times New Roman" w:cs="Times New Roman"/>
          <w:sz w:val="24"/>
          <w:szCs w:val="24"/>
          <w:lang w:val="uk-UA" w:eastAsia="ru-RU"/>
        </w:rPr>
        <w:t xml:space="preserve">, </w:t>
      </w:r>
      <w:r w:rsidR="00D75882" w:rsidRPr="00273040">
        <w:rPr>
          <w:rFonts w:ascii="Times New Roman" w:eastAsia="Times New Roman" w:hAnsi="Times New Roman" w:cs="Times New Roman"/>
          <w:sz w:val="24"/>
          <w:szCs w:val="24"/>
          <w:lang w:val="uk-UA" w:eastAsia="ru-RU"/>
        </w:rPr>
        <w:t xml:space="preserve">Показників міжбюджетних відносин та складання проектів місцевих бюджетів на 2023 рік, доведених </w:t>
      </w:r>
      <w:r w:rsidRPr="00273040">
        <w:rPr>
          <w:rFonts w:ascii="Times New Roman" w:eastAsia="Times New Roman" w:hAnsi="Times New Roman" w:cs="Times New Roman"/>
          <w:sz w:val="24"/>
          <w:szCs w:val="24"/>
          <w:lang w:val="uk-UA" w:eastAsia="ru-RU"/>
        </w:rPr>
        <w:t>лист</w:t>
      </w:r>
      <w:r w:rsidR="00D75882" w:rsidRPr="00273040">
        <w:rPr>
          <w:rFonts w:ascii="Times New Roman" w:eastAsia="Times New Roman" w:hAnsi="Times New Roman" w:cs="Times New Roman"/>
          <w:sz w:val="24"/>
          <w:szCs w:val="24"/>
          <w:lang w:val="uk-UA" w:eastAsia="ru-RU"/>
        </w:rPr>
        <w:t>ом</w:t>
      </w:r>
      <w:r w:rsidRPr="00273040">
        <w:rPr>
          <w:rFonts w:ascii="Times New Roman" w:eastAsia="Times New Roman" w:hAnsi="Times New Roman" w:cs="Times New Roman"/>
          <w:sz w:val="24"/>
          <w:szCs w:val="24"/>
          <w:lang w:val="uk-UA" w:eastAsia="ru-RU"/>
        </w:rPr>
        <w:t xml:space="preserve"> Міністерства фінансів України від 04.11.2022 № 05110-14-6/25906</w:t>
      </w:r>
      <w:r w:rsidR="00D75882" w:rsidRPr="00273040">
        <w:rPr>
          <w:rFonts w:ascii="Times New Roman" w:eastAsia="Times New Roman" w:hAnsi="Times New Roman" w:cs="Times New Roman"/>
          <w:sz w:val="24"/>
          <w:szCs w:val="24"/>
          <w:lang w:val="uk-UA" w:eastAsia="ru-RU"/>
        </w:rPr>
        <w:t xml:space="preserve"> </w:t>
      </w:r>
      <w:r w:rsidRPr="00273040">
        <w:rPr>
          <w:rFonts w:ascii="Times New Roman" w:eastAsia="Times New Roman" w:hAnsi="Times New Roman" w:cs="Times New Roman"/>
          <w:sz w:val="24"/>
          <w:szCs w:val="24"/>
          <w:lang w:val="uk-UA" w:eastAsia="uk-UA"/>
        </w:rPr>
        <w:t xml:space="preserve">та міських цільових програм, затверджених рішеннями Чорноморської міської ради Одеського району Одеської області  та виконавчого  комітету Чорноморської міської ради Одеського району  Одеської  області. </w:t>
      </w:r>
    </w:p>
    <w:p w:rsidR="00DB5C1C" w:rsidRPr="00494A1C" w:rsidRDefault="00DB5C1C" w:rsidP="00763FF0">
      <w:pPr>
        <w:tabs>
          <w:tab w:val="left" w:pos="-5245"/>
        </w:tabs>
        <w:spacing w:after="0" w:line="240" w:lineRule="auto"/>
        <w:ind w:right="-2" w:firstLine="567"/>
        <w:jc w:val="both"/>
        <w:rPr>
          <w:rFonts w:ascii="Times New Roman" w:eastAsia="Times New Roman" w:hAnsi="Times New Roman" w:cs="Times New Roman"/>
          <w:sz w:val="12"/>
          <w:szCs w:val="12"/>
          <w:lang w:val="uk-UA" w:eastAsia="uk-UA"/>
        </w:rPr>
      </w:pPr>
    </w:p>
    <w:p w:rsidR="00DB5C1C" w:rsidRPr="00273040" w:rsidRDefault="00DB5C1C" w:rsidP="006A6B8F">
      <w:pPr>
        <w:pStyle w:val="a4"/>
        <w:numPr>
          <w:ilvl w:val="0"/>
          <w:numId w:val="55"/>
        </w:numPr>
        <w:spacing w:after="0" w:line="240" w:lineRule="auto"/>
        <w:jc w:val="center"/>
        <w:rPr>
          <w:rFonts w:ascii="Times New Roman" w:eastAsia="Times New Roman" w:hAnsi="Times New Roman" w:cs="Times New Roman"/>
          <w:b/>
          <w:sz w:val="28"/>
          <w:szCs w:val="28"/>
          <w:lang w:val="uk-UA" w:eastAsia="ru-RU"/>
        </w:rPr>
      </w:pPr>
      <w:r w:rsidRPr="00273040">
        <w:rPr>
          <w:rFonts w:ascii="Times New Roman" w:eastAsia="Times New Roman" w:hAnsi="Times New Roman" w:cs="Times New Roman"/>
          <w:b/>
          <w:sz w:val="28"/>
          <w:szCs w:val="28"/>
          <w:lang w:val="uk-UA" w:eastAsia="ru-RU"/>
        </w:rPr>
        <w:t xml:space="preserve">Особливості складання розрахунків під час формування </w:t>
      </w:r>
      <w:proofErr w:type="spellStart"/>
      <w:r w:rsidRPr="00273040">
        <w:rPr>
          <w:rFonts w:ascii="Times New Roman" w:eastAsia="Times New Roman" w:hAnsi="Times New Roman" w:cs="Times New Roman"/>
          <w:b/>
          <w:sz w:val="28"/>
          <w:szCs w:val="28"/>
          <w:lang w:val="uk-UA" w:eastAsia="ru-RU"/>
        </w:rPr>
        <w:t>проєкту</w:t>
      </w:r>
      <w:proofErr w:type="spellEnd"/>
      <w:r w:rsidRPr="00273040">
        <w:rPr>
          <w:rFonts w:ascii="Times New Roman" w:eastAsia="Times New Roman" w:hAnsi="Times New Roman" w:cs="Times New Roman"/>
          <w:b/>
          <w:sz w:val="28"/>
          <w:szCs w:val="28"/>
          <w:lang w:val="uk-UA" w:eastAsia="ru-RU"/>
        </w:rPr>
        <w:t xml:space="preserve"> бюджету Чорноморської міської територіальної громади на </w:t>
      </w:r>
    </w:p>
    <w:p w:rsidR="00DB5C1C" w:rsidRPr="00273040" w:rsidRDefault="00DB5C1C" w:rsidP="00DB5C1C">
      <w:pPr>
        <w:spacing w:after="0" w:line="240" w:lineRule="auto"/>
        <w:jc w:val="center"/>
        <w:rPr>
          <w:rFonts w:ascii="Times New Roman" w:eastAsia="Times New Roman" w:hAnsi="Times New Roman" w:cs="Times New Roman"/>
          <w:b/>
          <w:sz w:val="28"/>
          <w:szCs w:val="28"/>
          <w:lang w:val="uk-UA" w:eastAsia="ru-RU"/>
        </w:rPr>
      </w:pPr>
      <w:r w:rsidRPr="00273040">
        <w:rPr>
          <w:rFonts w:ascii="Times New Roman" w:eastAsia="Times New Roman" w:hAnsi="Times New Roman" w:cs="Times New Roman"/>
          <w:b/>
          <w:sz w:val="28"/>
          <w:szCs w:val="28"/>
          <w:lang w:val="uk-UA" w:eastAsia="ru-RU"/>
        </w:rPr>
        <w:t xml:space="preserve"> 2023 рік </w:t>
      </w:r>
    </w:p>
    <w:p w:rsidR="00DB5C1C" w:rsidRPr="00494A1C" w:rsidRDefault="00DB5C1C" w:rsidP="00DB5C1C">
      <w:pPr>
        <w:spacing w:after="0" w:line="240" w:lineRule="auto"/>
        <w:jc w:val="center"/>
        <w:rPr>
          <w:rFonts w:ascii="Times New Roman" w:eastAsia="Times New Roman" w:hAnsi="Times New Roman" w:cs="Times New Roman"/>
          <w:b/>
          <w:sz w:val="12"/>
          <w:szCs w:val="12"/>
          <w:lang w:val="uk-UA" w:eastAsia="ru-RU"/>
        </w:rPr>
      </w:pPr>
    </w:p>
    <w:p w:rsidR="00DB5C1C" w:rsidRPr="00273040" w:rsidRDefault="00DB5C1C" w:rsidP="006A6B8F">
      <w:pPr>
        <w:numPr>
          <w:ilvl w:val="0"/>
          <w:numId w:val="49"/>
        </w:numPr>
        <w:tabs>
          <w:tab w:val="left" w:pos="709"/>
          <w:tab w:val="left" w:pos="851"/>
          <w:tab w:val="left" w:pos="993"/>
        </w:tabs>
        <w:spacing w:after="0" w:line="240" w:lineRule="auto"/>
        <w:ind w:left="0" w:firstLine="567"/>
        <w:jc w:val="both"/>
        <w:outlineLvl w:val="2"/>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sz w:val="24"/>
          <w:szCs w:val="24"/>
          <w:lang w:val="uk-UA" w:eastAsia="uk-UA"/>
        </w:rPr>
        <w:t xml:space="preserve">Під час визначення показників </w:t>
      </w:r>
      <w:proofErr w:type="spellStart"/>
      <w:r w:rsidRPr="00273040">
        <w:rPr>
          <w:rFonts w:ascii="Times New Roman" w:eastAsia="Times New Roman" w:hAnsi="Times New Roman" w:cs="Times New Roman"/>
          <w:sz w:val="24"/>
          <w:szCs w:val="24"/>
          <w:lang w:val="uk-UA" w:eastAsia="uk-UA"/>
        </w:rPr>
        <w:t>проєкту</w:t>
      </w:r>
      <w:proofErr w:type="spellEnd"/>
      <w:r w:rsidRPr="00273040">
        <w:rPr>
          <w:rFonts w:ascii="Times New Roman" w:eastAsia="Times New Roman" w:hAnsi="Times New Roman" w:cs="Times New Roman"/>
          <w:sz w:val="24"/>
          <w:szCs w:val="24"/>
          <w:lang w:val="uk-UA" w:eastAsia="uk-UA"/>
        </w:rPr>
        <w:t xml:space="preserve"> бюджету Чорноморської міської територіальної громади на 2023 рік враховані наступні показники, визначені Законом України «Про Державний бюджет України на 2023 рік» та Основними прогнозними </w:t>
      </w:r>
      <w:proofErr w:type="spellStart"/>
      <w:r w:rsidRPr="00273040">
        <w:rPr>
          <w:rFonts w:ascii="Times New Roman" w:eastAsia="Times New Roman" w:hAnsi="Times New Roman" w:cs="Times New Roman"/>
          <w:sz w:val="24"/>
          <w:szCs w:val="24"/>
          <w:lang w:val="uk-UA" w:eastAsia="uk-UA"/>
        </w:rPr>
        <w:t>макропоказниками</w:t>
      </w:r>
      <w:proofErr w:type="spellEnd"/>
      <w:r w:rsidRPr="00273040">
        <w:rPr>
          <w:rFonts w:ascii="Times New Roman" w:eastAsia="Times New Roman" w:hAnsi="Times New Roman" w:cs="Times New Roman"/>
          <w:sz w:val="24"/>
          <w:szCs w:val="24"/>
          <w:lang w:val="uk-UA" w:eastAsia="uk-UA"/>
        </w:rPr>
        <w:t xml:space="preserve"> економічного і соціального розвитку України на 2022 – 2023 роки та окремими припущеннями, закладеними до прогнозних розрахунків, які наведені у листі Міністерства економіки України від 08.07.2022 № 3011-02/46349-03:</w:t>
      </w:r>
    </w:p>
    <w:p w:rsidR="00DB5C1C" w:rsidRPr="00273040" w:rsidRDefault="00DB5C1C" w:rsidP="00D75882">
      <w:pPr>
        <w:numPr>
          <w:ilvl w:val="0"/>
          <w:numId w:val="50"/>
        </w:numPr>
        <w:tabs>
          <w:tab w:val="left" w:pos="709"/>
          <w:tab w:val="left" w:pos="851"/>
          <w:tab w:val="left" w:pos="993"/>
        </w:tabs>
        <w:spacing w:after="0" w:line="240" w:lineRule="auto"/>
        <w:ind w:left="426" w:firstLine="0"/>
        <w:jc w:val="both"/>
        <w:outlineLvl w:val="2"/>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sz w:val="24"/>
          <w:szCs w:val="24"/>
          <w:lang w:val="uk-UA" w:eastAsia="uk-UA"/>
        </w:rPr>
        <w:t xml:space="preserve"> </w:t>
      </w:r>
      <w:r w:rsidR="00FA16DD" w:rsidRPr="00273040">
        <w:rPr>
          <w:rFonts w:ascii="Times New Roman" w:eastAsia="Times New Roman" w:hAnsi="Times New Roman" w:cs="Times New Roman"/>
          <w:sz w:val="24"/>
          <w:szCs w:val="24"/>
          <w:lang w:val="uk-UA" w:eastAsia="uk-UA"/>
        </w:rPr>
        <w:t>о</w:t>
      </w:r>
      <w:r w:rsidRPr="00273040">
        <w:rPr>
          <w:rFonts w:ascii="Times New Roman" w:eastAsia="Times New Roman" w:hAnsi="Times New Roman" w:cs="Times New Roman"/>
          <w:sz w:val="24"/>
          <w:szCs w:val="24"/>
          <w:lang w:val="uk-UA" w:eastAsia="uk-UA"/>
        </w:rPr>
        <w:t xml:space="preserve">сновні </w:t>
      </w:r>
      <w:proofErr w:type="spellStart"/>
      <w:r w:rsidRPr="00273040">
        <w:rPr>
          <w:rFonts w:ascii="Times New Roman" w:eastAsia="Times New Roman" w:hAnsi="Times New Roman" w:cs="Times New Roman"/>
          <w:sz w:val="24"/>
          <w:szCs w:val="24"/>
          <w:lang w:val="uk-UA" w:eastAsia="uk-UA"/>
        </w:rPr>
        <w:t>макропоказники</w:t>
      </w:r>
      <w:proofErr w:type="spellEnd"/>
      <w:r w:rsidRPr="00273040">
        <w:rPr>
          <w:rFonts w:ascii="Times New Roman" w:eastAsia="Times New Roman" w:hAnsi="Times New Roman" w:cs="Times New Roman"/>
          <w:sz w:val="24"/>
          <w:szCs w:val="24"/>
          <w:lang w:val="uk-UA" w:eastAsia="uk-UA"/>
        </w:rPr>
        <w:t xml:space="preserve"> економічного і соціального розвитку України у 2023 році: </w:t>
      </w:r>
    </w:p>
    <w:p w:rsidR="00DB5C1C" w:rsidRPr="00273040" w:rsidRDefault="00DB5C1C" w:rsidP="00D75882">
      <w:pPr>
        <w:numPr>
          <w:ilvl w:val="0"/>
          <w:numId w:val="51"/>
        </w:numPr>
        <w:tabs>
          <w:tab w:val="left" w:pos="709"/>
          <w:tab w:val="left" w:pos="851"/>
          <w:tab w:val="left" w:pos="993"/>
        </w:tabs>
        <w:spacing w:after="0" w:line="240" w:lineRule="auto"/>
        <w:ind w:left="426" w:firstLine="0"/>
        <w:jc w:val="both"/>
        <w:outlineLvl w:val="2"/>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sz w:val="24"/>
          <w:szCs w:val="24"/>
          <w:lang w:val="uk-UA" w:eastAsia="uk-UA"/>
        </w:rPr>
        <w:t xml:space="preserve"> Індекс споживчих цін (грудень до грудня попереднього року), відсотки – 130,0 %;</w:t>
      </w:r>
    </w:p>
    <w:p w:rsidR="00DB5C1C" w:rsidRPr="00273040" w:rsidRDefault="00DB5C1C" w:rsidP="00D75882">
      <w:pPr>
        <w:numPr>
          <w:ilvl w:val="0"/>
          <w:numId w:val="51"/>
        </w:numPr>
        <w:tabs>
          <w:tab w:val="left" w:pos="709"/>
          <w:tab w:val="left" w:pos="851"/>
          <w:tab w:val="left" w:pos="993"/>
        </w:tabs>
        <w:spacing w:after="0" w:line="240" w:lineRule="auto"/>
        <w:ind w:left="426" w:firstLine="0"/>
        <w:jc w:val="both"/>
        <w:outlineLvl w:val="2"/>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sz w:val="24"/>
          <w:szCs w:val="24"/>
          <w:lang w:val="uk-UA" w:eastAsia="uk-UA"/>
        </w:rPr>
        <w:t xml:space="preserve"> Рівень безробіття населення у віці 15 – 70 років за методологією Міжнародної організації праці, відсотків до робочої сили відповідної вікової групи – 22,1 %.</w:t>
      </w:r>
    </w:p>
    <w:p w:rsidR="00DB5C1C" w:rsidRPr="00A23B21" w:rsidRDefault="00DB5C1C" w:rsidP="00D75882">
      <w:pPr>
        <w:tabs>
          <w:tab w:val="left" w:pos="709"/>
          <w:tab w:val="left" w:pos="851"/>
        </w:tabs>
        <w:spacing w:after="0" w:line="240" w:lineRule="auto"/>
        <w:ind w:left="426"/>
        <w:jc w:val="both"/>
        <w:rPr>
          <w:rFonts w:ascii="Times New Roman" w:eastAsia="Times New Roman" w:hAnsi="Times New Roman" w:cs="Times New Roman"/>
          <w:sz w:val="12"/>
          <w:szCs w:val="12"/>
          <w:lang w:val="uk-UA" w:eastAsia="ru-RU"/>
        </w:rPr>
      </w:pPr>
      <w:r w:rsidRPr="00A23B21">
        <w:rPr>
          <w:rFonts w:ascii="Times New Roman" w:eastAsia="Times New Roman" w:hAnsi="Times New Roman" w:cs="Times New Roman"/>
          <w:sz w:val="12"/>
          <w:szCs w:val="12"/>
          <w:lang w:val="uk-UA" w:eastAsia="ru-RU"/>
        </w:rPr>
        <w:t xml:space="preserve"> </w:t>
      </w:r>
    </w:p>
    <w:p w:rsidR="00DB5C1C" w:rsidRPr="00273040" w:rsidRDefault="00DB5C1C" w:rsidP="00D75882">
      <w:pPr>
        <w:numPr>
          <w:ilvl w:val="0"/>
          <w:numId w:val="50"/>
        </w:numPr>
        <w:tabs>
          <w:tab w:val="left" w:pos="709"/>
          <w:tab w:val="left" w:pos="851"/>
          <w:tab w:val="left" w:pos="993"/>
        </w:tabs>
        <w:spacing w:after="0" w:line="240" w:lineRule="auto"/>
        <w:ind w:left="426" w:firstLine="0"/>
        <w:jc w:val="both"/>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sz w:val="24"/>
          <w:szCs w:val="24"/>
          <w:lang w:val="uk-UA" w:eastAsia="uk-UA"/>
        </w:rPr>
        <w:t xml:space="preserve"> </w:t>
      </w:r>
      <w:r w:rsidR="00FA16DD" w:rsidRPr="00273040">
        <w:rPr>
          <w:rFonts w:ascii="Times New Roman" w:eastAsia="Times New Roman" w:hAnsi="Times New Roman" w:cs="Times New Roman"/>
          <w:sz w:val="24"/>
          <w:szCs w:val="24"/>
          <w:lang w:val="uk-UA" w:eastAsia="uk-UA"/>
        </w:rPr>
        <w:t>в</w:t>
      </w:r>
      <w:r w:rsidR="00D75882" w:rsidRPr="00273040">
        <w:rPr>
          <w:rFonts w:ascii="Times New Roman" w:eastAsia="Times New Roman" w:hAnsi="Times New Roman" w:cs="Times New Roman"/>
          <w:sz w:val="24"/>
          <w:szCs w:val="24"/>
          <w:lang w:val="uk-UA" w:eastAsia="uk-UA"/>
        </w:rPr>
        <w:t xml:space="preserve">становлений з 01 січня 2023 року прожитковий мінімум на одну особу в розрахунку на місяць з 01 січня 2023 року в сумі 2 589 гривень, а для </w:t>
      </w:r>
      <w:r w:rsidRPr="00273040">
        <w:rPr>
          <w:rFonts w:ascii="Times New Roman" w:eastAsia="Times New Roman" w:hAnsi="Times New Roman" w:cs="Times New Roman"/>
          <w:sz w:val="24"/>
          <w:szCs w:val="24"/>
          <w:lang w:val="uk-UA" w:eastAsia="uk-UA"/>
        </w:rPr>
        <w:t>основних соціальних і демографічних груп населення:</w:t>
      </w:r>
    </w:p>
    <w:p w:rsidR="00DB5C1C" w:rsidRPr="00273040" w:rsidRDefault="00DB5C1C" w:rsidP="00D75882">
      <w:pPr>
        <w:pStyle w:val="a4"/>
        <w:numPr>
          <w:ilvl w:val="0"/>
          <w:numId w:val="56"/>
        </w:numPr>
        <w:tabs>
          <w:tab w:val="left" w:pos="709"/>
          <w:tab w:val="left" w:pos="851"/>
          <w:tab w:val="left" w:pos="993"/>
        </w:tabs>
        <w:spacing w:after="0" w:line="240" w:lineRule="auto"/>
        <w:jc w:val="both"/>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sz w:val="24"/>
          <w:szCs w:val="24"/>
          <w:lang w:val="uk-UA" w:eastAsia="uk-UA"/>
        </w:rPr>
        <w:t>дітей віком до 6 років – 2 272 гривні;</w:t>
      </w:r>
    </w:p>
    <w:p w:rsidR="00DB5C1C" w:rsidRPr="00273040" w:rsidRDefault="00DB5C1C" w:rsidP="00D75882">
      <w:pPr>
        <w:pStyle w:val="a4"/>
        <w:numPr>
          <w:ilvl w:val="0"/>
          <w:numId w:val="56"/>
        </w:numPr>
        <w:tabs>
          <w:tab w:val="left" w:pos="709"/>
          <w:tab w:val="left" w:pos="851"/>
          <w:tab w:val="left" w:pos="993"/>
        </w:tabs>
        <w:spacing w:after="0" w:line="240" w:lineRule="auto"/>
        <w:jc w:val="both"/>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sz w:val="24"/>
          <w:szCs w:val="24"/>
          <w:lang w:val="uk-UA" w:eastAsia="uk-UA"/>
        </w:rPr>
        <w:t xml:space="preserve">дітей віком від 6 до 18 років – 2 833 гривні; </w:t>
      </w:r>
    </w:p>
    <w:p w:rsidR="00DB5C1C" w:rsidRPr="00273040" w:rsidRDefault="00DB5C1C" w:rsidP="00D75882">
      <w:pPr>
        <w:pStyle w:val="a4"/>
        <w:numPr>
          <w:ilvl w:val="0"/>
          <w:numId w:val="56"/>
        </w:numPr>
        <w:tabs>
          <w:tab w:val="left" w:pos="709"/>
          <w:tab w:val="left" w:pos="851"/>
          <w:tab w:val="left" w:pos="993"/>
        </w:tabs>
        <w:spacing w:after="0" w:line="240" w:lineRule="auto"/>
        <w:jc w:val="both"/>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sz w:val="24"/>
          <w:szCs w:val="24"/>
          <w:lang w:val="uk-UA" w:eastAsia="uk-UA"/>
        </w:rPr>
        <w:t xml:space="preserve">працездатних осіб – 2 684 гривні; </w:t>
      </w:r>
    </w:p>
    <w:p w:rsidR="00DB5C1C" w:rsidRPr="00273040" w:rsidRDefault="00DB5C1C" w:rsidP="00D75882">
      <w:pPr>
        <w:pStyle w:val="a4"/>
        <w:numPr>
          <w:ilvl w:val="0"/>
          <w:numId w:val="56"/>
        </w:numPr>
        <w:tabs>
          <w:tab w:val="left" w:pos="709"/>
          <w:tab w:val="left" w:pos="851"/>
          <w:tab w:val="left" w:pos="993"/>
        </w:tabs>
        <w:spacing w:after="0" w:line="240" w:lineRule="auto"/>
        <w:jc w:val="both"/>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sz w:val="24"/>
          <w:szCs w:val="24"/>
          <w:lang w:val="uk-UA" w:eastAsia="uk-UA"/>
        </w:rPr>
        <w:t xml:space="preserve">осіб, які втратили працездатність, – 2 093 гривні. </w:t>
      </w:r>
    </w:p>
    <w:p w:rsidR="00DB5C1C" w:rsidRPr="00273040" w:rsidRDefault="00DB5C1C" w:rsidP="00DB5C1C">
      <w:pPr>
        <w:tabs>
          <w:tab w:val="left" w:pos="709"/>
          <w:tab w:val="left" w:pos="851"/>
        </w:tabs>
        <w:spacing w:after="0" w:line="240" w:lineRule="auto"/>
        <w:ind w:left="820" w:firstLine="567"/>
        <w:rPr>
          <w:rFonts w:ascii="Times New Roman" w:eastAsia="Times New Roman" w:hAnsi="Times New Roman" w:cs="Times New Roman"/>
          <w:sz w:val="24"/>
          <w:szCs w:val="24"/>
          <w:lang w:val="uk-UA" w:eastAsia="uk-UA"/>
        </w:rPr>
      </w:pPr>
    </w:p>
    <w:p w:rsidR="00DB5C1C" w:rsidRPr="00273040" w:rsidRDefault="00DB5C1C" w:rsidP="006A6B8F">
      <w:pPr>
        <w:numPr>
          <w:ilvl w:val="0"/>
          <w:numId w:val="50"/>
        </w:numPr>
        <w:tabs>
          <w:tab w:val="left" w:pos="426"/>
          <w:tab w:val="left" w:pos="709"/>
          <w:tab w:val="left" w:pos="993"/>
        </w:tabs>
        <w:spacing w:after="0" w:line="240" w:lineRule="auto"/>
        <w:ind w:left="0" w:firstLine="567"/>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 </w:t>
      </w:r>
      <w:r w:rsidR="00FA16DD" w:rsidRPr="00273040">
        <w:rPr>
          <w:rFonts w:ascii="Times New Roman" w:eastAsia="Times New Roman" w:hAnsi="Times New Roman" w:cs="Times New Roman"/>
          <w:sz w:val="24"/>
          <w:szCs w:val="24"/>
          <w:lang w:val="uk-UA" w:eastAsia="ru-RU"/>
        </w:rPr>
        <w:t xml:space="preserve">встановлений з </w:t>
      </w:r>
      <w:r w:rsidRPr="00273040">
        <w:rPr>
          <w:rFonts w:ascii="Times New Roman" w:eastAsia="Times New Roman" w:hAnsi="Times New Roman" w:cs="Times New Roman"/>
          <w:sz w:val="24"/>
          <w:szCs w:val="24"/>
          <w:lang w:val="uk-UA" w:eastAsia="ru-RU"/>
        </w:rPr>
        <w:t xml:space="preserve">01 січня 2023 року </w:t>
      </w:r>
      <w:r w:rsidR="00FA16DD" w:rsidRPr="00273040">
        <w:rPr>
          <w:rFonts w:ascii="Times New Roman" w:eastAsia="Times New Roman" w:hAnsi="Times New Roman" w:cs="Times New Roman"/>
          <w:sz w:val="24"/>
          <w:szCs w:val="24"/>
          <w:lang w:val="uk-UA" w:eastAsia="ru-RU"/>
        </w:rPr>
        <w:t xml:space="preserve">розмір </w:t>
      </w:r>
      <w:r w:rsidRPr="00273040">
        <w:rPr>
          <w:rFonts w:ascii="Times New Roman" w:eastAsia="Times New Roman" w:hAnsi="Times New Roman" w:cs="Times New Roman"/>
          <w:sz w:val="24"/>
          <w:szCs w:val="24"/>
          <w:lang w:val="uk-UA" w:eastAsia="ru-RU"/>
        </w:rPr>
        <w:t>мінімальн</w:t>
      </w:r>
      <w:r w:rsidR="00FA16DD" w:rsidRPr="00273040">
        <w:rPr>
          <w:rFonts w:ascii="Times New Roman" w:eastAsia="Times New Roman" w:hAnsi="Times New Roman" w:cs="Times New Roman"/>
          <w:sz w:val="24"/>
          <w:szCs w:val="24"/>
          <w:lang w:val="uk-UA" w:eastAsia="ru-RU"/>
        </w:rPr>
        <w:t>ої</w:t>
      </w:r>
      <w:r w:rsidRPr="00273040">
        <w:rPr>
          <w:rFonts w:ascii="Times New Roman" w:eastAsia="Times New Roman" w:hAnsi="Times New Roman" w:cs="Times New Roman"/>
          <w:sz w:val="24"/>
          <w:szCs w:val="24"/>
          <w:lang w:val="uk-UA" w:eastAsia="ru-RU"/>
        </w:rPr>
        <w:t xml:space="preserve"> заробітн</w:t>
      </w:r>
      <w:r w:rsidR="00FA16DD" w:rsidRPr="00273040">
        <w:rPr>
          <w:rFonts w:ascii="Times New Roman" w:eastAsia="Times New Roman" w:hAnsi="Times New Roman" w:cs="Times New Roman"/>
          <w:sz w:val="24"/>
          <w:szCs w:val="24"/>
          <w:lang w:val="uk-UA" w:eastAsia="ru-RU"/>
        </w:rPr>
        <w:t>ої</w:t>
      </w:r>
      <w:r w:rsidRPr="00273040">
        <w:rPr>
          <w:rFonts w:ascii="Times New Roman" w:eastAsia="Times New Roman" w:hAnsi="Times New Roman" w:cs="Times New Roman"/>
          <w:sz w:val="24"/>
          <w:szCs w:val="24"/>
          <w:lang w:val="uk-UA" w:eastAsia="ru-RU"/>
        </w:rPr>
        <w:t xml:space="preserve"> плат</w:t>
      </w:r>
      <w:r w:rsidR="00FA16DD" w:rsidRPr="00273040">
        <w:rPr>
          <w:rFonts w:ascii="Times New Roman" w:eastAsia="Times New Roman" w:hAnsi="Times New Roman" w:cs="Times New Roman"/>
          <w:sz w:val="24"/>
          <w:szCs w:val="24"/>
          <w:lang w:val="uk-UA" w:eastAsia="ru-RU"/>
        </w:rPr>
        <w:t>и</w:t>
      </w:r>
      <w:r w:rsidRPr="00273040">
        <w:rPr>
          <w:rFonts w:ascii="Times New Roman" w:eastAsia="Times New Roman" w:hAnsi="Times New Roman" w:cs="Times New Roman"/>
          <w:sz w:val="24"/>
          <w:szCs w:val="24"/>
          <w:lang w:val="uk-UA" w:eastAsia="ru-RU"/>
        </w:rPr>
        <w:t>:</w:t>
      </w:r>
    </w:p>
    <w:p w:rsidR="00DB5C1C" w:rsidRPr="00273040" w:rsidRDefault="00DB5C1C" w:rsidP="006A6B8F">
      <w:pPr>
        <w:numPr>
          <w:ilvl w:val="0"/>
          <w:numId w:val="52"/>
        </w:numPr>
        <w:tabs>
          <w:tab w:val="left" w:pos="426"/>
          <w:tab w:val="left" w:pos="709"/>
          <w:tab w:val="left" w:pos="993"/>
          <w:tab w:val="left" w:pos="1276"/>
          <w:tab w:val="left" w:pos="1701"/>
        </w:tabs>
        <w:spacing w:after="0" w:line="240" w:lineRule="auto"/>
        <w:ind w:left="0" w:firstLine="567"/>
        <w:jc w:val="both"/>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sz w:val="24"/>
          <w:szCs w:val="24"/>
          <w:lang w:val="uk-UA" w:eastAsia="uk-UA"/>
        </w:rPr>
        <w:t xml:space="preserve"> у місячному розмірі - 6 700 гривень;</w:t>
      </w:r>
    </w:p>
    <w:p w:rsidR="00DB5C1C" w:rsidRPr="00273040" w:rsidRDefault="00DB5C1C" w:rsidP="006A6B8F">
      <w:pPr>
        <w:numPr>
          <w:ilvl w:val="0"/>
          <w:numId w:val="52"/>
        </w:numPr>
        <w:tabs>
          <w:tab w:val="left" w:pos="426"/>
          <w:tab w:val="left" w:pos="709"/>
          <w:tab w:val="left" w:pos="993"/>
          <w:tab w:val="left" w:pos="1276"/>
        </w:tabs>
        <w:spacing w:after="0" w:line="240" w:lineRule="auto"/>
        <w:ind w:left="0" w:firstLine="567"/>
        <w:jc w:val="both"/>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sz w:val="24"/>
          <w:szCs w:val="24"/>
          <w:lang w:val="uk-UA" w:eastAsia="uk-UA"/>
        </w:rPr>
        <w:t xml:space="preserve"> у погодинному розмірі – 40,46 гривні.</w:t>
      </w:r>
    </w:p>
    <w:p w:rsidR="00DB5C1C" w:rsidRPr="00A23B21" w:rsidRDefault="00DB5C1C" w:rsidP="00DB5C1C">
      <w:pPr>
        <w:tabs>
          <w:tab w:val="left" w:pos="426"/>
          <w:tab w:val="left" w:pos="709"/>
          <w:tab w:val="left" w:pos="993"/>
        </w:tabs>
        <w:spacing w:after="0" w:line="240" w:lineRule="auto"/>
        <w:ind w:firstLine="567"/>
        <w:jc w:val="both"/>
        <w:rPr>
          <w:rFonts w:ascii="Times New Roman" w:eastAsia="Times New Roman" w:hAnsi="Times New Roman" w:cs="Times New Roman"/>
          <w:sz w:val="12"/>
          <w:szCs w:val="12"/>
          <w:lang w:val="uk-UA" w:eastAsia="ru-RU"/>
        </w:rPr>
      </w:pPr>
    </w:p>
    <w:p w:rsidR="00DB5C1C" w:rsidRPr="00273040" w:rsidRDefault="00DB5C1C" w:rsidP="006A6B8F">
      <w:pPr>
        <w:numPr>
          <w:ilvl w:val="0"/>
          <w:numId w:val="53"/>
        </w:numPr>
        <w:tabs>
          <w:tab w:val="left" w:pos="426"/>
          <w:tab w:val="left" w:pos="709"/>
          <w:tab w:val="left" w:pos="993"/>
        </w:tabs>
        <w:spacing w:after="0" w:line="240" w:lineRule="auto"/>
        <w:ind w:left="0"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 </w:t>
      </w:r>
      <w:r w:rsidR="00FA16DD" w:rsidRPr="00273040">
        <w:rPr>
          <w:rFonts w:ascii="Times New Roman" w:eastAsia="Times New Roman" w:hAnsi="Times New Roman" w:cs="Times New Roman"/>
          <w:sz w:val="24"/>
          <w:szCs w:val="24"/>
          <w:lang w:val="uk-UA" w:eastAsia="ru-RU"/>
        </w:rPr>
        <w:t xml:space="preserve">встановлений з </w:t>
      </w:r>
      <w:r w:rsidRPr="00273040">
        <w:rPr>
          <w:rFonts w:ascii="Times New Roman" w:eastAsia="Times New Roman" w:hAnsi="Times New Roman" w:cs="Times New Roman"/>
          <w:sz w:val="24"/>
          <w:szCs w:val="24"/>
          <w:lang w:val="uk-UA" w:eastAsia="ru-RU"/>
        </w:rPr>
        <w:t xml:space="preserve">01 січня 2023 року посадовий оклад працівника І тарифного розряду Єдиної тарифної сітки </w:t>
      </w:r>
      <w:r w:rsidR="00FA16DD" w:rsidRPr="00273040">
        <w:rPr>
          <w:rFonts w:ascii="Times New Roman" w:eastAsia="Times New Roman" w:hAnsi="Times New Roman" w:cs="Times New Roman"/>
          <w:sz w:val="24"/>
          <w:szCs w:val="24"/>
          <w:lang w:val="uk-UA" w:eastAsia="ru-RU"/>
        </w:rPr>
        <w:t xml:space="preserve">в сумі </w:t>
      </w:r>
      <w:r w:rsidRPr="00273040">
        <w:rPr>
          <w:rFonts w:ascii="Times New Roman" w:eastAsia="Times New Roman" w:hAnsi="Times New Roman" w:cs="Times New Roman"/>
          <w:sz w:val="24"/>
          <w:szCs w:val="24"/>
          <w:lang w:val="uk-UA" w:eastAsia="ru-RU"/>
        </w:rPr>
        <w:t>2 893 гривні.</w:t>
      </w:r>
    </w:p>
    <w:p w:rsidR="00DB5C1C" w:rsidRPr="00273040" w:rsidRDefault="00DB5C1C" w:rsidP="00DB5C1C">
      <w:pPr>
        <w:tabs>
          <w:tab w:val="left" w:pos="426"/>
          <w:tab w:val="left" w:pos="709"/>
          <w:tab w:val="left" w:pos="993"/>
          <w:tab w:val="left" w:pos="1134"/>
        </w:tabs>
        <w:spacing w:after="0" w:line="240" w:lineRule="auto"/>
        <w:ind w:firstLine="567"/>
        <w:jc w:val="both"/>
        <w:rPr>
          <w:rFonts w:ascii="Times New Roman" w:eastAsia="Times New Roman" w:hAnsi="Times New Roman" w:cs="Times New Roman"/>
          <w:sz w:val="24"/>
          <w:szCs w:val="24"/>
          <w:lang w:val="uk-UA" w:eastAsia="ru-RU"/>
        </w:rPr>
      </w:pPr>
    </w:p>
    <w:p w:rsidR="00DB5C1C" w:rsidRPr="00273040" w:rsidRDefault="00DB5C1C" w:rsidP="006A6B8F">
      <w:pPr>
        <w:numPr>
          <w:ilvl w:val="0"/>
          <w:numId w:val="49"/>
        </w:numPr>
        <w:tabs>
          <w:tab w:val="left" w:pos="709"/>
          <w:tab w:val="left" w:pos="851"/>
          <w:tab w:val="left" w:pos="1134"/>
        </w:tabs>
        <w:spacing w:after="0" w:line="240" w:lineRule="auto"/>
        <w:ind w:left="0"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У </w:t>
      </w:r>
      <w:proofErr w:type="spellStart"/>
      <w:r w:rsidRPr="00273040">
        <w:rPr>
          <w:rFonts w:ascii="Times New Roman" w:eastAsia="Times New Roman" w:hAnsi="Times New Roman" w:cs="Times New Roman"/>
          <w:sz w:val="24"/>
          <w:szCs w:val="24"/>
          <w:lang w:val="uk-UA" w:eastAsia="ru-RU"/>
        </w:rPr>
        <w:t>проєкті</w:t>
      </w:r>
      <w:proofErr w:type="spellEnd"/>
      <w:r w:rsidRPr="00273040">
        <w:rPr>
          <w:rFonts w:ascii="Times New Roman" w:eastAsia="Times New Roman" w:hAnsi="Times New Roman" w:cs="Times New Roman"/>
          <w:sz w:val="24"/>
          <w:szCs w:val="24"/>
          <w:lang w:val="uk-UA" w:eastAsia="ru-RU"/>
        </w:rPr>
        <w:t xml:space="preserve"> бюджету Чорноморської міської територіальної громади на 2023 рік врахован</w:t>
      </w:r>
      <w:r w:rsidR="00FA16DD" w:rsidRPr="00273040">
        <w:rPr>
          <w:rFonts w:ascii="Times New Roman" w:eastAsia="Times New Roman" w:hAnsi="Times New Roman" w:cs="Times New Roman"/>
          <w:sz w:val="24"/>
          <w:szCs w:val="24"/>
          <w:lang w:val="uk-UA" w:eastAsia="ru-RU"/>
        </w:rPr>
        <w:t>ий</w:t>
      </w:r>
      <w:r w:rsidRPr="00273040">
        <w:rPr>
          <w:rFonts w:ascii="Times New Roman" w:eastAsia="Times New Roman" w:hAnsi="Times New Roman" w:cs="Times New Roman"/>
          <w:sz w:val="24"/>
          <w:szCs w:val="24"/>
          <w:lang w:val="uk-UA" w:eastAsia="ru-RU"/>
        </w:rPr>
        <w:t xml:space="preserve"> обсяг реверсної дотації на 2023 рік, визначен</w:t>
      </w:r>
      <w:r w:rsidR="00FA16DD" w:rsidRPr="00273040">
        <w:rPr>
          <w:rFonts w:ascii="Times New Roman" w:eastAsia="Times New Roman" w:hAnsi="Times New Roman" w:cs="Times New Roman"/>
          <w:sz w:val="24"/>
          <w:szCs w:val="24"/>
          <w:lang w:val="uk-UA" w:eastAsia="ru-RU"/>
        </w:rPr>
        <w:t>ий</w:t>
      </w:r>
      <w:r w:rsidRPr="00273040">
        <w:rPr>
          <w:rFonts w:ascii="Times New Roman" w:eastAsia="Times New Roman" w:hAnsi="Times New Roman" w:cs="Times New Roman"/>
          <w:sz w:val="24"/>
          <w:szCs w:val="24"/>
          <w:lang w:val="uk-UA" w:eastAsia="ru-RU"/>
        </w:rPr>
        <w:t xml:space="preserve"> у</w:t>
      </w:r>
      <w:r w:rsidR="00FA16DD" w:rsidRPr="00273040">
        <w:rPr>
          <w:rFonts w:ascii="Times New Roman" w:eastAsia="Times New Roman" w:hAnsi="Times New Roman" w:cs="Times New Roman"/>
          <w:sz w:val="24"/>
          <w:szCs w:val="24"/>
          <w:lang w:val="uk-UA" w:eastAsia="ru-RU"/>
        </w:rPr>
        <w:t xml:space="preserve"> додатку 5 до </w:t>
      </w:r>
      <w:r w:rsidRPr="00273040">
        <w:rPr>
          <w:rFonts w:ascii="Times New Roman" w:eastAsia="Times New Roman" w:hAnsi="Times New Roman" w:cs="Times New Roman"/>
          <w:sz w:val="24"/>
          <w:szCs w:val="24"/>
          <w:lang w:val="uk-UA" w:eastAsia="ru-RU"/>
        </w:rPr>
        <w:t>Закон</w:t>
      </w:r>
      <w:r w:rsidR="00FA16DD" w:rsidRPr="00273040">
        <w:rPr>
          <w:rFonts w:ascii="Times New Roman" w:eastAsia="Times New Roman" w:hAnsi="Times New Roman" w:cs="Times New Roman"/>
          <w:sz w:val="24"/>
          <w:szCs w:val="24"/>
          <w:lang w:val="uk-UA" w:eastAsia="ru-RU"/>
        </w:rPr>
        <w:t>у</w:t>
      </w:r>
      <w:r w:rsidRPr="00273040">
        <w:rPr>
          <w:rFonts w:ascii="Times New Roman" w:eastAsia="Times New Roman" w:hAnsi="Times New Roman" w:cs="Times New Roman"/>
          <w:sz w:val="24"/>
          <w:szCs w:val="24"/>
          <w:lang w:val="uk-UA" w:eastAsia="ru-RU"/>
        </w:rPr>
        <w:t xml:space="preserve"> України «Про Державний бюджет на України на 2023 рік» у сумі 10 294 700 гривень.</w:t>
      </w:r>
    </w:p>
    <w:p w:rsidR="00DB5C1C" w:rsidRPr="00273040" w:rsidRDefault="00DB5C1C" w:rsidP="00DB5C1C">
      <w:pPr>
        <w:tabs>
          <w:tab w:val="left" w:pos="709"/>
          <w:tab w:val="left" w:pos="851"/>
          <w:tab w:val="left" w:pos="1134"/>
        </w:tabs>
        <w:spacing w:after="0" w:line="240" w:lineRule="auto"/>
        <w:ind w:firstLine="567"/>
        <w:jc w:val="both"/>
        <w:rPr>
          <w:rFonts w:ascii="Times New Roman" w:eastAsia="Times New Roman" w:hAnsi="Times New Roman" w:cs="Times New Roman"/>
          <w:sz w:val="24"/>
          <w:szCs w:val="24"/>
          <w:lang w:val="uk-UA" w:eastAsia="ru-RU"/>
        </w:rPr>
      </w:pPr>
    </w:p>
    <w:p w:rsidR="00CD4A7D" w:rsidRDefault="00B640FD" w:rsidP="00CD4A7D">
      <w:pPr>
        <w:spacing w:after="0" w:line="240" w:lineRule="auto"/>
        <w:ind w:firstLine="567"/>
        <w:jc w:val="both"/>
        <w:rPr>
          <w:rFonts w:ascii="Times New Roman" w:hAnsi="Times New Roman" w:cs="Times New Roman"/>
          <w:sz w:val="24"/>
          <w:szCs w:val="24"/>
          <w:lang w:val="uk-UA"/>
        </w:rPr>
      </w:pPr>
      <w:r>
        <w:rPr>
          <w:rFonts w:ascii="Times New Roman" w:eastAsia="Times New Roman" w:hAnsi="Times New Roman" w:cs="Times New Roman"/>
          <w:sz w:val="24"/>
          <w:szCs w:val="24"/>
          <w:lang w:val="uk-UA" w:eastAsia="uk-UA"/>
        </w:rPr>
        <w:t xml:space="preserve">3. </w:t>
      </w:r>
      <w:r w:rsidR="00864473" w:rsidRPr="00864473">
        <w:rPr>
          <w:rFonts w:ascii="Times New Roman" w:eastAsia="Times New Roman" w:hAnsi="Times New Roman" w:cs="Times New Roman"/>
          <w:sz w:val="24"/>
          <w:szCs w:val="24"/>
          <w:lang w:val="uk-UA" w:eastAsia="uk-UA"/>
        </w:rPr>
        <w:t xml:space="preserve">В </w:t>
      </w:r>
      <w:proofErr w:type="spellStart"/>
      <w:r w:rsidR="00864473">
        <w:rPr>
          <w:rFonts w:ascii="Times New Roman" w:eastAsia="Times New Roman" w:hAnsi="Times New Roman" w:cs="Times New Roman"/>
          <w:sz w:val="24"/>
          <w:szCs w:val="24"/>
          <w:lang w:val="uk-UA" w:eastAsia="uk-UA"/>
        </w:rPr>
        <w:t>проєкті</w:t>
      </w:r>
      <w:proofErr w:type="spellEnd"/>
      <w:r w:rsidR="00864473">
        <w:rPr>
          <w:rFonts w:ascii="Times New Roman" w:eastAsia="Times New Roman" w:hAnsi="Times New Roman" w:cs="Times New Roman"/>
          <w:sz w:val="24"/>
          <w:szCs w:val="24"/>
          <w:lang w:val="uk-UA" w:eastAsia="uk-UA"/>
        </w:rPr>
        <w:t xml:space="preserve"> </w:t>
      </w:r>
      <w:r w:rsidR="00864473" w:rsidRPr="00864473">
        <w:rPr>
          <w:rFonts w:ascii="Times New Roman" w:eastAsia="Times New Roman" w:hAnsi="Times New Roman" w:cs="Times New Roman"/>
          <w:sz w:val="24"/>
          <w:szCs w:val="24"/>
          <w:lang w:val="uk-UA" w:eastAsia="uk-UA"/>
        </w:rPr>
        <w:t>бюджет</w:t>
      </w:r>
      <w:r w:rsidR="00864473">
        <w:rPr>
          <w:rFonts w:ascii="Times New Roman" w:eastAsia="Times New Roman" w:hAnsi="Times New Roman" w:cs="Times New Roman"/>
          <w:sz w:val="24"/>
          <w:szCs w:val="24"/>
          <w:lang w:val="uk-UA" w:eastAsia="uk-UA"/>
        </w:rPr>
        <w:t>у</w:t>
      </w:r>
      <w:r w:rsidR="00864473" w:rsidRPr="00864473">
        <w:rPr>
          <w:rFonts w:ascii="Times New Roman" w:eastAsia="Times New Roman" w:hAnsi="Times New Roman" w:cs="Times New Roman"/>
          <w:sz w:val="24"/>
          <w:szCs w:val="24"/>
          <w:lang w:val="uk-UA" w:eastAsia="uk-UA"/>
        </w:rPr>
        <w:t xml:space="preserve"> Чорноморської місько</w:t>
      </w:r>
      <w:r w:rsidR="00864473">
        <w:rPr>
          <w:rFonts w:ascii="Times New Roman" w:eastAsia="Times New Roman" w:hAnsi="Times New Roman" w:cs="Times New Roman"/>
          <w:sz w:val="24"/>
          <w:szCs w:val="24"/>
          <w:lang w:val="uk-UA" w:eastAsia="uk-UA"/>
        </w:rPr>
        <w:t>ї територіальної громади на 2023</w:t>
      </w:r>
      <w:r w:rsidR="00864473" w:rsidRPr="00864473">
        <w:rPr>
          <w:rFonts w:ascii="Times New Roman" w:eastAsia="Times New Roman" w:hAnsi="Times New Roman" w:cs="Times New Roman"/>
          <w:sz w:val="24"/>
          <w:szCs w:val="24"/>
          <w:lang w:val="uk-UA" w:eastAsia="uk-UA"/>
        </w:rPr>
        <w:t xml:space="preserve"> рік врахована освітня субвенція</w:t>
      </w:r>
      <w:r w:rsidR="008A6C41">
        <w:rPr>
          <w:rFonts w:ascii="Times New Roman" w:eastAsia="Times New Roman" w:hAnsi="Times New Roman" w:cs="Times New Roman"/>
          <w:sz w:val="24"/>
          <w:szCs w:val="24"/>
          <w:lang w:val="uk-UA" w:eastAsia="uk-UA"/>
        </w:rPr>
        <w:t>,</w:t>
      </w:r>
      <w:r w:rsidR="00864473">
        <w:rPr>
          <w:rFonts w:ascii="Times New Roman" w:eastAsia="Times New Roman" w:hAnsi="Times New Roman" w:cs="Times New Roman"/>
          <w:sz w:val="24"/>
          <w:szCs w:val="24"/>
          <w:lang w:val="uk-UA" w:eastAsia="uk-UA"/>
        </w:rPr>
        <w:t xml:space="preserve"> загальний обсяг якої затверджено </w:t>
      </w:r>
      <w:r w:rsidR="004B05AB" w:rsidRPr="00273040">
        <w:rPr>
          <w:rFonts w:ascii="Times New Roman" w:eastAsia="Times New Roman" w:hAnsi="Times New Roman" w:cs="Times New Roman"/>
          <w:sz w:val="24"/>
          <w:szCs w:val="24"/>
          <w:lang w:val="uk-UA" w:eastAsia="uk-UA"/>
        </w:rPr>
        <w:t>Закон</w:t>
      </w:r>
      <w:r w:rsidR="004B05AB">
        <w:rPr>
          <w:rFonts w:ascii="Times New Roman" w:eastAsia="Times New Roman" w:hAnsi="Times New Roman" w:cs="Times New Roman"/>
          <w:sz w:val="24"/>
          <w:szCs w:val="24"/>
          <w:lang w:val="uk-UA" w:eastAsia="uk-UA"/>
        </w:rPr>
        <w:t>ом</w:t>
      </w:r>
      <w:r w:rsidR="004B05AB" w:rsidRPr="00273040">
        <w:rPr>
          <w:rFonts w:ascii="Times New Roman" w:eastAsia="Times New Roman" w:hAnsi="Times New Roman" w:cs="Times New Roman"/>
          <w:sz w:val="24"/>
          <w:szCs w:val="24"/>
          <w:lang w:val="uk-UA" w:eastAsia="uk-UA"/>
        </w:rPr>
        <w:t xml:space="preserve"> України </w:t>
      </w:r>
      <w:r w:rsidR="005B5023">
        <w:rPr>
          <w:rFonts w:ascii="Times New Roman" w:eastAsia="Times New Roman" w:hAnsi="Times New Roman" w:cs="Times New Roman"/>
          <w:sz w:val="24"/>
          <w:szCs w:val="24"/>
          <w:lang w:val="uk-UA" w:eastAsia="uk-UA"/>
        </w:rPr>
        <w:t xml:space="preserve">                                  </w:t>
      </w:r>
      <w:r w:rsidR="004B05AB" w:rsidRPr="00273040">
        <w:rPr>
          <w:rFonts w:ascii="Times New Roman" w:eastAsia="Times New Roman" w:hAnsi="Times New Roman" w:cs="Times New Roman"/>
          <w:sz w:val="24"/>
          <w:szCs w:val="24"/>
          <w:lang w:val="uk-UA" w:eastAsia="uk-UA"/>
        </w:rPr>
        <w:t>від 03.11.2022 № 2710-IX «Про Державний бюджет України на 2023</w:t>
      </w:r>
      <w:r w:rsidR="00C53738">
        <w:rPr>
          <w:rFonts w:ascii="Times New Roman" w:eastAsia="Times New Roman" w:hAnsi="Times New Roman" w:cs="Times New Roman"/>
          <w:sz w:val="24"/>
          <w:szCs w:val="24"/>
          <w:lang w:val="uk-UA" w:eastAsia="uk-UA"/>
        </w:rPr>
        <w:t> </w:t>
      </w:r>
      <w:r w:rsidR="00864473">
        <w:rPr>
          <w:rFonts w:ascii="Times New Roman" w:eastAsia="Times New Roman" w:hAnsi="Times New Roman" w:cs="Times New Roman"/>
          <w:sz w:val="24"/>
          <w:szCs w:val="24"/>
          <w:lang w:val="uk-UA" w:eastAsia="uk-UA"/>
        </w:rPr>
        <w:t>рік»</w:t>
      </w:r>
      <w:r w:rsidR="0027405F" w:rsidRPr="00F00555">
        <w:rPr>
          <w:rFonts w:ascii="Times New Roman" w:eastAsia="Times New Roman" w:hAnsi="Times New Roman" w:cs="Times New Roman"/>
          <w:sz w:val="24"/>
          <w:szCs w:val="24"/>
          <w:lang w:val="uk-UA"/>
        </w:rPr>
        <w:t>,</w:t>
      </w:r>
      <w:r w:rsidR="00864473">
        <w:rPr>
          <w:rFonts w:ascii="Times New Roman" w:eastAsia="Times New Roman" w:hAnsi="Times New Roman" w:cs="Times New Roman"/>
          <w:sz w:val="24"/>
          <w:szCs w:val="24"/>
          <w:lang w:val="uk-UA"/>
        </w:rPr>
        <w:t xml:space="preserve"> </w:t>
      </w:r>
      <w:r w:rsidR="008A6C41">
        <w:rPr>
          <w:rFonts w:ascii="Times New Roman" w:eastAsia="Times New Roman" w:hAnsi="Times New Roman" w:cs="Times New Roman"/>
          <w:sz w:val="24"/>
          <w:szCs w:val="24"/>
          <w:lang w:val="uk-UA"/>
        </w:rPr>
        <w:t xml:space="preserve">та </w:t>
      </w:r>
      <w:proofErr w:type="spellStart"/>
      <w:r w:rsidR="008A6C41">
        <w:rPr>
          <w:rFonts w:ascii="Times New Roman" w:eastAsia="Times New Roman" w:hAnsi="Times New Roman" w:cs="Times New Roman"/>
          <w:sz w:val="24"/>
          <w:szCs w:val="24"/>
          <w:lang w:val="uk-UA"/>
        </w:rPr>
        <w:t>розподілено</w:t>
      </w:r>
      <w:proofErr w:type="spellEnd"/>
      <w:r w:rsidR="008A6C41">
        <w:rPr>
          <w:rFonts w:ascii="Times New Roman" w:eastAsia="Times New Roman" w:hAnsi="Times New Roman" w:cs="Times New Roman"/>
          <w:sz w:val="24"/>
          <w:szCs w:val="24"/>
          <w:lang w:val="uk-UA"/>
        </w:rPr>
        <w:t xml:space="preserve"> бюджету </w:t>
      </w:r>
      <w:r w:rsidR="00A56B3C">
        <w:rPr>
          <w:rFonts w:ascii="Times New Roman" w:eastAsia="Times New Roman" w:hAnsi="Times New Roman" w:cs="Times New Roman"/>
          <w:sz w:val="24"/>
          <w:szCs w:val="24"/>
          <w:lang w:val="uk-UA"/>
        </w:rPr>
        <w:t>Чорном</w:t>
      </w:r>
      <w:r w:rsidR="00375D50">
        <w:rPr>
          <w:rFonts w:ascii="Times New Roman" w:eastAsia="Times New Roman" w:hAnsi="Times New Roman" w:cs="Times New Roman"/>
          <w:sz w:val="24"/>
          <w:szCs w:val="24"/>
          <w:lang w:val="uk-UA"/>
        </w:rPr>
        <w:t>орськ</w:t>
      </w:r>
      <w:r w:rsidR="008A6C41">
        <w:rPr>
          <w:rFonts w:ascii="Times New Roman" w:eastAsia="Times New Roman" w:hAnsi="Times New Roman" w:cs="Times New Roman"/>
          <w:sz w:val="24"/>
          <w:szCs w:val="24"/>
          <w:lang w:val="uk-UA"/>
        </w:rPr>
        <w:t xml:space="preserve">ої міської </w:t>
      </w:r>
      <w:r w:rsidR="005562E4">
        <w:rPr>
          <w:rFonts w:ascii="Times New Roman" w:eastAsia="Times New Roman" w:hAnsi="Times New Roman" w:cs="Times New Roman"/>
          <w:sz w:val="24"/>
          <w:szCs w:val="24"/>
          <w:lang w:val="uk-UA"/>
        </w:rPr>
        <w:t>територіальн</w:t>
      </w:r>
      <w:r w:rsidR="008A6C41">
        <w:rPr>
          <w:rFonts w:ascii="Times New Roman" w:eastAsia="Times New Roman" w:hAnsi="Times New Roman" w:cs="Times New Roman"/>
          <w:sz w:val="24"/>
          <w:szCs w:val="24"/>
          <w:lang w:val="uk-UA"/>
        </w:rPr>
        <w:t>ої громади</w:t>
      </w:r>
      <w:r w:rsidR="005562E4">
        <w:rPr>
          <w:rFonts w:ascii="Times New Roman" w:eastAsia="Times New Roman" w:hAnsi="Times New Roman" w:cs="Times New Roman"/>
          <w:sz w:val="24"/>
          <w:szCs w:val="24"/>
          <w:lang w:val="uk-UA"/>
        </w:rPr>
        <w:t xml:space="preserve"> </w:t>
      </w:r>
      <w:r w:rsidR="008A6C41">
        <w:rPr>
          <w:rFonts w:ascii="Times New Roman" w:eastAsia="Times New Roman" w:hAnsi="Times New Roman" w:cs="Times New Roman"/>
          <w:sz w:val="24"/>
          <w:szCs w:val="24"/>
          <w:lang w:val="uk-UA"/>
        </w:rPr>
        <w:t>у сумі</w:t>
      </w:r>
      <w:r w:rsidR="005701AF">
        <w:rPr>
          <w:rFonts w:ascii="Times New Roman" w:eastAsia="Times New Roman" w:hAnsi="Times New Roman" w:cs="Times New Roman"/>
          <w:sz w:val="24"/>
          <w:szCs w:val="24"/>
          <w:lang w:val="uk-UA"/>
        </w:rPr>
        <w:t xml:space="preserve"> </w:t>
      </w:r>
      <w:r w:rsidR="005562E4" w:rsidRPr="00F00555">
        <w:rPr>
          <w:rFonts w:ascii="Times New Roman" w:eastAsia="Times New Roman" w:hAnsi="Times New Roman" w:cs="Times New Roman"/>
          <w:sz w:val="24"/>
          <w:szCs w:val="24"/>
          <w:lang w:val="uk-UA"/>
        </w:rPr>
        <w:t>126 893 900 гривень</w:t>
      </w:r>
      <w:r w:rsidR="00A56984">
        <w:rPr>
          <w:rFonts w:ascii="Times New Roman" w:eastAsia="Times New Roman" w:hAnsi="Times New Roman" w:cs="Times New Roman"/>
          <w:sz w:val="24"/>
          <w:szCs w:val="24"/>
          <w:lang w:val="uk-UA"/>
        </w:rPr>
        <w:t xml:space="preserve"> </w:t>
      </w:r>
      <w:r w:rsidR="005562E4" w:rsidRPr="00F00555">
        <w:rPr>
          <w:rFonts w:ascii="Times New Roman" w:eastAsia="Times New Roman" w:hAnsi="Times New Roman" w:cs="Times New Roman"/>
          <w:sz w:val="24"/>
          <w:szCs w:val="24"/>
          <w:lang w:val="uk-UA"/>
        </w:rPr>
        <w:t xml:space="preserve"> </w:t>
      </w:r>
      <w:r w:rsidR="00375D50">
        <w:rPr>
          <w:rFonts w:ascii="Times New Roman" w:eastAsia="Times New Roman" w:hAnsi="Times New Roman" w:cs="Times New Roman"/>
          <w:sz w:val="24"/>
          <w:szCs w:val="24"/>
          <w:lang w:val="uk-UA"/>
        </w:rPr>
        <w:t xml:space="preserve">відповідно </w:t>
      </w:r>
      <w:r w:rsidR="00CD4A7D">
        <w:rPr>
          <w:rFonts w:ascii="Times New Roman" w:eastAsia="Times New Roman" w:hAnsi="Times New Roman" w:cs="Times New Roman"/>
          <w:sz w:val="24"/>
          <w:szCs w:val="24"/>
          <w:lang w:val="uk-UA"/>
        </w:rPr>
        <w:t xml:space="preserve">до </w:t>
      </w:r>
      <w:r w:rsidR="00CD4A7D">
        <w:rPr>
          <w:rFonts w:ascii="Times New Roman" w:hAnsi="Times New Roman" w:cs="Times New Roman"/>
          <w:sz w:val="24"/>
          <w:szCs w:val="24"/>
          <w:lang w:val="uk-UA"/>
        </w:rPr>
        <w:t>листа</w:t>
      </w:r>
      <w:r w:rsidR="00CD4A7D">
        <w:rPr>
          <w:rFonts w:ascii="Times New Roman" w:hAnsi="Times New Roman" w:cs="Times New Roman"/>
          <w:sz w:val="24"/>
          <w:szCs w:val="24"/>
          <w:lang w:val="uk-UA"/>
        </w:rPr>
        <w:t xml:space="preserve"> Міністерства освіти і науки України від 13.12.2022 № 1/15264-22.</w:t>
      </w:r>
    </w:p>
    <w:p w:rsidR="00DB5C1C" w:rsidRPr="00273040" w:rsidRDefault="00DB5C1C" w:rsidP="00DB5C1C">
      <w:pPr>
        <w:tabs>
          <w:tab w:val="left" w:pos="709"/>
          <w:tab w:val="left" w:pos="851"/>
        </w:tabs>
        <w:spacing w:after="0" w:line="240" w:lineRule="auto"/>
        <w:ind w:left="720" w:firstLine="567"/>
        <w:rPr>
          <w:rFonts w:ascii="Times New Roman" w:eastAsia="Times New Roman" w:hAnsi="Times New Roman" w:cs="Times New Roman"/>
          <w:sz w:val="24"/>
          <w:szCs w:val="24"/>
          <w:lang w:val="uk-UA"/>
        </w:rPr>
      </w:pPr>
    </w:p>
    <w:p w:rsidR="00DB5C1C" w:rsidRPr="00273040" w:rsidRDefault="00CD4A7D" w:rsidP="00CD4A7D">
      <w:pPr>
        <w:tabs>
          <w:tab w:val="left" w:pos="709"/>
          <w:tab w:val="left" w:pos="851"/>
          <w:tab w:val="left" w:pos="993"/>
        </w:tabs>
        <w:spacing w:after="0" w:line="240" w:lineRule="auto"/>
        <w:ind w:firstLine="567"/>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rPr>
        <w:t xml:space="preserve">4. </w:t>
      </w:r>
      <w:r w:rsidR="00DB5C1C" w:rsidRPr="00273040">
        <w:rPr>
          <w:rFonts w:ascii="Times New Roman" w:eastAsia="Times New Roman" w:hAnsi="Times New Roman" w:cs="Times New Roman"/>
          <w:sz w:val="24"/>
          <w:szCs w:val="24"/>
          <w:lang w:val="uk-UA"/>
        </w:rPr>
        <w:t xml:space="preserve">Враховуючи пункт </w:t>
      </w:r>
      <w:r w:rsidR="00FA16DD" w:rsidRPr="00273040">
        <w:rPr>
          <w:rFonts w:ascii="Times New Roman" w:eastAsia="Times New Roman" w:hAnsi="Times New Roman" w:cs="Times New Roman"/>
          <w:sz w:val="24"/>
          <w:szCs w:val="24"/>
          <w:lang w:val="uk-UA"/>
        </w:rPr>
        <w:t>3</w:t>
      </w:r>
      <w:r w:rsidR="00DB5C1C" w:rsidRPr="00273040">
        <w:rPr>
          <w:rFonts w:ascii="Times New Roman" w:eastAsia="Times New Roman" w:hAnsi="Times New Roman" w:cs="Times New Roman"/>
          <w:sz w:val="24"/>
          <w:szCs w:val="24"/>
          <w:lang w:val="uk-UA" w:eastAsia="ru-RU"/>
        </w:rPr>
        <w:t xml:space="preserve"> Прикінцевих положень  Закону </w:t>
      </w:r>
      <w:r w:rsidR="00DB5C1C" w:rsidRPr="00273040">
        <w:rPr>
          <w:rFonts w:ascii="Times New Roman" w:eastAsia="Times New Roman" w:hAnsi="Times New Roman" w:cs="Times New Roman"/>
          <w:sz w:val="24"/>
          <w:szCs w:val="24"/>
          <w:lang w:val="uk-UA"/>
        </w:rPr>
        <w:t>України «Про Державний бюджет України на 2023 рік»</w:t>
      </w:r>
      <w:r w:rsidR="00DB5C1C" w:rsidRPr="00273040">
        <w:rPr>
          <w:rFonts w:ascii="Times New Roman" w:eastAsia="Times New Roman" w:hAnsi="Times New Roman" w:cs="Times New Roman"/>
          <w:sz w:val="24"/>
          <w:szCs w:val="24"/>
          <w:lang w:val="uk-UA" w:eastAsia="ru-RU"/>
        </w:rPr>
        <w:t xml:space="preserve">, яким </w:t>
      </w:r>
      <w:proofErr w:type="spellStart"/>
      <w:r w:rsidR="00DB5C1C" w:rsidRPr="00273040">
        <w:rPr>
          <w:rFonts w:ascii="Times New Roman" w:eastAsia="Times New Roman" w:hAnsi="Times New Roman" w:cs="Times New Roman"/>
          <w:sz w:val="24"/>
          <w:szCs w:val="24"/>
          <w:lang w:val="uk-UA" w:eastAsia="ru-RU"/>
        </w:rPr>
        <w:t>зупинено</w:t>
      </w:r>
      <w:proofErr w:type="spellEnd"/>
      <w:r w:rsidR="00DB5C1C" w:rsidRPr="00273040">
        <w:rPr>
          <w:rFonts w:ascii="Times New Roman" w:eastAsia="Times New Roman" w:hAnsi="Times New Roman" w:cs="Times New Roman"/>
          <w:sz w:val="24"/>
          <w:szCs w:val="24"/>
          <w:lang w:val="uk-UA" w:eastAsia="ru-RU"/>
        </w:rPr>
        <w:t xml:space="preserve"> на 2023 рік дію Закону України «Про індексацію грошових доходів населення», в </w:t>
      </w:r>
      <w:proofErr w:type="spellStart"/>
      <w:r w:rsidR="00DB5C1C" w:rsidRPr="00273040">
        <w:rPr>
          <w:rFonts w:ascii="Times New Roman" w:eastAsia="Times New Roman" w:hAnsi="Times New Roman" w:cs="Times New Roman"/>
          <w:sz w:val="24"/>
          <w:szCs w:val="24"/>
          <w:lang w:val="uk-UA" w:eastAsia="ru-RU"/>
        </w:rPr>
        <w:t>проєкті</w:t>
      </w:r>
      <w:proofErr w:type="spellEnd"/>
      <w:r w:rsidR="00DB5C1C" w:rsidRPr="00273040">
        <w:rPr>
          <w:rFonts w:ascii="Times New Roman" w:eastAsia="Times New Roman" w:hAnsi="Times New Roman" w:cs="Times New Roman"/>
          <w:sz w:val="24"/>
          <w:szCs w:val="24"/>
          <w:lang w:val="uk-UA" w:eastAsia="ru-RU"/>
        </w:rPr>
        <w:t xml:space="preserve"> бюджету Чорноморської міської територіальної громади на 2023 рік» видатки на індексацію грошових доходів не враховані.</w:t>
      </w:r>
    </w:p>
    <w:p w:rsidR="00763FF0" w:rsidRPr="00273040" w:rsidRDefault="00763FF0" w:rsidP="00763FF0">
      <w:pPr>
        <w:tabs>
          <w:tab w:val="left" w:pos="-5245"/>
        </w:tabs>
        <w:spacing w:after="0" w:line="240" w:lineRule="auto"/>
        <w:ind w:right="-2" w:firstLine="567"/>
        <w:jc w:val="both"/>
        <w:rPr>
          <w:rFonts w:ascii="Times New Roman" w:eastAsia="Times New Roman" w:hAnsi="Times New Roman" w:cs="Times New Roman"/>
          <w:sz w:val="24"/>
          <w:szCs w:val="24"/>
          <w:lang w:val="uk-UA" w:eastAsia="uk-UA"/>
        </w:rPr>
      </w:pPr>
    </w:p>
    <w:p w:rsidR="00C42F9D" w:rsidRDefault="00C42F9D" w:rsidP="005701AF">
      <w:pPr>
        <w:pStyle w:val="a4"/>
        <w:numPr>
          <w:ilvl w:val="0"/>
          <w:numId w:val="55"/>
        </w:numPr>
        <w:tabs>
          <w:tab w:val="left" w:pos="-5245"/>
        </w:tabs>
        <w:spacing w:after="0" w:line="240" w:lineRule="auto"/>
        <w:ind w:right="-2"/>
        <w:jc w:val="center"/>
        <w:rPr>
          <w:rFonts w:ascii="Times New Roman" w:hAnsi="Times New Roman" w:cs="Times New Roman"/>
          <w:b/>
          <w:bCs/>
          <w:sz w:val="28"/>
          <w:szCs w:val="28"/>
          <w:lang w:val="uk-UA"/>
        </w:rPr>
      </w:pPr>
      <w:r w:rsidRPr="00273040">
        <w:rPr>
          <w:rFonts w:ascii="Times New Roman" w:hAnsi="Times New Roman" w:cs="Times New Roman"/>
          <w:b/>
          <w:bCs/>
          <w:sz w:val="28"/>
          <w:szCs w:val="28"/>
          <w:lang w:val="uk-UA"/>
        </w:rPr>
        <w:t>Інформація про соціально</w:t>
      </w:r>
      <w:r w:rsidR="00FA16DD" w:rsidRPr="00273040">
        <w:rPr>
          <w:rFonts w:ascii="Times New Roman" w:hAnsi="Times New Roman" w:cs="Times New Roman"/>
          <w:b/>
          <w:bCs/>
          <w:sz w:val="28"/>
          <w:szCs w:val="28"/>
          <w:lang w:val="uk-UA"/>
        </w:rPr>
        <w:t xml:space="preserve"> </w:t>
      </w:r>
      <w:r w:rsidRPr="00273040">
        <w:rPr>
          <w:rFonts w:ascii="Times New Roman" w:hAnsi="Times New Roman" w:cs="Times New Roman"/>
          <w:b/>
          <w:bCs/>
          <w:sz w:val="28"/>
          <w:szCs w:val="28"/>
          <w:lang w:val="uk-UA"/>
        </w:rPr>
        <w:t>-</w:t>
      </w:r>
      <w:r w:rsidR="00FA16DD" w:rsidRPr="00273040">
        <w:rPr>
          <w:rFonts w:ascii="Times New Roman" w:hAnsi="Times New Roman" w:cs="Times New Roman"/>
          <w:b/>
          <w:bCs/>
          <w:sz w:val="28"/>
          <w:szCs w:val="28"/>
          <w:lang w:val="uk-UA"/>
        </w:rPr>
        <w:t xml:space="preserve"> </w:t>
      </w:r>
      <w:r w:rsidRPr="00273040">
        <w:rPr>
          <w:rFonts w:ascii="Times New Roman" w:hAnsi="Times New Roman" w:cs="Times New Roman"/>
          <w:b/>
          <w:bCs/>
          <w:sz w:val="28"/>
          <w:szCs w:val="28"/>
          <w:lang w:val="uk-UA"/>
        </w:rPr>
        <w:t>економічний стан Чорноморської міської територіальної громади і прогноз її  розвитку на 2023 рік</w:t>
      </w:r>
    </w:p>
    <w:p w:rsidR="0022124E" w:rsidRPr="0022124E" w:rsidRDefault="0022124E" w:rsidP="0022124E">
      <w:pPr>
        <w:pStyle w:val="a4"/>
        <w:tabs>
          <w:tab w:val="left" w:pos="-5245"/>
          <w:tab w:val="left" w:pos="142"/>
          <w:tab w:val="left" w:pos="426"/>
          <w:tab w:val="left" w:pos="709"/>
          <w:tab w:val="left" w:pos="851"/>
        </w:tabs>
        <w:spacing w:after="0" w:line="240" w:lineRule="auto"/>
        <w:ind w:right="-2"/>
        <w:jc w:val="center"/>
        <w:rPr>
          <w:rFonts w:ascii="Times New Roman" w:eastAsia="Times New Roman" w:hAnsi="Times New Roman" w:cs="Times New Roman"/>
          <w:i/>
          <w:sz w:val="24"/>
          <w:szCs w:val="24"/>
          <w:lang w:val="uk-UA" w:eastAsia="ru-RU"/>
        </w:rPr>
      </w:pPr>
      <w:r w:rsidRPr="0022124E">
        <w:rPr>
          <w:rFonts w:ascii="Times New Roman" w:eastAsia="Times New Roman" w:hAnsi="Times New Roman" w:cs="Times New Roman"/>
          <w:i/>
          <w:sz w:val="24"/>
          <w:szCs w:val="24"/>
          <w:lang w:val="uk-UA" w:eastAsia="ru-RU"/>
        </w:rPr>
        <w:t>(підпункт а пункту 1 частини 1 статті 76 Бюджетного кодексу України)</w:t>
      </w:r>
    </w:p>
    <w:p w:rsidR="0022124E" w:rsidRPr="00273040" w:rsidRDefault="0022124E" w:rsidP="0022124E">
      <w:pPr>
        <w:pStyle w:val="a4"/>
        <w:tabs>
          <w:tab w:val="left" w:pos="-5245"/>
        </w:tabs>
        <w:spacing w:after="0" w:line="240" w:lineRule="auto"/>
        <w:ind w:right="-2"/>
        <w:rPr>
          <w:rFonts w:ascii="Times New Roman" w:hAnsi="Times New Roman" w:cs="Times New Roman"/>
          <w:b/>
          <w:bCs/>
          <w:sz w:val="28"/>
          <w:szCs w:val="28"/>
          <w:lang w:val="uk-UA"/>
        </w:rPr>
      </w:pPr>
    </w:p>
    <w:p w:rsidR="00A14C86" w:rsidRPr="00273040" w:rsidRDefault="00A14C86" w:rsidP="00A14C86">
      <w:pPr>
        <w:spacing w:after="0" w:line="240" w:lineRule="auto"/>
        <w:ind w:firstLine="567"/>
        <w:jc w:val="both"/>
        <w:rPr>
          <w:rFonts w:ascii="Times New Roman" w:eastAsia="Times New Roman" w:hAnsi="Times New Roman" w:cs="Times New Roman"/>
          <w:sz w:val="24"/>
          <w:szCs w:val="24"/>
          <w:lang w:val="uk-UA"/>
        </w:rPr>
      </w:pPr>
      <w:r w:rsidRPr="00273040">
        <w:rPr>
          <w:rFonts w:ascii="Times New Roman" w:eastAsia="Times New Roman" w:hAnsi="Times New Roman" w:cs="Times New Roman"/>
          <w:sz w:val="24"/>
          <w:szCs w:val="24"/>
          <w:lang w:val="uk-UA"/>
        </w:rPr>
        <w:t xml:space="preserve">У лютому 2022 року розпочалося </w:t>
      </w:r>
      <w:r w:rsidR="00C70AFB" w:rsidRPr="00273040">
        <w:rPr>
          <w:rFonts w:ascii="Times New Roman" w:eastAsia="Times New Roman" w:hAnsi="Times New Roman" w:cs="Times New Roman"/>
          <w:sz w:val="24"/>
          <w:szCs w:val="24"/>
          <w:lang w:val="uk-UA"/>
        </w:rPr>
        <w:t>повномасштабне</w:t>
      </w:r>
      <w:r w:rsidRPr="00273040">
        <w:rPr>
          <w:rFonts w:ascii="Times New Roman" w:eastAsia="Times New Roman" w:hAnsi="Times New Roman" w:cs="Times New Roman"/>
          <w:sz w:val="24"/>
          <w:szCs w:val="24"/>
          <w:lang w:val="uk-UA"/>
        </w:rPr>
        <w:t xml:space="preserve"> вторгнення Російської Федерації в Україну. 24 лютого 2022 року Указом Президента України введено воєнний стан, який продовжено і дотепер. Війна призвела до порушення ланцюгів постачання, фізичного руйнування виробничих </w:t>
      </w:r>
      <w:proofErr w:type="spellStart"/>
      <w:r w:rsidRPr="00273040">
        <w:rPr>
          <w:rFonts w:ascii="Times New Roman" w:eastAsia="Times New Roman" w:hAnsi="Times New Roman" w:cs="Times New Roman"/>
          <w:sz w:val="24"/>
          <w:szCs w:val="24"/>
          <w:lang w:val="uk-UA"/>
        </w:rPr>
        <w:t>потужностей</w:t>
      </w:r>
      <w:proofErr w:type="spellEnd"/>
      <w:r w:rsidRPr="00273040">
        <w:rPr>
          <w:rFonts w:ascii="Times New Roman" w:eastAsia="Times New Roman" w:hAnsi="Times New Roman" w:cs="Times New Roman"/>
          <w:sz w:val="24"/>
          <w:szCs w:val="24"/>
          <w:lang w:val="uk-UA"/>
        </w:rPr>
        <w:t xml:space="preserve"> та інфраструктури і стала основним чинником, що </w:t>
      </w:r>
      <w:r w:rsidR="005701AF">
        <w:rPr>
          <w:rFonts w:ascii="Times New Roman" w:eastAsia="Times New Roman" w:hAnsi="Times New Roman" w:cs="Times New Roman"/>
          <w:sz w:val="24"/>
          <w:szCs w:val="24"/>
          <w:lang w:val="uk-UA"/>
        </w:rPr>
        <w:t xml:space="preserve">негативно впливає на економічний стан країни в цілому </w:t>
      </w:r>
      <w:r w:rsidRPr="00273040">
        <w:rPr>
          <w:rFonts w:ascii="Times New Roman" w:eastAsia="Times New Roman" w:hAnsi="Times New Roman" w:cs="Times New Roman"/>
          <w:sz w:val="24"/>
          <w:szCs w:val="24"/>
          <w:lang w:val="uk-UA"/>
        </w:rPr>
        <w:t>та</w:t>
      </w:r>
      <w:r w:rsidR="005701AF">
        <w:rPr>
          <w:rFonts w:ascii="Times New Roman" w:eastAsia="Times New Roman" w:hAnsi="Times New Roman" w:cs="Times New Roman"/>
          <w:sz w:val="24"/>
          <w:szCs w:val="24"/>
          <w:lang w:val="uk-UA"/>
        </w:rPr>
        <w:t xml:space="preserve"> відповідно негативні </w:t>
      </w:r>
      <w:r w:rsidRPr="00273040">
        <w:rPr>
          <w:rFonts w:ascii="Times New Roman" w:eastAsia="Times New Roman" w:hAnsi="Times New Roman" w:cs="Times New Roman"/>
          <w:sz w:val="24"/>
          <w:szCs w:val="24"/>
          <w:lang w:val="uk-UA"/>
        </w:rPr>
        <w:t xml:space="preserve"> перспективи </w:t>
      </w:r>
      <w:r w:rsidR="005701AF">
        <w:rPr>
          <w:rFonts w:ascii="Times New Roman" w:eastAsia="Times New Roman" w:hAnsi="Times New Roman" w:cs="Times New Roman"/>
          <w:sz w:val="24"/>
          <w:szCs w:val="24"/>
          <w:lang w:val="uk-UA"/>
        </w:rPr>
        <w:t xml:space="preserve">економічного </w:t>
      </w:r>
      <w:r w:rsidRPr="00273040">
        <w:rPr>
          <w:rFonts w:ascii="Times New Roman" w:eastAsia="Times New Roman" w:hAnsi="Times New Roman" w:cs="Times New Roman"/>
          <w:sz w:val="24"/>
          <w:szCs w:val="24"/>
          <w:lang w:val="uk-UA"/>
        </w:rPr>
        <w:t>розвитку</w:t>
      </w:r>
      <w:r w:rsidR="005701AF">
        <w:rPr>
          <w:rFonts w:ascii="Times New Roman" w:eastAsia="Times New Roman" w:hAnsi="Times New Roman" w:cs="Times New Roman"/>
          <w:sz w:val="24"/>
          <w:szCs w:val="24"/>
          <w:lang w:val="uk-UA"/>
        </w:rPr>
        <w:t xml:space="preserve"> Чорноморської міської  територіальної громади. </w:t>
      </w:r>
    </w:p>
    <w:p w:rsidR="00A14C86" w:rsidRPr="00273040" w:rsidRDefault="00A14C86" w:rsidP="00A14C86">
      <w:pPr>
        <w:spacing w:after="0" w:line="240" w:lineRule="auto"/>
        <w:ind w:firstLine="567"/>
        <w:jc w:val="both"/>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sz w:val="24"/>
          <w:szCs w:val="24"/>
          <w:lang w:val="uk-UA" w:eastAsia="uk-UA"/>
        </w:rPr>
        <w:t>Невизначеність тривалості та наслідків бойових дій унеможливили процес прогнозування у традиційній до ві</w:t>
      </w:r>
      <w:r w:rsidR="00FA16DD" w:rsidRPr="00273040">
        <w:rPr>
          <w:rFonts w:ascii="Times New Roman" w:eastAsia="Times New Roman" w:hAnsi="Times New Roman" w:cs="Times New Roman"/>
          <w:sz w:val="24"/>
          <w:szCs w:val="24"/>
          <w:lang w:val="uk-UA" w:eastAsia="uk-UA"/>
        </w:rPr>
        <w:t xml:space="preserve">йни формі і розрізі </w:t>
      </w:r>
      <w:r w:rsidR="005701AF">
        <w:rPr>
          <w:rFonts w:ascii="Times New Roman" w:eastAsia="Times New Roman" w:hAnsi="Times New Roman" w:cs="Times New Roman"/>
          <w:sz w:val="24"/>
          <w:szCs w:val="24"/>
          <w:lang w:val="uk-UA" w:eastAsia="uk-UA"/>
        </w:rPr>
        <w:t xml:space="preserve">економічних </w:t>
      </w:r>
      <w:r w:rsidR="00FA16DD" w:rsidRPr="00273040">
        <w:rPr>
          <w:rFonts w:ascii="Times New Roman" w:eastAsia="Times New Roman" w:hAnsi="Times New Roman" w:cs="Times New Roman"/>
          <w:sz w:val="24"/>
          <w:szCs w:val="24"/>
          <w:lang w:val="uk-UA" w:eastAsia="uk-UA"/>
        </w:rPr>
        <w:t>показників.</w:t>
      </w:r>
    </w:p>
    <w:p w:rsidR="00A14C86" w:rsidRPr="00273040" w:rsidRDefault="00A14C86" w:rsidP="00A14C86">
      <w:pPr>
        <w:spacing w:after="0" w:line="240" w:lineRule="auto"/>
        <w:ind w:firstLine="567"/>
        <w:jc w:val="both"/>
        <w:rPr>
          <w:rFonts w:ascii="Times New Roman" w:eastAsia="Times New Roman" w:hAnsi="Times New Roman" w:cs="Times New Roman"/>
          <w:sz w:val="24"/>
          <w:szCs w:val="24"/>
          <w:lang w:val="uk-UA"/>
        </w:rPr>
      </w:pPr>
      <w:r w:rsidRPr="00273040">
        <w:rPr>
          <w:rFonts w:ascii="Times New Roman" w:eastAsia="Times New Roman" w:hAnsi="Times New Roman" w:cs="Times New Roman"/>
          <w:sz w:val="24"/>
          <w:szCs w:val="24"/>
          <w:lang w:val="uk-UA" w:eastAsia="uk-UA"/>
        </w:rPr>
        <w:t xml:space="preserve">Додатковим викликом для аналізу та прогнозування економічного розвитку є складність оцінки поточної ситуації, оскільки практично відсутня статистична інформація. </w:t>
      </w:r>
      <w:r w:rsidRPr="00273040">
        <w:rPr>
          <w:rFonts w:ascii="Times New Roman" w:eastAsia="Times New Roman" w:hAnsi="Times New Roman" w:cs="Times New Roman"/>
          <w:sz w:val="24"/>
          <w:szCs w:val="24"/>
          <w:lang w:val="uk-UA"/>
        </w:rPr>
        <w:t>Так, з урахуванням Закону України «Про захист інтересів суб’єктів подання звітності та інших документів у період дії воєнного стану або стану війни» у період дії воєнного стану або стану війни, а також протягом трьох місяців після його завершення, органи державної статистики призупинили оприлюднення основної статистичної інформації за періоди 2022 року, за 2021 рік і попередні періоди.</w:t>
      </w:r>
    </w:p>
    <w:p w:rsidR="00A14C86" w:rsidRPr="00273040" w:rsidRDefault="00A14C86" w:rsidP="00A14C86">
      <w:pPr>
        <w:spacing w:after="0" w:line="240" w:lineRule="auto"/>
        <w:ind w:firstLine="567"/>
        <w:jc w:val="both"/>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sz w:val="24"/>
          <w:szCs w:val="24"/>
          <w:lang w:val="uk-UA" w:eastAsia="uk-UA"/>
        </w:rPr>
        <w:t>У зв’язку з цим процес прогнозування здійснюється в режимі реального часу в умовах високого ступеня невизначеності.</w:t>
      </w:r>
    </w:p>
    <w:p w:rsidR="00C70AFB" w:rsidRPr="00273040" w:rsidRDefault="00A14C86" w:rsidP="00B14FAE">
      <w:pPr>
        <w:spacing w:after="0" w:line="240" w:lineRule="auto"/>
        <w:ind w:firstLine="567"/>
        <w:jc w:val="both"/>
        <w:rPr>
          <w:rFonts w:ascii="Times New Roman" w:hAnsi="Times New Roman" w:cs="Times New Roman"/>
          <w:sz w:val="24"/>
          <w:szCs w:val="24"/>
          <w:lang w:val="uk-UA"/>
        </w:rPr>
      </w:pPr>
      <w:r w:rsidRPr="00273040">
        <w:rPr>
          <w:rFonts w:ascii="Times New Roman" w:eastAsia="Times New Roman" w:hAnsi="Times New Roman" w:cs="Times New Roman"/>
          <w:sz w:val="24"/>
          <w:szCs w:val="24"/>
          <w:lang w:val="uk-UA"/>
        </w:rPr>
        <w:t xml:space="preserve">Прогнозний розвиток </w:t>
      </w:r>
      <w:r w:rsidR="005701AF">
        <w:rPr>
          <w:rFonts w:ascii="Times New Roman" w:eastAsia="Times New Roman" w:hAnsi="Times New Roman" w:cs="Times New Roman"/>
          <w:sz w:val="24"/>
          <w:szCs w:val="24"/>
          <w:lang w:val="uk-UA"/>
        </w:rPr>
        <w:t xml:space="preserve">Чорноморської </w:t>
      </w:r>
      <w:r w:rsidRPr="00273040">
        <w:rPr>
          <w:rFonts w:ascii="Times New Roman" w:eastAsia="Times New Roman" w:hAnsi="Times New Roman" w:cs="Times New Roman"/>
          <w:sz w:val="24"/>
          <w:szCs w:val="24"/>
          <w:lang w:val="uk-UA"/>
        </w:rPr>
        <w:t>міської</w:t>
      </w:r>
      <w:r w:rsidR="005701AF">
        <w:rPr>
          <w:rFonts w:ascii="Times New Roman" w:eastAsia="Times New Roman" w:hAnsi="Times New Roman" w:cs="Times New Roman"/>
          <w:sz w:val="24"/>
          <w:szCs w:val="24"/>
          <w:lang w:val="uk-UA"/>
        </w:rPr>
        <w:t xml:space="preserve"> територіальної </w:t>
      </w:r>
      <w:r w:rsidRPr="00273040">
        <w:rPr>
          <w:rFonts w:ascii="Times New Roman" w:eastAsia="Times New Roman" w:hAnsi="Times New Roman" w:cs="Times New Roman"/>
          <w:sz w:val="24"/>
          <w:szCs w:val="24"/>
          <w:lang w:val="uk-UA"/>
        </w:rPr>
        <w:t xml:space="preserve">громади  у 2023 році ґрунтується на обережних оцінках щодо темпів відновлення економіки у наступному році. Економічний і соціальний стан громади </w:t>
      </w:r>
      <w:proofErr w:type="spellStart"/>
      <w:r w:rsidRPr="00273040">
        <w:rPr>
          <w:rFonts w:ascii="Times New Roman" w:eastAsia="Times New Roman" w:hAnsi="Times New Roman" w:cs="Times New Roman"/>
          <w:sz w:val="24"/>
          <w:szCs w:val="24"/>
          <w:lang w:val="uk-UA"/>
        </w:rPr>
        <w:t>залежатиме</w:t>
      </w:r>
      <w:proofErr w:type="spellEnd"/>
      <w:r w:rsidRPr="00273040">
        <w:rPr>
          <w:rFonts w:ascii="Times New Roman" w:eastAsia="Times New Roman" w:hAnsi="Times New Roman" w:cs="Times New Roman"/>
          <w:sz w:val="24"/>
          <w:szCs w:val="24"/>
          <w:lang w:val="uk-UA"/>
        </w:rPr>
        <w:t xml:space="preserve"> від зміни ситуації на фронті та інтенсивності бойових дій і їх наслідків.</w:t>
      </w:r>
    </w:p>
    <w:p w:rsidR="00134725" w:rsidRDefault="00C42F9D" w:rsidP="00A23B21">
      <w:pPr>
        <w:spacing w:after="0" w:line="240" w:lineRule="auto"/>
        <w:ind w:firstLine="567"/>
        <w:contextualSpacing/>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Чорноморська міська територіальна громада входить до </w:t>
      </w:r>
      <w:r w:rsidR="00A23B21">
        <w:rPr>
          <w:rFonts w:ascii="Times New Roman" w:hAnsi="Times New Roman" w:cs="Times New Roman"/>
          <w:sz w:val="24"/>
          <w:szCs w:val="24"/>
          <w:lang w:val="uk-UA"/>
        </w:rPr>
        <w:t xml:space="preserve">складу </w:t>
      </w:r>
      <w:r w:rsidRPr="00273040">
        <w:rPr>
          <w:rFonts w:ascii="Times New Roman" w:hAnsi="Times New Roman" w:cs="Times New Roman"/>
          <w:sz w:val="24"/>
          <w:szCs w:val="24"/>
          <w:lang w:val="uk-UA"/>
        </w:rPr>
        <w:t xml:space="preserve">Одеського району  Одеської області. Територія громади, крім міста </w:t>
      </w:r>
      <w:proofErr w:type="spellStart"/>
      <w:r w:rsidRPr="00273040">
        <w:rPr>
          <w:rFonts w:ascii="Times New Roman" w:hAnsi="Times New Roman" w:cs="Times New Roman"/>
          <w:sz w:val="24"/>
          <w:szCs w:val="24"/>
          <w:lang w:val="uk-UA"/>
        </w:rPr>
        <w:t>Чорноморськ</w:t>
      </w:r>
      <w:proofErr w:type="spellEnd"/>
      <w:r w:rsidRPr="00273040">
        <w:rPr>
          <w:rFonts w:ascii="Times New Roman" w:hAnsi="Times New Roman" w:cs="Times New Roman"/>
          <w:sz w:val="24"/>
          <w:szCs w:val="24"/>
          <w:lang w:val="uk-UA"/>
        </w:rPr>
        <w:t xml:space="preserve">, охоплює також селище Олександрівка, село </w:t>
      </w:r>
      <w:proofErr w:type="spellStart"/>
      <w:r w:rsidRPr="00273040">
        <w:rPr>
          <w:rFonts w:ascii="Times New Roman" w:hAnsi="Times New Roman" w:cs="Times New Roman"/>
          <w:sz w:val="24"/>
          <w:szCs w:val="24"/>
          <w:lang w:val="uk-UA"/>
        </w:rPr>
        <w:t>Малодолинське</w:t>
      </w:r>
      <w:proofErr w:type="spellEnd"/>
      <w:r w:rsidRPr="00273040">
        <w:rPr>
          <w:rFonts w:ascii="Times New Roman" w:hAnsi="Times New Roman" w:cs="Times New Roman"/>
          <w:sz w:val="24"/>
          <w:szCs w:val="24"/>
          <w:lang w:val="uk-UA"/>
        </w:rPr>
        <w:t xml:space="preserve"> і село </w:t>
      </w:r>
      <w:proofErr w:type="spellStart"/>
      <w:r w:rsidRPr="00273040">
        <w:rPr>
          <w:rFonts w:ascii="Times New Roman" w:hAnsi="Times New Roman" w:cs="Times New Roman"/>
          <w:sz w:val="24"/>
          <w:szCs w:val="24"/>
          <w:lang w:val="uk-UA"/>
        </w:rPr>
        <w:t>Бурлача</w:t>
      </w:r>
      <w:proofErr w:type="spellEnd"/>
      <w:r w:rsidRPr="00273040">
        <w:rPr>
          <w:rFonts w:ascii="Times New Roman" w:hAnsi="Times New Roman" w:cs="Times New Roman"/>
          <w:sz w:val="24"/>
          <w:szCs w:val="24"/>
          <w:lang w:val="uk-UA"/>
        </w:rPr>
        <w:t xml:space="preserve"> Балка. </w:t>
      </w:r>
    </w:p>
    <w:p w:rsidR="00C42F9D" w:rsidRPr="00273040" w:rsidRDefault="00134725" w:rsidP="00A23B21">
      <w:pPr>
        <w:spacing w:after="0" w:line="240" w:lineRule="auto"/>
        <w:ind w:firstLine="567"/>
        <w:contextualSpacing/>
        <w:jc w:val="both"/>
        <w:rPr>
          <w:rFonts w:ascii="Times New Roman" w:hAnsi="Times New Roman" w:cs="Times New Roman"/>
          <w:b/>
          <w:color w:val="FF0000"/>
          <w:sz w:val="24"/>
          <w:szCs w:val="24"/>
          <w:lang w:val="uk-UA"/>
        </w:rPr>
      </w:pPr>
      <w:r>
        <w:rPr>
          <w:rFonts w:ascii="Times New Roman" w:hAnsi="Times New Roman" w:cs="Times New Roman"/>
          <w:sz w:val="24"/>
          <w:szCs w:val="24"/>
          <w:lang w:val="uk-UA"/>
        </w:rPr>
        <w:t xml:space="preserve">Земельний фонд населених пунктів </w:t>
      </w:r>
      <w:r w:rsidR="00C42F9D" w:rsidRPr="00273040">
        <w:rPr>
          <w:rFonts w:ascii="Times New Roman" w:hAnsi="Times New Roman" w:cs="Times New Roman"/>
          <w:sz w:val="24"/>
          <w:szCs w:val="24"/>
          <w:lang w:val="uk-UA"/>
        </w:rPr>
        <w:t>Чорноморської  міської</w:t>
      </w:r>
      <w:r>
        <w:rPr>
          <w:rFonts w:ascii="Times New Roman" w:hAnsi="Times New Roman" w:cs="Times New Roman"/>
          <w:sz w:val="24"/>
          <w:szCs w:val="24"/>
          <w:lang w:val="uk-UA"/>
        </w:rPr>
        <w:t xml:space="preserve"> територіальної громади складає 2 646,37 </w:t>
      </w:r>
      <w:r w:rsidR="00C42F9D" w:rsidRPr="00273040">
        <w:rPr>
          <w:rFonts w:ascii="Times New Roman" w:hAnsi="Times New Roman" w:cs="Times New Roman"/>
          <w:sz w:val="24"/>
          <w:szCs w:val="24"/>
          <w:lang w:val="uk-UA"/>
        </w:rPr>
        <w:t>га.</w:t>
      </w:r>
    </w:p>
    <w:p w:rsidR="000E4261" w:rsidRPr="00273040" w:rsidRDefault="000E4261" w:rsidP="00C42F9D">
      <w:pPr>
        <w:spacing w:after="0" w:line="240" w:lineRule="auto"/>
        <w:ind w:firstLine="567"/>
        <w:jc w:val="both"/>
        <w:rPr>
          <w:rFonts w:ascii="Times New Roman" w:hAnsi="Times New Roman" w:cs="Times New Roman"/>
          <w:b/>
          <w:sz w:val="24"/>
          <w:szCs w:val="24"/>
          <w:lang w:val="uk-UA"/>
        </w:rPr>
      </w:pPr>
    </w:p>
    <w:p w:rsidR="00C42F9D" w:rsidRPr="00273040" w:rsidRDefault="00C42F9D" w:rsidP="00C42F9D">
      <w:pPr>
        <w:spacing w:after="0" w:line="240" w:lineRule="auto"/>
        <w:ind w:firstLine="567"/>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 xml:space="preserve">Промисловість </w:t>
      </w:r>
      <w:r w:rsidR="00B14FAE" w:rsidRPr="00273040">
        <w:rPr>
          <w:rFonts w:ascii="Times New Roman" w:hAnsi="Times New Roman" w:cs="Times New Roman"/>
          <w:b/>
          <w:sz w:val="24"/>
          <w:szCs w:val="24"/>
          <w:lang w:val="uk-UA"/>
        </w:rPr>
        <w:t>громади</w:t>
      </w:r>
      <w:r w:rsidRPr="00273040">
        <w:rPr>
          <w:rFonts w:ascii="Times New Roman" w:hAnsi="Times New Roman" w:cs="Times New Roman"/>
          <w:b/>
          <w:sz w:val="24"/>
          <w:szCs w:val="24"/>
          <w:lang w:val="uk-UA"/>
        </w:rPr>
        <w:t>.</w:t>
      </w:r>
    </w:p>
    <w:p w:rsidR="008011AA" w:rsidRPr="00273040" w:rsidRDefault="008011AA" w:rsidP="008011AA">
      <w:pPr>
        <w:spacing w:after="0" w:line="240" w:lineRule="auto"/>
        <w:ind w:firstLine="567"/>
        <w:jc w:val="both"/>
        <w:rPr>
          <w:rFonts w:ascii="Times New Roman" w:eastAsia="Calibri" w:hAnsi="Times New Roman" w:cs="Times New Roman"/>
          <w:sz w:val="24"/>
          <w:szCs w:val="24"/>
          <w:lang w:val="uk-UA"/>
        </w:rPr>
      </w:pPr>
      <w:r w:rsidRPr="00273040">
        <w:rPr>
          <w:rFonts w:ascii="Times New Roman" w:eastAsia="Calibri" w:hAnsi="Times New Roman" w:cs="Times New Roman"/>
          <w:sz w:val="24"/>
          <w:szCs w:val="24"/>
          <w:lang w:val="uk-UA"/>
        </w:rPr>
        <w:t xml:space="preserve">Промисловий комплекс Чорноморської міської територіальної громади займає важливе місце у місцевій економіці як з точки зору формування та розвитку ринку праці, так і наповнення бюджетів усіх рівнів шляхом сплати податкових платежів. Місто </w:t>
      </w:r>
      <w:proofErr w:type="spellStart"/>
      <w:r w:rsidR="00B14FAE" w:rsidRPr="00273040">
        <w:rPr>
          <w:rFonts w:ascii="Times New Roman" w:eastAsia="Calibri" w:hAnsi="Times New Roman" w:cs="Times New Roman"/>
          <w:sz w:val="24"/>
          <w:szCs w:val="24"/>
          <w:lang w:val="uk-UA"/>
        </w:rPr>
        <w:t>Чорноморськ</w:t>
      </w:r>
      <w:proofErr w:type="spellEnd"/>
      <w:r w:rsidR="00B14FAE" w:rsidRPr="00273040">
        <w:rPr>
          <w:rFonts w:ascii="Times New Roman" w:eastAsia="Calibri" w:hAnsi="Times New Roman" w:cs="Times New Roman"/>
          <w:sz w:val="24"/>
          <w:szCs w:val="24"/>
          <w:lang w:val="uk-UA"/>
        </w:rPr>
        <w:t xml:space="preserve"> </w:t>
      </w:r>
      <w:r w:rsidRPr="00273040">
        <w:rPr>
          <w:rFonts w:ascii="Times New Roman" w:eastAsia="Calibri" w:hAnsi="Times New Roman" w:cs="Times New Roman"/>
          <w:sz w:val="24"/>
          <w:szCs w:val="24"/>
          <w:lang w:val="uk-UA"/>
        </w:rPr>
        <w:t>входить до числа промислово розвинених міст регіону.</w:t>
      </w:r>
    </w:p>
    <w:p w:rsidR="008011AA" w:rsidRPr="00273040" w:rsidRDefault="008011AA" w:rsidP="002B2F47">
      <w:pPr>
        <w:spacing w:after="0" w:line="240" w:lineRule="auto"/>
        <w:ind w:firstLine="567"/>
        <w:jc w:val="both"/>
        <w:rPr>
          <w:rFonts w:ascii="Times New Roman" w:eastAsia="Calibri" w:hAnsi="Times New Roman" w:cs="Times New Roman"/>
          <w:sz w:val="24"/>
          <w:szCs w:val="24"/>
          <w:lang w:val="uk-UA"/>
        </w:rPr>
      </w:pPr>
      <w:r w:rsidRPr="00273040">
        <w:rPr>
          <w:rFonts w:ascii="Times New Roman" w:eastAsia="Calibri" w:hAnsi="Times New Roman" w:cs="Times New Roman"/>
          <w:sz w:val="24"/>
          <w:szCs w:val="24"/>
          <w:lang w:val="uk-UA"/>
        </w:rPr>
        <w:t>Громада розвиває традиційні для себе галузі харчової промисловості (виробництво рибної продукції, борошна, крупи, хлібобулочних виробів та олійної продукції), машинобудування (виробництво електричної апаратури, кабельної продукції, контейнерів, ремонт суден), інші галузі (виробництво пакетів та плівки тощо).</w:t>
      </w:r>
    </w:p>
    <w:p w:rsidR="008011AA" w:rsidRPr="00273040" w:rsidRDefault="002B2F47" w:rsidP="00C42F9D">
      <w:pPr>
        <w:spacing w:after="0" w:line="240" w:lineRule="auto"/>
        <w:ind w:firstLine="567"/>
        <w:jc w:val="both"/>
        <w:rPr>
          <w:rFonts w:ascii="Times New Roman" w:eastAsia="Calibri" w:hAnsi="Times New Roman" w:cs="Times New Roman"/>
          <w:sz w:val="24"/>
          <w:szCs w:val="24"/>
          <w:lang w:val="uk-UA"/>
        </w:rPr>
      </w:pPr>
      <w:r w:rsidRPr="00273040">
        <w:rPr>
          <w:rFonts w:ascii="Times New Roman" w:eastAsia="Calibri" w:hAnsi="Times New Roman" w:cs="Times New Roman"/>
          <w:sz w:val="24"/>
          <w:szCs w:val="24"/>
          <w:lang w:val="uk-UA"/>
        </w:rPr>
        <w:t xml:space="preserve">Але на початку війни більшість підприємств обмежила або призупинила діяльність через високий рівень невизначеності та ризиків, розірвання логістичних і виробничих </w:t>
      </w:r>
      <w:proofErr w:type="spellStart"/>
      <w:r w:rsidRPr="00273040">
        <w:rPr>
          <w:rFonts w:ascii="Times New Roman" w:eastAsia="Calibri" w:hAnsi="Times New Roman" w:cs="Times New Roman"/>
          <w:sz w:val="24"/>
          <w:szCs w:val="24"/>
          <w:lang w:val="uk-UA"/>
        </w:rPr>
        <w:t>зв</w:t>
      </w:r>
      <w:r w:rsidR="00B14FAE" w:rsidRPr="00273040">
        <w:rPr>
          <w:rFonts w:ascii="Times New Roman" w:eastAsia="Calibri" w:hAnsi="Times New Roman" w:cs="Times New Roman"/>
          <w:sz w:val="24"/>
          <w:szCs w:val="24"/>
          <w:lang w:val="uk-UA"/>
        </w:rPr>
        <w:t>'</w:t>
      </w:r>
      <w:r w:rsidRPr="00273040">
        <w:rPr>
          <w:rFonts w:ascii="Times New Roman" w:eastAsia="Calibri" w:hAnsi="Times New Roman" w:cs="Times New Roman"/>
          <w:sz w:val="24"/>
          <w:szCs w:val="24"/>
          <w:lang w:val="uk-UA"/>
        </w:rPr>
        <w:t>язків</w:t>
      </w:r>
      <w:proofErr w:type="spellEnd"/>
      <w:r w:rsidRPr="00273040">
        <w:rPr>
          <w:rFonts w:ascii="Times New Roman" w:eastAsia="Calibri" w:hAnsi="Times New Roman" w:cs="Times New Roman"/>
          <w:sz w:val="24"/>
          <w:szCs w:val="24"/>
          <w:lang w:val="uk-UA"/>
        </w:rPr>
        <w:t>.</w:t>
      </w:r>
    </w:p>
    <w:p w:rsidR="00DA14D4" w:rsidRPr="00273040" w:rsidRDefault="00DA14D4" w:rsidP="00C42F9D">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Наразі підприємства поступово відновлюють свою роботу завдяки заходам підтримки та готовності бізнесу до адаптації під нові умови діяльності.</w:t>
      </w:r>
    </w:p>
    <w:p w:rsidR="00C42F9D" w:rsidRPr="00273040" w:rsidRDefault="00C42F9D" w:rsidP="00C42F9D">
      <w:pPr>
        <w:spacing w:after="0" w:line="240" w:lineRule="auto"/>
        <w:ind w:firstLine="567"/>
        <w:rPr>
          <w:rFonts w:ascii="Times New Roman" w:hAnsi="Times New Roman" w:cs="Times New Roman"/>
          <w:b/>
          <w:sz w:val="24"/>
          <w:szCs w:val="24"/>
          <w:lang w:val="uk-UA"/>
        </w:rPr>
      </w:pPr>
      <w:r w:rsidRPr="00273040">
        <w:rPr>
          <w:rFonts w:ascii="Times New Roman" w:hAnsi="Times New Roman" w:cs="Times New Roman"/>
          <w:b/>
          <w:sz w:val="24"/>
          <w:szCs w:val="24"/>
          <w:lang w:val="uk-UA"/>
        </w:rPr>
        <w:t xml:space="preserve">Транспорт </w:t>
      </w:r>
    </w:p>
    <w:p w:rsidR="00C42F9D" w:rsidRPr="00273040" w:rsidRDefault="00C42F9D" w:rsidP="00C42F9D">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Враховуючи поточну складну ситуацію в умовах запровадженого правового режиму воєнного стану на території України відповідно до Указу Президента України від 24 лютого 2022р. № 64 «Про введення воєнного стану в Україні», що призвело до тимчасового припинення торговельного мореплавства в акваторії Чорного та Азовського морів і закриття входу/виходу порту </w:t>
      </w:r>
      <w:proofErr w:type="spellStart"/>
      <w:r w:rsidRPr="00273040">
        <w:rPr>
          <w:rFonts w:ascii="Times New Roman" w:hAnsi="Times New Roman" w:cs="Times New Roman"/>
          <w:sz w:val="24"/>
          <w:szCs w:val="24"/>
          <w:lang w:val="uk-UA"/>
        </w:rPr>
        <w:t>Чорноморськ</w:t>
      </w:r>
      <w:proofErr w:type="spellEnd"/>
      <w:r w:rsidRPr="00273040">
        <w:rPr>
          <w:rFonts w:ascii="Times New Roman" w:hAnsi="Times New Roman" w:cs="Times New Roman"/>
          <w:sz w:val="24"/>
          <w:szCs w:val="24"/>
          <w:lang w:val="uk-UA"/>
        </w:rPr>
        <w:t>, неможливості здійснювати обслуговування суден та виконання інших робіт, пов’язаних з цим видом діяльності та  значно вплинуло на підсумки роботи  всіх портових операторів, які проводять діяльність  на території  морського  порту «</w:t>
      </w:r>
      <w:proofErr w:type="spellStart"/>
      <w:r w:rsidRPr="00273040">
        <w:rPr>
          <w:rFonts w:ascii="Times New Roman" w:hAnsi="Times New Roman" w:cs="Times New Roman"/>
          <w:sz w:val="24"/>
          <w:szCs w:val="24"/>
          <w:lang w:val="uk-UA"/>
        </w:rPr>
        <w:t>Чорноморськ</w:t>
      </w:r>
      <w:proofErr w:type="spellEnd"/>
      <w:r w:rsidRPr="00273040">
        <w:rPr>
          <w:rFonts w:ascii="Times New Roman" w:hAnsi="Times New Roman" w:cs="Times New Roman"/>
          <w:sz w:val="24"/>
          <w:szCs w:val="24"/>
          <w:lang w:val="uk-UA"/>
        </w:rPr>
        <w:t xml:space="preserve">». </w:t>
      </w:r>
    </w:p>
    <w:p w:rsidR="00C42F9D" w:rsidRPr="00273040" w:rsidRDefault="00C42F9D" w:rsidP="00C42F9D">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Внаслідок вищезазначеного портові оператори були позбавлені будь-якої можливості здійснювати виробничу діяльність з обробки експортних та імпортних вантажів, що відповідно, разом з іншими негативними факторами, потягло за собою збитковість цих підприємств в поточному році.  Підприємства значно зменшили надходження оборотних коштів для здійснення господарської діяльності, у тому числі для виплати заробітної плати працівникам підприємства. Переважно доходи були отримані за січень-лютий місяці 2022 року, позитивний темп виконання </w:t>
      </w:r>
      <w:proofErr w:type="spellStart"/>
      <w:r w:rsidRPr="00273040">
        <w:rPr>
          <w:rFonts w:ascii="Times New Roman" w:hAnsi="Times New Roman" w:cs="Times New Roman"/>
          <w:sz w:val="24"/>
          <w:szCs w:val="24"/>
          <w:lang w:val="uk-UA"/>
        </w:rPr>
        <w:t>навантажувально</w:t>
      </w:r>
      <w:proofErr w:type="spellEnd"/>
      <w:r w:rsidRPr="00273040">
        <w:rPr>
          <w:rFonts w:ascii="Times New Roman" w:hAnsi="Times New Roman" w:cs="Times New Roman"/>
          <w:sz w:val="24"/>
          <w:szCs w:val="24"/>
          <w:lang w:val="uk-UA"/>
        </w:rPr>
        <w:t xml:space="preserve">-розвантажувальних робі та укладення нових договорів прогнозували перевиконання запланованих показників, але нажаль через війну в </w:t>
      </w:r>
      <w:r w:rsidR="00A55D0B" w:rsidRPr="00273040">
        <w:rPr>
          <w:rFonts w:ascii="Times New Roman" w:hAnsi="Times New Roman" w:cs="Times New Roman"/>
          <w:sz w:val="24"/>
          <w:szCs w:val="24"/>
          <w:lang w:val="uk-UA"/>
        </w:rPr>
        <w:t>Ук</w:t>
      </w:r>
      <w:r w:rsidRPr="00273040">
        <w:rPr>
          <w:rFonts w:ascii="Times New Roman" w:hAnsi="Times New Roman" w:cs="Times New Roman"/>
          <w:sz w:val="24"/>
          <w:szCs w:val="24"/>
          <w:lang w:val="uk-UA"/>
        </w:rPr>
        <w:t xml:space="preserve">раїні, більшість підприємств портової галузі перебувають в повному або частковому простої. </w:t>
      </w:r>
    </w:p>
    <w:p w:rsidR="00C42F9D" w:rsidRPr="00273040" w:rsidRDefault="00C42F9D" w:rsidP="00C42F9D">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Зберігання раніше накопиченого вантажу та часткова видача на рухомий склад залізниці, що здійснювалась протягом другого та третього кварталів 2022 року</w:t>
      </w:r>
      <w:r w:rsidR="00A55D0B"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 xml:space="preserve"> були єдиним джерелом доходів підприємств для здійснення господарської діяльності.</w:t>
      </w:r>
    </w:p>
    <w:p w:rsidR="00C42F9D" w:rsidRPr="00273040" w:rsidRDefault="00C42F9D" w:rsidP="00C42F9D">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Наразі, майбутній розвиток військових дій та їх тривалість є єдиним джерелом невизначеності, яке може викликати сумніви щодо здатності транспортних підприємств міста  продовжувати свою діяльність на повну потужність.</w:t>
      </w:r>
    </w:p>
    <w:p w:rsidR="00C42F9D" w:rsidRPr="00273040" w:rsidRDefault="00C42F9D" w:rsidP="00C42F9D">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На початку серпня 2022 року, після підписання Ініціативи щодо безпечного транспортування зернових та продуктів харчування з українських портів, частина підприємств відновили роботу по  вантажопереробці зернових. </w:t>
      </w:r>
    </w:p>
    <w:p w:rsidR="00C42F9D" w:rsidRPr="00273040" w:rsidRDefault="00C42F9D" w:rsidP="00C42F9D">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Таким чином, очікувані обсяги вантажопереробки в 2022 році прогнозуються на рівні 8,26 млн. тон, що майже втричі менше показників минулого 2021 року. Прогноз вантажопереробки на 2023 рік  - 15,4 млн. тон.</w:t>
      </w:r>
    </w:p>
    <w:p w:rsidR="00C42F9D" w:rsidRPr="00273040" w:rsidRDefault="00C42F9D" w:rsidP="00C42F9D">
      <w:pPr>
        <w:spacing w:after="0" w:line="240" w:lineRule="auto"/>
        <w:ind w:firstLine="567"/>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Будівництво.</w:t>
      </w:r>
    </w:p>
    <w:p w:rsidR="00C42F9D" w:rsidRPr="00273040" w:rsidRDefault="00C42F9D" w:rsidP="00C42F9D">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В</w:t>
      </w:r>
      <w:r w:rsidRPr="00273040">
        <w:rPr>
          <w:lang w:val="uk-UA"/>
        </w:rPr>
        <w:t xml:space="preserve"> </w:t>
      </w:r>
      <w:r w:rsidRPr="00273040">
        <w:rPr>
          <w:rFonts w:ascii="Times New Roman" w:hAnsi="Times New Roman" w:cs="Times New Roman"/>
          <w:sz w:val="24"/>
          <w:szCs w:val="24"/>
          <w:lang w:val="uk-UA"/>
        </w:rPr>
        <w:t xml:space="preserve">умовах запровадженого правового режиму воєнного стану на території України відповідно до Указу Президента України від 24 лютого 2022р. № 64 «Про введення воєнного стану в Україні», унеможливлено реалізацію </w:t>
      </w:r>
      <w:proofErr w:type="spellStart"/>
      <w:r w:rsidRPr="00273040">
        <w:rPr>
          <w:rFonts w:ascii="Times New Roman" w:hAnsi="Times New Roman" w:cs="Times New Roman"/>
          <w:sz w:val="24"/>
          <w:szCs w:val="24"/>
          <w:lang w:val="uk-UA"/>
        </w:rPr>
        <w:t>проєктів</w:t>
      </w:r>
      <w:proofErr w:type="spellEnd"/>
      <w:r w:rsidRPr="00273040">
        <w:rPr>
          <w:rFonts w:ascii="Times New Roman" w:hAnsi="Times New Roman" w:cs="Times New Roman"/>
          <w:sz w:val="24"/>
          <w:szCs w:val="24"/>
          <w:lang w:val="uk-UA"/>
        </w:rPr>
        <w:t xml:space="preserve"> будівництва та  капітальних ремонтів міських об’єктів.</w:t>
      </w:r>
    </w:p>
    <w:p w:rsidR="00B25970" w:rsidRPr="00273040" w:rsidRDefault="00C42F9D" w:rsidP="00C31C24">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Проте, в 2022 році на території громади введено в експлуатацію 9,3 тис. м² житла, у </w:t>
      </w:r>
      <w:proofErr w:type="spellStart"/>
      <w:r w:rsidRPr="00273040">
        <w:rPr>
          <w:rFonts w:ascii="Times New Roman" w:hAnsi="Times New Roman" w:cs="Times New Roman"/>
          <w:sz w:val="24"/>
          <w:szCs w:val="24"/>
          <w:lang w:val="uk-UA"/>
        </w:rPr>
        <w:t>т.ч</w:t>
      </w:r>
      <w:proofErr w:type="spellEnd"/>
      <w:r w:rsidRPr="00273040">
        <w:rPr>
          <w:rFonts w:ascii="Times New Roman" w:hAnsi="Times New Roman" w:cs="Times New Roman"/>
          <w:sz w:val="24"/>
          <w:szCs w:val="24"/>
          <w:lang w:val="uk-UA"/>
        </w:rPr>
        <w:t xml:space="preserve">. 1 багатоквартирний будинок на 90 квартир. </w:t>
      </w:r>
    </w:p>
    <w:p w:rsidR="00EE3EDA" w:rsidRPr="00273040" w:rsidRDefault="00EE3EDA" w:rsidP="00EE3EDA">
      <w:pPr>
        <w:spacing w:after="0" w:line="240" w:lineRule="auto"/>
        <w:jc w:val="both"/>
        <w:rPr>
          <w:rFonts w:ascii="Times New Roman" w:hAnsi="Times New Roman" w:cs="Times New Roman"/>
          <w:b/>
          <w:sz w:val="24"/>
          <w:szCs w:val="24"/>
          <w:lang w:val="uk-UA"/>
        </w:rPr>
      </w:pPr>
    </w:p>
    <w:p w:rsidR="00F60A2A" w:rsidRPr="00273040" w:rsidRDefault="00C42F9D" w:rsidP="00A23B21">
      <w:pPr>
        <w:spacing w:line="240" w:lineRule="auto"/>
        <w:ind w:firstLine="567"/>
        <w:contextualSpacing/>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Станом на 01.01.2022 року</w:t>
      </w:r>
      <w:r w:rsidRPr="00273040">
        <w:rPr>
          <w:rFonts w:ascii="Times New Roman" w:hAnsi="Times New Roman" w:cs="Times New Roman"/>
          <w:sz w:val="24"/>
          <w:szCs w:val="24"/>
          <w:lang w:val="uk-UA"/>
        </w:rPr>
        <w:t xml:space="preserve"> в Чорноморській міській територіальній громаді зареєстровано  3</w:t>
      </w:r>
      <w:r w:rsidR="00A55D0B" w:rsidRPr="00273040">
        <w:rPr>
          <w:rFonts w:ascii="Times New Roman" w:hAnsi="Times New Roman" w:cs="Times New Roman"/>
          <w:sz w:val="24"/>
          <w:szCs w:val="24"/>
          <w:lang w:val="uk-UA"/>
        </w:rPr>
        <w:t> </w:t>
      </w:r>
      <w:r w:rsidRPr="00273040">
        <w:rPr>
          <w:rFonts w:ascii="Times New Roman" w:hAnsi="Times New Roman" w:cs="Times New Roman"/>
          <w:sz w:val="24"/>
          <w:szCs w:val="24"/>
          <w:lang w:val="uk-UA"/>
        </w:rPr>
        <w:t>069 юридичних осіб - суб’єктів господарювання  і  3</w:t>
      </w:r>
      <w:r w:rsidR="00A55D0B" w:rsidRPr="00273040">
        <w:rPr>
          <w:rFonts w:ascii="Times New Roman" w:hAnsi="Times New Roman" w:cs="Times New Roman"/>
          <w:sz w:val="24"/>
          <w:szCs w:val="24"/>
          <w:lang w:val="uk-UA"/>
        </w:rPr>
        <w:t> </w:t>
      </w:r>
      <w:r w:rsidRPr="00273040">
        <w:rPr>
          <w:rFonts w:ascii="Times New Roman" w:hAnsi="Times New Roman" w:cs="Times New Roman"/>
          <w:sz w:val="24"/>
          <w:szCs w:val="24"/>
          <w:lang w:val="uk-UA"/>
        </w:rPr>
        <w:t>957  фізичних  осіб - підприємців.</w:t>
      </w:r>
      <w:r w:rsidR="00B94A7A">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 xml:space="preserve">Питома вага малого бізнесу у надходженнях до бюджету міської громади за </w:t>
      </w:r>
      <w:r w:rsidR="00C31C24">
        <w:rPr>
          <w:rFonts w:ascii="Times New Roman" w:hAnsi="Times New Roman" w:cs="Times New Roman"/>
          <w:sz w:val="24"/>
          <w:szCs w:val="24"/>
          <w:lang w:val="uk-UA"/>
        </w:rPr>
        <w:t xml:space="preserve">                           </w:t>
      </w:r>
      <w:r w:rsidR="0035673D" w:rsidRPr="00273040">
        <w:rPr>
          <w:rFonts w:ascii="Times New Roman" w:hAnsi="Times New Roman" w:cs="Times New Roman"/>
          <w:sz w:val="24"/>
          <w:szCs w:val="24"/>
          <w:lang w:val="uk-UA"/>
        </w:rPr>
        <w:t>1 півріччя</w:t>
      </w:r>
      <w:r w:rsidRPr="00273040">
        <w:rPr>
          <w:rFonts w:ascii="Times New Roman" w:hAnsi="Times New Roman" w:cs="Times New Roman"/>
          <w:sz w:val="24"/>
          <w:szCs w:val="24"/>
          <w:lang w:val="uk-UA"/>
        </w:rPr>
        <w:t xml:space="preserve"> 2022 року становить 16,8  % або  53,3 млн. грн.</w:t>
      </w:r>
    </w:p>
    <w:p w:rsidR="008A774A" w:rsidRPr="00273040" w:rsidRDefault="00C42F9D" w:rsidP="00A23B21">
      <w:pPr>
        <w:spacing w:line="240" w:lineRule="auto"/>
        <w:ind w:firstLine="567"/>
        <w:contextualSpacing/>
        <w:jc w:val="both"/>
        <w:rPr>
          <w:rFonts w:ascii="Times New Roman" w:hAnsi="Times New Roman"/>
          <w:sz w:val="24"/>
          <w:szCs w:val="24"/>
          <w:lang w:val="uk-UA"/>
        </w:rPr>
      </w:pPr>
      <w:r w:rsidRPr="00273040">
        <w:rPr>
          <w:rFonts w:ascii="Times New Roman" w:hAnsi="Times New Roman"/>
          <w:sz w:val="24"/>
          <w:szCs w:val="24"/>
          <w:lang w:val="uk-UA"/>
        </w:rPr>
        <w:t xml:space="preserve">З метою налагодження більш тісного діалогу із суб’єктами підприємницької діяльності  в місті Чорноморську працює Фонд підтримки малого підприємництва. </w:t>
      </w:r>
    </w:p>
    <w:p w:rsidR="00C31C24" w:rsidRDefault="00C31C24" w:rsidP="008A774A">
      <w:pPr>
        <w:jc w:val="center"/>
        <w:rPr>
          <w:rFonts w:ascii="Times New Roman" w:hAnsi="Times New Roman" w:cs="Times New Roman"/>
          <w:b/>
          <w:sz w:val="24"/>
          <w:szCs w:val="24"/>
          <w:lang w:val="uk-UA"/>
        </w:rPr>
      </w:pPr>
    </w:p>
    <w:p w:rsidR="00C31C24" w:rsidRDefault="00C31C24" w:rsidP="008A774A">
      <w:pPr>
        <w:jc w:val="center"/>
        <w:rPr>
          <w:rFonts w:ascii="Times New Roman" w:hAnsi="Times New Roman" w:cs="Times New Roman"/>
          <w:b/>
          <w:sz w:val="24"/>
          <w:szCs w:val="24"/>
          <w:lang w:val="uk-UA"/>
        </w:rPr>
      </w:pPr>
    </w:p>
    <w:p w:rsidR="00C42F9D" w:rsidRPr="00273040" w:rsidRDefault="00C42F9D" w:rsidP="008A774A">
      <w:pPr>
        <w:jc w:val="center"/>
        <w:rPr>
          <w:rFonts w:ascii="Times New Roman" w:eastAsia="Calibri" w:hAnsi="Times New Roman" w:cs="Times New Roman"/>
          <w:sz w:val="24"/>
          <w:szCs w:val="24"/>
          <w:lang w:val="uk-UA"/>
        </w:rPr>
      </w:pPr>
      <w:r w:rsidRPr="00273040">
        <w:rPr>
          <w:rFonts w:ascii="Times New Roman" w:hAnsi="Times New Roman" w:cs="Times New Roman"/>
          <w:b/>
          <w:sz w:val="24"/>
          <w:szCs w:val="24"/>
          <w:lang w:val="uk-UA"/>
        </w:rPr>
        <w:t>Динаміка середньомісячної заробітної плати</w:t>
      </w:r>
      <w:r w:rsidR="0035673D" w:rsidRPr="00273040">
        <w:rPr>
          <w:rFonts w:ascii="Times New Roman" w:eastAsia="Calibri" w:hAnsi="Times New Roman" w:cs="Times New Roman"/>
          <w:b/>
          <w:sz w:val="24"/>
          <w:szCs w:val="24"/>
          <w:lang w:val="uk-UA"/>
        </w:rPr>
        <w:t>,  грн</w:t>
      </w:r>
      <w:r w:rsidRPr="00273040">
        <w:rPr>
          <w:rFonts w:ascii="Times New Roman" w:eastAsia="Calibri" w:hAnsi="Times New Roman" w:cs="Times New Roman"/>
          <w:b/>
          <w:sz w:val="24"/>
          <w:szCs w:val="24"/>
          <w:lang w:val="uk-UA"/>
        </w:rPr>
        <w:t xml:space="preserve">                                                                                                                                          </w:t>
      </w:r>
    </w:p>
    <w:tbl>
      <w:tblPr>
        <w:tblW w:w="9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6"/>
        <w:gridCol w:w="794"/>
        <w:gridCol w:w="822"/>
        <w:gridCol w:w="821"/>
        <w:gridCol w:w="822"/>
        <w:gridCol w:w="821"/>
        <w:gridCol w:w="822"/>
        <w:gridCol w:w="1012"/>
        <w:gridCol w:w="1049"/>
        <w:gridCol w:w="966"/>
      </w:tblGrid>
      <w:tr w:rsidR="007F236B" w:rsidRPr="00273040" w:rsidTr="00F4429D">
        <w:trPr>
          <w:trHeight w:val="679"/>
          <w:jc w:val="center"/>
        </w:trPr>
        <w:tc>
          <w:tcPr>
            <w:tcW w:w="1556" w:type="dxa"/>
            <w:shd w:val="clear" w:color="auto" w:fill="auto"/>
          </w:tcPr>
          <w:p w:rsidR="007F236B" w:rsidRPr="00273040" w:rsidRDefault="007F236B" w:rsidP="007F236B">
            <w:pPr>
              <w:spacing w:after="0"/>
              <w:jc w:val="both"/>
              <w:rPr>
                <w:rFonts w:eastAsia="Calibri"/>
                <w:lang w:val="uk-UA"/>
              </w:rPr>
            </w:pPr>
          </w:p>
        </w:tc>
        <w:tc>
          <w:tcPr>
            <w:tcW w:w="794" w:type="dxa"/>
            <w:shd w:val="clear" w:color="auto" w:fill="auto"/>
            <w:vAlign w:val="center"/>
          </w:tcPr>
          <w:p w:rsidR="007F236B"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2016</w:t>
            </w:r>
          </w:p>
          <w:p w:rsidR="007F236B" w:rsidRPr="00C31C24"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рік</w:t>
            </w:r>
          </w:p>
        </w:tc>
        <w:tc>
          <w:tcPr>
            <w:tcW w:w="822" w:type="dxa"/>
            <w:shd w:val="clear" w:color="auto" w:fill="auto"/>
            <w:vAlign w:val="center"/>
          </w:tcPr>
          <w:p w:rsidR="007F236B"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2017</w:t>
            </w:r>
          </w:p>
          <w:p w:rsidR="007F236B" w:rsidRPr="00C31C24"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рік</w:t>
            </w:r>
          </w:p>
        </w:tc>
        <w:tc>
          <w:tcPr>
            <w:tcW w:w="821" w:type="dxa"/>
            <w:shd w:val="clear" w:color="auto" w:fill="auto"/>
            <w:vAlign w:val="center"/>
          </w:tcPr>
          <w:p w:rsidR="007F236B"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2018</w:t>
            </w:r>
          </w:p>
          <w:p w:rsidR="007F236B" w:rsidRPr="00C31C24"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рік</w:t>
            </w:r>
          </w:p>
        </w:tc>
        <w:tc>
          <w:tcPr>
            <w:tcW w:w="822" w:type="dxa"/>
            <w:shd w:val="clear" w:color="auto" w:fill="auto"/>
            <w:vAlign w:val="center"/>
          </w:tcPr>
          <w:p w:rsidR="007F236B"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2019</w:t>
            </w:r>
          </w:p>
          <w:p w:rsidR="007F236B" w:rsidRPr="00C31C24"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рік</w:t>
            </w:r>
          </w:p>
        </w:tc>
        <w:tc>
          <w:tcPr>
            <w:tcW w:w="821" w:type="dxa"/>
            <w:shd w:val="clear" w:color="auto" w:fill="auto"/>
            <w:vAlign w:val="center"/>
          </w:tcPr>
          <w:p w:rsidR="007F236B"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2020</w:t>
            </w:r>
          </w:p>
          <w:p w:rsidR="007F236B" w:rsidRPr="00C31C24"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рік</w:t>
            </w:r>
          </w:p>
        </w:tc>
        <w:tc>
          <w:tcPr>
            <w:tcW w:w="822" w:type="dxa"/>
            <w:shd w:val="clear" w:color="auto" w:fill="auto"/>
            <w:vAlign w:val="center"/>
          </w:tcPr>
          <w:p w:rsidR="007F236B"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2021</w:t>
            </w:r>
          </w:p>
          <w:p w:rsidR="007F236B" w:rsidRPr="00C31C24"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рік</w:t>
            </w:r>
          </w:p>
        </w:tc>
        <w:tc>
          <w:tcPr>
            <w:tcW w:w="1012" w:type="dxa"/>
            <w:shd w:val="clear" w:color="auto" w:fill="auto"/>
            <w:vAlign w:val="center"/>
          </w:tcPr>
          <w:p w:rsidR="007F236B" w:rsidRPr="00C31C24"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І квартал</w:t>
            </w:r>
          </w:p>
          <w:p w:rsidR="007F236B" w:rsidRPr="00C31C24"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2022 року</w:t>
            </w:r>
          </w:p>
        </w:tc>
        <w:tc>
          <w:tcPr>
            <w:tcW w:w="1049" w:type="dxa"/>
            <w:vAlign w:val="center"/>
          </w:tcPr>
          <w:p w:rsidR="007F236B" w:rsidRPr="00C31C24"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ІІ квартал</w:t>
            </w:r>
          </w:p>
          <w:p w:rsidR="007F236B" w:rsidRPr="00C31C24"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2022 року</w:t>
            </w:r>
          </w:p>
        </w:tc>
        <w:tc>
          <w:tcPr>
            <w:tcW w:w="966" w:type="dxa"/>
          </w:tcPr>
          <w:p w:rsidR="007F236B" w:rsidRPr="00C31C24"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ІІ</w:t>
            </w:r>
            <w:r>
              <w:rPr>
                <w:rFonts w:ascii="Times New Roman" w:hAnsi="Times New Roman" w:cs="Times New Roman"/>
                <w:sz w:val="20"/>
                <w:szCs w:val="20"/>
                <w:lang w:val="uk-UA"/>
              </w:rPr>
              <w:t>І</w:t>
            </w:r>
            <w:r w:rsidRPr="00C31C24">
              <w:rPr>
                <w:rFonts w:ascii="Times New Roman" w:hAnsi="Times New Roman" w:cs="Times New Roman"/>
                <w:sz w:val="20"/>
                <w:szCs w:val="20"/>
                <w:lang w:val="uk-UA"/>
              </w:rPr>
              <w:t xml:space="preserve"> квартал</w:t>
            </w:r>
          </w:p>
          <w:p w:rsidR="007F236B" w:rsidRPr="00C31C24" w:rsidRDefault="007F236B" w:rsidP="007F236B">
            <w:pPr>
              <w:spacing w:after="0" w:line="240" w:lineRule="auto"/>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2022 року</w:t>
            </w:r>
          </w:p>
        </w:tc>
      </w:tr>
      <w:tr w:rsidR="007F236B" w:rsidRPr="00273040" w:rsidTr="00F4429D">
        <w:trPr>
          <w:trHeight w:val="370"/>
          <w:jc w:val="center"/>
        </w:trPr>
        <w:tc>
          <w:tcPr>
            <w:tcW w:w="1556" w:type="dxa"/>
            <w:shd w:val="clear" w:color="auto" w:fill="auto"/>
          </w:tcPr>
          <w:p w:rsidR="007F236B" w:rsidRPr="00C31C24" w:rsidRDefault="007F236B" w:rsidP="00C42F9D">
            <w:pPr>
              <w:ind w:right="-108"/>
              <w:jc w:val="both"/>
              <w:rPr>
                <w:rFonts w:ascii="Times New Roman" w:hAnsi="Times New Roman" w:cs="Times New Roman"/>
                <w:sz w:val="20"/>
                <w:szCs w:val="20"/>
                <w:lang w:val="uk-UA"/>
              </w:rPr>
            </w:pPr>
            <w:r w:rsidRPr="00C31C24">
              <w:rPr>
                <w:rFonts w:ascii="Times New Roman" w:hAnsi="Times New Roman" w:cs="Times New Roman"/>
                <w:sz w:val="20"/>
                <w:szCs w:val="20"/>
                <w:lang w:val="uk-UA"/>
              </w:rPr>
              <w:t xml:space="preserve">м. </w:t>
            </w:r>
            <w:proofErr w:type="spellStart"/>
            <w:r w:rsidRPr="00C31C24">
              <w:rPr>
                <w:rFonts w:ascii="Times New Roman" w:hAnsi="Times New Roman" w:cs="Times New Roman"/>
                <w:sz w:val="20"/>
                <w:szCs w:val="20"/>
                <w:lang w:val="uk-UA"/>
              </w:rPr>
              <w:t>Чорноморськ</w:t>
            </w:r>
            <w:proofErr w:type="spellEnd"/>
          </w:p>
        </w:tc>
        <w:tc>
          <w:tcPr>
            <w:tcW w:w="794" w:type="dxa"/>
            <w:shd w:val="clear" w:color="auto" w:fill="auto"/>
          </w:tcPr>
          <w:p w:rsidR="007F236B" w:rsidRPr="00C31C24" w:rsidRDefault="007F236B"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7 249</w:t>
            </w:r>
          </w:p>
        </w:tc>
        <w:tc>
          <w:tcPr>
            <w:tcW w:w="822" w:type="dxa"/>
            <w:shd w:val="clear" w:color="auto" w:fill="auto"/>
          </w:tcPr>
          <w:p w:rsidR="007F236B" w:rsidRPr="00C31C24" w:rsidRDefault="007F236B"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8 477</w:t>
            </w:r>
          </w:p>
        </w:tc>
        <w:tc>
          <w:tcPr>
            <w:tcW w:w="821" w:type="dxa"/>
            <w:shd w:val="clear" w:color="auto" w:fill="auto"/>
          </w:tcPr>
          <w:p w:rsidR="007F236B" w:rsidRPr="00C31C24" w:rsidRDefault="007F236B"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10 219</w:t>
            </w:r>
          </w:p>
        </w:tc>
        <w:tc>
          <w:tcPr>
            <w:tcW w:w="822" w:type="dxa"/>
            <w:shd w:val="clear" w:color="auto" w:fill="auto"/>
          </w:tcPr>
          <w:p w:rsidR="007F236B" w:rsidRPr="00C31C24" w:rsidRDefault="007F236B"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11 372</w:t>
            </w:r>
          </w:p>
        </w:tc>
        <w:tc>
          <w:tcPr>
            <w:tcW w:w="821" w:type="dxa"/>
            <w:shd w:val="clear" w:color="auto" w:fill="auto"/>
          </w:tcPr>
          <w:p w:rsidR="007F236B" w:rsidRPr="00C31C24" w:rsidRDefault="007F236B"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11 789</w:t>
            </w:r>
          </w:p>
        </w:tc>
        <w:tc>
          <w:tcPr>
            <w:tcW w:w="822" w:type="dxa"/>
            <w:shd w:val="clear" w:color="auto" w:fill="auto"/>
          </w:tcPr>
          <w:p w:rsidR="007F236B" w:rsidRPr="00C31C24" w:rsidRDefault="007F236B"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12 857</w:t>
            </w:r>
          </w:p>
        </w:tc>
        <w:tc>
          <w:tcPr>
            <w:tcW w:w="1012" w:type="dxa"/>
            <w:shd w:val="clear" w:color="auto" w:fill="auto"/>
          </w:tcPr>
          <w:p w:rsidR="007F236B" w:rsidRPr="00C31C24" w:rsidRDefault="007F236B"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13 844</w:t>
            </w:r>
          </w:p>
        </w:tc>
        <w:tc>
          <w:tcPr>
            <w:tcW w:w="1049" w:type="dxa"/>
          </w:tcPr>
          <w:p w:rsidR="007F236B" w:rsidRPr="00C31C24" w:rsidRDefault="007F236B"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10 988*</w:t>
            </w:r>
          </w:p>
        </w:tc>
        <w:tc>
          <w:tcPr>
            <w:tcW w:w="966" w:type="dxa"/>
          </w:tcPr>
          <w:p w:rsidR="007F236B" w:rsidRPr="00C31C24" w:rsidRDefault="00F4429D" w:rsidP="00C42F9D">
            <w:pPr>
              <w:jc w:val="center"/>
              <w:rPr>
                <w:rFonts w:ascii="Times New Roman" w:hAnsi="Times New Roman" w:cs="Times New Roman"/>
                <w:sz w:val="20"/>
                <w:szCs w:val="20"/>
                <w:lang w:val="uk-UA"/>
              </w:rPr>
            </w:pPr>
            <w:r>
              <w:rPr>
                <w:rFonts w:ascii="Times New Roman" w:hAnsi="Times New Roman" w:cs="Times New Roman"/>
                <w:sz w:val="20"/>
                <w:szCs w:val="20"/>
                <w:lang w:val="uk-UA"/>
              </w:rPr>
              <w:t>11 536**</w:t>
            </w:r>
          </w:p>
        </w:tc>
      </w:tr>
      <w:tr w:rsidR="00F4429D" w:rsidRPr="00273040" w:rsidTr="00F4429D">
        <w:trPr>
          <w:trHeight w:val="605"/>
          <w:jc w:val="center"/>
        </w:trPr>
        <w:tc>
          <w:tcPr>
            <w:tcW w:w="1556" w:type="dxa"/>
            <w:shd w:val="clear" w:color="auto" w:fill="auto"/>
          </w:tcPr>
          <w:p w:rsidR="00F4429D" w:rsidRPr="00C31C24" w:rsidRDefault="00F4429D" w:rsidP="0035673D">
            <w:pPr>
              <w:spacing w:after="0"/>
              <w:jc w:val="both"/>
              <w:rPr>
                <w:rFonts w:ascii="Times New Roman" w:hAnsi="Times New Roman" w:cs="Times New Roman"/>
                <w:sz w:val="20"/>
                <w:szCs w:val="20"/>
                <w:lang w:val="uk-UA"/>
              </w:rPr>
            </w:pPr>
            <w:r w:rsidRPr="00C31C24">
              <w:rPr>
                <w:rFonts w:ascii="Times New Roman" w:hAnsi="Times New Roman" w:cs="Times New Roman"/>
                <w:sz w:val="20"/>
                <w:szCs w:val="20"/>
                <w:lang w:val="uk-UA"/>
              </w:rPr>
              <w:t>Одеська область</w:t>
            </w:r>
          </w:p>
        </w:tc>
        <w:tc>
          <w:tcPr>
            <w:tcW w:w="794"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4 809</w:t>
            </w:r>
          </w:p>
        </w:tc>
        <w:tc>
          <w:tcPr>
            <w:tcW w:w="822"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6 542</w:t>
            </w:r>
          </w:p>
        </w:tc>
        <w:tc>
          <w:tcPr>
            <w:tcW w:w="821"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8 011</w:t>
            </w:r>
          </w:p>
        </w:tc>
        <w:tc>
          <w:tcPr>
            <w:tcW w:w="822"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9 167</w:t>
            </w:r>
          </w:p>
        </w:tc>
        <w:tc>
          <w:tcPr>
            <w:tcW w:w="821"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10 336</w:t>
            </w:r>
          </w:p>
        </w:tc>
        <w:tc>
          <w:tcPr>
            <w:tcW w:w="822"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12 326</w:t>
            </w:r>
          </w:p>
        </w:tc>
        <w:tc>
          <w:tcPr>
            <w:tcW w:w="1012"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12 960</w:t>
            </w:r>
          </w:p>
        </w:tc>
        <w:tc>
          <w:tcPr>
            <w:tcW w:w="1049" w:type="dxa"/>
            <w:vMerge w:val="restart"/>
            <w:vAlign w:val="center"/>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дані відсутні</w:t>
            </w:r>
          </w:p>
        </w:tc>
        <w:tc>
          <w:tcPr>
            <w:tcW w:w="966" w:type="dxa"/>
            <w:vMerge w:val="restart"/>
            <w:vAlign w:val="center"/>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дані відсутні</w:t>
            </w:r>
          </w:p>
        </w:tc>
      </w:tr>
      <w:tr w:rsidR="00F4429D" w:rsidRPr="00273040" w:rsidTr="00F4429D">
        <w:trPr>
          <w:trHeight w:val="350"/>
          <w:jc w:val="center"/>
        </w:trPr>
        <w:tc>
          <w:tcPr>
            <w:tcW w:w="1556" w:type="dxa"/>
            <w:shd w:val="clear" w:color="auto" w:fill="auto"/>
          </w:tcPr>
          <w:p w:rsidR="00F4429D" w:rsidRPr="00C31C24" w:rsidRDefault="00F4429D" w:rsidP="00C42F9D">
            <w:pPr>
              <w:jc w:val="both"/>
              <w:rPr>
                <w:rFonts w:ascii="Times New Roman" w:hAnsi="Times New Roman" w:cs="Times New Roman"/>
                <w:sz w:val="20"/>
                <w:szCs w:val="20"/>
                <w:lang w:val="uk-UA"/>
              </w:rPr>
            </w:pPr>
            <w:r w:rsidRPr="00C31C24">
              <w:rPr>
                <w:rFonts w:ascii="Times New Roman" w:hAnsi="Times New Roman" w:cs="Times New Roman"/>
                <w:sz w:val="20"/>
                <w:szCs w:val="20"/>
                <w:lang w:val="uk-UA"/>
              </w:rPr>
              <w:t>Україна</w:t>
            </w:r>
          </w:p>
        </w:tc>
        <w:tc>
          <w:tcPr>
            <w:tcW w:w="794"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5 183</w:t>
            </w:r>
          </w:p>
        </w:tc>
        <w:tc>
          <w:tcPr>
            <w:tcW w:w="822"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7 104</w:t>
            </w:r>
          </w:p>
        </w:tc>
        <w:tc>
          <w:tcPr>
            <w:tcW w:w="821"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8 865</w:t>
            </w:r>
          </w:p>
        </w:tc>
        <w:tc>
          <w:tcPr>
            <w:tcW w:w="822"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10 430</w:t>
            </w:r>
          </w:p>
        </w:tc>
        <w:tc>
          <w:tcPr>
            <w:tcW w:w="821"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11 591</w:t>
            </w:r>
          </w:p>
        </w:tc>
        <w:tc>
          <w:tcPr>
            <w:tcW w:w="822"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14 018</w:t>
            </w:r>
          </w:p>
        </w:tc>
        <w:tc>
          <w:tcPr>
            <w:tcW w:w="1012" w:type="dxa"/>
            <w:shd w:val="clear" w:color="auto" w:fill="auto"/>
          </w:tcPr>
          <w:p w:rsidR="00F4429D" w:rsidRPr="00C31C24" w:rsidRDefault="00F4429D" w:rsidP="00C42F9D">
            <w:pPr>
              <w:jc w:val="center"/>
              <w:rPr>
                <w:rFonts w:ascii="Times New Roman" w:hAnsi="Times New Roman" w:cs="Times New Roman"/>
                <w:sz w:val="20"/>
                <w:szCs w:val="20"/>
                <w:lang w:val="uk-UA"/>
              </w:rPr>
            </w:pPr>
            <w:r w:rsidRPr="00C31C24">
              <w:rPr>
                <w:rFonts w:ascii="Times New Roman" w:hAnsi="Times New Roman" w:cs="Times New Roman"/>
                <w:sz w:val="20"/>
                <w:szCs w:val="20"/>
                <w:lang w:val="uk-UA"/>
              </w:rPr>
              <w:t>14 577</w:t>
            </w:r>
          </w:p>
        </w:tc>
        <w:tc>
          <w:tcPr>
            <w:tcW w:w="1049" w:type="dxa"/>
            <w:vMerge/>
          </w:tcPr>
          <w:p w:rsidR="00F4429D" w:rsidRPr="00273040" w:rsidRDefault="00F4429D" w:rsidP="00C42F9D">
            <w:pPr>
              <w:jc w:val="center"/>
              <w:rPr>
                <w:rFonts w:eastAsia="Calibri"/>
                <w:lang w:val="uk-UA"/>
              </w:rPr>
            </w:pPr>
          </w:p>
        </w:tc>
        <w:tc>
          <w:tcPr>
            <w:tcW w:w="966" w:type="dxa"/>
            <w:vMerge/>
          </w:tcPr>
          <w:p w:rsidR="00F4429D" w:rsidRPr="00273040" w:rsidRDefault="00F4429D" w:rsidP="00C42F9D">
            <w:pPr>
              <w:jc w:val="center"/>
              <w:rPr>
                <w:rFonts w:eastAsia="Calibri"/>
                <w:lang w:val="uk-UA"/>
              </w:rPr>
            </w:pPr>
          </w:p>
        </w:tc>
      </w:tr>
    </w:tbl>
    <w:p w:rsidR="00A23B21" w:rsidRDefault="00A23B21" w:rsidP="0035673D">
      <w:pPr>
        <w:pStyle w:val="11"/>
        <w:spacing w:after="0" w:line="240" w:lineRule="auto"/>
        <w:ind w:firstLine="567"/>
        <w:contextualSpacing/>
        <w:jc w:val="both"/>
        <w:rPr>
          <w:rFonts w:ascii="Times New Roman" w:hAnsi="Times New Roman" w:cs="Times New Roman"/>
          <w:i/>
          <w:sz w:val="24"/>
          <w:szCs w:val="24"/>
          <w:lang w:val="uk-UA"/>
        </w:rPr>
      </w:pPr>
    </w:p>
    <w:p w:rsidR="00C42F9D" w:rsidRPr="00273040" w:rsidRDefault="00C42F9D" w:rsidP="0035673D">
      <w:pPr>
        <w:pStyle w:val="11"/>
        <w:spacing w:after="0" w:line="240" w:lineRule="auto"/>
        <w:ind w:firstLine="567"/>
        <w:contextualSpacing/>
        <w:jc w:val="both"/>
        <w:rPr>
          <w:rFonts w:ascii="Times New Roman" w:hAnsi="Times New Roman" w:cs="Times New Roman"/>
          <w:b/>
          <w:sz w:val="20"/>
          <w:szCs w:val="20"/>
          <w:lang w:val="uk-UA"/>
        </w:rPr>
      </w:pPr>
      <w:r w:rsidRPr="00273040">
        <w:rPr>
          <w:rFonts w:ascii="Times New Roman" w:hAnsi="Times New Roman" w:cs="Times New Roman"/>
          <w:i/>
          <w:sz w:val="24"/>
          <w:szCs w:val="24"/>
          <w:lang w:val="uk-UA"/>
        </w:rPr>
        <w:t>*</w:t>
      </w:r>
      <w:r w:rsidR="008B30E5">
        <w:rPr>
          <w:rFonts w:ascii="Times New Roman" w:hAnsi="Times New Roman" w:cs="Times New Roman"/>
          <w:i/>
          <w:sz w:val="24"/>
          <w:szCs w:val="24"/>
          <w:lang w:val="uk-UA"/>
        </w:rPr>
        <w:t>; **</w:t>
      </w:r>
      <w:r w:rsidRPr="00273040">
        <w:rPr>
          <w:rFonts w:ascii="Times New Roman" w:hAnsi="Times New Roman" w:cs="Times New Roman"/>
          <w:i/>
          <w:sz w:val="24"/>
          <w:szCs w:val="24"/>
          <w:lang w:val="uk-UA"/>
        </w:rPr>
        <w:t xml:space="preserve"> - показник</w:t>
      </w:r>
      <w:r w:rsidR="008B30E5">
        <w:rPr>
          <w:rFonts w:ascii="Times New Roman" w:hAnsi="Times New Roman" w:cs="Times New Roman"/>
          <w:i/>
          <w:sz w:val="24"/>
          <w:szCs w:val="24"/>
          <w:lang w:val="uk-UA"/>
        </w:rPr>
        <w:t>и</w:t>
      </w:r>
      <w:r w:rsidRPr="00273040">
        <w:rPr>
          <w:rFonts w:ascii="Times New Roman" w:hAnsi="Times New Roman" w:cs="Times New Roman"/>
          <w:i/>
          <w:sz w:val="24"/>
          <w:szCs w:val="24"/>
          <w:lang w:val="uk-UA"/>
        </w:rPr>
        <w:t xml:space="preserve"> розраховано на підставі наданої звітності за 2 </w:t>
      </w:r>
      <w:r w:rsidR="008B30E5">
        <w:rPr>
          <w:rFonts w:ascii="Times New Roman" w:hAnsi="Times New Roman" w:cs="Times New Roman"/>
          <w:i/>
          <w:sz w:val="24"/>
          <w:szCs w:val="24"/>
          <w:lang w:val="uk-UA"/>
        </w:rPr>
        <w:t xml:space="preserve">та 3 </w:t>
      </w:r>
      <w:r w:rsidRPr="00273040">
        <w:rPr>
          <w:rFonts w:ascii="Times New Roman" w:hAnsi="Times New Roman" w:cs="Times New Roman"/>
          <w:i/>
          <w:sz w:val="24"/>
          <w:szCs w:val="24"/>
          <w:lang w:val="uk-UA"/>
        </w:rPr>
        <w:t>квартал</w:t>
      </w:r>
      <w:r w:rsidR="008B30E5">
        <w:rPr>
          <w:rFonts w:ascii="Times New Roman" w:hAnsi="Times New Roman" w:cs="Times New Roman"/>
          <w:i/>
          <w:sz w:val="24"/>
          <w:szCs w:val="24"/>
          <w:lang w:val="uk-UA"/>
        </w:rPr>
        <w:t>и</w:t>
      </w:r>
      <w:r w:rsidRPr="00273040">
        <w:rPr>
          <w:rFonts w:ascii="Times New Roman" w:hAnsi="Times New Roman" w:cs="Times New Roman"/>
          <w:i/>
          <w:sz w:val="24"/>
          <w:szCs w:val="24"/>
          <w:lang w:val="uk-UA"/>
        </w:rPr>
        <w:t xml:space="preserve"> 2022 року (податковий розрахунок сум доходу, нарахованого (сплаченого) на користь платників податків – фізичних осіб, і сум утриманого з них податку, а також сум нарахованого єдиного внеску).</w:t>
      </w:r>
    </w:p>
    <w:p w:rsidR="00C42F9D" w:rsidRPr="00273040" w:rsidRDefault="00C42F9D" w:rsidP="00C42F9D">
      <w:pPr>
        <w:spacing w:after="0"/>
        <w:ind w:firstLine="284"/>
        <w:jc w:val="both"/>
        <w:rPr>
          <w:rFonts w:ascii="Times New Roman" w:hAnsi="Times New Roman" w:cs="Times New Roman"/>
          <w:b/>
          <w:sz w:val="20"/>
          <w:szCs w:val="20"/>
          <w:lang w:val="uk-UA"/>
        </w:rPr>
      </w:pPr>
    </w:p>
    <w:p w:rsidR="00C42F9D" w:rsidRPr="00273040" w:rsidRDefault="00C42F9D" w:rsidP="00C42F9D">
      <w:pPr>
        <w:spacing w:after="0" w:line="240" w:lineRule="auto"/>
        <w:ind w:firstLine="567"/>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 xml:space="preserve">Демографічна  ситуація. </w:t>
      </w:r>
    </w:p>
    <w:p w:rsidR="003E3628" w:rsidRPr="003E3628" w:rsidRDefault="003E3628" w:rsidP="003E3628">
      <w:pPr>
        <w:spacing w:after="0" w:line="240" w:lineRule="auto"/>
        <w:ind w:firstLine="567"/>
        <w:jc w:val="both"/>
        <w:rPr>
          <w:rFonts w:ascii="Times New Roman" w:eastAsia="Times New Roman" w:hAnsi="Times New Roman" w:cs="Times New Roman"/>
          <w:sz w:val="24"/>
          <w:szCs w:val="24"/>
          <w:lang w:val="uk-UA"/>
        </w:rPr>
      </w:pPr>
      <w:r w:rsidRPr="003E3628">
        <w:rPr>
          <w:rFonts w:ascii="Times New Roman" w:eastAsia="Times New Roman" w:hAnsi="Times New Roman" w:cs="Times New Roman"/>
          <w:sz w:val="24"/>
          <w:szCs w:val="24"/>
          <w:lang w:val="uk-UA"/>
        </w:rPr>
        <w:t>Повномасштабна війна призвела до активного переміщення населення, у тому числі за кордон. Через військові дії постійно зростає кількі</w:t>
      </w:r>
      <w:r>
        <w:rPr>
          <w:rFonts w:ascii="Times New Roman" w:eastAsia="Times New Roman" w:hAnsi="Times New Roman" w:cs="Times New Roman"/>
          <w:sz w:val="24"/>
          <w:szCs w:val="24"/>
          <w:lang w:val="uk-UA"/>
        </w:rPr>
        <w:t xml:space="preserve">сть внутрішньо переміщених осіб. </w:t>
      </w:r>
      <w:r w:rsidR="0051100B">
        <w:rPr>
          <w:rFonts w:ascii="Times New Roman" w:eastAsia="Times New Roman" w:hAnsi="Times New Roman" w:cs="Times New Roman"/>
          <w:sz w:val="24"/>
          <w:szCs w:val="24"/>
          <w:lang w:val="uk-UA"/>
        </w:rPr>
        <w:t xml:space="preserve">Так, вже на 09 грудня </w:t>
      </w:r>
      <w:r w:rsidRPr="003E3628">
        <w:rPr>
          <w:rFonts w:ascii="Times New Roman" w:eastAsia="Times New Roman" w:hAnsi="Times New Roman" w:cs="Times New Roman"/>
          <w:sz w:val="24"/>
          <w:szCs w:val="24"/>
          <w:lang w:val="uk-UA"/>
        </w:rPr>
        <w:t>2022 року управлінням соціально</w:t>
      </w:r>
      <w:r w:rsidR="0051100B">
        <w:rPr>
          <w:rFonts w:ascii="Times New Roman" w:eastAsia="Times New Roman" w:hAnsi="Times New Roman" w:cs="Times New Roman"/>
          <w:sz w:val="24"/>
          <w:szCs w:val="24"/>
          <w:lang w:val="uk-UA"/>
        </w:rPr>
        <w:t xml:space="preserve">ї політики Чорноморської міської ради Одеського району Одеської області </w:t>
      </w:r>
      <w:r w:rsidRPr="003E3628">
        <w:rPr>
          <w:rFonts w:ascii="Times New Roman" w:eastAsia="Times New Roman" w:hAnsi="Times New Roman" w:cs="Times New Roman"/>
          <w:sz w:val="24"/>
          <w:szCs w:val="24"/>
          <w:lang w:val="uk-UA"/>
        </w:rPr>
        <w:t xml:space="preserve">зареєстровано </w:t>
      </w:r>
      <w:r w:rsidR="0051100B">
        <w:rPr>
          <w:rFonts w:ascii="Times New Roman" w:eastAsia="Times New Roman" w:hAnsi="Times New Roman" w:cs="Times New Roman"/>
          <w:sz w:val="24"/>
          <w:szCs w:val="24"/>
          <w:lang w:val="uk-UA"/>
        </w:rPr>
        <w:t xml:space="preserve">5 518 </w:t>
      </w:r>
      <w:r w:rsidRPr="003E3628">
        <w:rPr>
          <w:rFonts w:ascii="Times New Roman" w:eastAsia="Times New Roman" w:hAnsi="Times New Roman" w:cs="Times New Roman"/>
          <w:sz w:val="24"/>
          <w:szCs w:val="24"/>
          <w:lang w:val="uk-UA"/>
        </w:rPr>
        <w:t xml:space="preserve">таких осіб. </w:t>
      </w:r>
    </w:p>
    <w:p w:rsidR="003E3628" w:rsidRPr="003E3628" w:rsidRDefault="003E3628" w:rsidP="003E3628">
      <w:pPr>
        <w:spacing w:after="0" w:line="240" w:lineRule="auto"/>
        <w:ind w:firstLine="567"/>
        <w:jc w:val="both"/>
        <w:rPr>
          <w:rFonts w:ascii="Times New Roman" w:eastAsia="Times New Roman" w:hAnsi="Times New Roman" w:cs="Times New Roman"/>
          <w:sz w:val="24"/>
          <w:szCs w:val="24"/>
          <w:lang w:val="uk-UA"/>
        </w:rPr>
      </w:pPr>
      <w:r w:rsidRPr="003E3628">
        <w:rPr>
          <w:rFonts w:ascii="Times New Roman" w:eastAsia="Times New Roman" w:hAnsi="Times New Roman" w:cs="Times New Roman"/>
          <w:sz w:val="24"/>
          <w:szCs w:val="24"/>
          <w:lang w:val="uk-UA"/>
        </w:rPr>
        <w:t>Наразі потік біженців з України сповільнився, проте значна кількість громадян ще залишається за кордоном.</w:t>
      </w:r>
    </w:p>
    <w:p w:rsidR="00C42F9D" w:rsidRPr="003E3628" w:rsidRDefault="003E3628" w:rsidP="003E3628">
      <w:pPr>
        <w:spacing w:after="0" w:line="240" w:lineRule="auto"/>
        <w:ind w:firstLine="567"/>
        <w:jc w:val="both"/>
        <w:rPr>
          <w:rFonts w:ascii="Times New Roman" w:hAnsi="Times New Roman" w:cs="Times New Roman"/>
          <w:b/>
          <w:sz w:val="24"/>
          <w:szCs w:val="24"/>
          <w:lang w:val="uk-UA"/>
        </w:rPr>
      </w:pPr>
      <w:r w:rsidRPr="003E3628">
        <w:rPr>
          <w:rFonts w:ascii="Times New Roman" w:eastAsia="Times New Roman" w:hAnsi="Times New Roman" w:cs="Times New Roman"/>
          <w:sz w:val="24"/>
          <w:szCs w:val="24"/>
          <w:lang w:val="uk-UA"/>
        </w:rPr>
        <w:t xml:space="preserve">У 2023 році очікується чергова хвиля повернень мігрантів після стабілізації </w:t>
      </w:r>
      <w:proofErr w:type="spellStart"/>
      <w:r w:rsidRPr="003E3628">
        <w:rPr>
          <w:rFonts w:ascii="Times New Roman" w:eastAsia="Times New Roman" w:hAnsi="Times New Roman" w:cs="Times New Roman"/>
          <w:sz w:val="24"/>
          <w:szCs w:val="24"/>
          <w:lang w:val="uk-UA"/>
        </w:rPr>
        <w:t>безпекової</w:t>
      </w:r>
      <w:proofErr w:type="spellEnd"/>
      <w:r w:rsidRPr="003E3628">
        <w:rPr>
          <w:rFonts w:ascii="Times New Roman" w:eastAsia="Times New Roman" w:hAnsi="Times New Roman" w:cs="Times New Roman"/>
          <w:sz w:val="24"/>
          <w:szCs w:val="24"/>
          <w:lang w:val="uk-UA"/>
        </w:rPr>
        <w:t xml:space="preserve"> ситуації. Водночас продовження воєнних дій та </w:t>
      </w:r>
      <w:proofErr w:type="spellStart"/>
      <w:r w:rsidRPr="003E3628">
        <w:rPr>
          <w:rFonts w:ascii="Times New Roman" w:eastAsia="Times New Roman" w:hAnsi="Times New Roman" w:cs="Times New Roman"/>
          <w:sz w:val="24"/>
          <w:szCs w:val="24"/>
          <w:lang w:val="uk-UA"/>
        </w:rPr>
        <w:t>безпекові</w:t>
      </w:r>
      <w:proofErr w:type="spellEnd"/>
      <w:r w:rsidRPr="003E3628">
        <w:rPr>
          <w:rFonts w:ascii="Times New Roman" w:eastAsia="Times New Roman" w:hAnsi="Times New Roman" w:cs="Times New Roman"/>
          <w:sz w:val="24"/>
          <w:szCs w:val="24"/>
          <w:lang w:val="uk-UA"/>
        </w:rPr>
        <w:t xml:space="preserve"> ризики можуть цьому завадити.</w:t>
      </w:r>
      <w:r w:rsidR="00C42F9D" w:rsidRPr="003E3628">
        <w:rPr>
          <w:rFonts w:ascii="Times New Roman" w:hAnsi="Times New Roman" w:cs="Times New Roman"/>
          <w:b/>
          <w:sz w:val="24"/>
          <w:szCs w:val="24"/>
          <w:lang w:val="uk-UA"/>
        </w:rPr>
        <w:t xml:space="preserve"> </w:t>
      </w:r>
    </w:p>
    <w:p w:rsidR="003F749B" w:rsidRDefault="003F749B" w:rsidP="00C42F9D">
      <w:pPr>
        <w:spacing w:after="0"/>
        <w:ind w:firstLine="284"/>
        <w:jc w:val="center"/>
        <w:rPr>
          <w:rFonts w:ascii="Times New Roman" w:hAnsi="Times New Roman" w:cs="Times New Roman"/>
          <w:b/>
          <w:sz w:val="24"/>
          <w:szCs w:val="24"/>
          <w:lang w:val="uk-UA"/>
        </w:rPr>
      </w:pPr>
    </w:p>
    <w:p w:rsidR="00276D61" w:rsidRDefault="00C42F9D" w:rsidP="00C42F9D">
      <w:pPr>
        <w:spacing w:after="0"/>
        <w:ind w:firstLine="284"/>
        <w:jc w:val="center"/>
        <w:rPr>
          <w:rFonts w:ascii="Times New Roman" w:hAnsi="Times New Roman" w:cs="Times New Roman"/>
          <w:b/>
          <w:sz w:val="24"/>
          <w:szCs w:val="24"/>
          <w:lang w:val="uk-UA"/>
        </w:rPr>
      </w:pPr>
      <w:r w:rsidRPr="00273040">
        <w:rPr>
          <w:rFonts w:ascii="Times New Roman" w:hAnsi="Times New Roman" w:cs="Times New Roman"/>
          <w:b/>
          <w:sz w:val="24"/>
          <w:szCs w:val="24"/>
          <w:lang w:val="uk-UA"/>
        </w:rPr>
        <w:t>Кількість наявного населення</w:t>
      </w:r>
      <w:r w:rsidR="00276D61">
        <w:rPr>
          <w:rFonts w:ascii="Times New Roman" w:hAnsi="Times New Roman" w:cs="Times New Roman"/>
          <w:b/>
          <w:sz w:val="24"/>
          <w:szCs w:val="24"/>
          <w:lang w:val="uk-UA"/>
        </w:rPr>
        <w:t xml:space="preserve"> Чорноморської міської територіальної громади</w:t>
      </w:r>
      <w:r w:rsidRPr="00273040">
        <w:rPr>
          <w:rFonts w:ascii="Times New Roman" w:hAnsi="Times New Roman" w:cs="Times New Roman"/>
          <w:b/>
          <w:sz w:val="24"/>
          <w:szCs w:val="24"/>
          <w:lang w:val="uk-UA"/>
        </w:rPr>
        <w:t xml:space="preserve">, </w:t>
      </w:r>
    </w:p>
    <w:p w:rsidR="00C42F9D" w:rsidRDefault="00C42F9D" w:rsidP="00C42F9D">
      <w:pPr>
        <w:spacing w:after="0"/>
        <w:ind w:firstLine="284"/>
        <w:jc w:val="center"/>
        <w:rPr>
          <w:rFonts w:ascii="Times New Roman" w:hAnsi="Times New Roman" w:cs="Times New Roman"/>
          <w:b/>
          <w:sz w:val="24"/>
          <w:szCs w:val="24"/>
          <w:lang w:val="uk-UA"/>
        </w:rPr>
      </w:pPr>
      <w:r w:rsidRPr="00273040">
        <w:rPr>
          <w:rFonts w:ascii="Times New Roman" w:hAnsi="Times New Roman" w:cs="Times New Roman"/>
          <w:b/>
          <w:sz w:val="24"/>
          <w:szCs w:val="24"/>
          <w:lang w:val="uk-UA"/>
        </w:rPr>
        <w:t>тис. осіб.</w:t>
      </w:r>
    </w:p>
    <w:p w:rsidR="00A23B21" w:rsidRPr="00273040" w:rsidRDefault="00A23B21" w:rsidP="00C42F9D">
      <w:pPr>
        <w:spacing w:after="0"/>
        <w:ind w:firstLine="284"/>
        <w:jc w:val="center"/>
        <w:rPr>
          <w:rFonts w:ascii="Times New Roman" w:hAnsi="Times New Roman" w:cs="Times New Roman"/>
          <w:b/>
          <w:sz w:val="24"/>
          <w:szCs w:val="24"/>
          <w:lang w:val="uk-UA"/>
        </w:rPr>
      </w:pPr>
    </w:p>
    <w:tbl>
      <w:tblPr>
        <w:tblStyle w:val="a3"/>
        <w:tblW w:w="8442" w:type="dxa"/>
        <w:tblInd w:w="562" w:type="dxa"/>
        <w:tblLook w:val="04A0" w:firstRow="1" w:lastRow="0" w:firstColumn="1" w:lastColumn="0" w:noHBand="0" w:noVBand="1"/>
      </w:tblPr>
      <w:tblGrid>
        <w:gridCol w:w="1206"/>
        <w:gridCol w:w="1206"/>
        <w:gridCol w:w="1206"/>
        <w:gridCol w:w="1206"/>
        <w:gridCol w:w="1206"/>
        <w:gridCol w:w="1206"/>
        <w:gridCol w:w="1206"/>
      </w:tblGrid>
      <w:tr w:rsidR="00276D61" w:rsidRPr="00273040" w:rsidTr="00276D61">
        <w:tc>
          <w:tcPr>
            <w:tcW w:w="1206" w:type="dxa"/>
            <w:vAlign w:val="center"/>
          </w:tcPr>
          <w:p w:rsidR="00276D61" w:rsidRPr="00273040" w:rsidRDefault="00276D61" w:rsidP="003F749B">
            <w:pPr>
              <w:jc w:val="center"/>
              <w:rPr>
                <w:rFonts w:ascii="Times New Roman" w:hAnsi="Times New Roman" w:cs="Times New Roman"/>
                <w:b/>
                <w:lang w:val="uk-UA"/>
              </w:rPr>
            </w:pPr>
            <w:r>
              <w:rPr>
                <w:rFonts w:ascii="Times New Roman" w:hAnsi="Times New Roman" w:cs="Times New Roman"/>
                <w:b/>
                <w:lang w:val="uk-UA"/>
              </w:rPr>
              <w:t>01.01.</w:t>
            </w:r>
            <w:r w:rsidRPr="00273040">
              <w:rPr>
                <w:rFonts w:ascii="Times New Roman" w:hAnsi="Times New Roman" w:cs="Times New Roman"/>
                <w:b/>
                <w:lang w:val="uk-UA"/>
              </w:rPr>
              <w:t>2016</w:t>
            </w:r>
          </w:p>
        </w:tc>
        <w:tc>
          <w:tcPr>
            <w:tcW w:w="1206" w:type="dxa"/>
            <w:vAlign w:val="center"/>
          </w:tcPr>
          <w:p w:rsidR="00276D61" w:rsidRPr="00273040" w:rsidRDefault="00276D61" w:rsidP="003F749B">
            <w:pPr>
              <w:jc w:val="center"/>
              <w:rPr>
                <w:rFonts w:ascii="Times New Roman" w:hAnsi="Times New Roman" w:cs="Times New Roman"/>
                <w:b/>
                <w:lang w:val="uk-UA"/>
              </w:rPr>
            </w:pPr>
            <w:r>
              <w:rPr>
                <w:rFonts w:ascii="Times New Roman" w:hAnsi="Times New Roman" w:cs="Times New Roman"/>
                <w:b/>
                <w:lang w:val="uk-UA"/>
              </w:rPr>
              <w:t>01.01.</w:t>
            </w:r>
            <w:r w:rsidRPr="00273040">
              <w:rPr>
                <w:rFonts w:ascii="Times New Roman" w:hAnsi="Times New Roman" w:cs="Times New Roman"/>
                <w:b/>
                <w:lang w:val="uk-UA"/>
              </w:rPr>
              <w:t>2017</w:t>
            </w:r>
          </w:p>
        </w:tc>
        <w:tc>
          <w:tcPr>
            <w:tcW w:w="1206" w:type="dxa"/>
            <w:vAlign w:val="center"/>
          </w:tcPr>
          <w:p w:rsidR="00276D61" w:rsidRPr="00273040" w:rsidRDefault="00276D61" w:rsidP="003F749B">
            <w:pPr>
              <w:jc w:val="center"/>
              <w:rPr>
                <w:rFonts w:ascii="Times New Roman" w:hAnsi="Times New Roman" w:cs="Times New Roman"/>
                <w:b/>
                <w:lang w:val="uk-UA"/>
              </w:rPr>
            </w:pPr>
            <w:r>
              <w:rPr>
                <w:rFonts w:ascii="Times New Roman" w:hAnsi="Times New Roman" w:cs="Times New Roman"/>
                <w:b/>
                <w:lang w:val="uk-UA"/>
              </w:rPr>
              <w:t>01.01.</w:t>
            </w:r>
            <w:r w:rsidRPr="00273040">
              <w:rPr>
                <w:rFonts w:ascii="Times New Roman" w:hAnsi="Times New Roman" w:cs="Times New Roman"/>
                <w:b/>
                <w:lang w:val="uk-UA"/>
              </w:rPr>
              <w:t>2018</w:t>
            </w:r>
          </w:p>
        </w:tc>
        <w:tc>
          <w:tcPr>
            <w:tcW w:w="1206" w:type="dxa"/>
            <w:vAlign w:val="center"/>
          </w:tcPr>
          <w:p w:rsidR="00276D61" w:rsidRPr="00273040" w:rsidRDefault="00276D61" w:rsidP="003F749B">
            <w:pPr>
              <w:jc w:val="center"/>
              <w:rPr>
                <w:rFonts w:ascii="Times New Roman" w:hAnsi="Times New Roman" w:cs="Times New Roman"/>
                <w:b/>
                <w:lang w:val="uk-UA"/>
              </w:rPr>
            </w:pPr>
            <w:r>
              <w:rPr>
                <w:rFonts w:ascii="Times New Roman" w:hAnsi="Times New Roman" w:cs="Times New Roman"/>
                <w:b/>
                <w:lang w:val="uk-UA"/>
              </w:rPr>
              <w:t>01.01.</w:t>
            </w:r>
            <w:r w:rsidRPr="00273040">
              <w:rPr>
                <w:rFonts w:ascii="Times New Roman" w:hAnsi="Times New Roman" w:cs="Times New Roman"/>
                <w:b/>
                <w:lang w:val="uk-UA"/>
              </w:rPr>
              <w:t>2019</w:t>
            </w:r>
          </w:p>
        </w:tc>
        <w:tc>
          <w:tcPr>
            <w:tcW w:w="1206" w:type="dxa"/>
            <w:vAlign w:val="center"/>
          </w:tcPr>
          <w:p w:rsidR="00276D61" w:rsidRPr="00273040" w:rsidRDefault="00276D61" w:rsidP="003F749B">
            <w:pPr>
              <w:jc w:val="center"/>
              <w:rPr>
                <w:rFonts w:ascii="Times New Roman" w:hAnsi="Times New Roman" w:cs="Times New Roman"/>
                <w:b/>
                <w:lang w:val="uk-UA"/>
              </w:rPr>
            </w:pPr>
            <w:r>
              <w:rPr>
                <w:rFonts w:ascii="Times New Roman" w:hAnsi="Times New Roman" w:cs="Times New Roman"/>
                <w:b/>
                <w:lang w:val="uk-UA"/>
              </w:rPr>
              <w:t>01.01.</w:t>
            </w:r>
            <w:r w:rsidRPr="00273040">
              <w:rPr>
                <w:rFonts w:ascii="Times New Roman" w:hAnsi="Times New Roman" w:cs="Times New Roman"/>
                <w:b/>
                <w:lang w:val="uk-UA"/>
              </w:rPr>
              <w:t>2020</w:t>
            </w:r>
          </w:p>
        </w:tc>
        <w:tc>
          <w:tcPr>
            <w:tcW w:w="1206" w:type="dxa"/>
            <w:vAlign w:val="center"/>
          </w:tcPr>
          <w:p w:rsidR="00276D61" w:rsidRPr="00273040" w:rsidRDefault="00276D61" w:rsidP="003F749B">
            <w:pPr>
              <w:jc w:val="center"/>
              <w:rPr>
                <w:rFonts w:ascii="Times New Roman" w:hAnsi="Times New Roman" w:cs="Times New Roman"/>
                <w:b/>
                <w:lang w:val="uk-UA"/>
              </w:rPr>
            </w:pPr>
            <w:r>
              <w:rPr>
                <w:rFonts w:ascii="Times New Roman" w:hAnsi="Times New Roman" w:cs="Times New Roman"/>
                <w:b/>
                <w:lang w:val="uk-UA"/>
              </w:rPr>
              <w:t>01.01.2021</w:t>
            </w:r>
          </w:p>
        </w:tc>
        <w:tc>
          <w:tcPr>
            <w:tcW w:w="1206" w:type="dxa"/>
            <w:vAlign w:val="center"/>
          </w:tcPr>
          <w:p w:rsidR="00276D61" w:rsidRPr="00273040" w:rsidRDefault="00276D61" w:rsidP="003F749B">
            <w:pPr>
              <w:jc w:val="center"/>
              <w:rPr>
                <w:rFonts w:ascii="Times New Roman" w:hAnsi="Times New Roman" w:cs="Times New Roman"/>
                <w:b/>
                <w:lang w:val="uk-UA"/>
              </w:rPr>
            </w:pPr>
            <w:r>
              <w:rPr>
                <w:rFonts w:ascii="Times New Roman" w:hAnsi="Times New Roman" w:cs="Times New Roman"/>
                <w:b/>
                <w:lang w:val="uk-UA"/>
              </w:rPr>
              <w:t>01.01.2022</w:t>
            </w:r>
          </w:p>
        </w:tc>
      </w:tr>
      <w:tr w:rsidR="00276D61" w:rsidRPr="00273040" w:rsidTr="00276D61">
        <w:tc>
          <w:tcPr>
            <w:tcW w:w="1206" w:type="dxa"/>
            <w:vAlign w:val="center"/>
          </w:tcPr>
          <w:p w:rsidR="00276D61" w:rsidRPr="003F749B" w:rsidRDefault="00276D61" w:rsidP="003F749B">
            <w:pPr>
              <w:ind w:firstLine="34"/>
              <w:jc w:val="center"/>
              <w:rPr>
                <w:rFonts w:ascii="Times New Roman" w:hAnsi="Times New Roman" w:cs="Times New Roman"/>
                <w:sz w:val="20"/>
                <w:szCs w:val="20"/>
                <w:lang w:val="uk-UA"/>
              </w:rPr>
            </w:pPr>
            <w:r w:rsidRPr="003F749B">
              <w:rPr>
                <w:rFonts w:ascii="Times New Roman" w:hAnsi="Times New Roman" w:cs="Times New Roman"/>
                <w:sz w:val="20"/>
                <w:szCs w:val="20"/>
                <w:lang w:val="uk-UA"/>
              </w:rPr>
              <w:t>72,6</w:t>
            </w:r>
          </w:p>
        </w:tc>
        <w:tc>
          <w:tcPr>
            <w:tcW w:w="1206" w:type="dxa"/>
            <w:vAlign w:val="center"/>
          </w:tcPr>
          <w:p w:rsidR="00276D61" w:rsidRPr="003F749B" w:rsidRDefault="00276D61" w:rsidP="003F749B">
            <w:pPr>
              <w:ind w:firstLine="34"/>
              <w:jc w:val="center"/>
              <w:rPr>
                <w:rFonts w:ascii="Times New Roman" w:hAnsi="Times New Roman" w:cs="Times New Roman"/>
                <w:sz w:val="20"/>
                <w:szCs w:val="20"/>
                <w:lang w:val="uk-UA"/>
              </w:rPr>
            </w:pPr>
            <w:r w:rsidRPr="003F749B">
              <w:rPr>
                <w:rFonts w:ascii="Times New Roman" w:hAnsi="Times New Roman" w:cs="Times New Roman"/>
                <w:sz w:val="20"/>
                <w:szCs w:val="20"/>
                <w:lang w:val="uk-UA"/>
              </w:rPr>
              <w:t>72,5</w:t>
            </w:r>
          </w:p>
        </w:tc>
        <w:tc>
          <w:tcPr>
            <w:tcW w:w="1206" w:type="dxa"/>
            <w:vAlign w:val="center"/>
          </w:tcPr>
          <w:p w:rsidR="00276D61" w:rsidRPr="003F749B" w:rsidRDefault="00276D61" w:rsidP="003F749B">
            <w:pPr>
              <w:ind w:firstLine="34"/>
              <w:jc w:val="center"/>
              <w:rPr>
                <w:rFonts w:ascii="Times New Roman" w:hAnsi="Times New Roman" w:cs="Times New Roman"/>
                <w:sz w:val="20"/>
                <w:szCs w:val="20"/>
                <w:lang w:val="uk-UA"/>
              </w:rPr>
            </w:pPr>
            <w:r w:rsidRPr="003F749B">
              <w:rPr>
                <w:rFonts w:ascii="Times New Roman" w:hAnsi="Times New Roman" w:cs="Times New Roman"/>
                <w:sz w:val="20"/>
                <w:szCs w:val="20"/>
                <w:lang w:val="uk-UA"/>
              </w:rPr>
              <w:t>72,3</w:t>
            </w:r>
          </w:p>
        </w:tc>
        <w:tc>
          <w:tcPr>
            <w:tcW w:w="1206" w:type="dxa"/>
            <w:vAlign w:val="center"/>
          </w:tcPr>
          <w:p w:rsidR="00276D61" w:rsidRPr="003F749B" w:rsidRDefault="00276D61" w:rsidP="003F749B">
            <w:pPr>
              <w:ind w:firstLine="34"/>
              <w:jc w:val="center"/>
              <w:rPr>
                <w:rFonts w:ascii="Times New Roman" w:hAnsi="Times New Roman" w:cs="Times New Roman"/>
                <w:sz w:val="20"/>
                <w:szCs w:val="20"/>
                <w:lang w:val="uk-UA"/>
              </w:rPr>
            </w:pPr>
            <w:r w:rsidRPr="003F749B">
              <w:rPr>
                <w:rFonts w:ascii="Times New Roman" w:hAnsi="Times New Roman" w:cs="Times New Roman"/>
                <w:sz w:val="20"/>
                <w:szCs w:val="20"/>
                <w:lang w:val="uk-UA"/>
              </w:rPr>
              <w:t>72,0</w:t>
            </w:r>
          </w:p>
        </w:tc>
        <w:tc>
          <w:tcPr>
            <w:tcW w:w="1206" w:type="dxa"/>
            <w:vAlign w:val="center"/>
          </w:tcPr>
          <w:p w:rsidR="00276D61" w:rsidRPr="003F749B" w:rsidRDefault="00276D61" w:rsidP="003F749B">
            <w:pPr>
              <w:ind w:firstLine="34"/>
              <w:jc w:val="center"/>
              <w:rPr>
                <w:rFonts w:ascii="Times New Roman" w:hAnsi="Times New Roman" w:cs="Times New Roman"/>
                <w:sz w:val="20"/>
                <w:szCs w:val="20"/>
                <w:lang w:val="uk-UA"/>
              </w:rPr>
            </w:pPr>
            <w:r w:rsidRPr="003F749B">
              <w:rPr>
                <w:rFonts w:ascii="Times New Roman" w:hAnsi="Times New Roman" w:cs="Times New Roman"/>
                <w:sz w:val="20"/>
                <w:szCs w:val="20"/>
                <w:lang w:val="uk-UA"/>
              </w:rPr>
              <w:t>71,7</w:t>
            </w:r>
          </w:p>
        </w:tc>
        <w:tc>
          <w:tcPr>
            <w:tcW w:w="1206" w:type="dxa"/>
            <w:vAlign w:val="center"/>
          </w:tcPr>
          <w:p w:rsidR="00276D61" w:rsidRPr="003F749B" w:rsidRDefault="00276D61" w:rsidP="00220A76">
            <w:pPr>
              <w:ind w:firstLine="34"/>
              <w:jc w:val="center"/>
              <w:rPr>
                <w:rFonts w:ascii="Times New Roman" w:hAnsi="Times New Roman" w:cs="Times New Roman"/>
                <w:sz w:val="20"/>
                <w:szCs w:val="20"/>
                <w:lang w:val="uk-UA"/>
              </w:rPr>
            </w:pPr>
            <w:r w:rsidRPr="003F749B">
              <w:rPr>
                <w:rFonts w:ascii="Times New Roman" w:hAnsi="Times New Roman" w:cs="Times New Roman"/>
                <w:sz w:val="20"/>
                <w:szCs w:val="20"/>
                <w:lang w:val="uk-UA"/>
              </w:rPr>
              <w:t>70,</w:t>
            </w:r>
            <w:r w:rsidR="00220A76">
              <w:rPr>
                <w:rFonts w:ascii="Times New Roman" w:hAnsi="Times New Roman" w:cs="Times New Roman"/>
                <w:sz w:val="20"/>
                <w:szCs w:val="20"/>
                <w:lang w:val="uk-UA"/>
              </w:rPr>
              <w:t>8</w:t>
            </w:r>
          </w:p>
        </w:tc>
        <w:tc>
          <w:tcPr>
            <w:tcW w:w="1206" w:type="dxa"/>
            <w:vAlign w:val="center"/>
          </w:tcPr>
          <w:p w:rsidR="00276D61" w:rsidRPr="003F749B" w:rsidRDefault="00276D61" w:rsidP="003F749B">
            <w:pPr>
              <w:ind w:firstLine="34"/>
              <w:jc w:val="center"/>
              <w:rPr>
                <w:rFonts w:ascii="Times New Roman" w:hAnsi="Times New Roman" w:cs="Times New Roman"/>
                <w:sz w:val="20"/>
                <w:szCs w:val="20"/>
                <w:lang w:val="uk-UA"/>
              </w:rPr>
            </w:pPr>
            <w:r>
              <w:rPr>
                <w:rFonts w:ascii="Times New Roman" w:hAnsi="Times New Roman" w:cs="Times New Roman"/>
                <w:sz w:val="20"/>
                <w:szCs w:val="20"/>
                <w:lang w:val="uk-UA"/>
              </w:rPr>
              <w:t>70,723</w:t>
            </w:r>
          </w:p>
        </w:tc>
      </w:tr>
    </w:tbl>
    <w:p w:rsidR="003506E7" w:rsidRPr="00273040" w:rsidRDefault="003506E7" w:rsidP="0030619C">
      <w:pPr>
        <w:spacing w:line="240" w:lineRule="auto"/>
        <w:contextualSpacing/>
        <w:jc w:val="center"/>
        <w:rPr>
          <w:rFonts w:ascii="Times New Roman" w:hAnsi="Times New Roman" w:cs="Times New Roman"/>
          <w:b/>
          <w:sz w:val="28"/>
          <w:szCs w:val="28"/>
          <w:lang w:val="uk-UA"/>
        </w:rPr>
      </w:pPr>
    </w:p>
    <w:p w:rsidR="00B661EC" w:rsidRPr="007917E7" w:rsidRDefault="000247B8" w:rsidP="0030619C">
      <w:pPr>
        <w:spacing w:line="240" w:lineRule="auto"/>
        <w:contextualSpacing/>
        <w:jc w:val="center"/>
        <w:rPr>
          <w:rFonts w:ascii="Times New Roman" w:hAnsi="Times New Roman" w:cs="Times New Roman"/>
          <w:b/>
          <w:sz w:val="28"/>
          <w:szCs w:val="28"/>
          <w:lang w:val="uk-UA"/>
        </w:rPr>
      </w:pPr>
      <w:r w:rsidRPr="007917E7">
        <w:rPr>
          <w:rFonts w:ascii="Times New Roman" w:hAnsi="Times New Roman" w:cs="Times New Roman"/>
          <w:b/>
          <w:sz w:val="28"/>
          <w:szCs w:val="28"/>
          <w:lang w:val="uk-UA"/>
        </w:rPr>
        <w:t>3</w:t>
      </w:r>
      <w:r w:rsidR="0030619C" w:rsidRPr="007917E7">
        <w:rPr>
          <w:rFonts w:ascii="Times New Roman" w:hAnsi="Times New Roman" w:cs="Times New Roman"/>
          <w:b/>
          <w:sz w:val="28"/>
          <w:szCs w:val="28"/>
          <w:lang w:val="uk-UA"/>
        </w:rPr>
        <w:t>.</w:t>
      </w:r>
      <w:r w:rsidR="003F77A9" w:rsidRPr="007917E7">
        <w:rPr>
          <w:rFonts w:ascii="Times New Roman" w:hAnsi="Times New Roman" w:cs="Times New Roman"/>
          <w:b/>
          <w:sz w:val="28"/>
          <w:szCs w:val="28"/>
          <w:lang w:val="uk-UA"/>
        </w:rPr>
        <w:t xml:space="preserve"> Інформація про хід виконання</w:t>
      </w:r>
      <w:r w:rsidR="00B661EC" w:rsidRPr="007917E7">
        <w:rPr>
          <w:rFonts w:ascii="Times New Roman" w:hAnsi="Times New Roman" w:cs="Times New Roman"/>
          <w:b/>
          <w:sz w:val="28"/>
          <w:szCs w:val="28"/>
          <w:lang w:val="uk-UA"/>
        </w:rPr>
        <w:t xml:space="preserve">  бюджету Чорноморськ</w:t>
      </w:r>
      <w:r w:rsidR="001B7BB8" w:rsidRPr="007917E7">
        <w:rPr>
          <w:rFonts w:ascii="Times New Roman" w:hAnsi="Times New Roman" w:cs="Times New Roman"/>
          <w:b/>
          <w:sz w:val="28"/>
          <w:szCs w:val="28"/>
          <w:lang w:val="uk-UA"/>
        </w:rPr>
        <w:t xml:space="preserve">ої міської територіальної громади </w:t>
      </w:r>
      <w:r w:rsidR="00B9472B" w:rsidRPr="007917E7">
        <w:rPr>
          <w:rFonts w:ascii="Times New Roman" w:hAnsi="Times New Roman" w:cs="Times New Roman"/>
          <w:b/>
          <w:sz w:val="28"/>
          <w:szCs w:val="28"/>
          <w:lang w:val="uk-UA"/>
        </w:rPr>
        <w:t>за  січень</w:t>
      </w:r>
      <w:r w:rsidR="001B7BB8" w:rsidRPr="007917E7">
        <w:rPr>
          <w:rFonts w:ascii="Times New Roman" w:hAnsi="Times New Roman" w:cs="Times New Roman"/>
          <w:b/>
          <w:sz w:val="28"/>
          <w:szCs w:val="28"/>
          <w:lang w:val="uk-UA"/>
        </w:rPr>
        <w:t xml:space="preserve"> </w:t>
      </w:r>
      <w:r w:rsidR="00B9472B" w:rsidRPr="007917E7">
        <w:rPr>
          <w:rFonts w:ascii="Times New Roman" w:hAnsi="Times New Roman" w:cs="Times New Roman"/>
          <w:b/>
          <w:sz w:val="28"/>
          <w:szCs w:val="28"/>
          <w:lang w:val="uk-UA"/>
        </w:rPr>
        <w:t>-</w:t>
      </w:r>
      <w:r w:rsidR="001B7BB8" w:rsidRPr="007917E7">
        <w:rPr>
          <w:rFonts w:ascii="Times New Roman" w:hAnsi="Times New Roman" w:cs="Times New Roman"/>
          <w:b/>
          <w:sz w:val="28"/>
          <w:szCs w:val="28"/>
          <w:lang w:val="uk-UA"/>
        </w:rPr>
        <w:t xml:space="preserve"> вересень</w:t>
      </w:r>
      <w:r w:rsidR="00DF5225" w:rsidRPr="007917E7">
        <w:rPr>
          <w:rFonts w:ascii="Times New Roman" w:hAnsi="Times New Roman" w:cs="Times New Roman"/>
          <w:b/>
          <w:sz w:val="28"/>
          <w:szCs w:val="28"/>
          <w:lang w:val="uk-UA"/>
        </w:rPr>
        <w:t xml:space="preserve"> 2022</w:t>
      </w:r>
      <w:r w:rsidR="00B661EC" w:rsidRPr="007917E7">
        <w:rPr>
          <w:rFonts w:ascii="Times New Roman" w:hAnsi="Times New Roman" w:cs="Times New Roman"/>
          <w:b/>
          <w:sz w:val="28"/>
          <w:szCs w:val="28"/>
          <w:lang w:val="uk-UA"/>
        </w:rPr>
        <w:t xml:space="preserve"> року </w:t>
      </w:r>
    </w:p>
    <w:p w:rsidR="00B661EC" w:rsidRPr="00273040" w:rsidRDefault="00B661EC" w:rsidP="001B7BB8">
      <w:pPr>
        <w:spacing w:line="240" w:lineRule="auto"/>
        <w:contextualSpacing/>
        <w:jc w:val="center"/>
        <w:rPr>
          <w:rFonts w:ascii="Times New Roman" w:hAnsi="Times New Roman" w:cs="Times New Roman"/>
          <w:b/>
          <w:sz w:val="24"/>
          <w:szCs w:val="24"/>
          <w:lang w:val="uk-UA"/>
        </w:rPr>
      </w:pPr>
    </w:p>
    <w:p w:rsidR="00AD55F6" w:rsidRPr="00273040" w:rsidRDefault="00AD55F6" w:rsidP="00AD55F6">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b/>
          <w:sz w:val="24"/>
          <w:szCs w:val="24"/>
          <w:lang w:val="uk-UA" w:eastAsia="ru-RU"/>
        </w:rPr>
        <w:t xml:space="preserve">Планові показники доходів бюджету Чорноморської міської територіальної громади, </w:t>
      </w:r>
      <w:r w:rsidRPr="00273040">
        <w:rPr>
          <w:rFonts w:ascii="Times New Roman" w:eastAsia="Times New Roman" w:hAnsi="Times New Roman" w:cs="Times New Roman"/>
          <w:sz w:val="24"/>
          <w:szCs w:val="24"/>
          <w:lang w:val="uk-UA" w:eastAsia="ru-RU"/>
        </w:rPr>
        <w:t>які затверджені в розписі бюджету громади на січень-вересень 2022 року, виконані на 91,5 %, тобто при плані на зазначений період 695 133 177 грн, фактично надійшло – 635 934 979 грн. В порівнянні з аналогічним періодом минулого року надходження до бюджету міської громади зменшились на 0,9 % або на 5 697 963 гривень.</w:t>
      </w:r>
    </w:p>
    <w:p w:rsidR="00AD55F6" w:rsidRPr="00273040" w:rsidRDefault="00AD55F6" w:rsidP="00AD55F6">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Власних доходів (без врахування міжбюджетних трансфертів) надійшло у сумі                             517 602 704 грн, що становить 93,3 % планового показника на відповідний період, який затверджено в розписі бюджету міської громади у сумі 554 532 005 грн. В порівнянні  з аналогічним періодом минулого року власні доходи  зменшились  на 10 397 249 грн або </w:t>
      </w:r>
      <w:r w:rsidR="00DF5225" w:rsidRPr="00273040">
        <w:rPr>
          <w:rFonts w:ascii="Times New Roman" w:eastAsia="Times New Roman" w:hAnsi="Times New Roman" w:cs="Times New Roman"/>
          <w:sz w:val="24"/>
          <w:szCs w:val="24"/>
          <w:lang w:val="uk-UA" w:eastAsia="ru-RU"/>
        </w:rPr>
        <w:t xml:space="preserve">                  </w:t>
      </w:r>
      <w:r w:rsidRPr="00273040">
        <w:rPr>
          <w:rFonts w:ascii="Times New Roman" w:eastAsia="Times New Roman" w:hAnsi="Times New Roman" w:cs="Times New Roman"/>
          <w:sz w:val="24"/>
          <w:szCs w:val="24"/>
          <w:lang w:val="uk-UA" w:eastAsia="ru-RU"/>
        </w:rPr>
        <w:t>на 2 %.</w:t>
      </w:r>
    </w:p>
    <w:p w:rsidR="00AD55F6" w:rsidRPr="00273040" w:rsidRDefault="00AD55F6" w:rsidP="00AD55F6">
      <w:pPr>
        <w:spacing w:after="0" w:line="240" w:lineRule="auto"/>
        <w:jc w:val="both"/>
        <w:rPr>
          <w:rFonts w:ascii="Times New Roman" w:eastAsia="Times New Roman" w:hAnsi="Times New Roman" w:cs="Times New Roman"/>
          <w:sz w:val="12"/>
          <w:szCs w:val="12"/>
          <w:lang w:val="uk-UA" w:eastAsia="ru-RU"/>
        </w:rPr>
      </w:pPr>
    </w:p>
    <w:p w:rsidR="00AD55F6" w:rsidRPr="00273040" w:rsidRDefault="00AD55F6" w:rsidP="00AD55F6">
      <w:pPr>
        <w:tabs>
          <w:tab w:val="left" w:pos="567"/>
        </w:tabs>
        <w:spacing w:after="0" w:line="240" w:lineRule="auto"/>
        <w:ind w:firstLine="567"/>
        <w:jc w:val="both"/>
        <w:rPr>
          <w:rFonts w:ascii="Times New Roman" w:eastAsia="Times New Roman" w:hAnsi="Times New Roman" w:cs="Times New Roman"/>
          <w:b/>
          <w:sz w:val="24"/>
          <w:szCs w:val="24"/>
          <w:lang w:val="uk-UA" w:eastAsia="ru-RU"/>
        </w:rPr>
      </w:pPr>
      <w:r w:rsidRPr="00273040">
        <w:rPr>
          <w:rFonts w:ascii="Times New Roman" w:eastAsia="Times New Roman" w:hAnsi="Times New Roman" w:cs="Times New Roman"/>
          <w:b/>
          <w:sz w:val="24"/>
          <w:szCs w:val="24"/>
          <w:lang w:val="uk-UA" w:eastAsia="ru-RU"/>
        </w:rPr>
        <w:t xml:space="preserve">В загальних обсягах надходжень до бюджету міської громади у звітному періоді                 18,6 % або 118 332 275 грн складають надходження субвенцій з бюджетів різних рівнів, а саме: </w:t>
      </w:r>
    </w:p>
    <w:p w:rsidR="00AD55F6" w:rsidRPr="00273040" w:rsidRDefault="00AD55F6" w:rsidP="00AD55F6">
      <w:pPr>
        <w:numPr>
          <w:ilvl w:val="0"/>
          <w:numId w:val="14"/>
        </w:numPr>
        <w:tabs>
          <w:tab w:val="left" w:pos="284"/>
        </w:tabs>
        <w:spacing w:after="0" w:line="240" w:lineRule="auto"/>
        <w:ind w:left="0" w:firstLine="567"/>
        <w:contextualSpacing/>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116 288 645  грн -  субвенції освітньої галузі. </w:t>
      </w:r>
    </w:p>
    <w:p w:rsidR="00AD55F6" w:rsidRPr="00273040" w:rsidRDefault="00AD55F6" w:rsidP="00AD55F6">
      <w:pPr>
        <w:numPr>
          <w:ilvl w:val="0"/>
          <w:numId w:val="14"/>
        </w:numPr>
        <w:tabs>
          <w:tab w:val="left" w:pos="284"/>
        </w:tabs>
        <w:spacing w:after="0" w:line="240" w:lineRule="auto"/>
        <w:ind w:left="0" w:firstLine="567"/>
        <w:contextualSpacing/>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2 043 630 грн - інші субвенції з місцевого бюджету, із яких:</w:t>
      </w:r>
    </w:p>
    <w:p w:rsidR="00AD55F6" w:rsidRPr="00273040" w:rsidRDefault="00AD55F6" w:rsidP="00AD55F6">
      <w:pPr>
        <w:tabs>
          <w:tab w:val="left" w:pos="284"/>
        </w:tabs>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- 285 930 грн – субвенція з обласного бюджету Одеської області  для надання інших пільг окремим категоріям громадян;</w:t>
      </w:r>
    </w:p>
    <w:p w:rsidR="00AD55F6" w:rsidRPr="00273040" w:rsidRDefault="00AD55F6" w:rsidP="00AD55F6">
      <w:pPr>
        <w:tabs>
          <w:tab w:val="left" w:pos="284"/>
        </w:tabs>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- 225 000 грн – субвенція  з бюджету  </w:t>
      </w:r>
      <w:proofErr w:type="spellStart"/>
      <w:r w:rsidRPr="00273040">
        <w:rPr>
          <w:rFonts w:ascii="Times New Roman" w:eastAsia="Times New Roman" w:hAnsi="Times New Roman" w:cs="Times New Roman"/>
          <w:sz w:val="24"/>
          <w:szCs w:val="24"/>
          <w:lang w:val="uk-UA" w:eastAsia="ru-RU"/>
        </w:rPr>
        <w:t>Дальницької</w:t>
      </w:r>
      <w:proofErr w:type="spellEnd"/>
      <w:r w:rsidRPr="00273040">
        <w:rPr>
          <w:rFonts w:ascii="Times New Roman" w:eastAsia="Times New Roman" w:hAnsi="Times New Roman" w:cs="Times New Roman"/>
          <w:sz w:val="24"/>
          <w:szCs w:val="24"/>
          <w:lang w:val="uk-UA" w:eastAsia="ru-RU"/>
        </w:rPr>
        <w:t xml:space="preserve"> сільської ТГ  для надання фінансової підтримки Комунальному некомерційному підприємству "Чорноморська лікарня" Чорноморської міської ради Одеського району Одеської області на оплату частини комунальних послуг;</w:t>
      </w:r>
    </w:p>
    <w:p w:rsidR="00AD55F6" w:rsidRPr="00273040" w:rsidRDefault="00AD55F6" w:rsidP="00AD55F6">
      <w:pPr>
        <w:tabs>
          <w:tab w:val="left" w:pos="284"/>
        </w:tabs>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- 1 532 700 грн – субвенція з бюджету </w:t>
      </w:r>
      <w:proofErr w:type="spellStart"/>
      <w:r w:rsidRPr="00273040">
        <w:rPr>
          <w:rFonts w:ascii="Times New Roman" w:eastAsia="Times New Roman" w:hAnsi="Times New Roman" w:cs="Times New Roman"/>
          <w:sz w:val="24"/>
          <w:szCs w:val="24"/>
          <w:lang w:val="uk-UA" w:eastAsia="ru-RU"/>
        </w:rPr>
        <w:t>Великодолинської</w:t>
      </w:r>
      <w:proofErr w:type="spellEnd"/>
      <w:r w:rsidRPr="00273040">
        <w:rPr>
          <w:rFonts w:ascii="Times New Roman" w:eastAsia="Times New Roman" w:hAnsi="Times New Roman" w:cs="Times New Roman"/>
          <w:sz w:val="24"/>
          <w:szCs w:val="24"/>
          <w:lang w:val="uk-UA" w:eastAsia="ru-RU"/>
        </w:rPr>
        <w:t xml:space="preserve"> селищної ТГ, в тому числі                       747 500 грн на фінансування комунальної установи "Територіальний центр соціального обслуговування (надання соціальних послуг) Чорноморської міської ради Одеського району Одеської області" для надання соціальних послуг у 2022 році за місцем проживання жителям </w:t>
      </w:r>
      <w:r w:rsidR="00A6604A" w:rsidRPr="00273040">
        <w:rPr>
          <w:rFonts w:ascii="Times New Roman" w:eastAsia="Times New Roman" w:hAnsi="Times New Roman" w:cs="Times New Roman"/>
          <w:sz w:val="24"/>
          <w:szCs w:val="24"/>
          <w:lang w:val="uk-UA" w:eastAsia="ru-RU"/>
        </w:rPr>
        <w:t xml:space="preserve"> </w:t>
      </w:r>
      <w:proofErr w:type="spellStart"/>
      <w:r w:rsidRPr="00273040">
        <w:rPr>
          <w:rFonts w:ascii="Times New Roman" w:eastAsia="Times New Roman" w:hAnsi="Times New Roman" w:cs="Times New Roman"/>
          <w:sz w:val="24"/>
          <w:szCs w:val="24"/>
          <w:lang w:val="uk-UA" w:eastAsia="ru-RU"/>
        </w:rPr>
        <w:t>Великодолинської</w:t>
      </w:r>
      <w:proofErr w:type="spellEnd"/>
      <w:r w:rsidRPr="00273040">
        <w:rPr>
          <w:rFonts w:ascii="Times New Roman" w:eastAsia="Times New Roman" w:hAnsi="Times New Roman" w:cs="Times New Roman"/>
          <w:sz w:val="24"/>
          <w:szCs w:val="24"/>
          <w:lang w:val="uk-UA" w:eastAsia="ru-RU"/>
        </w:rPr>
        <w:t xml:space="preserve"> селищної ради та 785 200 грн для надання фінансової підтримки Комунальному некомерційному підприємству "Чорноморська лікарня" Чорноморської міської ради Одеського району Одеської області на оплату частини комунальних послуг. </w:t>
      </w:r>
    </w:p>
    <w:p w:rsidR="00AD55F6" w:rsidRPr="00273040" w:rsidRDefault="00AD55F6" w:rsidP="00AD55F6">
      <w:pPr>
        <w:tabs>
          <w:tab w:val="left" w:pos="-4820"/>
        </w:tabs>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b/>
          <w:sz w:val="24"/>
          <w:szCs w:val="24"/>
          <w:lang w:val="uk-UA" w:eastAsia="ru-RU"/>
        </w:rPr>
        <w:t>До загального фонду</w:t>
      </w:r>
      <w:r w:rsidRPr="00273040">
        <w:rPr>
          <w:rFonts w:ascii="Times New Roman" w:eastAsia="Times New Roman" w:hAnsi="Times New Roman" w:cs="Times New Roman"/>
          <w:sz w:val="24"/>
          <w:szCs w:val="24"/>
          <w:lang w:val="uk-UA" w:eastAsia="ru-RU"/>
        </w:rPr>
        <w:t xml:space="preserve"> бюджету Чорноморської міської територіальної громади надійшло доходів (без врахування міжбюджетних трансфертів) у сумі 497 640 978 грн, що становить 93,2 % до затвердженого розпису доходів на січень-вересень 2022 р. </w:t>
      </w:r>
    </w:p>
    <w:p w:rsidR="00AD55F6" w:rsidRPr="00273040" w:rsidRDefault="00AD55F6" w:rsidP="00AD55F6">
      <w:pPr>
        <w:tabs>
          <w:tab w:val="left" w:pos="-4820"/>
        </w:tabs>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Так, за січень-вересень 2022 року податку на доходи фізичних осіб до бюджету міської територіальної громади зараховано 322 309 502 грн, що становить 103,2 % затверджених уточнених планових показників на відповідний період. В порівнянні з аналогічним періодом минулого року надходження збільшились на 11,2 %, або на 32 527 404 грн. </w:t>
      </w:r>
    </w:p>
    <w:p w:rsidR="00AD55F6" w:rsidRPr="00273040" w:rsidRDefault="00AD55F6" w:rsidP="00AD55F6">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b/>
          <w:sz w:val="24"/>
          <w:szCs w:val="24"/>
          <w:lang w:val="uk-UA" w:eastAsia="ru-RU"/>
        </w:rPr>
        <w:t>Місцевих податків і зборів</w:t>
      </w:r>
      <w:r w:rsidRPr="00273040">
        <w:rPr>
          <w:rFonts w:ascii="Times New Roman" w:eastAsia="Times New Roman" w:hAnsi="Times New Roman" w:cs="Times New Roman"/>
          <w:sz w:val="24"/>
          <w:szCs w:val="24"/>
          <w:lang w:val="uk-UA" w:eastAsia="ru-RU"/>
        </w:rPr>
        <w:t xml:space="preserve"> надійшло за звітний період у сумі  138 431 473 грн, що становить 80,6 %  скорегованого плану на січень-вересень 2022 року. </w:t>
      </w:r>
    </w:p>
    <w:p w:rsidR="003A3A43" w:rsidRPr="00273040" w:rsidRDefault="00AD55F6" w:rsidP="003A3A43">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До  відповідного періоду минулого року надходження від місцевих податків і зборів зменшились на  49 958 456 грн або на 26,5 %. </w:t>
      </w:r>
    </w:p>
    <w:p w:rsidR="00AD55F6" w:rsidRPr="00273040" w:rsidRDefault="00AD55F6" w:rsidP="003A3A43">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b/>
          <w:sz w:val="24"/>
          <w:szCs w:val="24"/>
          <w:lang w:val="uk-UA" w:eastAsia="ru-RU"/>
        </w:rPr>
        <w:t>Податку на нерухоме майно, відмінне від земельної ділянки</w:t>
      </w:r>
      <w:r w:rsidRPr="00273040">
        <w:rPr>
          <w:rFonts w:ascii="Times New Roman" w:eastAsia="Times New Roman" w:hAnsi="Times New Roman" w:cs="Times New Roman"/>
          <w:sz w:val="24"/>
          <w:szCs w:val="24"/>
          <w:lang w:val="uk-UA" w:eastAsia="ru-RU"/>
        </w:rPr>
        <w:t xml:space="preserve"> за січень-вересень         2022 року  надійшло до бюджету міської громади у сумі 14 258 084 грн, що на 35,3 % менше планового показника звітного періоду. Бюджет недоотримав 7 782 838 грн.</w:t>
      </w:r>
    </w:p>
    <w:p w:rsidR="00AD55F6" w:rsidRPr="00273040" w:rsidRDefault="00AD55F6" w:rsidP="00AD55F6">
      <w:pPr>
        <w:tabs>
          <w:tab w:val="left" w:pos="709"/>
          <w:tab w:val="left" w:pos="851"/>
        </w:tabs>
        <w:spacing w:after="0" w:line="240" w:lineRule="auto"/>
        <w:ind w:firstLine="567"/>
        <w:contextualSpacing/>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В порівнянні з аналогічним періодом минулого року надходження зменшились на                             6 157 273 грн або на 30,2 %.</w:t>
      </w:r>
    </w:p>
    <w:p w:rsidR="00AD55F6" w:rsidRPr="00273040" w:rsidRDefault="00AD55F6" w:rsidP="00AD55F6">
      <w:pPr>
        <w:numPr>
          <w:ilvl w:val="0"/>
          <w:numId w:val="11"/>
        </w:numPr>
        <w:tabs>
          <w:tab w:val="left" w:pos="709"/>
          <w:tab w:val="left" w:pos="851"/>
        </w:tabs>
        <w:spacing w:after="0" w:line="240" w:lineRule="auto"/>
        <w:ind w:left="0" w:firstLine="567"/>
        <w:contextualSpacing/>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b/>
          <w:sz w:val="24"/>
          <w:szCs w:val="24"/>
          <w:lang w:val="uk-UA" w:eastAsia="ru-RU"/>
        </w:rPr>
        <w:t>Плати за землю</w:t>
      </w:r>
      <w:r w:rsidRPr="00273040">
        <w:rPr>
          <w:rFonts w:ascii="Times New Roman" w:eastAsia="Times New Roman" w:hAnsi="Times New Roman" w:cs="Times New Roman"/>
          <w:sz w:val="24"/>
          <w:szCs w:val="24"/>
          <w:lang w:val="uk-UA" w:eastAsia="ru-RU"/>
        </w:rPr>
        <w:t xml:space="preserve"> за звітний період надійшло 75 275 148 грн, що становить 74,6 % скорегованих планових показників, затверджених в розписі на січень-вересень 2022 року.</w:t>
      </w:r>
    </w:p>
    <w:p w:rsidR="00AD55F6" w:rsidRPr="00273040" w:rsidRDefault="00AD55F6" w:rsidP="00AD55F6">
      <w:pPr>
        <w:spacing w:after="0" w:line="240" w:lineRule="auto"/>
        <w:ind w:firstLine="567"/>
        <w:contextualSpacing/>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В порівнянні з аналогічним періодом минулого року надходження від плати за землю зменшились  на  41 573 727  грн або на 35,6%</w:t>
      </w:r>
    </w:p>
    <w:p w:rsidR="00AD55F6" w:rsidRPr="00273040" w:rsidRDefault="00AD55F6" w:rsidP="00AD55F6">
      <w:pPr>
        <w:spacing w:after="0" w:line="240" w:lineRule="auto"/>
        <w:ind w:firstLine="567"/>
        <w:contextualSpacing/>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Зменшення надходжень плати за землю у звітному періоді пояснюється в першу чергу   блокуванням роботи порту в умовах воєнного стану, в акваторії якого здійснюють діяльність найбільші платники податків.</w:t>
      </w:r>
    </w:p>
    <w:p w:rsidR="00AD55F6" w:rsidRPr="00273040" w:rsidRDefault="00AD55F6" w:rsidP="00AD55F6">
      <w:pPr>
        <w:numPr>
          <w:ilvl w:val="0"/>
          <w:numId w:val="12"/>
        </w:numPr>
        <w:tabs>
          <w:tab w:val="left" w:pos="709"/>
          <w:tab w:val="left" w:pos="851"/>
        </w:tabs>
        <w:spacing w:after="0" w:line="240" w:lineRule="auto"/>
        <w:ind w:left="0" w:firstLine="567"/>
        <w:contextualSpacing/>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b/>
          <w:sz w:val="24"/>
          <w:szCs w:val="24"/>
          <w:lang w:val="uk-UA" w:eastAsia="ru-RU"/>
        </w:rPr>
        <w:t>Транспортного податку</w:t>
      </w:r>
      <w:r w:rsidRPr="00273040">
        <w:rPr>
          <w:rFonts w:ascii="Times New Roman" w:eastAsia="Times New Roman" w:hAnsi="Times New Roman" w:cs="Times New Roman"/>
          <w:sz w:val="24"/>
          <w:szCs w:val="24"/>
          <w:lang w:val="uk-UA" w:eastAsia="ru-RU"/>
        </w:rPr>
        <w:t xml:space="preserve"> за звітний період надійшло 172 900 грн. В порівнянні з відповідним періодом минулого року такі надходження зменшились на 119 154 грн або майже  у 2 рази у зв’язку зі зменшенням об’єктів оподаткування.</w:t>
      </w:r>
    </w:p>
    <w:p w:rsidR="00AD55F6" w:rsidRPr="00273040" w:rsidRDefault="00AD55F6" w:rsidP="00AD55F6">
      <w:pPr>
        <w:numPr>
          <w:ilvl w:val="0"/>
          <w:numId w:val="12"/>
        </w:numPr>
        <w:tabs>
          <w:tab w:val="left" w:pos="709"/>
          <w:tab w:val="left" w:pos="851"/>
        </w:tabs>
        <w:spacing w:after="0" w:line="240" w:lineRule="auto"/>
        <w:ind w:left="0" w:firstLine="567"/>
        <w:contextualSpacing/>
        <w:jc w:val="both"/>
        <w:outlineLvl w:val="0"/>
        <w:rPr>
          <w:rFonts w:ascii="Times New Roman" w:eastAsia="Times New Roman" w:hAnsi="Times New Roman" w:cs="Times New Roman"/>
          <w:bCs/>
          <w:color w:val="333333"/>
          <w:sz w:val="24"/>
          <w:szCs w:val="24"/>
          <w:shd w:val="clear" w:color="auto" w:fill="FFFFFF"/>
          <w:lang w:val="uk-UA" w:eastAsia="ru-RU"/>
        </w:rPr>
      </w:pPr>
      <w:r w:rsidRPr="00273040">
        <w:rPr>
          <w:rFonts w:ascii="Times New Roman" w:eastAsia="Times New Roman" w:hAnsi="Times New Roman" w:cs="Times New Roman"/>
          <w:b/>
          <w:sz w:val="24"/>
          <w:szCs w:val="24"/>
          <w:lang w:val="uk-UA" w:eastAsia="ru-RU"/>
        </w:rPr>
        <w:t>Туристичного збору</w:t>
      </w:r>
      <w:r w:rsidRPr="00273040">
        <w:rPr>
          <w:rFonts w:ascii="Times New Roman" w:eastAsia="Times New Roman" w:hAnsi="Times New Roman" w:cs="Times New Roman"/>
          <w:sz w:val="24"/>
          <w:szCs w:val="24"/>
          <w:lang w:val="uk-UA" w:eastAsia="ru-RU"/>
        </w:rPr>
        <w:t xml:space="preserve"> за звітний період надійшло 72 041 грн, що становить 100 % уточненого плану, затвердженого в розписі на січень-вересень. В порівнянні з аналогічним періодом  минулого року надходження зменшились  на 195 741 грн або майже у 4 рази в зв’язку із введенням воєнного стану в країні. </w:t>
      </w:r>
    </w:p>
    <w:p w:rsidR="00AD55F6" w:rsidRPr="00273040" w:rsidRDefault="00AD55F6" w:rsidP="00AD55F6">
      <w:pPr>
        <w:numPr>
          <w:ilvl w:val="0"/>
          <w:numId w:val="12"/>
        </w:numPr>
        <w:tabs>
          <w:tab w:val="left" w:pos="709"/>
          <w:tab w:val="left" w:pos="851"/>
        </w:tabs>
        <w:spacing w:after="0" w:line="240" w:lineRule="auto"/>
        <w:ind w:left="0" w:firstLine="567"/>
        <w:contextualSpacing/>
        <w:jc w:val="both"/>
        <w:outlineLvl w:val="0"/>
        <w:rPr>
          <w:rFonts w:ascii="Times New Roman" w:eastAsia="Times New Roman" w:hAnsi="Times New Roman" w:cs="Times New Roman"/>
          <w:bCs/>
          <w:color w:val="333333"/>
          <w:sz w:val="24"/>
          <w:szCs w:val="24"/>
          <w:shd w:val="clear" w:color="auto" w:fill="FFFFFF"/>
          <w:lang w:val="uk-UA" w:eastAsia="ru-RU"/>
        </w:rPr>
      </w:pPr>
      <w:r w:rsidRPr="00273040">
        <w:rPr>
          <w:rFonts w:ascii="Times New Roman" w:eastAsia="Times New Roman" w:hAnsi="Times New Roman" w:cs="Times New Roman"/>
          <w:b/>
          <w:sz w:val="24"/>
          <w:szCs w:val="24"/>
          <w:lang w:val="uk-UA" w:eastAsia="ru-RU"/>
        </w:rPr>
        <w:t>Єдиного податку</w:t>
      </w:r>
      <w:r w:rsidRPr="00273040">
        <w:rPr>
          <w:rFonts w:ascii="Times New Roman" w:eastAsia="Times New Roman" w:hAnsi="Times New Roman" w:cs="Times New Roman"/>
          <w:sz w:val="24"/>
          <w:szCs w:val="24"/>
          <w:lang w:val="uk-UA" w:eastAsia="ru-RU"/>
        </w:rPr>
        <w:t xml:space="preserve"> за січень-вересень 2022 р. надійшло 48 653 300 грн, що становить 100,2 відсотки до уточненого плану, затвердженого в розписі бюджету на січень-вересень поточного року. Проте, в порівнянні  з аналогічним періодом минулого року надходження єдиного податку зменшилися  на 1 912 561 грн або на 3,8 %.</w:t>
      </w:r>
    </w:p>
    <w:p w:rsidR="00AD55F6" w:rsidRPr="00273040" w:rsidRDefault="00AD55F6" w:rsidP="00AD55F6">
      <w:pPr>
        <w:shd w:val="clear" w:color="auto" w:fill="FFFFFF"/>
        <w:spacing w:after="0" w:line="240" w:lineRule="auto"/>
        <w:ind w:firstLine="567"/>
        <w:jc w:val="both"/>
        <w:rPr>
          <w:rFonts w:ascii="Times New Roman" w:eastAsia="Times New Roman" w:hAnsi="Times New Roman" w:cs="Times New Roman"/>
          <w:color w:val="000000" w:themeColor="text1"/>
          <w:sz w:val="24"/>
          <w:szCs w:val="24"/>
          <w:lang w:val="uk-UA" w:eastAsia="ru-RU"/>
        </w:rPr>
      </w:pPr>
      <w:r w:rsidRPr="00273040">
        <w:rPr>
          <w:rFonts w:ascii="Times New Roman" w:eastAsia="Times New Roman" w:hAnsi="Times New Roman" w:cs="Times New Roman"/>
          <w:b/>
          <w:sz w:val="24"/>
          <w:szCs w:val="24"/>
          <w:lang w:val="uk-UA" w:eastAsia="ru-RU"/>
        </w:rPr>
        <w:t xml:space="preserve">Акцизного податку </w:t>
      </w:r>
      <w:r w:rsidRPr="00273040">
        <w:rPr>
          <w:rFonts w:ascii="Times New Roman" w:eastAsia="Times New Roman" w:hAnsi="Times New Roman" w:cs="Times New Roman"/>
          <w:sz w:val="24"/>
          <w:szCs w:val="24"/>
          <w:lang w:val="uk-UA" w:eastAsia="ru-RU"/>
        </w:rPr>
        <w:t xml:space="preserve">за звітний період надійшло 17 040 198 грн. В порівнянні з аналогічним періодом минулого року надходження акцизного податку зменшились на  7 042 528 грн та становлять 70,8 % відповідного показника минулого року. Таке зменшення пояснюється тим, що </w:t>
      </w:r>
      <w:r w:rsidRPr="00273040">
        <w:rPr>
          <w:rFonts w:ascii="Times New Roman" w:eastAsia="Times New Roman" w:hAnsi="Times New Roman" w:cs="Times New Roman"/>
          <w:color w:val="000000" w:themeColor="text1"/>
          <w:sz w:val="24"/>
          <w:szCs w:val="24"/>
          <w:lang w:val="uk-UA" w:eastAsia="ru-RU"/>
        </w:rPr>
        <w:t>Законом України від 15 березня 2022 року №2120-IX «Про внесення змін до Податкового кодексу України та інших законодавчих актів України щодо дії норм на період дії воєнного стану» тимчасово, на період дії правового режиму воєнного, надзвичайного стану, було встановлено ставку акцизного податку на бензини моторні, важкі дистиляти та скраплений газ у розмірі 0,00 євро за 1000 літрів.</w:t>
      </w:r>
    </w:p>
    <w:p w:rsidR="00AD55F6" w:rsidRPr="00273040" w:rsidRDefault="00AD55F6" w:rsidP="00AD55F6">
      <w:pPr>
        <w:spacing w:after="0" w:line="240" w:lineRule="auto"/>
        <w:ind w:firstLine="567"/>
        <w:contextualSpacing/>
        <w:jc w:val="both"/>
        <w:rPr>
          <w:rFonts w:ascii="Times New Roman" w:eastAsia="Times New Roman" w:hAnsi="Times New Roman" w:cs="Times New Roman"/>
          <w:bCs/>
          <w:color w:val="333333"/>
          <w:sz w:val="24"/>
          <w:szCs w:val="24"/>
          <w:shd w:val="clear" w:color="auto" w:fill="FFFFFF"/>
          <w:lang w:val="uk-UA" w:eastAsia="ru-RU"/>
        </w:rPr>
      </w:pPr>
      <w:r w:rsidRPr="00273040">
        <w:rPr>
          <w:rFonts w:ascii="Times New Roman" w:eastAsia="Times New Roman" w:hAnsi="Times New Roman" w:cs="Times New Roman"/>
          <w:b/>
          <w:sz w:val="24"/>
          <w:szCs w:val="24"/>
          <w:lang w:val="uk-UA" w:eastAsia="uk-UA"/>
        </w:rPr>
        <w:t xml:space="preserve">Податку на прибуток підприємств комунальної власності </w:t>
      </w:r>
      <w:r w:rsidRPr="00273040">
        <w:rPr>
          <w:rFonts w:ascii="Times New Roman" w:eastAsia="Times New Roman" w:hAnsi="Times New Roman" w:cs="Times New Roman"/>
          <w:sz w:val="24"/>
          <w:szCs w:val="24"/>
          <w:lang w:val="uk-UA" w:eastAsia="uk-UA"/>
        </w:rPr>
        <w:t xml:space="preserve">за січень-вересень 2022 року до бюджету надійшло 8 539 401 грн. Планові показники виконані на 100 %. У порівнянні з аналогічним періодом минулого року надходження збільшились  на 8 167 869 грн.    </w:t>
      </w:r>
    </w:p>
    <w:p w:rsidR="00AD55F6" w:rsidRPr="00273040" w:rsidRDefault="00AD55F6" w:rsidP="00AD55F6">
      <w:pPr>
        <w:spacing w:after="0" w:line="240" w:lineRule="auto"/>
        <w:ind w:firstLine="567"/>
        <w:contextualSpacing/>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b/>
          <w:sz w:val="24"/>
          <w:szCs w:val="24"/>
          <w:lang w:val="uk-UA" w:eastAsia="uk-UA"/>
        </w:rPr>
        <w:t xml:space="preserve">Інших надходжень ККДБ 21080000 </w:t>
      </w:r>
      <w:r w:rsidRPr="00273040">
        <w:rPr>
          <w:rFonts w:ascii="Times New Roman" w:eastAsia="Times New Roman" w:hAnsi="Times New Roman" w:cs="Times New Roman"/>
          <w:sz w:val="24"/>
          <w:szCs w:val="24"/>
          <w:lang w:val="uk-UA" w:eastAsia="uk-UA"/>
        </w:rPr>
        <w:t>(Адміністративні  штрафи та інші санкції, адміністративні штрафи та штрафні санкції за порушення законодавства у сфері виробництва та обігу  алкогольних напоїв та тютюнових виробів,  кошти гарантійного та реєстраційного внесків, що визначені Законом України `Про оренду державного та комунального майна`, які підлягають перерахуванню оператором електронного майданчика до відповідного бюджету</w:t>
      </w:r>
      <w:r w:rsidRPr="00273040">
        <w:rPr>
          <w:rFonts w:ascii="Times New Roman" w:eastAsia="Times New Roman" w:hAnsi="Times New Roman" w:cs="Times New Roman"/>
          <w:color w:val="000000"/>
          <w:sz w:val="24"/>
          <w:szCs w:val="24"/>
          <w:shd w:val="clear" w:color="auto" w:fill="FFFFFF"/>
          <w:lang w:val="uk-UA" w:eastAsia="ru-RU"/>
        </w:rPr>
        <w:t>) у звітному періоді надійшло до бюджету в сумі 448 103 грн, що на 396 463 грн менше таких надходжень за відповідний період минулого року. Зменшення надходжень обумовлено тим, що на період до припинення або скасування воєнного стану відповідно до Закону України від 03.03.2022 № 2118-IX "Про внесення змін до Податкового кодексу України та інших законодавчих актів України щодо особливостей оподаткування та подання звітності у період дії воєнного стану" введено мораторій на проведення всіх податкових перевірок, за винятком проведення фактичних перевірок та камеральних перевірок, у разі бюджетного відшкодування.</w:t>
      </w:r>
      <w:r w:rsidRPr="00273040">
        <w:rPr>
          <w:rFonts w:ascii="Times New Roman" w:eastAsia="Times New Roman" w:hAnsi="Times New Roman" w:cs="Times New Roman"/>
          <w:sz w:val="24"/>
          <w:szCs w:val="24"/>
          <w:lang w:val="uk-UA" w:eastAsia="ru-RU"/>
        </w:rPr>
        <w:t xml:space="preserve"> </w:t>
      </w:r>
    </w:p>
    <w:p w:rsidR="00AD55F6" w:rsidRPr="00273040" w:rsidRDefault="00AD55F6" w:rsidP="00AD55F6">
      <w:pPr>
        <w:spacing w:after="0" w:line="240" w:lineRule="auto"/>
        <w:ind w:firstLine="567"/>
        <w:contextualSpacing/>
        <w:jc w:val="both"/>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b/>
          <w:sz w:val="24"/>
          <w:szCs w:val="24"/>
          <w:lang w:val="uk-UA" w:eastAsia="uk-UA"/>
        </w:rPr>
        <w:t>Надходження від орендної плати за користування цілісним майновим комплексом та іншим майном, що перебуває в комунальній власності</w:t>
      </w:r>
      <w:r w:rsidRPr="00273040">
        <w:rPr>
          <w:rFonts w:ascii="Times New Roman" w:eastAsia="Times New Roman" w:hAnsi="Times New Roman" w:cs="Times New Roman"/>
          <w:sz w:val="24"/>
          <w:szCs w:val="24"/>
          <w:lang w:val="uk-UA" w:eastAsia="uk-UA"/>
        </w:rPr>
        <w:t xml:space="preserve"> </w:t>
      </w:r>
      <w:r w:rsidRPr="00273040">
        <w:rPr>
          <w:rFonts w:ascii="Times New Roman" w:eastAsia="Times New Roman" w:hAnsi="Times New Roman" w:cs="Times New Roman"/>
          <w:b/>
          <w:sz w:val="24"/>
          <w:szCs w:val="24"/>
          <w:lang w:val="uk-UA" w:eastAsia="uk-UA"/>
        </w:rPr>
        <w:t xml:space="preserve">ККДБ 22080400 </w:t>
      </w:r>
      <w:r w:rsidRPr="00273040">
        <w:rPr>
          <w:rFonts w:ascii="Times New Roman" w:eastAsia="Times New Roman" w:hAnsi="Times New Roman" w:cs="Times New Roman"/>
          <w:sz w:val="24"/>
          <w:szCs w:val="24"/>
          <w:lang w:val="uk-UA" w:eastAsia="uk-UA"/>
        </w:rPr>
        <w:t xml:space="preserve">за січень-вересень 2022 року до бюджету склали 2 747 861 грн, у порівнянні з аналогічним періодом минулого року надходження зменшились  на 52 005 грн. </w:t>
      </w:r>
    </w:p>
    <w:p w:rsidR="00AD55F6" w:rsidRPr="00273040" w:rsidRDefault="00AD55F6" w:rsidP="00AD55F6">
      <w:pPr>
        <w:spacing w:after="0" w:line="240" w:lineRule="auto"/>
        <w:ind w:firstLine="567"/>
        <w:contextualSpacing/>
        <w:jc w:val="both"/>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b/>
          <w:sz w:val="24"/>
          <w:szCs w:val="24"/>
          <w:lang w:val="uk-UA" w:eastAsia="uk-UA"/>
        </w:rPr>
        <w:t xml:space="preserve">Плати за надання адміністративних послуг ККДБ 22010000 </w:t>
      </w:r>
      <w:r w:rsidRPr="00273040">
        <w:rPr>
          <w:rFonts w:ascii="Times New Roman" w:eastAsia="Times New Roman" w:hAnsi="Times New Roman" w:cs="Times New Roman"/>
          <w:sz w:val="24"/>
          <w:szCs w:val="24"/>
          <w:lang w:val="uk-UA" w:eastAsia="uk-UA"/>
        </w:rPr>
        <w:t>за звітний період</w:t>
      </w:r>
      <w:r w:rsidRPr="00273040">
        <w:rPr>
          <w:rFonts w:ascii="Times New Roman" w:eastAsia="Times New Roman" w:hAnsi="Times New Roman" w:cs="Times New Roman"/>
          <w:b/>
          <w:sz w:val="24"/>
          <w:szCs w:val="24"/>
          <w:lang w:val="uk-UA" w:eastAsia="uk-UA"/>
        </w:rPr>
        <w:t xml:space="preserve"> </w:t>
      </w:r>
      <w:r w:rsidRPr="00273040">
        <w:rPr>
          <w:rFonts w:ascii="Times New Roman" w:eastAsia="Times New Roman" w:hAnsi="Times New Roman" w:cs="Times New Roman"/>
          <w:sz w:val="24"/>
          <w:szCs w:val="24"/>
          <w:lang w:val="uk-UA" w:eastAsia="uk-UA"/>
        </w:rPr>
        <w:t xml:space="preserve">2022 року надійшло в обсязі 5 976 478 грн. В порівнянні з відповідним періодом минулого року надходження збільшились на 2 743 464 грн. </w:t>
      </w:r>
    </w:p>
    <w:p w:rsidR="00AD55F6" w:rsidRPr="00273040" w:rsidRDefault="00AD55F6" w:rsidP="00AD55F6">
      <w:pPr>
        <w:spacing w:after="0" w:line="240" w:lineRule="auto"/>
        <w:ind w:firstLine="567"/>
        <w:contextualSpacing/>
        <w:jc w:val="both"/>
        <w:rPr>
          <w:rFonts w:ascii="Times New Roman" w:eastAsia="Times New Roman" w:hAnsi="Times New Roman" w:cs="Times New Roman"/>
          <w:sz w:val="24"/>
          <w:szCs w:val="24"/>
          <w:lang w:val="uk-UA" w:eastAsia="uk-UA"/>
        </w:rPr>
      </w:pPr>
      <w:r w:rsidRPr="00273040">
        <w:rPr>
          <w:rFonts w:ascii="Times New Roman" w:eastAsia="Times New Roman" w:hAnsi="Times New Roman" w:cs="Times New Roman"/>
          <w:b/>
          <w:sz w:val="24"/>
          <w:szCs w:val="24"/>
          <w:lang w:val="uk-UA" w:eastAsia="uk-UA"/>
        </w:rPr>
        <w:t xml:space="preserve">Державного мита ККДБ 22090000 </w:t>
      </w:r>
      <w:r w:rsidRPr="00273040">
        <w:rPr>
          <w:rFonts w:ascii="Times New Roman" w:eastAsia="Times New Roman" w:hAnsi="Times New Roman" w:cs="Times New Roman"/>
          <w:sz w:val="24"/>
          <w:szCs w:val="24"/>
          <w:lang w:val="uk-UA" w:eastAsia="uk-UA"/>
        </w:rPr>
        <w:t>за січень - вересень поточного року надійшло                           21 792  грн.</w:t>
      </w:r>
    </w:p>
    <w:p w:rsidR="00AD55F6" w:rsidRPr="00273040" w:rsidRDefault="00AD55F6" w:rsidP="00AD55F6">
      <w:pPr>
        <w:spacing w:after="0" w:line="240" w:lineRule="auto"/>
        <w:ind w:firstLine="567"/>
        <w:contextualSpacing/>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b/>
          <w:sz w:val="24"/>
          <w:szCs w:val="24"/>
          <w:lang w:val="uk-UA" w:eastAsia="ru-RU"/>
        </w:rPr>
        <w:t xml:space="preserve">За кодом класифікації доходів бюджету 24060300 "Інші надходження" </w:t>
      </w:r>
      <w:r w:rsidRPr="00273040">
        <w:rPr>
          <w:rFonts w:ascii="Times New Roman" w:eastAsia="Times New Roman" w:hAnsi="Times New Roman" w:cs="Times New Roman"/>
          <w:sz w:val="24"/>
          <w:szCs w:val="24"/>
          <w:lang w:val="uk-UA" w:eastAsia="ru-RU"/>
        </w:rPr>
        <w:t>за звітний період</w:t>
      </w:r>
      <w:r w:rsidRPr="00273040">
        <w:rPr>
          <w:rFonts w:ascii="Times New Roman" w:eastAsia="Times New Roman" w:hAnsi="Times New Roman" w:cs="Times New Roman"/>
          <w:b/>
          <w:sz w:val="24"/>
          <w:szCs w:val="24"/>
          <w:lang w:val="uk-UA" w:eastAsia="ru-RU"/>
        </w:rPr>
        <w:t xml:space="preserve"> </w:t>
      </w:r>
      <w:r w:rsidRPr="00273040">
        <w:rPr>
          <w:rFonts w:ascii="Times New Roman" w:eastAsia="Times New Roman" w:hAnsi="Times New Roman" w:cs="Times New Roman"/>
          <w:sz w:val="24"/>
          <w:szCs w:val="24"/>
          <w:lang w:val="uk-UA" w:eastAsia="ru-RU"/>
        </w:rPr>
        <w:t xml:space="preserve">надійшло до бюджету міської громади коштів у сумі 812 359 грн. </w:t>
      </w:r>
    </w:p>
    <w:p w:rsidR="00AD55F6" w:rsidRPr="00273040" w:rsidRDefault="00AD55F6" w:rsidP="00AD55F6">
      <w:pPr>
        <w:spacing w:after="0" w:line="240" w:lineRule="auto"/>
        <w:ind w:firstLine="567"/>
        <w:contextualSpacing/>
        <w:jc w:val="both"/>
        <w:rPr>
          <w:rFonts w:ascii="Times New Roman" w:eastAsia="Times New Roman" w:hAnsi="Times New Roman" w:cs="Times New Roman"/>
          <w:bCs/>
          <w:sz w:val="24"/>
          <w:szCs w:val="24"/>
          <w:shd w:val="clear" w:color="auto" w:fill="FFFFFF"/>
          <w:lang w:val="uk-UA" w:eastAsia="ru-RU"/>
        </w:rPr>
      </w:pPr>
      <w:r w:rsidRPr="00273040">
        <w:rPr>
          <w:rFonts w:ascii="Times New Roman" w:eastAsia="Times New Roman" w:hAnsi="Times New Roman" w:cs="Times New Roman"/>
          <w:sz w:val="24"/>
          <w:szCs w:val="24"/>
          <w:lang w:val="uk-UA" w:eastAsia="ru-RU"/>
        </w:rPr>
        <w:t>В порівнянні з відповідним періодом минулого року надходження зменшились на                          2 339 902 грн за рахунок зменшення надходжень від плати за  право користування чужою земельною ділянкою для забудови (</w:t>
      </w:r>
      <w:proofErr w:type="spellStart"/>
      <w:r w:rsidRPr="00273040">
        <w:rPr>
          <w:rFonts w:ascii="Times New Roman" w:eastAsia="Times New Roman" w:hAnsi="Times New Roman" w:cs="Times New Roman"/>
          <w:sz w:val="24"/>
          <w:szCs w:val="24"/>
          <w:lang w:val="uk-UA" w:eastAsia="ru-RU"/>
        </w:rPr>
        <w:t>суперфіцій</w:t>
      </w:r>
      <w:proofErr w:type="spellEnd"/>
      <w:r w:rsidRPr="00273040">
        <w:rPr>
          <w:rFonts w:ascii="Times New Roman" w:eastAsia="Times New Roman" w:hAnsi="Times New Roman" w:cs="Times New Roman"/>
          <w:sz w:val="24"/>
          <w:szCs w:val="24"/>
          <w:lang w:val="uk-UA" w:eastAsia="ru-RU"/>
        </w:rPr>
        <w:t xml:space="preserve">) та від розміщення зовнішньої реклами, які містили в аналогічному періоді минулого року  погашення заборгованості минулих років. </w:t>
      </w:r>
    </w:p>
    <w:p w:rsidR="00AD55F6" w:rsidRPr="00273040" w:rsidRDefault="00AD55F6" w:rsidP="00AD55F6">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b/>
          <w:sz w:val="24"/>
          <w:szCs w:val="24"/>
          <w:lang w:val="uk-UA" w:eastAsia="ru-RU"/>
        </w:rPr>
        <w:t xml:space="preserve">До  спеціального  фонду  бюджету Чорноморської міської територіальної громади  </w:t>
      </w:r>
      <w:r w:rsidRPr="00273040">
        <w:rPr>
          <w:rFonts w:ascii="Times New Roman" w:eastAsia="Times New Roman" w:hAnsi="Times New Roman" w:cs="Times New Roman"/>
          <w:sz w:val="24"/>
          <w:szCs w:val="24"/>
          <w:lang w:val="uk-UA" w:eastAsia="ru-RU"/>
        </w:rPr>
        <w:t>(без врахування міжбюджетних трансфертів)</w:t>
      </w:r>
      <w:r w:rsidRPr="00273040">
        <w:rPr>
          <w:rFonts w:ascii="Times New Roman" w:eastAsia="Times New Roman" w:hAnsi="Times New Roman" w:cs="Times New Roman"/>
          <w:b/>
          <w:sz w:val="24"/>
          <w:szCs w:val="24"/>
          <w:lang w:val="uk-UA" w:eastAsia="ru-RU"/>
        </w:rPr>
        <w:t xml:space="preserve"> </w:t>
      </w:r>
      <w:r w:rsidRPr="00273040">
        <w:rPr>
          <w:rFonts w:ascii="Times New Roman" w:eastAsia="Times New Roman" w:hAnsi="Times New Roman" w:cs="Times New Roman"/>
          <w:sz w:val="24"/>
          <w:szCs w:val="24"/>
          <w:lang w:val="uk-UA" w:eastAsia="ru-RU"/>
        </w:rPr>
        <w:t xml:space="preserve">за звітний період надійшло 19 961 726 грн. Планові показники звітного  періоду  виконані на 46,9 %. </w:t>
      </w:r>
    </w:p>
    <w:p w:rsidR="00AD55F6" w:rsidRPr="00273040" w:rsidRDefault="00AD55F6" w:rsidP="00AD55F6">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В порівнянні з відповідним періодом минулого року надходження збільшились на 5 145 726 грн у зв’язку з тим, що 07 лютого 2022 р. Державним підприємством «Морський торговельний порт "ЧОРНОМОРСЬК"» відповідно до УГОДИ (ДОГОВІР) пайової участі у витратах, необхідних для проведення капітального ремонту об’єктів житлового фонду та об’єктів соціальної інфраструктури від 21 січня 2022 року перераховано до Цільового фонду бюджету Чорноморської міської територіальної громади 8 984 238,94 гривні.</w:t>
      </w:r>
    </w:p>
    <w:p w:rsidR="00AD55F6" w:rsidRPr="00273040" w:rsidRDefault="00AD55F6" w:rsidP="00AD55F6">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b/>
          <w:sz w:val="24"/>
          <w:szCs w:val="24"/>
          <w:lang w:val="uk-UA" w:eastAsia="ru-RU"/>
        </w:rPr>
        <w:t>До бюджету розвитку (без субвенцій)</w:t>
      </w:r>
      <w:r w:rsidRPr="00273040">
        <w:rPr>
          <w:rFonts w:ascii="Times New Roman" w:eastAsia="Times New Roman" w:hAnsi="Times New Roman" w:cs="Times New Roman"/>
          <w:sz w:val="24"/>
          <w:szCs w:val="24"/>
          <w:lang w:val="uk-UA" w:eastAsia="ru-RU"/>
        </w:rPr>
        <w:t xml:space="preserve"> за звітний період 2022 року  надійшло коштів у сумі 4 794 716 грн від продажу земельних ділянок несільськогосподарського призначення до розмежування земель державної та комунальної власності. В порівнянні з аналогічним періодом минулого року надходження зменшились на 223 069 грн. </w:t>
      </w:r>
    </w:p>
    <w:p w:rsidR="00AD55F6" w:rsidRPr="00273040" w:rsidRDefault="00AD55F6" w:rsidP="00AD55F6">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b/>
          <w:sz w:val="24"/>
          <w:szCs w:val="24"/>
          <w:lang w:val="uk-UA" w:eastAsia="ru-RU"/>
        </w:rPr>
        <w:t xml:space="preserve">Власних  надходжень бюджетні установи </w:t>
      </w:r>
      <w:r w:rsidRPr="00273040">
        <w:rPr>
          <w:rFonts w:ascii="Times New Roman" w:eastAsia="Times New Roman" w:hAnsi="Times New Roman" w:cs="Times New Roman"/>
          <w:sz w:val="24"/>
          <w:szCs w:val="24"/>
          <w:lang w:val="uk-UA" w:eastAsia="ru-RU"/>
        </w:rPr>
        <w:t xml:space="preserve"> отримали 5 684 550 грн або 84,2% планового показника за січень-вересень 2022 року. У порівнянні з відповідним періодом минулого року такі надходження зменшились на 2 317 410 грн за рахунок зменшення надходжень від плати за послуги, що надаються бюджетними установами, зокрема зменшились надходження батьківської плати по закладах дошкільної освіти в умовах воєнного стану.</w:t>
      </w:r>
    </w:p>
    <w:p w:rsidR="00AD55F6" w:rsidRPr="00273040" w:rsidRDefault="00AD55F6" w:rsidP="00AD55F6">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b/>
          <w:sz w:val="24"/>
          <w:szCs w:val="24"/>
          <w:lang w:val="uk-UA" w:eastAsia="ru-RU"/>
        </w:rPr>
        <w:t>До фонду охорони навколишнього природного середовища</w:t>
      </w:r>
      <w:r w:rsidRPr="00273040">
        <w:rPr>
          <w:rFonts w:ascii="Times New Roman" w:eastAsia="Times New Roman" w:hAnsi="Times New Roman" w:cs="Times New Roman"/>
          <w:sz w:val="24"/>
          <w:szCs w:val="24"/>
          <w:lang w:val="uk-UA" w:eastAsia="ru-RU"/>
        </w:rPr>
        <w:t xml:space="preserve"> за звітний період надійшло 498 222 грн, у </w:t>
      </w:r>
      <w:proofErr w:type="spellStart"/>
      <w:r w:rsidRPr="00273040">
        <w:rPr>
          <w:rFonts w:ascii="Times New Roman" w:eastAsia="Times New Roman" w:hAnsi="Times New Roman" w:cs="Times New Roman"/>
          <w:sz w:val="24"/>
          <w:szCs w:val="24"/>
          <w:lang w:val="uk-UA" w:eastAsia="ru-RU"/>
        </w:rPr>
        <w:t>т.ч</w:t>
      </w:r>
      <w:proofErr w:type="spellEnd"/>
      <w:r w:rsidRPr="00273040">
        <w:rPr>
          <w:rFonts w:ascii="Times New Roman" w:eastAsia="Times New Roman" w:hAnsi="Times New Roman" w:cs="Times New Roman"/>
          <w:sz w:val="24"/>
          <w:szCs w:val="24"/>
          <w:lang w:val="uk-UA" w:eastAsia="ru-RU"/>
        </w:rPr>
        <w:t xml:space="preserve">. екологічного податку – 144 295 грн  та грошових стягнень за шкоду, заподіяну порушенням законодавства про охорону навколишнього природного середовища внаслідок господарської та іншої діяльності  - 353 926 грн. </w:t>
      </w:r>
    </w:p>
    <w:p w:rsidR="00AD55F6" w:rsidRPr="00273040" w:rsidRDefault="00AD55F6" w:rsidP="00AD55F6">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В порівнянні з аналогічним періодом минулого року надходження від екологічного податку зменшились на 98 504 грн, грошових стягнень за шкоду, заподіяну порушенням законодавства про охорону навколишнього природного середовища внаслідок господарської та іншої діяльності – на 1 004 813 грн.</w:t>
      </w:r>
    </w:p>
    <w:p w:rsidR="00CC038A" w:rsidRPr="00273040" w:rsidRDefault="00CC038A" w:rsidP="00033335">
      <w:pPr>
        <w:spacing w:after="0" w:line="240" w:lineRule="auto"/>
        <w:ind w:right="-1" w:firstLine="567"/>
        <w:jc w:val="both"/>
        <w:rPr>
          <w:rFonts w:ascii="Times New Roman" w:hAnsi="Times New Roman" w:cs="Times New Roman"/>
          <w:sz w:val="24"/>
          <w:szCs w:val="24"/>
          <w:lang w:val="uk-UA"/>
        </w:rPr>
      </w:pPr>
    </w:p>
    <w:p w:rsidR="00033335" w:rsidRPr="00273040" w:rsidRDefault="00033335" w:rsidP="00033335">
      <w:pPr>
        <w:spacing w:after="0" w:line="240" w:lineRule="auto"/>
        <w:ind w:right="-1"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Виходячи з обсягу отриманих доходів та вільних залишків коштів бюджету на початок року, </w:t>
      </w:r>
      <w:r w:rsidRPr="00273040">
        <w:rPr>
          <w:rFonts w:ascii="Times New Roman" w:hAnsi="Times New Roman" w:cs="Times New Roman"/>
          <w:b/>
          <w:sz w:val="24"/>
          <w:szCs w:val="24"/>
          <w:lang w:val="uk-UA"/>
        </w:rPr>
        <w:t>видатки бюджету Чорноморської міської територіальної громади  за  січень - вересень 2022 року</w:t>
      </w:r>
      <w:r w:rsidRPr="00273040">
        <w:rPr>
          <w:rFonts w:ascii="Times New Roman" w:hAnsi="Times New Roman" w:cs="Times New Roman"/>
          <w:sz w:val="24"/>
          <w:szCs w:val="24"/>
          <w:lang w:val="uk-UA"/>
        </w:rPr>
        <w:t xml:space="preserve"> проведені в сумі 548 984 019 грн, що складає 66,4 % бюджетних призначень на 9 місяців поточного року та 50,2 % річних планових показників.</w:t>
      </w:r>
    </w:p>
    <w:p w:rsidR="00033335" w:rsidRPr="00273040" w:rsidRDefault="00033335" w:rsidP="00033335">
      <w:pPr>
        <w:spacing w:after="0" w:line="240" w:lineRule="auto"/>
        <w:ind w:right="-1"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В умовах воєнного стану, введеного Указом Президента України від 24 лютого 2022 р.                № 64/2022 "Про введення воєнного стану в Україні" та продовженого строку дії воєнного стану в Україні відповідно до Указів Президента від 14.03.2022р. № 133/2022, від 18.04.2022р. </w:t>
      </w:r>
      <w:r w:rsidR="000E4261"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 xml:space="preserve"> 259/2022, від 17.05.2022р. № 341/2022, від 12.08.2022р. № 573/2022</w:t>
      </w:r>
      <w:r w:rsidR="000E4261" w:rsidRPr="00273040">
        <w:rPr>
          <w:rFonts w:ascii="Times New Roman" w:hAnsi="Times New Roman" w:cs="Times New Roman"/>
          <w:sz w:val="24"/>
          <w:szCs w:val="24"/>
          <w:lang w:val="uk-UA"/>
        </w:rPr>
        <w:t>, від 07.11.2022р. № 757/2022</w:t>
      </w:r>
      <w:r w:rsidRPr="00273040">
        <w:rPr>
          <w:rFonts w:ascii="Times New Roman" w:hAnsi="Times New Roman" w:cs="Times New Roman"/>
          <w:sz w:val="24"/>
          <w:szCs w:val="24"/>
          <w:lang w:val="uk-UA"/>
        </w:rPr>
        <w:t xml:space="preserve"> проведення видатків з державного та місцевих бюджетів здійснюється за переліком видатків, визначених у Порядку виконання повноважень Державною казначейською службою в особливому режимі в умовах воєнного стану, затвердженого постановою Кабінету Міністрів України від 9 червня 2021 р. №</w:t>
      </w:r>
      <w:r w:rsidR="000E4261"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590 (зі змінами).</w:t>
      </w:r>
    </w:p>
    <w:p w:rsidR="00CC038A" w:rsidRPr="00273040" w:rsidRDefault="00890BE5" w:rsidP="00CC038A">
      <w:pPr>
        <w:spacing w:after="0" w:line="240" w:lineRule="auto"/>
        <w:ind w:right="-1"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Видатки загального фонду за 9 місяців поточного року проведені в обсязі 548 984 018,98 грн, або 56,9% планових річних призначень. Касові видатки спеціального фонду склали 8 625 169,62 грн, що становить 6% від річного плану та обумовлено обмеженням фінансування згідно вищезазначеної Постанови КМУ.</w:t>
      </w:r>
      <w:r w:rsidR="00CC038A" w:rsidRPr="00273040">
        <w:rPr>
          <w:rFonts w:ascii="Times New Roman" w:hAnsi="Times New Roman" w:cs="Times New Roman"/>
          <w:sz w:val="24"/>
          <w:szCs w:val="24"/>
          <w:lang w:val="uk-UA"/>
        </w:rPr>
        <w:t xml:space="preserve"> </w:t>
      </w:r>
    </w:p>
    <w:p w:rsidR="00CC038A" w:rsidRPr="00273040" w:rsidRDefault="00CC038A" w:rsidP="00CC038A">
      <w:pPr>
        <w:spacing w:after="0" w:line="240" w:lineRule="auto"/>
        <w:ind w:right="-1"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Структура видатків в розрізі галузей економіки становить:</w:t>
      </w:r>
    </w:p>
    <w:p w:rsidR="00CC038A" w:rsidRPr="00273040" w:rsidRDefault="00CC038A" w:rsidP="00CC038A">
      <w:pPr>
        <w:pStyle w:val="a4"/>
        <w:numPr>
          <w:ilvl w:val="0"/>
          <w:numId w:val="52"/>
        </w:numPr>
        <w:spacing w:after="0" w:line="240" w:lineRule="auto"/>
        <w:ind w:left="851" w:right="-1" w:hanging="284"/>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освіта – 257 493 311,10 грн, або 47,6 % проведених видатків за 9 місяців;</w:t>
      </w:r>
    </w:p>
    <w:p w:rsidR="00CC038A" w:rsidRPr="00273040" w:rsidRDefault="00CC038A" w:rsidP="00CC038A">
      <w:pPr>
        <w:pStyle w:val="a4"/>
        <w:numPr>
          <w:ilvl w:val="0"/>
          <w:numId w:val="52"/>
        </w:numPr>
        <w:spacing w:after="0" w:line="240" w:lineRule="auto"/>
        <w:ind w:left="851" w:right="-1" w:hanging="284"/>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житлово – комунальне господарство – 63 939 685,12 грн, або 11,5 %;</w:t>
      </w:r>
    </w:p>
    <w:p w:rsidR="00CC038A" w:rsidRPr="00273040" w:rsidRDefault="00CC038A" w:rsidP="00CC038A">
      <w:pPr>
        <w:pStyle w:val="a4"/>
        <w:numPr>
          <w:ilvl w:val="0"/>
          <w:numId w:val="52"/>
        </w:numPr>
        <w:spacing w:after="0" w:line="240" w:lineRule="auto"/>
        <w:ind w:left="851" w:right="-1" w:hanging="284"/>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державне управління – 63 014 984,29 грн, або 11,4 %;</w:t>
      </w:r>
    </w:p>
    <w:p w:rsidR="00CC038A" w:rsidRPr="00273040" w:rsidRDefault="00CC038A" w:rsidP="00CC038A">
      <w:pPr>
        <w:pStyle w:val="a4"/>
        <w:numPr>
          <w:ilvl w:val="0"/>
          <w:numId w:val="52"/>
        </w:numPr>
        <w:spacing w:after="0" w:line="240" w:lineRule="auto"/>
        <w:ind w:left="851" w:right="-1" w:hanging="284"/>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соціальний захист та соціальне забезпечення – 45 977 629,85 грн, або 8,3 %;</w:t>
      </w:r>
    </w:p>
    <w:p w:rsidR="00CC038A" w:rsidRPr="00273040" w:rsidRDefault="00CC038A" w:rsidP="00CC038A">
      <w:pPr>
        <w:pStyle w:val="a4"/>
        <w:numPr>
          <w:ilvl w:val="0"/>
          <w:numId w:val="52"/>
        </w:numPr>
        <w:spacing w:after="0" w:line="240" w:lineRule="auto"/>
        <w:ind w:left="851" w:right="-1" w:hanging="284"/>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економічна діяльність – 33 904 261,94 грн, або 6,1 %;</w:t>
      </w:r>
    </w:p>
    <w:p w:rsidR="00CC038A" w:rsidRPr="00273040" w:rsidRDefault="00CC038A" w:rsidP="00CC038A">
      <w:pPr>
        <w:pStyle w:val="a4"/>
        <w:numPr>
          <w:ilvl w:val="0"/>
          <w:numId w:val="52"/>
        </w:numPr>
        <w:spacing w:after="0" w:line="240" w:lineRule="auto"/>
        <w:ind w:left="851" w:right="-1" w:hanging="284"/>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інша діяльність (захист населення і територій від надзвичайних ситуацій техногенного та природного характеру; громадський порядок та безпека) – 31 230 618,92 грн, або 5,6 %;</w:t>
      </w:r>
    </w:p>
    <w:p w:rsidR="00CC038A" w:rsidRPr="00273040" w:rsidRDefault="00CC038A" w:rsidP="00CC038A">
      <w:pPr>
        <w:pStyle w:val="a4"/>
        <w:numPr>
          <w:ilvl w:val="0"/>
          <w:numId w:val="52"/>
        </w:numPr>
        <w:spacing w:after="0" w:line="240" w:lineRule="auto"/>
        <w:ind w:left="851" w:right="-1" w:hanging="284"/>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охорона здоров’я – 16 716 506,34 грн, або 3,0 %;</w:t>
      </w:r>
    </w:p>
    <w:p w:rsidR="00CC038A" w:rsidRPr="00273040" w:rsidRDefault="00CC038A" w:rsidP="00CC038A">
      <w:pPr>
        <w:pStyle w:val="a4"/>
        <w:numPr>
          <w:ilvl w:val="0"/>
          <w:numId w:val="52"/>
        </w:numPr>
        <w:spacing w:after="0" w:line="240" w:lineRule="auto"/>
        <w:ind w:left="851" w:right="-1" w:hanging="284"/>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міжбюджетні трансферти – 15 533 845,66 грн, або 2,8 %;</w:t>
      </w:r>
    </w:p>
    <w:p w:rsidR="00CC038A" w:rsidRPr="00273040" w:rsidRDefault="00CC038A" w:rsidP="00CC038A">
      <w:pPr>
        <w:pStyle w:val="a4"/>
        <w:numPr>
          <w:ilvl w:val="0"/>
          <w:numId w:val="52"/>
        </w:numPr>
        <w:spacing w:after="0" w:line="240" w:lineRule="auto"/>
        <w:ind w:left="851" w:right="-1" w:hanging="284"/>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культура і мистецтво – 14 681 026,16 грн, або 2,6 %;</w:t>
      </w:r>
    </w:p>
    <w:p w:rsidR="00CC038A" w:rsidRPr="00273040" w:rsidRDefault="00CC038A" w:rsidP="00CC038A">
      <w:pPr>
        <w:pStyle w:val="a4"/>
        <w:numPr>
          <w:ilvl w:val="0"/>
          <w:numId w:val="52"/>
        </w:numPr>
        <w:spacing w:after="0" w:line="240" w:lineRule="auto"/>
        <w:ind w:left="851" w:right="-1" w:hanging="284"/>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фізична культура і спорт – 6 492 149,60 грн, або 1,1 %.</w:t>
      </w:r>
    </w:p>
    <w:p w:rsidR="00033335" w:rsidRPr="00273040" w:rsidRDefault="00033335" w:rsidP="00033335">
      <w:pPr>
        <w:spacing w:after="0" w:line="240" w:lineRule="auto"/>
        <w:ind w:right="-1"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Видатки за захищеними статтями бюджету Чорноморської міської територіальної громади за 9 місяців 2022 року склали 395 271 664 грн, що на 5 134 501 грн, або на 1,3 % більше рівня 9 місяців 2021 року. Питома вага захищених видатків в загальному обсязі видатків загального фонду склала 73,1 % із 540 358 849 грн. </w:t>
      </w:r>
    </w:p>
    <w:p w:rsidR="00033335" w:rsidRPr="00273040" w:rsidRDefault="00033335" w:rsidP="00033335">
      <w:pPr>
        <w:spacing w:after="0" w:line="240" w:lineRule="auto"/>
        <w:ind w:right="-1"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На оплату праці з нарахуваннями працівникам бюджетних установ, що утримуються за рахунок коштів бюджету громади, за 9 місяців 2022 року використано 328 776 294 грн, що на рівні аналогічного періоду 2021 року.</w:t>
      </w:r>
    </w:p>
    <w:p w:rsidR="00033335" w:rsidRPr="00273040" w:rsidRDefault="00033335" w:rsidP="00033335">
      <w:pPr>
        <w:spacing w:after="0" w:line="240" w:lineRule="auto"/>
        <w:ind w:right="-1"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Фінансування видатків з бюджету міської громади за захищеними видатками протягом звітного періоду здійснювалось в межах затверджених бюджетних призначень та заявлених пропозицій головних розпорядників коштів. Заборгованість за даними статтями видатків відсутня.</w:t>
      </w:r>
    </w:p>
    <w:p w:rsidR="00033335" w:rsidRPr="00273040" w:rsidRDefault="00033335" w:rsidP="00033335">
      <w:pPr>
        <w:spacing w:after="0" w:line="240" w:lineRule="auto"/>
        <w:ind w:right="-1" w:firstLine="567"/>
        <w:jc w:val="both"/>
        <w:rPr>
          <w:sz w:val="26"/>
          <w:szCs w:val="26"/>
          <w:lang w:val="uk-UA"/>
        </w:rPr>
      </w:pPr>
    </w:p>
    <w:p w:rsidR="000A1B0E" w:rsidRPr="007917E7" w:rsidRDefault="003C0C96" w:rsidP="005217E6">
      <w:pPr>
        <w:jc w:val="center"/>
        <w:rPr>
          <w:rFonts w:ascii="Times New Roman" w:hAnsi="Times New Roman" w:cs="Times New Roman"/>
          <w:b/>
          <w:sz w:val="28"/>
          <w:szCs w:val="28"/>
          <w:lang w:val="uk-UA"/>
        </w:rPr>
      </w:pPr>
      <w:r w:rsidRPr="007917E7">
        <w:rPr>
          <w:rFonts w:ascii="Times New Roman" w:hAnsi="Times New Roman" w:cs="Times New Roman"/>
          <w:b/>
          <w:sz w:val="28"/>
          <w:szCs w:val="28"/>
          <w:lang w:val="uk-UA"/>
        </w:rPr>
        <w:t>4</w:t>
      </w:r>
      <w:r w:rsidR="000A1B0E" w:rsidRPr="007917E7">
        <w:rPr>
          <w:rFonts w:ascii="Times New Roman" w:hAnsi="Times New Roman" w:cs="Times New Roman"/>
          <w:b/>
          <w:sz w:val="28"/>
          <w:szCs w:val="28"/>
          <w:lang w:val="uk-UA"/>
        </w:rPr>
        <w:t xml:space="preserve">. Очікуване виконання бюджету </w:t>
      </w:r>
      <w:r w:rsidR="00590DFF" w:rsidRPr="007917E7">
        <w:rPr>
          <w:rFonts w:ascii="Times New Roman" w:hAnsi="Times New Roman" w:cs="Times New Roman"/>
          <w:b/>
          <w:sz w:val="28"/>
          <w:szCs w:val="28"/>
          <w:lang w:val="uk-UA"/>
        </w:rPr>
        <w:t>Чорноморськ</w:t>
      </w:r>
      <w:r w:rsidR="00D26ACE" w:rsidRPr="007917E7">
        <w:rPr>
          <w:rFonts w:ascii="Times New Roman" w:hAnsi="Times New Roman" w:cs="Times New Roman"/>
          <w:b/>
          <w:sz w:val="28"/>
          <w:szCs w:val="28"/>
          <w:lang w:val="uk-UA"/>
        </w:rPr>
        <w:t xml:space="preserve">ої міської територіальної громади </w:t>
      </w:r>
      <w:r w:rsidR="00F54602" w:rsidRPr="007917E7">
        <w:rPr>
          <w:rFonts w:ascii="Times New Roman" w:hAnsi="Times New Roman" w:cs="Times New Roman"/>
          <w:b/>
          <w:sz w:val="28"/>
          <w:szCs w:val="28"/>
          <w:lang w:val="uk-UA"/>
        </w:rPr>
        <w:t>за 20</w:t>
      </w:r>
      <w:r w:rsidR="00947621" w:rsidRPr="007917E7">
        <w:rPr>
          <w:rFonts w:ascii="Times New Roman" w:hAnsi="Times New Roman" w:cs="Times New Roman"/>
          <w:b/>
          <w:sz w:val="28"/>
          <w:szCs w:val="28"/>
          <w:lang w:val="uk-UA"/>
        </w:rPr>
        <w:t>2</w:t>
      </w:r>
      <w:r w:rsidR="006A06A4" w:rsidRPr="007917E7">
        <w:rPr>
          <w:rFonts w:ascii="Times New Roman" w:hAnsi="Times New Roman" w:cs="Times New Roman"/>
          <w:b/>
          <w:sz w:val="28"/>
          <w:szCs w:val="28"/>
          <w:lang w:val="uk-UA"/>
        </w:rPr>
        <w:t>2</w:t>
      </w:r>
      <w:r w:rsidR="000A1B0E" w:rsidRPr="007917E7">
        <w:rPr>
          <w:rFonts w:ascii="Times New Roman" w:hAnsi="Times New Roman" w:cs="Times New Roman"/>
          <w:b/>
          <w:sz w:val="28"/>
          <w:szCs w:val="28"/>
          <w:lang w:val="uk-UA"/>
        </w:rPr>
        <w:t xml:space="preserve"> рік</w:t>
      </w:r>
    </w:p>
    <w:p w:rsidR="00983FDD" w:rsidRPr="00273040" w:rsidRDefault="00E8228E" w:rsidP="00C05CB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Бюджет </w:t>
      </w:r>
      <w:r w:rsidR="000A1B0E" w:rsidRPr="00273040">
        <w:rPr>
          <w:rFonts w:ascii="Times New Roman" w:hAnsi="Times New Roman" w:cs="Times New Roman"/>
          <w:sz w:val="24"/>
          <w:szCs w:val="24"/>
          <w:lang w:val="uk-UA"/>
        </w:rPr>
        <w:t>Чорноморськ</w:t>
      </w:r>
      <w:r w:rsidR="001717BB" w:rsidRPr="00273040">
        <w:rPr>
          <w:rFonts w:ascii="Times New Roman" w:hAnsi="Times New Roman" w:cs="Times New Roman"/>
          <w:sz w:val="24"/>
          <w:szCs w:val="24"/>
          <w:lang w:val="uk-UA"/>
        </w:rPr>
        <w:t xml:space="preserve">ої міської територіальної громади </w:t>
      </w:r>
      <w:r w:rsidR="0092232B" w:rsidRPr="00273040">
        <w:rPr>
          <w:rFonts w:ascii="Times New Roman" w:hAnsi="Times New Roman" w:cs="Times New Roman"/>
          <w:sz w:val="24"/>
          <w:szCs w:val="24"/>
          <w:lang w:val="uk-UA"/>
        </w:rPr>
        <w:t>на 202</w:t>
      </w:r>
      <w:r w:rsidR="001717BB" w:rsidRPr="00273040">
        <w:rPr>
          <w:rFonts w:ascii="Times New Roman" w:hAnsi="Times New Roman" w:cs="Times New Roman"/>
          <w:sz w:val="24"/>
          <w:szCs w:val="24"/>
          <w:lang w:val="uk-UA"/>
        </w:rPr>
        <w:t>2</w:t>
      </w:r>
      <w:r w:rsidR="0092232B" w:rsidRPr="00273040">
        <w:rPr>
          <w:rFonts w:ascii="Times New Roman" w:hAnsi="Times New Roman" w:cs="Times New Roman"/>
          <w:sz w:val="24"/>
          <w:szCs w:val="24"/>
          <w:lang w:val="uk-UA"/>
        </w:rPr>
        <w:t xml:space="preserve"> рік </w:t>
      </w:r>
      <w:r w:rsidR="00025327" w:rsidRPr="00273040">
        <w:rPr>
          <w:rFonts w:ascii="Times New Roman" w:hAnsi="Times New Roman" w:cs="Times New Roman"/>
          <w:sz w:val="24"/>
          <w:szCs w:val="24"/>
          <w:lang w:val="uk-UA"/>
        </w:rPr>
        <w:t xml:space="preserve">затверджено </w:t>
      </w:r>
      <w:r w:rsidR="000A1B0E" w:rsidRPr="00273040">
        <w:rPr>
          <w:rFonts w:ascii="Times New Roman" w:hAnsi="Times New Roman" w:cs="Times New Roman"/>
          <w:sz w:val="24"/>
          <w:szCs w:val="24"/>
          <w:lang w:val="uk-UA"/>
        </w:rPr>
        <w:t>рішенням Чорноморсько</w:t>
      </w:r>
      <w:r w:rsidR="006C7B30" w:rsidRPr="00273040">
        <w:rPr>
          <w:rFonts w:ascii="Times New Roman" w:hAnsi="Times New Roman" w:cs="Times New Roman"/>
          <w:sz w:val="24"/>
          <w:szCs w:val="24"/>
          <w:lang w:val="uk-UA"/>
        </w:rPr>
        <w:t>ї</w:t>
      </w:r>
      <w:r w:rsidR="000A1B0E" w:rsidRPr="00273040">
        <w:rPr>
          <w:rFonts w:ascii="Times New Roman" w:hAnsi="Times New Roman" w:cs="Times New Roman"/>
          <w:sz w:val="24"/>
          <w:szCs w:val="24"/>
          <w:lang w:val="uk-UA"/>
        </w:rPr>
        <w:t xml:space="preserve"> міської ради</w:t>
      </w:r>
      <w:r w:rsidR="001717BB" w:rsidRPr="00273040">
        <w:rPr>
          <w:rFonts w:ascii="Times New Roman" w:hAnsi="Times New Roman" w:cs="Times New Roman"/>
          <w:sz w:val="24"/>
          <w:szCs w:val="24"/>
          <w:lang w:val="uk-UA"/>
        </w:rPr>
        <w:t xml:space="preserve"> Одеського району </w:t>
      </w:r>
      <w:r w:rsidR="000A1B0E" w:rsidRPr="00273040">
        <w:rPr>
          <w:rFonts w:ascii="Times New Roman" w:hAnsi="Times New Roman" w:cs="Times New Roman"/>
          <w:sz w:val="24"/>
          <w:szCs w:val="24"/>
          <w:lang w:val="uk-UA"/>
        </w:rPr>
        <w:t xml:space="preserve"> </w:t>
      </w:r>
      <w:r w:rsidR="00025327" w:rsidRPr="00273040">
        <w:rPr>
          <w:rFonts w:ascii="Times New Roman" w:hAnsi="Times New Roman" w:cs="Times New Roman"/>
          <w:sz w:val="24"/>
          <w:szCs w:val="24"/>
          <w:lang w:val="uk-UA"/>
        </w:rPr>
        <w:t xml:space="preserve">Одеської області </w:t>
      </w:r>
      <w:r w:rsidR="000A1B0E" w:rsidRPr="00273040">
        <w:rPr>
          <w:rFonts w:ascii="Times New Roman" w:hAnsi="Times New Roman" w:cs="Times New Roman"/>
          <w:sz w:val="24"/>
          <w:szCs w:val="24"/>
          <w:lang w:val="uk-UA"/>
        </w:rPr>
        <w:t xml:space="preserve">від </w:t>
      </w:r>
      <w:r w:rsidR="00F54602" w:rsidRPr="00273040">
        <w:rPr>
          <w:rFonts w:ascii="Times New Roman" w:hAnsi="Times New Roman" w:cs="Times New Roman"/>
          <w:sz w:val="24"/>
          <w:szCs w:val="24"/>
          <w:lang w:val="uk-UA"/>
        </w:rPr>
        <w:t>2</w:t>
      </w:r>
      <w:r w:rsidR="001717BB" w:rsidRPr="00273040">
        <w:rPr>
          <w:rFonts w:ascii="Times New Roman" w:hAnsi="Times New Roman" w:cs="Times New Roman"/>
          <w:sz w:val="24"/>
          <w:szCs w:val="24"/>
          <w:lang w:val="uk-UA"/>
        </w:rPr>
        <w:t>3</w:t>
      </w:r>
      <w:r w:rsidR="000A1B0E" w:rsidRPr="00273040">
        <w:rPr>
          <w:rFonts w:ascii="Times New Roman" w:hAnsi="Times New Roman" w:cs="Times New Roman"/>
          <w:sz w:val="24"/>
          <w:szCs w:val="24"/>
          <w:lang w:val="uk-UA"/>
        </w:rPr>
        <w:t>.</w:t>
      </w:r>
      <w:r w:rsidR="00F54602" w:rsidRPr="00273040">
        <w:rPr>
          <w:rFonts w:ascii="Times New Roman" w:hAnsi="Times New Roman" w:cs="Times New Roman"/>
          <w:sz w:val="24"/>
          <w:szCs w:val="24"/>
          <w:lang w:val="uk-UA"/>
        </w:rPr>
        <w:t>1</w:t>
      </w:r>
      <w:r w:rsidR="00893AE7" w:rsidRPr="00273040">
        <w:rPr>
          <w:rFonts w:ascii="Times New Roman" w:hAnsi="Times New Roman" w:cs="Times New Roman"/>
          <w:sz w:val="24"/>
          <w:szCs w:val="24"/>
          <w:lang w:val="uk-UA"/>
        </w:rPr>
        <w:t>2</w:t>
      </w:r>
      <w:r w:rsidR="000A1B0E" w:rsidRPr="00273040">
        <w:rPr>
          <w:rFonts w:ascii="Times New Roman" w:hAnsi="Times New Roman" w:cs="Times New Roman"/>
          <w:sz w:val="24"/>
          <w:szCs w:val="24"/>
          <w:lang w:val="uk-UA"/>
        </w:rPr>
        <w:t>.20</w:t>
      </w:r>
      <w:r w:rsidR="001717BB" w:rsidRPr="00273040">
        <w:rPr>
          <w:rFonts w:ascii="Times New Roman" w:hAnsi="Times New Roman" w:cs="Times New Roman"/>
          <w:sz w:val="24"/>
          <w:szCs w:val="24"/>
          <w:lang w:val="uk-UA"/>
        </w:rPr>
        <w:t>21</w:t>
      </w:r>
      <w:r w:rsidR="00893AE7" w:rsidRPr="00273040">
        <w:rPr>
          <w:rFonts w:ascii="Times New Roman" w:hAnsi="Times New Roman" w:cs="Times New Roman"/>
          <w:sz w:val="24"/>
          <w:szCs w:val="24"/>
          <w:lang w:val="uk-UA"/>
        </w:rPr>
        <w:t>р. №</w:t>
      </w:r>
      <w:r w:rsidR="00983FDD" w:rsidRPr="00273040">
        <w:rPr>
          <w:rFonts w:ascii="Times New Roman" w:hAnsi="Times New Roman" w:cs="Times New Roman"/>
          <w:sz w:val="24"/>
          <w:szCs w:val="24"/>
          <w:lang w:val="uk-UA"/>
        </w:rPr>
        <w:t xml:space="preserve"> </w:t>
      </w:r>
      <w:r w:rsidR="001717BB" w:rsidRPr="00273040">
        <w:rPr>
          <w:rFonts w:ascii="Times New Roman" w:hAnsi="Times New Roman" w:cs="Times New Roman"/>
          <w:sz w:val="24"/>
          <w:szCs w:val="24"/>
          <w:lang w:val="uk-UA"/>
        </w:rPr>
        <w:t>146</w:t>
      </w:r>
      <w:r w:rsidR="000A1B0E" w:rsidRPr="00273040">
        <w:rPr>
          <w:rFonts w:ascii="Times New Roman" w:hAnsi="Times New Roman" w:cs="Times New Roman"/>
          <w:sz w:val="24"/>
          <w:szCs w:val="24"/>
          <w:lang w:val="uk-UA"/>
        </w:rPr>
        <w:t>-VI</w:t>
      </w:r>
      <w:r w:rsidR="00A77678" w:rsidRPr="00273040">
        <w:rPr>
          <w:rFonts w:ascii="Times New Roman" w:hAnsi="Times New Roman" w:cs="Times New Roman"/>
          <w:sz w:val="24"/>
          <w:szCs w:val="24"/>
          <w:lang w:val="uk-UA"/>
        </w:rPr>
        <w:t>I</w:t>
      </w:r>
      <w:r w:rsidR="00983FDD" w:rsidRPr="00273040">
        <w:rPr>
          <w:rFonts w:ascii="Times New Roman" w:hAnsi="Times New Roman" w:cs="Times New Roman"/>
          <w:sz w:val="24"/>
          <w:szCs w:val="24"/>
          <w:lang w:val="uk-UA"/>
        </w:rPr>
        <w:t xml:space="preserve">І </w:t>
      </w:r>
      <w:r w:rsidR="00794A51" w:rsidRPr="00273040">
        <w:rPr>
          <w:rFonts w:ascii="Times New Roman" w:hAnsi="Times New Roman" w:cs="Times New Roman"/>
          <w:sz w:val="24"/>
          <w:szCs w:val="24"/>
          <w:lang w:val="uk-UA"/>
        </w:rPr>
        <w:t xml:space="preserve">за доходами та видатками в </w:t>
      </w:r>
      <w:r w:rsidR="00983FDD" w:rsidRPr="00273040">
        <w:rPr>
          <w:rFonts w:ascii="Times New Roman" w:hAnsi="Times New Roman" w:cs="Times New Roman"/>
          <w:sz w:val="24"/>
          <w:szCs w:val="24"/>
          <w:lang w:val="uk-UA"/>
        </w:rPr>
        <w:t>обся</w:t>
      </w:r>
      <w:r w:rsidR="00794A51" w:rsidRPr="00273040">
        <w:rPr>
          <w:rFonts w:ascii="Times New Roman" w:hAnsi="Times New Roman" w:cs="Times New Roman"/>
          <w:sz w:val="24"/>
          <w:szCs w:val="24"/>
          <w:lang w:val="uk-UA"/>
        </w:rPr>
        <w:t>зі</w:t>
      </w:r>
      <w:r w:rsidR="00983FDD" w:rsidRPr="00273040">
        <w:rPr>
          <w:rFonts w:ascii="Times New Roman" w:hAnsi="Times New Roman" w:cs="Times New Roman"/>
          <w:sz w:val="24"/>
          <w:szCs w:val="24"/>
          <w:lang w:val="uk-UA"/>
        </w:rPr>
        <w:t xml:space="preserve">  </w:t>
      </w:r>
      <w:r w:rsidR="00044667" w:rsidRPr="00273040">
        <w:rPr>
          <w:rFonts w:ascii="Times New Roman" w:hAnsi="Times New Roman" w:cs="Times New Roman"/>
          <w:sz w:val="24"/>
          <w:szCs w:val="24"/>
          <w:lang w:val="uk-UA"/>
        </w:rPr>
        <w:t>927 474 263</w:t>
      </w:r>
      <w:r w:rsidR="00983FDD" w:rsidRPr="00273040">
        <w:rPr>
          <w:rFonts w:ascii="Times New Roman" w:hAnsi="Times New Roman" w:cs="Times New Roman"/>
          <w:sz w:val="24"/>
          <w:szCs w:val="24"/>
          <w:lang w:val="uk-UA"/>
        </w:rPr>
        <w:t xml:space="preserve"> гривень.</w:t>
      </w:r>
    </w:p>
    <w:p w:rsidR="00794A51" w:rsidRPr="00273040" w:rsidRDefault="00794A51" w:rsidP="00794A51">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До затверджених бюджетних показників протягом року вносились зміни та доповнення відповідно до  рішень Чорноморської міської ради Одеського району Одеської області та виконавчого комітету Чорноморської міської ради Одеського району Одеської області (відповідно до </w:t>
      </w:r>
      <w:r w:rsidR="007917E7">
        <w:rPr>
          <w:rFonts w:ascii="Times New Roman" w:hAnsi="Times New Roman" w:cs="Times New Roman"/>
          <w:sz w:val="24"/>
          <w:szCs w:val="24"/>
          <w:lang w:val="uk-UA"/>
        </w:rPr>
        <w:t>п</w:t>
      </w:r>
      <w:r w:rsidRPr="00273040">
        <w:rPr>
          <w:rFonts w:ascii="Times New Roman" w:hAnsi="Times New Roman" w:cs="Times New Roman"/>
          <w:sz w:val="24"/>
          <w:szCs w:val="24"/>
          <w:lang w:val="uk-UA"/>
        </w:rPr>
        <w:t>останови Кабінету Міністрів України від 11.03.2022 № 252 (із змінами):</w:t>
      </w:r>
    </w:p>
    <w:p w:rsidR="00794A51" w:rsidRPr="00273040" w:rsidRDefault="00794A51" w:rsidP="00794A51">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від 04.02.2022р. № 163-VIII</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01.03.2022р. № 194-VIII</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10.03.2022р. № 196-VIII</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 xml:space="preserve"> від 22.03.2022р. № 50</w:t>
      </w:r>
      <w:r w:rsidR="00D15FFA" w:rsidRPr="00273040">
        <w:rPr>
          <w:rFonts w:ascii="Times New Roman" w:hAnsi="Times New Roman" w:cs="Times New Roman"/>
          <w:sz w:val="24"/>
          <w:szCs w:val="24"/>
          <w:lang w:val="uk-UA"/>
        </w:rPr>
        <w:t xml:space="preserve">; від 30.03.2022р. № 69; від 06.04.2022р. № 76; від 21.04.2022р. № 86; </w:t>
      </w:r>
      <w:r w:rsidRPr="00273040">
        <w:rPr>
          <w:rFonts w:ascii="Times New Roman" w:hAnsi="Times New Roman" w:cs="Times New Roman"/>
          <w:sz w:val="24"/>
          <w:szCs w:val="24"/>
          <w:lang w:val="uk-UA"/>
        </w:rPr>
        <w:t>від 20.05.2022р. № 106</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20.05.2022р. № 108</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01.06.2022р. № 137</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01.06.2022р. №</w:t>
      </w:r>
      <w:r w:rsidR="00D15FFA" w:rsidRPr="00273040">
        <w:rPr>
          <w:rFonts w:ascii="Times New Roman" w:hAnsi="Times New Roman" w:cs="Times New Roman"/>
          <w:sz w:val="24"/>
          <w:szCs w:val="24"/>
          <w:lang w:val="uk-UA"/>
        </w:rPr>
        <w:t> </w:t>
      </w:r>
      <w:r w:rsidRPr="00273040">
        <w:rPr>
          <w:rFonts w:ascii="Times New Roman" w:hAnsi="Times New Roman" w:cs="Times New Roman"/>
          <w:sz w:val="24"/>
          <w:szCs w:val="24"/>
          <w:lang w:val="uk-UA"/>
        </w:rPr>
        <w:t>203-VIII</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01.06.2022р. № 205-VIII</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28.06.2022р. № 152</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12.07.2022р. № 216-VIII</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12.07.2022р. № 217-VIII</w:t>
      </w:r>
      <w:r w:rsidR="00D15FFA" w:rsidRPr="00273040">
        <w:rPr>
          <w:rFonts w:ascii="Times New Roman" w:hAnsi="Times New Roman" w:cs="Times New Roman"/>
          <w:sz w:val="24"/>
          <w:szCs w:val="24"/>
          <w:lang w:val="uk-UA"/>
        </w:rPr>
        <w:t>; ві</w:t>
      </w:r>
      <w:r w:rsidRPr="00273040">
        <w:rPr>
          <w:rFonts w:ascii="Times New Roman" w:hAnsi="Times New Roman" w:cs="Times New Roman"/>
          <w:sz w:val="24"/>
          <w:szCs w:val="24"/>
          <w:lang w:val="uk-UA"/>
        </w:rPr>
        <w:t>д 02.08.2022р. № 180</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26.08.2022р. № 209</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12.09.2022р. № 225</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25.10.2022р. № 271</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11.11.2022р. № 257-VIII</w:t>
      </w:r>
      <w:r w:rsidR="00D15FF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 02.12.2022р. № 266-VIII</w:t>
      </w:r>
      <w:r w:rsidR="00D15FFA" w:rsidRPr="00273040">
        <w:rPr>
          <w:rFonts w:ascii="Times New Roman" w:hAnsi="Times New Roman" w:cs="Times New Roman"/>
          <w:sz w:val="24"/>
          <w:szCs w:val="24"/>
          <w:lang w:val="uk-UA"/>
        </w:rPr>
        <w:t>.</w:t>
      </w:r>
    </w:p>
    <w:p w:rsidR="00D15FFA" w:rsidRPr="00273040" w:rsidRDefault="00E8228E" w:rsidP="00D15FFA">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Уточнений обсяг бюджету Чорноморської міської територіальної громади визначено</w:t>
      </w:r>
      <w:r w:rsidR="00D15FFA" w:rsidRPr="00273040">
        <w:rPr>
          <w:rFonts w:ascii="Times New Roman" w:hAnsi="Times New Roman" w:cs="Times New Roman"/>
          <w:sz w:val="24"/>
          <w:szCs w:val="24"/>
          <w:lang w:val="uk-UA"/>
        </w:rPr>
        <w:t>:</w:t>
      </w:r>
    </w:p>
    <w:p w:rsidR="002B1F3B" w:rsidRPr="00273040" w:rsidRDefault="00D15FFA" w:rsidP="00D15FFA">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 за доходами</w:t>
      </w:r>
      <w:r w:rsidRPr="00273040">
        <w:rPr>
          <w:rFonts w:ascii="Times New Roman" w:hAnsi="Times New Roman" w:cs="Times New Roman"/>
          <w:sz w:val="24"/>
          <w:szCs w:val="24"/>
          <w:lang w:val="uk-UA"/>
        </w:rPr>
        <w:t xml:space="preserve"> - </w:t>
      </w:r>
      <w:r w:rsidR="00E8228E" w:rsidRPr="00273040">
        <w:rPr>
          <w:rFonts w:ascii="Times New Roman" w:hAnsi="Times New Roman" w:cs="Times New Roman"/>
          <w:sz w:val="24"/>
          <w:szCs w:val="24"/>
          <w:lang w:val="uk-UA"/>
        </w:rPr>
        <w:t xml:space="preserve">у сумі </w:t>
      </w:r>
      <w:r w:rsidR="00044667" w:rsidRPr="00273040">
        <w:rPr>
          <w:rFonts w:ascii="Times New Roman" w:hAnsi="Times New Roman" w:cs="Times New Roman"/>
          <w:sz w:val="24"/>
          <w:szCs w:val="24"/>
          <w:lang w:val="uk-UA"/>
        </w:rPr>
        <w:t>95</w:t>
      </w:r>
      <w:r w:rsidR="007B1F7C" w:rsidRPr="00273040">
        <w:rPr>
          <w:rFonts w:ascii="Times New Roman" w:hAnsi="Times New Roman" w:cs="Times New Roman"/>
          <w:sz w:val="24"/>
          <w:szCs w:val="24"/>
          <w:lang w:val="uk-UA"/>
        </w:rPr>
        <w:t>4</w:t>
      </w:r>
      <w:r w:rsidR="00044667" w:rsidRPr="00273040">
        <w:rPr>
          <w:rFonts w:ascii="Times New Roman" w:hAnsi="Times New Roman" w:cs="Times New Roman"/>
          <w:sz w:val="24"/>
          <w:szCs w:val="24"/>
          <w:lang w:val="uk-UA"/>
        </w:rPr>
        <w:t> 2</w:t>
      </w:r>
      <w:r w:rsidR="007B1F7C" w:rsidRPr="00273040">
        <w:rPr>
          <w:rFonts w:ascii="Times New Roman" w:hAnsi="Times New Roman" w:cs="Times New Roman"/>
          <w:sz w:val="24"/>
          <w:szCs w:val="24"/>
          <w:lang w:val="uk-UA"/>
        </w:rPr>
        <w:t>68 940,63</w:t>
      </w:r>
      <w:r w:rsidR="00E8228E" w:rsidRPr="00273040">
        <w:rPr>
          <w:rFonts w:ascii="Times New Roman" w:hAnsi="Times New Roman" w:cs="Times New Roman"/>
          <w:sz w:val="24"/>
          <w:szCs w:val="24"/>
          <w:lang w:val="uk-UA"/>
        </w:rPr>
        <w:t xml:space="preserve"> грн, у тому числі загальн</w:t>
      </w:r>
      <w:r w:rsidRPr="00273040">
        <w:rPr>
          <w:rFonts w:ascii="Times New Roman" w:hAnsi="Times New Roman" w:cs="Times New Roman"/>
          <w:sz w:val="24"/>
          <w:szCs w:val="24"/>
          <w:lang w:val="uk-UA"/>
        </w:rPr>
        <w:t>ий</w:t>
      </w:r>
      <w:r w:rsidR="00E8228E" w:rsidRPr="00273040">
        <w:rPr>
          <w:rFonts w:ascii="Times New Roman" w:hAnsi="Times New Roman" w:cs="Times New Roman"/>
          <w:sz w:val="24"/>
          <w:szCs w:val="24"/>
          <w:lang w:val="uk-UA"/>
        </w:rPr>
        <w:t xml:space="preserve"> фонд – </w:t>
      </w:r>
      <w:r w:rsidRPr="00273040">
        <w:rPr>
          <w:rFonts w:ascii="Times New Roman" w:hAnsi="Times New Roman" w:cs="Times New Roman"/>
          <w:sz w:val="24"/>
          <w:szCs w:val="24"/>
          <w:lang w:val="uk-UA"/>
        </w:rPr>
        <w:t>8</w:t>
      </w:r>
      <w:r w:rsidR="007B29A8" w:rsidRPr="00273040">
        <w:rPr>
          <w:rFonts w:ascii="Times New Roman" w:hAnsi="Times New Roman" w:cs="Times New Roman"/>
          <w:sz w:val="24"/>
          <w:szCs w:val="24"/>
          <w:lang w:val="uk-UA"/>
        </w:rPr>
        <w:t>94 874</w:t>
      </w:r>
      <w:r w:rsidRPr="00273040">
        <w:rPr>
          <w:rFonts w:ascii="Times New Roman" w:hAnsi="Times New Roman" w:cs="Times New Roman"/>
          <w:sz w:val="24"/>
          <w:szCs w:val="24"/>
          <w:lang w:val="uk-UA"/>
        </w:rPr>
        <w:t> </w:t>
      </w:r>
      <w:r w:rsidR="007B29A8" w:rsidRPr="00273040">
        <w:rPr>
          <w:rFonts w:ascii="Times New Roman" w:hAnsi="Times New Roman" w:cs="Times New Roman"/>
          <w:sz w:val="24"/>
          <w:szCs w:val="24"/>
          <w:lang w:val="uk-UA"/>
        </w:rPr>
        <w:t>586</w:t>
      </w:r>
      <w:r w:rsidRPr="00273040">
        <w:rPr>
          <w:rFonts w:ascii="Times New Roman" w:hAnsi="Times New Roman" w:cs="Times New Roman"/>
          <w:sz w:val="24"/>
          <w:szCs w:val="24"/>
          <w:lang w:val="uk-UA"/>
        </w:rPr>
        <w:t> </w:t>
      </w:r>
      <w:r w:rsidR="006071C2" w:rsidRPr="00273040">
        <w:rPr>
          <w:rFonts w:ascii="Times New Roman" w:hAnsi="Times New Roman" w:cs="Times New Roman"/>
          <w:sz w:val="24"/>
          <w:szCs w:val="24"/>
          <w:lang w:val="uk-UA"/>
        </w:rPr>
        <w:t>гр</w:t>
      </w:r>
      <w:r w:rsidRPr="00273040">
        <w:rPr>
          <w:rFonts w:ascii="Times New Roman" w:hAnsi="Times New Roman" w:cs="Times New Roman"/>
          <w:sz w:val="24"/>
          <w:szCs w:val="24"/>
          <w:lang w:val="uk-UA"/>
        </w:rPr>
        <w:t>н</w:t>
      </w:r>
      <w:r w:rsidR="00E8228E" w:rsidRPr="00273040">
        <w:rPr>
          <w:rFonts w:ascii="Times New Roman" w:hAnsi="Times New Roman" w:cs="Times New Roman"/>
          <w:sz w:val="24"/>
          <w:szCs w:val="24"/>
          <w:lang w:val="uk-UA"/>
        </w:rPr>
        <w:t>, та спеціальн</w:t>
      </w:r>
      <w:r w:rsidRPr="00273040">
        <w:rPr>
          <w:rFonts w:ascii="Times New Roman" w:hAnsi="Times New Roman" w:cs="Times New Roman"/>
          <w:sz w:val="24"/>
          <w:szCs w:val="24"/>
          <w:lang w:val="uk-UA"/>
        </w:rPr>
        <w:t>ий</w:t>
      </w:r>
      <w:r w:rsidR="00E8228E" w:rsidRPr="00273040">
        <w:rPr>
          <w:rFonts w:ascii="Times New Roman" w:hAnsi="Times New Roman" w:cs="Times New Roman"/>
          <w:sz w:val="24"/>
          <w:szCs w:val="24"/>
          <w:lang w:val="uk-UA"/>
        </w:rPr>
        <w:t xml:space="preserve"> фонд </w:t>
      </w:r>
      <w:r w:rsidR="007B1F7C"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 xml:space="preserve"> </w:t>
      </w:r>
      <w:r w:rsidR="007B1F7C" w:rsidRPr="00273040">
        <w:rPr>
          <w:rFonts w:ascii="Times New Roman" w:hAnsi="Times New Roman" w:cs="Times New Roman"/>
          <w:sz w:val="24"/>
          <w:szCs w:val="24"/>
          <w:lang w:val="uk-UA"/>
        </w:rPr>
        <w:t>59 394 354,63</w:t>
      </w:r>
      <w:r w:rsidR="00E8228E" w:rsidRPr="00273040">
        <w:rPr>
          <w:rFonts w:ascii="Times New Roman" w:hAnsi="Times New Roman" w:cs="Times New Roman"/>
          <w:sz w:val="24"/>
          <w:szCs w:val="24"/>
          <w:lang w:val="uk-UA"/>
        </w:rPr>
        <w:t xml:space="preserve"> гр</w:t>
      </w:r>
      <w:r w:rsidR="006071C2" w:rsidRPr="00273040">
        <w:rPr>
          <w:rFonts w:ascii="Times New Roman" w:hAnsi="Times New Roman" w:cs="Times New Roman"/>
          <w:sz w:val="24"/>
          <w:szCs w:val="24"/>
          <w:lang w:val="uk-UA"/>
        </w:rPr>
        <w:t>н</w:t>
      </w:r>
      <w:r w:rsidR="007B29A8" w:rsidRPr="00273040">
        <w:rPr>
          <w:rFonts w:ascii="Times New Roman" w:hAnsi="Times New Roman" w:cs="Times New Roman"/>
          <w:sz w:val="24"/>
          <w:szCs w:val="24"/>
          <w:lang w:val="uk-UA"/>
        </w:rPr>
        <w:t>.</w:t>
      </w:r>
    </w:p>
    <w:p w:rsidR="00D15FFA" w:rsidRPr="00273040" w:rsidRDefault="00D15FFA" w:rsidP="00D15FFA">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 за видатками</w:t>
      </w:r>
      <w:r w:rsidRPr="00273040">
        <w:rPr>
          <w:rFonts w:ascii="Times New Roman" w:hAnsi="Times New Roman" w:cs="Times New Roman"/>
          <w:sz w:val="24"/>
          <w:szCs w:val="24"/>
          <w:lang w:val="uk-UA"/>
        </w:rPr>
        <w:t xml:space="preserve"> – у сумі </w:t>
      </w:r>
      <w:r w:rsidRPr="00273040">
        <w:rPr>
          <w:rFonts w:ascii="Times New Roman" w:hAnsi="Times New Roman"/>
          <w:sz w:val="24"/>
          <w:szCs w:val="24"/>
          <w:lang w:val="uk-UA"/>
        </w:rPr>
        <w:t>1 090 035 340,54 грн, у тому числі загальний фонд –                                                  936 724 906,19 грн та спеціальний фонд – 153 310 434,35 грн.</w:t>
      </w:r>
    </w:p>
    <w:p w:rsidR="00E57452" w:rsidRPr="00273040" w:rsidRDefault="00E57452" w:rsidP="00D15FFA">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В зв’язку з веденням воєнного стану в країні, через повномасштабну військову агресію російської федерації проти України з 24 лютого 2022 року в Україні, більшість  підприємств опинилися в ситуації, коли продовжувати господарську діяльність стало набагато складніше, а в деяких випадках просто неможливо, це також </w:t>
      </w:r>
      <w:proofErr w:type="spellStart"/>
      <w:r w:rsidRPr="00273040">
        <w:rPr>
          <w:rFonts w:ascii="Times New Roman" w:hAnsi="Times New Roman" w:cs="Times New Roman"/>
          <w:sz w:val="24"/>
          <w:szCs w:val="24"/>
          <w:lang w:val="uk-UA"/>
        </w:rPr>
        <w:t>внесло</w:t>
      </w:r>
      <w:proofErr w:type="spellEnd"/>
      <w:r w:rsidRPr="00273040">
        <w:rPr>
          <w:rFonts w:ascii="Times New Roman" w:hAnsi="Times New Roman" w:cs="Times New Roman"/>
          <w:sz w:val="24"/>
          <w:szCs w:val="24"/>
          <w:lang w:val="uk-UA"/>
        </w:rPr>
        <w:t xml:space="preserve"> корективи в виконання бюджету Чорноморської міської територіальної громади поточного року.</w:t>
      </w:r>
    </w:p>
    <w:p w:rsidR="00530E19" w:rsidRDefault="00D466C1" w:rsidP="00CC038A">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О</w:t>
      </w:r>
      <w:r w:rsidR="00955D07" w:rsidRPr="00273040">
        <w:rPr>
          <w:rFonts w:ascii="Times New Roman" w:hAnsi="Times New Roman" w:cs="Times New Roman"/>
          <w:b/>
          <w:sz w:val="24"/>
          <w:szCs w:val="24"/>
          <w:lang w:val="uk-UA"/>
        </w:rPr>
        <w:t>чікуван</w:t>
      </w:r>
      <w:r w:rsidR="00530E19">
        <w:rPr>
          <w:rFonts w:ascii="Times New Roman" w:hAnsi="Times New Roman" w:cs="Times New Roman"/>
          <w:b/>
          <w:sz w:val="24"/>
          <w:szCs w:val="24"/>
          <w:lang w:val="uk-UA"/>
        </w:rPr>
        <w:t xml:space="preserve">е виконання </w:t>
      </w:r>
      <w:r w:rsidR="00721D77" w:rsidRPr="00273040">
        <w:rPr>
          <w:rFonts w:ascii="Times New Roman" w:hAnsi="Times New Roman" w:cs="Times New Roman"/>
          <w:b/>
          <w:sz w:val="24"/>
          <w:szCs w:val="24"/>
          <w:lang w:val="uk-UA"/>
        </w:rPr>
        <w:t xml:space="preserve">бюджету </w:t>
      </w:r>
      <w:r w:rsidR="004B66ED" w:rsidRPr="00273040">
        <w:rPr>
          <w:rFonts w:ascii="Times New Roman" w:hAnsi="Times New Roman" w:cs="Times New Roman"/>
          <w:b/>
          <w:sz w:val="24"/>
          <w:szCs w:val="24"/>
          <w:lang w:val="uk-UA"/>
        </w:rPr>
        <w:t xml:space="preserve">Чорноморської міської </w:t>
      </w:r>
      <w:r w:rsidR="00530E19">
        <w:rPr>
          <w:rFonts w:ascii="Times New Roman" w:hAnsi="Times New Roman" w:cs="Times New Roman"/>
          <w:b/>
          <w:sz w:val="24"/>
          <w:szCs w:val="24"/>
          <w:lang w:val="uk-UA"/>
        </w:rPr>
        <w:t>те</w:t>
      </w:r>
      <w:r w:rsidR="004B66ED" w:rsidRPr="00273040">
        <w:rPr>
          <w:rFonts w:ascii="Times New Roman" w:hAnsi="Times New Roman" w:cs="Times New Roman"/>
          <w:b/>
          <w:sz w:val="24"/>
          <w:szCs w:val="24"/>
          <w:lang w:val="uk-UA"/>
        </w:rPr>
        <w:t xml:space="preserve">риторіальної громади </w:t>
      </w:r>
      <w:r w:rsidR="00721D77" w:rsidRPr="00273040">
        <w:rPr>
          <w:rFonts w:ascii="Times New Roman" w:hAnsi="Times New Roman" w:cs="Times New Roman"/>
          <w:b/>
          <w:sz w:val="24"/>
          <w:szCs w:val="24"/>
          <w:lang w:val="uk-UA"/>
        </w:rPr>
        <w:t>за 20</w:t>
      </w:r>
      <w:r w:rsidR="00D14215" w:rsidRPr="00273040">
        <w:rPr>
          <w:rFonts w:ascii="Times New Roman" w:hAnsi="Times New Roman" w:cs="Times New Roman"/>
          <w:b/>
          <w:sz w:val="24"/>
          <w:szCs w:val="24"/>
          <w:lang w:val="uk-UA"/>
        </w:rPr>
        <w:t>2</w:t>
      </w:r>
      <w:r w:rsidR="00FE1E2E" w:rsidRPr="00273040">
        <w:rPr>
          <w:rFonts w:ascii="Times New Roman" w:hAnsi="Times New Roman" w:cs="Times New Roman"/>
          <w:b/>
          <w:sz w:val="24"/>
          <w:szCs w:val="24"/>
          <w:lang w:val="uk-UA"/>
        </w:rPr>
        <w:t>2</w:t>
      </w:r>
      <w:r w:rsidR="00955D07" w:rsidRPr="00273040">
        <w:rPr>
          <w:rFonts w:ascii="Times New Roman" w:hAnsi="Times New Roman" w:cs="Times New Roman"/>
          <w:b/>
          <w:sz w:val="24"/>
          <w:szCs w:val="24"/>
          <w:lang w:val="uk-UA"/>
        </w:rPr>
        <w:t xml:space="preserve"> рік</w:t>
      </w:r>
      <w:r w:rsidR="007953F8" w:rsidRPr="00273040">
        <w:rPr>
          <w:rFonts w:ascii="Times New Roman" w:hAnsi="Times New Roman" w:cs="Times New Roman"/>
          <w:b/>
          <w:sz w:val="24"/>
          <w:szCs w:val="24"/>
          <w:lang w:val="uk-UA"/>
        </w:rPr>
        <w:t xml:space="preserve"> за доходами прогнозу</w:t>
      </w:r>
      <w:r w:rsidRPr="00273040">
        <w:rPr>
          <w:rFonts w:ascii="Times New Roman" w:hAnsi="Times New Roman" w:cs="Times New Roman"/>
          <w:b/>
          <w:sz w:val="24"/>
          <w:szCs w:val="24"/>
          <w:lang w:val="uk-UA"/>
        </w:rPr>
        <w:t xml:space="preserve">ються у сумі </w:t>
      </w:r>
      <w:r w:rsidR="00AA32B1" w:rsidRPr="00273040">
        <w:rPr>
          <w:rFonts w:ascii="Times New Roman" w:hAnsi="Times New Roman" w:cs="Times New Roman"/>
          <w:sz w:val="24"/>
          <w:szCs w:val="24"/>
          <w:lang w:val="uk-UA"/>
        </w:rPr>
        <w:t xml:space="preserve"> </w:t>
      </w:r>
      <w:r w:rsidR="00530E19">
        <w:rPr>
          <w:rFonts w:ascii="Times New Roman" w:hAnsi="Times New Roman" w:cs="Times New Roman"/>
          <w:sz w:val="24"/>
          <w:szCs w:val="24"/>
          <w:lang w:val="uk-UA"/>
        </w:rPr>
        <w:t>884 349,6 тис.</w:t>
      </w:r>
      <w:r w:rsidR="00955D07" w:rsidRPr="00273040">
        <w:rPr>
          <w:rFonts w:ascii="Times New Roman" w:hAnsi="Times New Roman" w:cs="Times New Roman"/>
          <w:b/>
          <w:sz w:val="24"/>
          <w:szCs w:val="24"/>
          <w:lang w:val="uk-UA"/>
        </w:rPr>
        <w:t xml:space="preserve"> </w:t>
      </w:r>
      <w:r w:rsidR="00955D07" w:rsidRPr="00273040">
        <w:rPr>
          <w:rFonts w:ascii="Times New Roman" w:hAnsi="Times New Roman" w:cs="Times New Roman"/>
          <w:sz w:val="24"/>
          <w:szCs w:val="24"/>
          <w:lang w:val="uk-UA"/>
        </w:rPr>
        <w:t xml:space="preserve">грн, </w:t>
      </w:r>
      <w:r w:rsidR="00E24E7E" w:rsidRPr="00273040">
        <w:rPr>
          <w:rFonts w:ascii="Times New Roman" w:hAnsi="Times New Roman" w:cs="Times New Roman"/>
          <w:sz w:val="24"/>
          <w:szCs w:val="24"/>
          <w:lang w:val="uk-UA"/>
        </w:rPr>
        <w:t xml:space="preserve">що </w:t>
      </w:r>
      <w:r w:rsidR="007953F8" w:rsidRPr="00273040">
        <w:rPr>
          <w:rFonts w:ascii="Times New Roman" w:hAnsi="Times New Roman" w:cs="Times New Roman"/>
          <w:sz w:val="24"/>
          <w:szCs w:val="24"/>
          <w:lang w:val="uk-UA"/>
        </w:rPr>
        <w:t>складе</w:t>
      </w:r>
      <w:r w:rsidR="00530E19">
        <w:rPr>
          <w:rFonts w:ascii="Times New Roman" w:hAnsi="Times New Roman" w:cs="Times New Roman"/>
          <w:sz w:val="24"/>
          <w:szCs w:val="24"/>
          <w:lang w:val="uk-UA"/>
        </w:rPr>
        <w:t xml:space="preserve"> 92,7</w:t>
      </w:r>
      <w:r w:rsidR="00E24E7E" w:rsidRPr="00273040">
        <w:rPr>
          <w:rFonts w:ascii="Times New Roman" w:hAnsi="Times New Roman" w:cs="Times New Roman"/>
          <w:b/>
          <w:sz w:val="24"/>
          <w:szCs w:val="24"/>
          <w:lang w:val="uk-UA"/>
        </w:rPr>
        <w:t xml:space="preserve"> </w:t>
      </w:r>
      <w:r w:rsidR="00E24E7E" w:rsidRPr="00273040">
        <w:rPr>
          <w:rFonts w:ascii="Times New Roman" w:hAnsi="Times New Roman" w:cs="Times New Roman"/>
          <w:sz w:val="24"/>
          <w:szCs w:val="24"/>
          <w:lang w:val="uk-UA"/>
        </w:rPr>
        <w:t>%</w:t>
      </w:r>
      <w:r w:rsidR="00530E19">
        <w:rPr>
          <w:rFonts w:ascii="Times New Roman" w:hAnsi="Times New Roman" w:cs="Times New Roman"/>
          <w:sz w:val="24"/>
          <w:szCs w:val="24"/>
          <w:lang w:val="uk-UA"/>
        </w:rPr>
        <w:t>. До уточненого планового показника бюджет міської громади може недоотримати близько 70,0 млн. гривень.</w:t>
      </w:r>
    </w:p>
    <w:p w:rsidR="00927655" w:rsidRPr="00273040" w:rsidRDefault="007953F8" w:rsidP="00530E19">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 xml:space="preserve"> </w:t>
      </w:r>
      <w:r w:rsidR="001964E8" w:rsidRPr="00273040">
        <w:rPr>
          <w:rFonts w:ascii="Times New Roman" w:hAnsi="Times New Roman" w:cs="Times New Roman"/>
          <w:sz w:val="24"/>
          <w:szCs w:val="24"/>
          <w:lang w:val="uk-UA"/>
        </w:rPr>
        <w:t>Таке зменшення надходжень</w:t>
      </w:r>
      <w:r w:rsidR="00842823" w:rsidRPr="00273040">
        <w:rPr>
          <w:rFonts w:ascii="Times New Roman" w:hAnsi="Times New Roman" w:cs="Times New Roman"/>
          <w:sz w:val="24"/>
          <w:szCs w:val="24"/>
          <w:lang w:val="uk-UA"/>
        </w:rPr>
        <w:t xml:space="preserve"> в основному </w:t>
      </w:r>
      <w:r w:rsidR="00BF231F" w:rsidRPr="00273040">
        <w:rPr>
          <w:rFonts w:ascii="Times New Roman" w:hAnsi="Times New Roman" w:cs="Times New Roman"/>
          <w:sz w:val="24"/>
          <w:szCs w:val="24"/>
          <w:lang w:val="uk-UA"/>
        </w:rPr>
        <w:t>виникає</w:t>
      </w:r>
      <w:r w:rsidR="00842823" w:rsidRPr="00273040">
        <w:rPr>
          <w:rFonts w:ascii="Times New Roman" w:hAnsi="Times New Roman" w:cs="Times New Roman"/>
          <w:sz w:val="24"/>
          <w:szCs w:val="24"/>
          <w:lang w:val="uk-UA"/>
        </w:rPr>
        <w:t xml:space="preserve"> за рахунок недоотримання бюджетом плати за землю </w:t>
      </w:r>
      <w:r w:rsidR="00D96C17" w:rsidRPr="00273040">
        <w:rPr>
          <w:rFonts w:ascii="Times New Roman" w:hAnsi="Times New Roman" w:cs="Times New Roman"/>
          <w:sz w:val="24"/>
          <w:szCs w:val="24"/>
          <w:lang w:val="uk-UA"/>
        </w:rPr>
        <w:t>в зв’язку з тим, що суб’єкти господарювання</w:t>
      </w:r>
      <w:r w:rsidR="0056663A" w:rsidRPr="00273040">
        <w:rPr>
          <w:rFonts w:ascii="Times New Roman" w:hAnsi="Times New Roman" w:cs="Times New Roman"/>
          <w:sz w:val="24"/>
          <w:szCs w:val="24"/>
          <w:lang w:val="uk-UA"/>
        </w:rPr>
        <w:t>, які здійснюють свою діяльність на території Чорноморської міської громади</w:t>
      </w:r>
      <w:r w:rsidR="00D96C17" w:rsidRPr="00273040">
        <w:rPr>
          <w:rFonts w:ascii="Times New Roman" w:hAnsi="Times New Roman" w:cs="Times New Roman"/>
          <w:sz w:val="24"/>
          <w:szCs w:val="24"/>
          <w:lang w:val="uk-UA"/>
        </w:rPr>
        <w:t xml:space="preserve"> скористалися нормами Закону України № 2120-ІХ "Про внесення змін до Податкового кодексу України та інших законодавчих актів України щодо дії норм на період дії воєнного стану", а саме тим, що у зв'язку з військовою агресією Російської Федерації проти України, тимчасово  на період з </w:t>
      </w:r>
      <w:r w:rsidR="00E4713E" w:rsidRPr="00273040">
        <w:rPr>
          <w:rFonts w:ascii="Times New Roman" w:hAnsi="Times New Roman" w:cs="Times New Roman"/>
          <w:sz w:val="24"/>
          <w:szCs w:val="24"/>
          <w:lang w:val="uk-UA"/>
        </w:rPr>
        <w:t xml:space="preserve">            </w:t>
      </w:r>
      <w:r w:rsidR="00D96C17" w:rsidRPr="00273040">
        <w:rPr>
          <w:rFonts w:ascii="Times New Roman" w:hAnsi="Times New Roman" w:cs="Times New Roman"/>
          <w:sz w:val="24"/>
          <w:szCs w:val="24"/>
          <w:lang w:val="uk-UA"/>
        </w:rPr>
        <w:t>1 березня 2022 року по 31 грудня року, наступного за роком, у якому припинено або скасовано воєнний, надзвичайний стан, не нараховується та не сплачується плата за землю (земельний податок та орендна плата за земельні ділянки державної та комунальної</w:t>
      </w:r>
      <w:r w:rsidR="00814401" w:rsidRPr="00273040">
        <w:rPr>
          <w:rFonts w:ascii="Times New Roman" w:hAnsi="Times New Roman" w:cs="Times New Roman"/>
          <w:sz w:val="24"/>
          <w:szCs w:val="24"/>
          <w:lang w:val="uk-UA"/>
        </w:rPr>
        <w:t>.</w:t>
      </w:r>
    </w:p>
    <w:p w:rsidR="00BF231F" w:rsidRPr="00273040" w:rsidRDefault="00927655" w:rsidP="00CC038A">
      <w:pPr>
        <w:pStyle w:val="a4"/>
        <w:spacing w:line="240" w:lineRule="auto"/>
        <w:ind w:left="0" w:firstLine="567"/>
        <w:jc w:val="both"/>
        <w:rPr>
          <w:rFonts w:ascii="Times New Roman" w:hAnsi="Times New Roman" w:cs="Times New Roman"/>
          <w:sz w:val="24"/>
          <w:szCs w:val="24"/>
          <w:lang w:val="uk-UA"/>
        </w:rPr>
      </w:pPr>
      <w:r w:rsidRPr="00273040">
        <w:rPr>
          <w:rFonts w:ascii="Times New Roman" w:eastAsia="Times New Roman" w:hAnsi="Times New Roman" w:cs="Times New Roman"/>
          <w:sz w:val="24"/>
          <w:szCs w:val="24"/>
          <w:lang w:val="uk-UA" w:eastAsia="ru-RU"/>
        </w:rPr>
        <w:t>Також</w:t>
      </w:r>
      <w:r w:rsidR="00BF231F" w:rsidRPr="00273040">
        <w:rPr>
          <w:rFonts w:ascii="Times New Roman" w:eastAsia="Times New Roman" w:hAnsi="Times New Roman" w:cs="Times New Roman"/>
          <w:sz w:val="24"/>
          <w:szCs w:val="24"/>
          <w:lang w:val="uk-UA" w:eastAsia="ru-RU"/>
        </w:rPr>
        <w:t xml:space="preserve"> зміни до Податкового кодексу України, передбачають несплату єдиного податку</w:t>
      </w:r>
      <w:r w:rsidRPr="00273040">
        <w:rPr>
          <w:rFonts w:ascii="Times New Roman" w:eastAsia="Times New Roman" w:hAnsi="Times New Roman" w:cs="Times New Roman"/>
          <w:sz w:val="24"/>
          <w:szCs w:val="24"/>
          <w:lang w:val="uk-UA" w:eastAsia="ru-RU"/>
        </w:rPr>
        <w:t xml:space="preserve"> </w:t>
      </w:r>
      <w:r w:rsidR="00BF231F" w:rsidRPr="00273040">
        <w:rPr>
          <w:rFonts w:ascii="Times New Roman" w:eastAsia="Times New Roman" w:hAnsi="Times New Roman" w:cs="Times New Roman"/>
          <w:sz w:val="24"/>
          <w:szCs w:val="24"/>
          <w:lang w:val="uk-UA" w:eastAsia="ru-RU"/>
        </w:rPr>
        <w:t>та нерухомого майна в період дії воєнного стану.</w:t>
      </w:r>
    </w:p>
    <w:p w:rsidR="00DC7CE3" w:rsidRDefault="00814401" w:rsidP="00DC7CE3">
      <w:pPr>
        <w:pStyle w:val="a4"/>
        <w:spacing w:after="0" w:line="240" w:lineRule="auto"/>
        <w:ind w:left="0" w:firstLine="567"/>
        <w:jc w:val="both"/>
        <w:rPr>
          <w:rFonts w:ascii="Times New Roman" w:eastAsia="Times New Roman" w:hAnsi="Times New Roman" w:cs="Times New Roman"/>
          <w:sz w:val="24"/>
          <w:szCs w:val="24"/>
          <w:lang w:val="uk-UA" w:eastAsia="ru-RU"/>
        </w:rPr>
      </w:pPr>
      <w:r w:rsidRPr="00DC7CE3">
        <w:rPr>
          <w:rFonts w:ascii="Times New Roman" w:eastAsia="Times New Roman" w:hAnsi="Times New Roman" w:cs="Times New Roman"/>
          <w:b/>
          <w:sz w:val="24"/>
          <w:szCs w:val="24"/>
          <w:lang w:val="uk-UA" w:eastAsia="ru-RU"/>
        </w:rPr>
        <w:t>До загального фонду бюджету</w:t>
      </w:r>
      <w:r w:rsidRPr="00273040">
        <w:rPr>
          <w:rFonts w:ascii="Times New Roman" w:eastAsia="Times New Roman" w:hAnsi="Times New Roman" w:cs="Times New Roman"/>
          <w:sz w:val="24"/>
          <w:szCs w:val="24"/>
          <w:lang w:val="uk-UA" w:eastAsia="ru-RU"/>
        </w:rPr>
        <w:t xml:space="preserve"> Чорноморської міської територіальної громади</w:t>
      </w:r>
      <w:r w:rsidR="003E2963" w:rsidRPr="00273040">
        <w:rPr>
          <w:rFonts w:ascii="Times New Roman" w:eastAsia="Times New Roman" w:hAnsi="Times New Roman" w:cs="Times New Roman"/>
          <w:sz w:val="24"/>
          <w:szCs w:val="24"/>
          <w:lang w:val="uk-UA" w:eastAsia="ru-RU"/>
        </w:rPr>
        <w:t xml:space="preserve"> </w:t>
      </w:r>
      <w:r w:rsidR="00975978" w:rsidRPr="00273040">
        <w:rPr>
          <w:rFonts w:ascii="Times New Roman" w:eastAsia="Times New Roman" w:hAnsi="Times New Roman" w:cs="Times New Roman"/>
          <w:sz w:val="24"/>
          <w:szCs w:val="24"/>
          <w:lang w:val="uk-UA" w:eastAsia="ru-RU"/>
        </w:rPr>
        <w:t xml:space="preserve">(без врахування субвенцій) </w:t>
      </w:r>
      <w:r w:rsidR="000A1B0E" w:rsidRPr="00273040">
        <w:rPr>
          <w:rFonts w:ascii="Times New Roman" w:eastAsia="Times New Roman" w:hAnsi="Times New Roman" w:cs="Times New Roman"/>
          <w:sz w:val="24"/>
          <w:szCs w:val="24"/>
          <w:lang w:val="uk-UA" w:eastAsia="ru-RU"/>
        </w:rPr>
        <w:t>очікуються</w:t>
      </w:r>
      <w:r w:rsidR="00EC32DC" w:rsidRPr="00273040">
        <w:rPr>
          <w:rFonts w:ascii="Times New Roman" w:eastAsia="Times New Roman" w:hAnsi="Times New Roman" w:cs="Times New Roman"/>
          <w:sz w:val="24"/>
          <w:szCs w:val="24"/>
          <w:lang w:val="uk-UA" w:eastAsia="ru-RU"/>
        </w:rPr>
        <w:t xml:space="preserve"> </w:t>
      </w:r>
      <w:r w:rsidR="00530E19">
        <w:rPr>
          <w:rFonts w:ascii="Times New Roman" w:eastAsia="Times New Roman" w:hAnsi="Times New Roman" w:cs="Times New Roman"/>
          <w:sz w:val="24"/>
          <w:szCs w:val="24"/>
          <w:lang w:val="uk-UA" w:eastAsia="ru-RU"/>
        </w:rPr>
        <w:t xml:space="preserve">надходження </w:t>
      </w:r>
      <w:r w:rsidR="00EC32DC" w:rsidRPr="00273040">
        <w:rPr>
          <w:rFonts w:ascii="Times New Roman" w:eastAsia="Times New Roman" w:hAnsi="Times New Roman" w:cs="Times New Roman"/>
          <w:sz w:val="24"/>
          <w:szCs w:val="24"/>
          <w:lang w:val="uk-UA" w:eastAsia="ru-RU"/>
        </w:rPr>
        <w:t>за 20</w:t>
      </w:r>
      <w:r w:rsidR="005005C4" w:rsidRPr="00273040">
        <w:rPr>
          <w:rFonts w:ascii="Times New Roman" w:eastAsia="Times New Roman" w:hAnsi="Times New Roman" w:cs="Times New Roman"/>
          <w:sz w:val="24"/>
          <w:szCs w:val="24"/>
          <w:lang w:val="uk-UA" w:eastAsia="ru-RU"/>
        </w:rPr>
        <w:t>22</w:t>
      </w:r>
      <w:r w:rsidR="00A45E79" w:rsidRPr="00273040">
        <w:rPr>
          <w:rFonts w:ascii="Times New Roman" w:eastAsia="Times New Roman" w:hAnsi="Times New Roman" w:cs="Times New Roman"/>
          <w:sz w:val="24"/>
          <w:szCs w:val="24"/>
          <w:lang w:val="uk-UA" w:eastAsia="ru-RU"/>
        </w:rPr>
        <w:t xml:space="preserve"> рік </w:t>
      </w:r>
      <w:r w:rsidR="00530E19">
        <w:rPr>
          <w:rFonts w:ascii="Times New Roman" w:eastAsia="Times New Roman" w:hAnsi="Times New Roman" w:cs="Times New Roman"/>
          <w:sz w:val="24"/>
          <w:szCs w:val="24"/>
          <w:lang w:val="uk-UA" w:eastAsia="ru-RU"/>
        </w:rPr>
        <w:t xml:space="preserve">близько 708 489,7 тис. грн, що складе 95,6 %. В умовах воєнного стану загальний фонд бюджету </w:t>
      </w:r>
      <w:r w:rsidR="00DC7CE3">
        <w:rPr>
          <w:rFonts w:ascii="Times New Roman" w:eastAsia="Times New Roman" w:hAnsi="Times New Roman" w:cs="Times New Roman"/>
          <w:sz w:val="24"/>
          <w:szCs w:val="24"/>
          <w:lang w:val="uk-UA" w:eastAsia="ru-RU"/>
        </w:rPr>
        <w:t xml:space="preserve">міської </w:t>
      </w:r>
      <w:r w:rsidR="00530E19">
        <w:rPr>
          <w:rFonts w:ascii="Times New Roman" w:eastAsia="Times New Roman" w:hAnsi="Times New Roman" w:cs="Times New Roman"/>
          <w:sz w:val="24"/>
          <w:szCs w:val="24"/>
          <w:lang w:val="uk-UA" w:eastAsia="ru-RU"/>
        </w:rPr>
        <w:t>громади</w:t>
      </w:r>
      <w:r w:rsidR="00DC7CE3">
        <w:rPr>
          <w:rFonts w:ascii="Times New Roman" w:eastAsia="Times New Roman" w:hAnsi="Times New Roman" w:cs="Times New Roman"/>
          <w:sz w:val="24"/>
          <w:szCs w:val="24"/>
          <w:lang w:val="uk-UA" w:eastAsia="ru-RU"/>
        </w:rPr>
        <w:t xml:space="preserve"> може недоотримати доходів у сумі понад 32,0 млн. гривень.</w:t>
      </w:r>
    </w:p>
    <w:p w:rsidR="00BA3385" w:rsidRDefault="00BA3385" w:rsidP="00DC7CE3">
      <w:pPr>
        <w:pStyle w:val="a5"/>
        <w:ind w:firstLine="567"/>
        <w:rPr>
          <w:rFonts w:ascii="Times New Roman" w:hAnsi="Times New Roman"/>
          <w:color w:val="000000" w:themeColor="text1"/>
          <w:szCs w:val="24"/>
        </w:rPr>
      </w:pPr>
      <w:r>
        <w:rPr>
          <w:rFonts w:ascii="Times New Roman" w:hAnsi="Times New Roman"/>
          <w:b/>
          <w:color w:val="000000" w:themeColor="text1"/>
          <w:szCs w:val="24"/>
        </w:rPr>
        <w:t>Д</w:t>
      </w:r>
      <w:r w:rsidR="00DC7CE3">
        <w:rPr>
          <w:rFonts w:ascii="Times New Roman" w:hAnsi="Times New Roman"/>
          <w:b/>
          <w:color w:val="000000" w:themeColor="text1"/>
          <w:szCs w:val="24"/>
        </w:rPr>
        <w:t xml:space="preserve">о </w:t>
      </w:r>
      <w:r w:rsidR="00254ED5" w:rsidRPr="00273040">
        <w:rPr>
          <w:rFonts w:ascii="Times New Roman" w:hAnsi="Times New Roman"/>
          <w:b/>
          <w:color w:val="000000" w:themeColor="text1"/>
          <w:szCs w:val="24"/>
        </w:rPr>
        <w:t>спеціального</w:t>
      </w:r>
      <w:r w:rsidR="00254ED5" w:rsidRPr="00273040">
        <w:rPr>
          <w:rFonts w:ascii="Times New Roman" w:hAnsi="Times New Roman"/>
          <w:color w:val="000000" w:themeColor="text1"/>
          <w:szCs w:val="24"/>
        </w:rPr>
        <w:t xml:space="preserve"> </w:t>
      </w:r>
      <w:r w:rsidR="00254ED5" w:rsidRPr="00BA3385">
        <w:rPr>
          <w:rFonts w:ascii="Times New Roman" w:hAnsi="Times New Roman"/>
          <w:b/>
          <w:color w:val="000000" w:themeColor="text1"/>
          <w:szCs w:val="24"/>
        </w:rPr>
        <w:t>фонду</w:t>
      </w:r>
      <w:r>
        <w:rPr>
          <w:rFonts w:ascii="Times New Roman" w:hAnsi="Times New Roman"/>
          <w:b/>
          <w:color w:val="000000" w:themeColor="text1"/>
          <w:szCs w:val="24"/>
        </w:rPr>
        <w:t xml:space="preserve"> бюджету </w:t>
      </w:r>
      <w:r>
        <w:rPr>
          <w:rFonts w:ascii="Times New Roman" w:hAnsi="Times New Roman"/>
          <w:color w:val="000000" w:themeColor="text1"/>
          <w:szCs w:val="24"/>
        </w:rPr>
        <w:t xml:space="preserve">громади </w:t>
      </w:r>
      <w:r w:rsidR="00254ED5" w:rsidRPr="00273040">
        <w:rPr>
          <w:rFonts w:ascii="Times New Roman" w:hAnsi="Times New Roman"/>
          <w:color w:val="000000" w:themeColor="text1"/>
          <w:szCs w:val="24"/>
        </w:rPr>
        <w:t xml:space="preserve"> </w:t>
      </w:r>
      <w:r w:rsidR="001E5E37" w:rsidRPr="00273040">
        <w:rPr>
          <w:rFonts w:ascii="Times New Roman" w:hAnsi="Times New Roman"/>
          <w:color w:val="000000" w:themeColor="text1"/>
          <w:szCs w:val="24"/>
        </w:rPr>
        <w:t xml:space="preserve">очікуються </w:t>
      </w:r>
      <w:r>
        <w:rPr>
          <w:rFonts w:ascii="Times New Roman" w:hAnsi="Times New Roman"/>
          <w:color w:val="000000" w:themeColor="text1"/>
          <w:szCs w:val="24"/>
        </w:rPr>
        <w:t xml:space="preserve">надходження </w:t>
      </w:r>
      <w:r w:rsidRPr="00273040">
        <w:rPr>
          <w:rFonts w:ascii="Times New Roman" w:hAnsi="Times New Roman"/>
          <w:color w:val="000000" w:themeColor="text1"/>
          <w:szCs w:val="24"/>
        </w:rPr>
        <w:t xml:space="preserve">(без врахування субвенцій) </w:t>
      </w:r>
      <w:r w:rsidR="00033723" w:rsidRPr="00273040">
        <w:rPr>
          <w:rFonts w:ascii="Times New Roman" w:hAnsi="Times New Roman"/>
          <w:color w:val="000000" w:themeColor="text1"/>
          <w:szCs w:val="24"/>
        </w:rPr>
        <w:t xml:space="preserve">у </w:t>
      </w:r>
      <w:r w:rsidR="001E5E37" w:rsidRPr="00273040">
        <w:rPr>
          <w:rFonts w:ascii="Times New Roman" w:hAnsi="Times New Roman"/>
          <w:color w:val="000000" w:themeColor="text1"/>
          <w:szCs w:val="24"/>
        </w:rPr>
        <w:t>сумі</w:t>
      </w:r>
      <w:r>
        <w:rPr>
          <w:rFonts w:ascii="Times New Roman" w:hAnsi="Times New Roman"/>
          <w:color w:val="000000" w:themeColor="text1"/>
          <w:szCs w:val="24"/>
        </w:rPr>
        <w:t xml:space="preserve"> близько 22,0 млн, грн, що може скласти</w:t>
      </w:r>
      <w:r w:rsidR="001D2395" w:rsidRPr="00273040">
        <w:rPr>
          <w:rFonts w:ascii="Times New Roman" w:hAnsi="Times New Roman"/>
          <w:color w:val="000000" w:themeColor="text1"/>
          <w:szCs w:val="24"/>
        </w:rPr>
        <w:t xml:space="preserve"> </w:t>
      </w:r>
      <w:r>
        <w:rPr>
          <w:rFonts w:ascii="Times New Roman" w:hAnsi="Times New Roman"/>
          <w:color w:val="000000" w:themeColor="text1"/>
          <w:szCs w:val="24"/>
        </w:rPr>
        <w:t>89,1</w:t>
      </w:r>
      <w:r w:rsidR="00587213" w:rsidRPr="00273040">
        <w:rPr>
          <w:rFonts w:ascii="Times New Roman" w:hAnsi="Times New Roman"/>
          <w:color w:val="000000" w:themeColor="text1"/>
          <w:szCs w:val="24"/>
        </w:rPr>
        <w:t xml:space="preserve"> %</w:t>
      </w:r>
      <w:r w:rsidR="00FC4CD8" w:rsidRPr="00273040">
        <w:rPr>
          <w:rFonts w:ascii="Times New Roman" w:hAnsi="Times New Roman"/>
          <w:color w:val="000000" w:themeColor="text1"/>
          <w:szCs w:val="24"/>
        </w:rPr>
        <w:t>.</w:t>
      </w:r>
      <w:r w:rsidR="00975C4C" w:rsidRPr="00273040">
        <w:rPr>
          <w:rFonts w:ascii="Times New Roman" w:hAnsi="Times New Roman"/>
          <w:color w:val="000000" w:themeColor="text1"/>
          <w:szCs w:val="24"/>
        </w:rPr>
        <w:t xml:space="preserve"> </w:t>
      </w:r>
      <w:r>
        <w:rPr>
          <w:rFonts w:ascii="Times New Roman" w:hAnsi="Times New Roman"/>
          <w:color w:val="000000" w:themeColor="text1"/>
          <w:szCs w:val="24"/>
        </w:rPr>
        <w:t>Недоотримання доходів прогнозується у сумі біля трьох мільйонів гривень за рахунок зменшення власних надходжень бюджетних установ в умовах воєнного стану.</w:t>
      </w:r>
    </w:p>
    <w:p w:rsidR="00FF5169" w:rsidRDefault="00FF5169" w:rsidP="006C55B1">
      <w:pPr>
        <w:pStyle w:val="a5"/>
        <w:tabs>
          <w:tab w:val="left" w:pos="851"/>
        </w:tabs>
        <w:ind w:firstLine="567"/>
        <w:rPr>
          <w:rFonts w:ascii="Times New Roman" w:hAnsi="Times New Roman"/>
          <w:color w:val="000000" w:themeColor="text1"/>
          <w:szCs w:val="24"/>
        </w:rPr>
      </w:pPr>
      <w:r>
        <w:rPr>
          <w:rFonts w:ascii="Times New Roman" w:hAnsi="Times New Roman"/>
          <w:color w:val="000000" w:themeColor="text1"/>
          <w:szCs w:val="24"/>
        </w:rPr>
        <w:t>В  2022 році бюджету Чорноморської міської територіальної громади передбачена субвенція з державного бюджету у сумі 34 620,0 тис. грн на фінансове забезпечення будівництва, реконструкції, ремонту і утримання автомобільних доріг загального користування місцевого значення,  вулиць і доріг комунальної власності.</w:t>
      </w:r>
      <w:r w:rsidR="00077753">
        <w:rPr>
          <w:rFonts w:ascii="Times New Roman" w:hAnsi="Times New Roman"/>
          <w:color w:val="000000" w:themeColor="text1"/>
          <w:szCs w:val="24"/>
        </w:rPr>
        <w:t xml:space="preserve"> Проте, в умовах воєнного стану надходження відповідної субвенції до бюджету Чорноморської міської територіальної громади в поточному році відсутнє.</w:t>
      </w:r>
    </w:p>
    <w:p w:rsidR="00077753" w:rsidRPr="00273040" w:rsidRDefault="00077753" w:rsidP="006C55B1">
      <w:pPr>
        <w:pStyle w:val="a5"/>
        <w:tabs>
          <w:tab w:val="left" w:pos="851"/>
        </w:tabs>
        <w:ind w:firstLine="567"/>
        <w:rPr>
          <w:rFonts w:ascii="Times New Roman" w:hAnsi="Times New Roman"/>
          <w:color w:val="000000" w:themeColor="text1"/>
          <w:szCs w:val="24"/>
        </w:rPr>
      </w:pPr>
    </w:p>
    <w:p w:rsidR="002F785A" w:rsidRPr="002F785A" w:rsidRDefault="002F785A" w:rsidP="002F785A">
      <w:pPr>
        <w:spacing w:line="240" w:lineRule="auto"/>
        <w:ind w:firstLine="567"/>
        <w:jc w:val="both"/>
        <w:rPr>
          <w:rFonts w:ascii="Times New Roman" w:eastAsia="Times New Roman" w:hAnsi="Times New Roman" w:cs="Times New Roman"/>
          <w:color w:val="000000"/>
          <w:sz w:val="24"/>
          <w:szCs w:val="24"/>
          <w:shd w:val="clear" w:color="auto" w:fill="FFFFFF"/>
          <w:lang w:val="uk-UA" w:eastAsia="ru-RU"/>
        </w:rPr>
      </w:pPr>
      <w:r w:rsidRPr="002F785A">
        <w:rPr>
          <w:rFonts w:ascii="Times New Roman" w:hAnsi="Times New Roman" w:cs="Times New Roman"/>
          <w:sz w:val="24"/>
          <w:szCs w:val="24"/>
          <w:lang w:val="uk-UA"/>
        </w:rPr>
        <w:t>Виходячи з обсягу затверджених доходів та вільного залишку коштів станом на                         01.01.2022 року прогнозний обсяг видатків за підсумками року очікується в межах затверджених бюджетних призначень відповідно до</w:t>
      </w:r>
      <w:r>
        <w:rPr>
          <w:rFonts w:ascii="Times New Roman" w:hAnsi="Times New Roman" w:cs="Times New Roman"/>
          <w:sz w:val="24"/>
          <w:szCs w:val="24"/>
          <w:lang w:val="uk-UA"/>
        </w:rPr>
        <w:t xml:space="preserve"> </w:t>
      </w:r>
      <w:r w:rsidRPr="00D26ACE">
        <w:rPr>
          <w:rFonts w:ascii="Times New Roman" w:hAnsi="Times New Roman" w:cs="Times New Roman"/>
          <w:sz w:val="24"/>
          <w:szCs w:val="24"/>
          <w:lang w:val="uk-UA"/>
        </w:rPr>
        <w:t xml:space="preserve">рішення Чорноморської міської ради Одеського району Одеської області від </w:t>
      </w:r>
      <w:r w:rsidRPr="00273040">
        <w:rPr>
          <w:rFonts w:ascii="Times New Roman" w:hAnsi="Times New Roman" w:cs="Times New Roman"/>
          <w:sz w:val="24"/>
          <w:szCs w:val="24"/>
          <w:lang w:val="uk-UA"/>
        </w:rPr>
        <w:t>23.12.2021р. № 146-VIIІ</w:t>
      </w:r>
      <w:r w:rsidRPr="00D26ACE">
        <w:rPr>
          <w:rFonts w:ascii="Times New Roman" w:hAnsi="Times New Roman" w:cs="Times New Roman"/>
          <w:sz w:val="24"/>
          <w:szCs w:val="24"/>
          <w:lang w:val="uk-UA"/>
        </w:rPr>
        <w:t xml:space="preserve"> "Про бюджет Чорноморської міської територіальної громади на 202</w:t>
      </w:r>
      <w:r>
        <w:rPr>
          <w:rFonts w:ascii="Times New Roman" w:hAnsi="Times New Roman" w:cs="Times New Roman"/>
          <w:sz w:val="24"/>
          <w:szCs w:val="24"/>
          <w:lang w:val="uk-UA"/>
        </w:rPr>
        <w:t>2</w:t>
      </w:r>
      <w:r w:rsidRPr="00D26ACE">
        <w:rPr>
          <w:rFonts w:ascii="Times New Roman" w:hAnsi="Times New Roman" w:cs="Times New Roman"/>
          <w:sz w:val="24"/>
          <w:szCs w:val="24"/>
          <w:lang w:val="uk-UA"/>
        </w:rPr>
        <w:t xml:space="preserve"> рік" (</w:t>
      </w:r>
      <w:r>
        <w:rPr>
          <w:rFonts w:ascii="Times New Roman" w:hAnsi="Times New Roman" w:cs="Times New Roman"/>
          <w:sz w:val="24"/>
          <w:szCs w:val="24"/>
          <w:lang w:val="uk-UA"/>
        </w:rPr>
        <w:t>зі</w:t>
      </w:r>
      <w:r w:rsidRPr="00D26ACE">
        <w:rPr>
          <w:rFonts w:ascii="Times New Roman" w:hAnsi="Times New Roman" w:cs="Times New Roman"/>
          <w:sz w:val="24"/>
          <w:szCs w:val="24"/>
          <w:lang w:val="uk-UA"/>
        </w:rPr>
        <w:t xml:space="preserve"> змінами та доповненнями) </w:t>
      </w:r>
      <w:r w:rsidRPr="002F785A">
        <w:rPr>
          <w:rFonts w:ascii="Times New Roman" w:hAnsi="Times New Roman" w:cs="Times New Roman"/>
          <w:sz w:val="24"/>
          <w:szCs w:val="24"/>
          <w:lang w:val="uk-UA"/>
        </w:rPr>
        <w:t xml:space="preserve"> з дотриманням вимог,</w:t>
      </w:r>
      <w:r w:rsidRPr="002F785A">
        <w:rPr>
          <w:color w:val="000000"/>
          <w:sz w:val="24"/>
          <w:szCs w:val="24"/>
          <w:shd w:val="clear" w:color="auto" w:fill="FFFFFF"/>
          <w:lang w:val="uk-UA"/>
        </w:rPr>
        <w:t xml:space="preserve"> </w:t>
      </w:r>
      <w:r w:rsidRPr="002F785A">
        <w:rPr>
          <w:rFonts w:ascii="Times New Roman" w:eastAsia="Times New Roman" w:hAnsi="Times New Roman" w:cs="Times New Roman"/>
          <w:color w:val="000000"/>
          <w:sz w:val="24"/>
          <w:szCs w:val="24"/>
          <w:shd w:val="clear" w:color="auto" w:fill="FFFFFF"/>
          <w:lang w:val="uk-UA" w:eastAsia="ru-RU"/>
        </w:rPr>
        <w:t>визначених у Порядку виконання повноважень Державною казначейською службою в особливому режимі в умовах воєнного стану, затвердженого постановою Кабінету Міністрів України від 9 червня 2021 р. №590 (</w:t>
      </w:r>
      <w:r>
        <w:rPr>
          <w:rFonts w:ascii="Times New Roman" w:eastAsia="Times New Roman" w:hAnsi="Times New Roman" w:cs="Times New Roman"/>
          <w:color w:val="000000"/>
          <w:sz w:val="24"/>
          <w:szCs w:val="24"/>
          <w:shd w:val="clear" w:color="auto" w:fill="FFFFFF"/>
          <w:lang w:val="uk-UA" w:eastAsia="ru-RU"/>
        </w:rPr>
        <w:t>зі</w:t>
      </w:r>
      <w:r w:rsidRPr="002F785A">
        <w:rPr>
          <w:rFonts w:ascii="Times New Roman" w:eastAsia="Times New Roman" w:hAnsi="Times New Roman" w:cs="Times New Roman"/>
          <w:color w:val="000000"/>
          <w:sz w:val="24"/>
          <w:szCs w:val="24"/>
          <w:shd w:val="clear" w:color="auto" w:fill="FFFFFF"/>
          <w:lang w:val="uk-UA" w:eastAsia="ru-RU"/>
        </w:rPr>
        <w:t xml:space="preserve"> змінами).</w:t>
      </w:r>
    </w:p>
    <w:p w:rsidR="0030619C" w:rsidRDefault="0030619C" w:rsidP="0092232B">
      <w:pPr>
        <w:spacing w:after="0"/>
        <w:ind w:firstLine="567"/>
        <w:jc w:val="both"/>
        <w:rPr>
          <w:rFonts w:ascii="Times New Roman" w:hAnsi="Times New Roman" w:cs="Times New Roman"/>
          <w:sz w:val="24"/>
          <w:szCs w:val="24"/>
          <w:lang w:val="uk-UA"/>
        </w:rPr>
      </w:pPr>
    </w:p>
    <w:p w:rsidR="002F785A" w:rsidRDefault="002F785A" w:rsidP="0092232B">
      <w:pPr>
        <w:spacing w:after="0"/>
        <w:ind w:firstLine="567"/>
        <w:jc w:val="both"/>
        <w:rPr>
          <w:rFonts w:ascii="Times New Roman" w:hAnsi="Times New Roman" w:cs="Times New Roman"/>
          <w:sz w:val="24"/>
          <w:szCs w:val="24"/>
          <w:lang w:val="uk-UA"/>
        </w:rPr>
      </w:pPr>
    </w:p>
    <w:p w:rsidR="002F785A" w:rsidRDefault="002F785A" w:rsidP="0092232B">
      <w:pPr>
        <w:spacing w:after="0"/>
        <w:ind w:firstLine="567"/>
        <w:jc w:val="both"/>
        <w:rPr>
          <w:rFonts w:ascii="Times New Roman" w:hAnsi="Times New Roman" w:cs="Times New Roman"/>
          <w:sz w:val="24"/>
          <w:szCs w:val="24"/>
          <w:lang w:val="uk-UA"/>
        </w:rPr>
      </w:pPr>
    </w:p>
    <w:p w:rsidR="002F785A" w:rsidRDefault="002F785A" w:rsidP="0092232B">
      <w:pPr>
        <w:spacing w:after="0"/>
        <w:ind w:firstLine="567"/>
        <w:jc w:val="both"/>
        <w:rPr>
          <w:rFonts w:ascii="Times New Roman" w:hAnsi="Times New Roman" w:cs="Times New Roman"/>
          <w:sz w:val="24"/>
          <w:szCs w:val="24"/>
          <w:lang w:val="uk-UA"/>
        </w:rPr>
      </w:pPr>
    </w:p>
    <w:p w:rsidR="002F785A" w:rsidRPr="00273040" w:rsidRDefault="002F785A" w:rsidP="0092232B">
      <w:pPr>
        <w:spacing w:after="0"/>
        <w:ind w:firstLine="567"/>
        <w:jc w:val="both"/>
        <w:rPr>
          <w:rFonts w:ascii="Times New Roman" w:hAnsi="Times New Roman" w:cs="Times New Roman"/>
          <w:sz w:val="24"/>
          <w:szCs w:val="24"/>
          <w:lang w:val="uk-UA"/>
        </w:rPr>
      </w:pPr>
    </w:p>
    <w:p w:rsidR="00E422B9" w:rsidRDefault="00E422B9" w:rsidP="000E2C33">
      <w:pPr>
        <w:spacing w:after="0" w:line="240" w:lineRule="auto"/>
        <w:jc w:val="center"/>
        <w:rPr>
          <w:rFonts w:ascii="Times New Roman" w:hAnsi="Times New Roman" w:cs="Times New Roman"/>
          <w:b/>
          <w:sz w:val="28"/>
          <w:szCs w:val="28"/>
          <w:lang w:val="uk-UA"/>
        </w:rPr>
      </w:pPr>
    </w:p>
    <w:p w:rsidR="000E2C33" w:rsidRPr="00273040" w:rsidRDefault="003C0C96" w:rsidP="000E2C33">
      <w:pPr>
        <w:spacing w:after="0" w:line="240" w:lineRule="auto"/>
        <w:jc w:val="center"/>
        <w:rPr>
          <w:rFonts w:ascii="Times New Roman" w:hAnsi="Times New Roman" w:cs="Times New Roman"/>
          <w:b/>
          <w:sz w:val="28"/>
          <w:szCs w:val="28"/>
          <w:lang w:val="uk-UA"/>
        </w:rPr>
      </w:pPr>
      <w:r>
        <w:rPr>
          <w:rFonts w:ascii="Times New Roman" w:hAnsi="Times New Roman" w:cs="Times New Roman"/>
          <w:b/>
          <w:sz w:val="28"/>
          <w:szCs w:val="28"/>
          <w:lang w:val="uk-UA"/>
        </w:rPr>
        <w:t>5</w:t>
      </w:r>
      <w:r w:rsidR="000E2C33" w:rsidRPr="00273040">
        <w:rPr>
          <w:rFonts w:ascii="Times New Roman" w:hAnsi="Times New Roman" w:cs="Times New Roman"/>
          <w:b/>
          <w:sz w:val="28"/>
          <w:szCs w:val="28"/>
          <w:lang w:val="uk-UA"/>
        </w:rPr>
        <w:t>. Оцінка показників доходів бюджету</w:t>
      </w:r>
    </w:p>
    <w:p w:rsidR="000E2C33" w:rsidRPr="00273040" w:rsidRDefault="000E2C33" w:rsidP="000E2C33">
      <w:pPr>
        <w:spacing w:after="0" w:line="240" w:lineRule="auto"/>
        <w:jc w:val="center"/>
        <w:rPr>
          <w:rFonts w:ascii="Times New Roman" w:hAnsi="Times New Roman" w:cs="Times New Roman"/>
          <w:b/>
          <w:sz w:val="28"/>
          <w:szCs w:val="28"/>
          <w:lang w:val="uk-UA"/>
        </w:rPr>
      </w:pPr>
      <w:r w:rsidRPr="00273040">
        <w:rPr>
          <w:rFonts w:ascii="Times New Roman" w:hAnsi="Times New Roman" w:cs="Times New Roman"/>
          <w:b/>
          <w:sz w:val="28"/>
          <w:szCs w:val="28"/>
          <w:lang w:val="uk-UA"/>
        </w:rPr>
        <w:t>Чорноморської міської територіальної громади на 2023 рік</w:t>
      </w:r>
    </w:p>
    <w:p w:rsidR="000E2C33" w:rsidRPr="00273040" w:rsidRDefault="000E2C33" w:rsidP="000E2C33">
      <w:pPr>
        <w:spacing w:after="0" w:line="240" w:lineRule="auto"/>
        <w:jc w:val="center"/>
        <w:rPr>
          <w:rFonts w:ascii="Times New Roman" w:hAnsi="Times New Roman" w:cs="Times New Roman"/>
          <w:sz w:val="24"/>
          <w:szCs w:val="24"/>
          <w:lang w:val="uk-UA"/>
        </w:rPr>
      </w:pP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Розрахунковий обсяг доходів бюджету Чорноморської міської територіальної громади визначено на основі норм чинного Податкового і Бюджетного кодексів України та інших законодавчих актів.</w:t>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Cs/>
          <w:sz w:val="24"/>
          <w:szCs w:val="24"/>
          <w:lang w:val="uk-UA"/>
        </w:rPr>
        <w:t>Статтями 64, 69</w:t>
      </w:r>
      <w:r w:rsidRPr="00273040">
        <w:rPr>
          <w:rFonts w:ascii="Times New Roman" w:hAnsi="Times New Roman" w:cs="Times New Roman"/>
          <w:bCs/>
          <w:sz w:val="24"/>
          <w:szCs w:val="24"/>
          <w:vertAlign w:val="superscript"/>
          <w:lang w:val="uk-UA"/>
        </w:rPr>
        <w:t>1</w:t>
      </w:r>
      <w:r w:rsidRPr="00273040">
        <w:rPr>
          <w:rFonts w:ascii="Times New Roman" w:hAnsi="Times New Roman" w:cs="Times New Roman"/>
          <w:bCs/>
          <w:sz w:val="24"/>
          <w:szCs w:val="24"/>
          <w:lang w:val="uk-UA"/>
        </w:rPr>
        <w:t>, 71 Бюджетного кодексу України визначено склад доходів,                           що зараховуються до місцевих бюджетів.</w:t>
      </w:r>
    </w:p>
    <w:p w:rsidR="000E2C33" w:rsidRPr="00273040" w:rsidRDefault="000E2C33" w:rsidP="000E2C33">
      <w:pPr>
        <w:pStyle w:val="af0"/>
        <w:spacing w:before="0"/>
        <w:rPr>
          <w:rFonts w:ascii="Times New Roman" w:hAnsi="Times New Roman"/>
          <w:sz w:val="24"/>
          <w:szCs w:val="24"/>
        </w:rPr>
      </w:pPr>
      <w:r w:rsidRPr="00273040">
        <w:rPr>
          <w:rFonts w:ascii="Times New Roman" w:hAnsi="Times New Roman"/>
          <w:sz w:val="24"/>
          <w:szCs w:val="24"/>
        </w:rPr>
        <w:t xml:space="preserve">При визначені доходів на 2023 рік було враховано статистичні показники, які використовуються при розрахунку прогнозних надходжень податків та зборів, очікувані показники доходів бюджету Чорноморської міської територіальної громади за 2022 рік </w:t>
      </w:r>
      <w:r w:rsidRPr="00273040">
        <w:rPr>
          <w:rFonts w:ascii="Times New Roman" w:hAnsi="Times New Roman"/>
          <w:iCs/>
          <w:noProof/>
          <w:sz w:val="24"/>
          <w:szCs w:val="24"/>
        </w:rPr>
        <w:t>та прогнозні на 2023 рік з д</w:t>
      </w:r>
      <w:r w:rsidR="0042044B">
        <w:rPr>
          <w:rFonts w:ascii="Times New Roman" w:hAnsi="Times New Roman"/>
          <w:iCs/>
          <w:noProof/>
          <w:sz w:val="24"/>
          <w:szCs w:val="24"/>
        </w:rPr>
        <w:t>еталізацією у розрізі класифіка</w:t>
      </w:r>
      <w:r w:rsidRPr="00273040">
        <w:rPr>
          <w:rFonts w:ascii="Times New Roman" w:hAnsi="Times New Roman"/>
          <w:iCs/>
          <w:noProof/>
          <w:sz w:val="24"/>
          <w:szCs w:val="24"/>
        </w:rPr>
        <w:t xml:space="preserve">ції кодів доходів бюджету та порівнянням з відповідними фактичними показниками </w:t>
      </w:r>
      <w:r w:rsidRPr="00273040">
        <w:rPr>
          <w:rFonts w:ascii="Times New Roman" w:hAnsi="Times New Roman"/>
          <w:sz w:val="24"/>
          <w:szCs w:val="24"/>
        </w:rPr>
        <w:t>за 2019–2021 роки</w:t>
      </w:r>
      <w:r w:rsidR="003923B4" w:rsidRPr="00273040">
        <w:rPr>
          <w:rFonts w:ascii="Times New Roman" w:hAnsi="Times New Roman"/>
          <w:sz w:val="24"/>
          <w:szCs w:val="24"/>
        </w:rPr>
        <w:t xml:space="preserve"> та</w:t>
      </w:r>
      <w:r w:rsidRPr="00273040">
        <w:rPr>
          <w:rFonts w:ascii="Times New Roman" w:hAnsi="Times New Roman"/>
          <w:sz w:val="24"/>
          <w:szCs w:val="24"/>
        </w:rPr>
        <w:t xml:space="preserve"> </w:t>
      </w:r>
      <w:r w:rsidR="00AE7A8F" w:rsidRPr="00273040">
        <w:rPr>
          <w:rFonts w:ascii="Times New Roman" w:hAnsi="Times New Roman"/>
          <w:sz w:val="24"/>
          <w:szCs w:val="24"/>
        </w:rPr>
        <w:t>9</w:t>
      </w:r>
      <w:r w:rsidRPr="00273040">
        <w:rPr>
          <w:rFonts w:ascii="Times New Roman" w:hAnsi="Times New Roman"/>
          <w:sz w:val="24"/>
          <w:szCs w:val="24"/>
        </w:rPr>
        <w:t xml:space="preserve"> місяців 2022 року. </w:t>
      </w:r>
    </w:p>
    <w:p w:rsidR="003923B4" w:rsidRPr="00273040" w:rsidRDefault="003923B4" w:rsidP="003923B4">
      <w:pPr>
        <w:pStyle w:val="af0"/>
        <w:contextualSpacing/>
        <w:rPr>
          <w:rFonts w:ascii="Times New Roman" w:hAnsi="Times New Roman"/>
          <w:sz w:val="24"/>
          <w:szCs w:val="24"/>
        </w:rPr>
      </w:pPr>
      <w:r w:rsidRPr="00273040">
        <w:rPr>
          <w:rFonts w:ascii="Times New Roman" w:hAnsi="Times New Roman"/>
          <w:sz w:val="24"/>
          <w:szCs w:val="24"/>
        </w:rPr>
        <w:t xml:space="preserve">Окремими особливостями формування дохідної частини бюджету Чорноморської міської </w:t>
      </w:r>
      <w:r w:rsidR="00626AD3">
        <w:rPr>
          <w:rFonts w:ascii="Times New Roman" w:hAnsi="Times New Roman"/>
          <w:sz w:val="24"/>
          <w:szCs w:val="24"/>
        </w:rPr>
        <w:t xml:space="preserve">територіальної громади </w:t>
      </w:r>
      <w:r w:rsidRPr="00273040">
        <w:rPr>
          <w:rFonts w:ascii="Times New Roman" w:hAnsi="Times New Roman"/>
          <w:sz w:val="24"/>
          <w:szCs w:val="24"/>
        </w:rPr>
        <w:t>на 2023 рік є:</w:t>
      </w:r>
    </w:p>
    <w:p w:rsidR="003923B4" w:rsidRPr="00273040" w:rsidRDefault="003923B4" w:rsidP="003923B4">
      <w:pPr>
        <w:pStyle w:val="af0"/>
        <w:contextualSpacing/>
        <w:rPr>
          <w:rFonts w:ascii="Times New Roman" w:hAnsi="Times New Roman"/>
          <w:sz w:val="24"/>
          <w:szCs w:val="24"/>
        </w:rPr>
      </w:pPr>
      <w:r w:rsidRPr="00273040">
        <w:rPr>
          <w:rFonts w:ascii="Times New Roman" w:hAnsi="Times New Roman"/>
          <w:sz w:val="24"/>
          <w:szCs w:val="24"/>
        </w:rPr>
        <w:t xml:space="preserve">1. </w:t>
      </w:r>
      <w:r w:rsidR="00626AD3">
        <w:rPr>
          <w:rFonts w:ascii="Times New Roman" w:hAnsi="Times New Roman"/>
          <w:sz w:val="24"/>
          <w:szCs w:val="24"/>
        </w:rPr>
        <w:t xml:space="preserve">збереження </w:t>
      </w:r>
      <w:r w:rsidRPr="00273040">
        <w:rPr>
          <w:rFonts w:ascii="Times New Roman" w:hAnsi="Times New Roman"/>
          <w:sz w:val="24"/>
          <w:szCs w:val="24"/>
        </w:rPr>
        <w:t>зарахування 64 %  податку на доходи фізичних осіб;</w:t>
      </w:r>
    </w:p>
    <w:p w:rsidR="003923B4" w:rsidRPr="00273040" w:rsidRDefault="003923B4" w:rsidP="003923B4">
      <w:pPr>
        <w:pStyle w:val="af0"/>
        <w:contextualSpacing/>
        <w:rPr>
          <w:rFonts w:ascii="Times New Roman" w:hAnsi="Times New Roman"/>
          <w:sz w:val="24"/>
          <w:szCs w:val="24"/>
        </w:rPr>
      </w:pPr>
      <w:r w:rsidRPr="00273040">
        <w:rPr>
          <w:rFonts w:ascii="Times New Roman" w:hAnsi="Times New Roman"/>
          <w:sz w:val="24"/>
          <w:szCs w:val="24"/>
        </w:rPr>
        <w:t xml:space="preserve">2. </w:t>
      </w:r>
      <w:r w:rsidR="00626AD3">
        <w:rPr>
          <w:rFonts w:ascii="Times New Roman" w:hAnsi="Times New Roman"/>
          <w:sz w:val="24"/>
          <w:szCs w:val="24"/>
        </w:rPr>
        <w:t xml:space="preserve">збереження </w:t>
      </w:r>
      <w:r w:rsidRPr="00273040">
        <w:rPr>
          <w:rFonts w:ascii="Times New Roman" w:hAnsi="Times New Roman"/>
          <w:sz w:val="24"/>
          <w:szCs w:val="24"/>
        </w:rPr>
        <w:t>зарахування податку з грошового забезпечення військовослужбовців, особам рядового і начальницького складу;</w:t>
      </w:r>
    </w:p>
    <w:p w:rsidR="000E2C33" w:rsidRPr="00273040" w:rsidRDefault="003923B4" w:rsidP="003923B4">
      <w:pPr>
        <w:pStyle w:val="af0"/>
        <w:spacing w:before="0"/>
        <w:rPr>
          <w:rFonts w:ascii="Times New Roman" w:hAnsi="Times New Roman"/>
          <w:sz w:val="24"/>
          <w:szCs w:val="24"/>
        </w:rPr>
      </w:pPr>
      <w:r w:rsidRPr="00273040">
        <w:rPr>
          <w:rFonts w:ascii="Times New Roman" w:hAnsi="Times New Roman"/>
          <w:sz w:val="24"/>
          <w:szCs w:val="24"/>
        </w:rPr>
        <w:t>3. продовжено зарахування 13,44 % акцизного податку з виробленого в Україні та ввезеного на митну територію України пального.</w:t>
      </w:r>
    </w:p>
    <w:p w:rsidR="000E2C33" w:rsidRPr="00273040" w:rsidRDefault="000E2C33" w:rsidP="000E2C33">
      <w:pPr>
        <w:spacing w:after="0" w:line="240" w:lineRule="auto"/>
        <w:ind w:right="-2"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З урахуванням зазначеного, </w:t>
      </w:r>
      <w:r w:rsidR="00EE2D19" w:rsidRPr="00273040">
        <w:rPr>
          <w:rFonts w:ascii="Times New Roman" w:eastAsia="Times New Roman" w:hAnsi="Times New Roman" w:cs="Times New Roman"/>
          <w:sz w:val="24"/>
          <w:szCs w:val="24"/>
          <w:lang w:val="uk-UA" w:eastAsia="ru-RU"/>
        </w:rPr>
        <w:t xml:space="preserve">обсяг </w:t>
      </w:r>
      <w:r w:rsidRPr="00273040">
        <w:rPr>
          <w:rFonts w:ascii="Times New Roman" w:eastAsia="Times New Roman" w:hAnsi="Times New Roman" w:cs="Times New Roman"/>
          <w:sz w:val="24"/>
          <w:szCs w:val="24"/>
          <w:lang w:val="uk-UA" w:eastAsia="ru-RU"/>
        </w:rPr>
        <w:t>доход</w:t>
      </w:r>
      <w:r w:rsidR="00EE2D19" w:rsidRPr="00273040">
        <w:rPr>
          <w:rFonts w:ascii="Times New Roman" w:eastAsia="Times New Roman" w:hAnsi="Times New Roman" w:cs="Times New Roman"/>
          <w:sz w:val="24"/>
          <w:szCs w:val="24"/>
          <w:lang w:val="uk-UA" w:eastAsia="ru-RU"/>
        </w:rPr>
        <w:t>ів</w:t>
      </w:r>
      <w:r w:rsidRPr="00273040">
        <w:rPr>
          <w:rFonts w:ascii="Times New Roman" w:eastAsia="Times New Roman" w:hAnsi="Times New Roman" w:cs="Times New Roman"/>
          <w:sz w:val="24"/>
          <w:szCs w:val="24"/>
          <w:lang w:val="uk-UA" w:eastAsia="ru-RU"/>
        </w:rPr>
        <w:t xml:space="preserve"> бюджету Чорноморської  міської територіальної громади на 2023 рік розраховано у сумі </w:t>
      </w:r>
      <w:r w:rsidR="00CD40F1">
        <w:rPr>
          <w:rFonts w:ascii="Times New Roman" w:eastAsia="Times New Roman" w:hAnsi="Times New Roman" w:cs="Times New Roman"/>
          <w:sz w:val="24"/>
          <w:szCs w:val="24"/>
          <w:lang w:val="uk-UA" w:eastAsia="ru-RU"/>
        </w:rPr>
        <w:t>891 </w:t>
      </w:r>
      <w:r w:rsidR="00690C8C">
        <w:rPr>
          <w:rFonts w:ascii="Times New Roman" w:eastAsia="Times New Roman" w:hAnsi="Times New Roman" w:cs="Times New Roman"/>
          <w:sz w:val="24"/>
          <w:szCs w:val="24"/>
          <w:lang w:val="uk-UA" w:eastAsia="ru-RU"/>
        </w:rPr>
        <w:t>8</w:t>
      </w:r>
      <w:r w:rsidR="00CD40F1">
        <w:rPr>
          <w:rFonts w:ascii="Times New Roman" w:eastAsia="Times New Roman" w:hAnsi="Times New Roman" w:cs="Times New Roman"/>
          <w:sz w:val="24"/>
          <w:szCs w:val="24"/>
          <w:lang w:val="uk-UA" w:eastAsia="ru-RU"/>
        </w:rPr>
        <w:t>89 400</w:t>
      </w:r>
      <w:r w:rsidRPr="00273040">
        <w:rPr>
          <w:rFonts w:ascii="Times New Roman" w:hAnsi="Times New Roman" w:cs="Times New Roman"/>
          <w:sz w:val="24"/>
          <w:szCs w:val="24"/>
          <w:lang w:val="uk-UA"/>
        </w:rPr>
        <w:t xml:space="preserve"> гривні</w:t>
      </w:r>
      <w:r w:rsidRPr="00273040">
        <w:rPr>
          <w:rFonts w:ascii="Times New Roman" w:eastAsia="Times New Roman" w:hAnsi="Times New Roman" w:cs="Times New Roman"/>
          <w:sz w:val="24"/>
          <w:szCs w:val="24"/>
          <w:lang w:val="uk-UA" w:eastAsia="ru-RU"/>
        </w:rPr>
        <w:t xml:space="preserve">, в тому числі </w:t>
      </w:r>
      <w:r w:rsidRPr="00273040">
        <w:rPr>
          <w:rFonts w:ascii="Times New Roman" w:eastAsia="Times New Roman" w:hAnsi="Times New Roman" w:cs="Times New Roman"/>
          <w:bCs/>
          <w:sz w:val="24"/>
          <w:szCs w:val="24"/>
          <w:lang w:val="uk-UA" w:eastAsia="ru-RU"/>
        </w:rPr>
        <w:t xml:space="preserve">доходи загального фонду </w:t>
      </w:r>
      <w:r w:rsidR="00CF1725" w:rsidRPr="00273040">
        <w:rPr>
          <w:rFonts w:ascii="Times New Roman" w:eastAsia="Times New Roman" w:hAnsi="Times New Roman" w:cs="Times New Roman"/>
          <w:bCs/>
          <w:sz w:val="24"/>
          <w:szCs w:val="24"/>
          <w:lang w:val="uk-UA" w:eastAsia="ru-RU"/>
        </w:rPr>
        <w:t xml:space="preserve">– </w:t>
      </w:r>
      <w:r w:rsidR="00CD40F1">
        <w:rPr>
          <w:rFonts w:ascii="Times New Roman" w:eastAsia="Times New Roman" w:hAnsi="Times New Roman" w:cs="Times New Roman"/>
          <w:bCs/>
          <w:sz w:val="24"/>
          <w:szCs w:val="24"/>
          <w:lang w:val="uk-UA" w:eastAsia="ru-RU"/>
        </w:rPr>
        <w:t>878 </w:t>
      </w:r>
      <w:r w:rsidR="00690C8C">
        <w:rPr>
          <w:rFonts w:ascii="Times New Roman" w:eastAsia="Times New Roman" w:hAnsi="Times New Roman" w:cs="Times New Roman"/>
          <w:bCs/>
          <w:sz w:val="24"/>
          <w:szCs w:val="24"/>
          <w:lang w:val="uk-UA" w:eastAsia="ru-RU"/>
        </w:rPr>
        <w:t>7</w:t>
      </w:r>
      <w:r w:rsidR="00CD40F1">
        <w:rPr>
          <w:rFonts w:ascii="Times New Roman" w:eastAsia="Times New Roman" w:hAnsi="Times New Roman" w:cs="Times New Roman"/>
          <w:bCs/>
          <w:sz w:val="24"/>
          <w:szCs w:val="24"/>
          <w:lang w:val="uk-UA" w:eastAsia="ru-RU"/>
        </w:rPr>
        <w:t>44 000</w:t>
      </w:r>
      <w:r w:rsidR="00CF1725" w:rsidRPr="00273040">
        <w:rPr>
          <w:rFonts w:ascii="Times New Roman" w:eastAsia="Times New Roman" w:hAnsi="Times New Roman" w:cs="Times New Roman"/>
          <w:bCs/>
          <w:sz w:val="24"/>
          <w:szCs w:val="24"/>
          <w:lang w:val="uk-UA" w:eastAsia="ru-RU"/>
        </w:rPr>
        <w:t xml:space="preserve"> гривень</w:t>
      </w:r>
      <w:r w:rsidR="00626AD3">
        <w:rPr>
          <w:rFonts w:ascii="Times New Roman" w:eastAsia="Times New Roman" w:hAnsi="Times New Roman" w:cs="Times New Roman"/>
          <w:bCs/>
          <w:sz w:val="24"/>
          <w:szCs w:val="24"/>
          <w:lang w:val="uk-UA" w:eastAsia="ru-RU"/>
        </w:rPr>
        <w:t xml:space="preserve"> та </w:t>
      </w:r>
      <w:r w:rsidR="00855BC2">
        <w:rPr>
          <w:rFonts w:ascii="Times New Roman" w:eastAsia="Times New Roman" w:hAnsi="Times New Roman" w:cs="Times New Roman"/>
          <w:bCs/>
          <w:sz w:val="24"/>
          <w:szCs w:val="24"/>
          <w:lang w:val="uk-UA" w:eastAsia="ru-RU"/>
        </w:rPr>
        <w:t>с</w:t>
      </w:r>
      <w:r w:rsidRPr="00273040">
        <w:rPr>
          <w:rFonts w:ascii="Times New Roman" w:eastAsia="Times New Roman" w:hAnsi="Times New Roman" w:cs="Times New Roman"/>
          <w:sz w:val="24"/>
          <w:szCs w:val="24"/>
          <w:lang w:val="uk-UA" w:eastAsia="ru-RU"/>
        </w:rPr>
        <w:t xml:space="preserve">пеціального фонду – </w:t>
      </w:r>
      <w:r w:rsidR="00CF1725" w:rsidRPr="00273040">
        <w:rPr>
          <w:rFonts w:ascii="Times New Roman" w:eastAsia="Times New Roman" w:hAnsi="Times New Roman" w:cs="Times New Roman"/>
          <w:sz w:val="24"/>
          <w:szCs w:val="24"/>
          <w:lang w:val="uk-UA" w:eastAsia="ru-RU"/>
        </w:rPr>
        <w:t>1</w:t>
      </w:r>
      <w:r w:rsidR="003817F7">
        <w:rPr>
          <w:rFonts w:ascii="Times New Roman" w:eastAsia="Times New Roman" w:hAnsi="Times New Roman" w:cs="Times New Roman"/>
          <w:sz w:val="24"/>
          <w:szCs w:val="24"/>
          <w:lang w:val="uk-UA" w:eastAsia="ru-RU"/>
        </w:rPr>
        <w:t>3</w:t>
      </w:r>
      <w:r w:rsidR="00CF1725" w:rsidRPr="00273040">
        <w:rPr>
          <w:rFonts w:ascii="Times New Roman" w:eastAsia="Times New Roman" w:hAnsi="Times New Roman" w:cs="Times New Roman"/>
          <w:sz w:val="24"/>
          <w:szCs w:val="24"/>
          <w:lang w:val="uk-UA" w:eastAsia="ru-RU"/>
        </w:rPr>
        <w:t> </w:t>
      </w:r>
      <w:r w:rsidR="003817F7">
        <w:rPr>
          <w:rFonts w:ascii="Times New Roman" w:eastAsia="Times New Roman" w:hAnsi="Times New Roman" w:cs="Times New Roman"/>
          <w:sz w:val="24"/>
          <w:szCs w:val="24"/>
          <w:lang w:val="uk-UA" w:eastAsia="ru-RU"/>
        </w:rPr>
        <w:t>145</w:t>
      </w:r>
      <w:r w:rsidR="00CF1725" w:rsidRPr="00273040">
        <w:rPr>
          <w:rFonts w:ascii="Times New Roman" w:eastAsia="Times New Roman" w:hAnsi="Times New Roman" w:cs="Times New Roman"/>
          <w:sz w:val="24"/>
          <w:szCs w:val="24"/>
          <w:lang w:val="uk-UA" w:eastAsia="ru-RU"/>
        </w:rPr>
        <w:t xml:space="preserve"> </w:t>
      </w:r>
      <w:r w:rsidR="0086582B">
        <w:rPr>
          <w:rFonts w:ascii="Times New Roman" w:eastAsia="Times New Roman" w:hAnsi="Times New Roman" w:cs="Times New Roman"/>
          <w:sz w:val="24"/>
          <w:szCs w:val="24"/>
          <w:lang w:val="uk-UA" w:eastAsia="ru-RU"/>
        </w:rPr>
        <w:t>4</w:t>
      </w:r>
      <w:r w:rsidR="00CF1725" w:rsidRPr="00273040">
        <w:rPr>
          <w:rFonts w:ascii="Times New Roman" w:eastAsia="Times New Roman" w:hAnsi="Times New Roman" w:cs="Times New Roman"/>
          <w:sz w:val="24"/>
          <w:szCs w:val="24"/>
          <w:lang w:val="uk-UA" w:eastAsia="ru-RU"/>
        </w:rPr>
        <w:t>00</w:t>
      </w:r>
      <w:r w:rsidRPr="00273040">
        <w:rPr>
          <w:rFonts w:ascii="Times New Roman" w:eastAsia="Times New Roman" w:hAnsi="Times New Roman" w:cs="Times New Roman"/>
          <w:sz w:val="24"/>
          <w:szCs w:val="24"/>
          <w:lang w:val="uk-UA" w:eastAsia="ru-RU"/>
        </w:rPr>
        <w:t xml:space="preserve"> гривень, з них бюджет розвитку – 5 600 000 гривень </w:t>
      </w:r>
      <w:r w:rsidRPr="00273040">
        <w:rPr>
          <w:rFonts w:ascii="Times New Roman" w:eastAsia="Times New Roman" w:hAnsi="Times New Roman" w:cs="Times New Roman"/>
          <w:bCs/>
          <w:sz w:val="24"/>
          <w:szCs w:val="24"/>
          <w:lang w:val="uk-UA" w:eastAsia="ru-RU"/>
        </w:rPr>
        <w:t xml:space="preserve">(додаток 1 до </w:t>
      </w:r>
      <w:proofErr w:type="spellStart"/>
      <w:r w:rsidRPr="00273040">
        <w:rPr>
          <w:rFonts w:ascii="Times New Roman" w:eastAsia="Times New Roman" w:hAnsi="Times New Roman" w:cs="Times New Roman"/>
          <w:bCs/>
          <w:sz w:val="24"/>
          <w:szCs w:val="24"/>
          <w:lang w:val="uk-UA" w:eastAsia="ru-RU"/>
        </w:rPr>
        <w:t>проєкту</w:t>
      </w:r>
      <w:proofErr w:type="spellEnd"/>
      <w:r w:rsidRPr="00273040">
        <w:rPr>
          <w:rFonts w:ascii="Times New Roman" w:eastAsia="Times New Roman" w:hAnsi="Times New Roman" w:cs="Times New Roman"/>
          <w:bCs/>
          <w:sz w:val="24"/>
          <w:szCs w:val="24"/>
          <w:lang w:val="uk-UA" w:eastAsia="ru-RU"/>
        </w:rPr>
        <w:t xml:space="preserve"> рішення).</w:t>
      </w:r>
    </w:p>
    <w:p w:rsidR="000E2C33" w:rsidRPr="00273040" w:rsidRDefault="000E2C33" w:rsidP="000E2C33">
      <w:pPr>
        <w:spacing w:after="0" w:line="240" w:lineRule="auto"/>
        <w:ind w:firstLine="709"/>
        <w:jc w:val="both"/>
        <w:rPr>
          <w:rFonts w:ascii="Times New Roman" w:eastAsia="Times New Roman" w:hAnsi="Times New Roman" w:cs="Times New Roman"/>
          <w:bCs/>
          <w:iCs/>
          <w:sz w:val="24"/>
          <w:szCs w:val="24"/>
          <w:lang w:val="uk-UA" w:eastAsia="ru-RU"/>
        </w:rPr>
      </w:pPr>
    </w:p>
    <w:p w:rsidR="000E2C33" w:rsidRPr="00273040" w:rsidRDefault="000E2C33"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AC304F" w:rsidRPr="00273040" w:rsidRDefault="00AC304F"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AC304F" w:rsidRPr="00273040" w:rsidRDefault="00D6142E" w:rsidP="002B0549">
      <w:pPr>
        <w:spacing w:after="0" w:line="240" w:lineRule="auto"/>
        <w:jc w:val="both"/>
        <w:rPr>
          <w:rFonts w:ascii="Times New Roman" w:eastAsia="Times New Roman" w:hAnsi="Times New Roman" w:cs="Times New Roman"/>
          <w:bCs/>
          <w:iCs/>
          <w:sz w:val="24"/>
          <w:szCs w:val="24"/>
          <w:lang w:val="uk-UA" w:eastAsia="ru-RU"/>
        </w:rPr>
      </w:pPr>
      <w:r w:rsidRPr="00273040">
        <w:rPr>
          <w:rFonts w:ascii="Times New Roman" w:eastAsia="Times New Roman" w:hAnsi="Times New Roman" w:cs="Times New Roman"/>
          <w:bCs/>
          <w:iCs/>
          <w:noProof/>
          <w:sz w:val="24"/>
          <w:szCs w:val="24"/>
          <w:shd w:val="clear" w:color="auto" w:fill="FFFFFF" w:themeFill="background1"/>
          <w:lang w:eastAsia="ru-RU"/>
        </w:rPr>
        <w:drawing>
          <wp:inline distT="0" distB="0" distL="0" distR="0">
            <wp:extent cx="5762625" cy="3093720"/>
            <wp:effectExtent l="0" t="0" r="9525" b="11430"/>
            <wp:docPr id="6" name="Діагра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FE0EA2" w:rsidRDefault="00FE0EA2"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FE0EA2" w:rsidRDefault="00FE0EA2"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FE0EA2" w:rsidRDefault="00FE0EA2"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FE0EA2" w:rsidRDefault="00FE0EA2"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FE0EA2" w:rsidRDefault="00FE0EA2"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FE0EA2" w:rsidRDefault="00FE0EA2"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FE0EA2" w:rsidRDefault="00FE0EA2"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FE0EA2" w:rsidRDefault="00FE0EA2"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FE0EA2" w:rsidRDefault="00FE0EA2"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FE0EA2" w:rsidRDefault="00FE0EA2"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FE0EA2" w:rsidRDefault="00FE0EA2"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FE0EA2" w:rsidRDefault="00FE0EA2"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FE0EA2" w:rsidRDefault="00FE0EA2" w:rsidP="000E2C33">
      <w:pPr>
        <w:spacing w:after="0" w:line="240" w:lineRule="auto"/>
        <w:ind w:firstLine="567"/>
        <w:jc w:val="both"/>
        <w:rPr>
          <w:rFonts w:ascii="Times New Roman" w:eastAsia="Times New Roman" w:hAnsi="Times New Roman" w:cs="Times New Roman"/>
          <w:bCs/>
          <w:iCs/>
          <w:sz w:val="24"/>
          <w:szCs w:val="24"/>
          <w:lang w:val="uk-UA" w:eastAsia="ru-RU"/>
        </w:rPr>
      </w:pPr>
    </w:p>
    <w:p w:rsidR="00AC304F" w:rsidRPr="00273040" w:rsidRDefault="00DF56C5" w:rsidP="000E2C33">
      <w:pPr>
        <w:spacing w:after="0" w:line="240" w:lineRule="auto"/>
        <w:ind w:firstLine="567"/>
        <w:jc w:val="both"/>
        <w:rPr>
          <w:rFonts w:ascii="Times New Roman" w:eastAsia="Times New Roman" w:hAnsi="Times New Roman" w:cs="Times New Roman"/>
          <w:bCs/>
          <w:iCs/>
          <w:sz w:val="24"/>
          <w:szCs w:val="24"/>
          <w:lang w:val="uk-UA" w:eastAsia="ru-RU"/>
        </w:rPr>
      </w:pPr>
      <w:r w:rsidRPr="00273040">
        <w:rPr>
          <w:rFonts w:ascii="Times New Roman" w:hAnsi="Times New Roman" w:cs="Times New Roman"/>
          <w:noProof/>
          <w:sz w:val="24"/>
          <w:szCs w:val="24"/>
          <w:lang w:eastAsia="ru-RU"/>
        </w:rPr>
        <mc:AlternateContent>
          <mc:Choice Requires="wps">
            <w:drawing>
              <wp:anchor distT="0" distB="0" distL="114300" distR="114300" simplePos="0" relativeHeight="251720704" behindDoc="0" locked="0" layoutInCell="1" allowOverlap="1" wp14:anchorId="4684DE98" wp14:editId="725C4ED9">
                <wp:simplePos x="0" y="0"/>
                <wp:positionH relativeFrom="column">
                  <wp:posOffset>-274320</wp:posOffset>
                </wp:positionH>
                <wp:positionV relativeFrom="paragraph">
                  <wp:posOffset>198755</wp:posOffset>
                </wp:positionV>
                <wp:extent cx="6450330" cy="571500"/>
                <wp:effectExtent l="0" t="0" r="26670" b="19050"/>
                <wp:wrapNone/>
                <wp:docPr id="4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0330" cy="571500"/>
                        </a:xfrm>
                        <a:prstGeom prst="rect">
                          <a:avLst/>
                        </a:prstGeom>
                        <a:solidFill>
                          <a:sysClr val="window" lastClr="FFFFFF">
                            <a:lumMod val="85000"/>
                            <a:lumOff val="0"/>
                          </a:sysClr>
                        </a:solidFill>
                        <a:ln w="9525">
                          <a:solidFill>
                            <a:srgbClr val="000000"/>
                          </a:solidFill>
                          <a:miter lim="800000"/>
                          <a:headEnd/>
                          <a:tailEnd/>
                        </a:ln>
                      </wps:spPr>
                      <wps:txbx>
                        <w:txbxContent>
                          <w:p w:rsidR="00222DBD" w:rsidRPr="001E2AD7" w:rsidRDefault="00222DBD" w:rsidP="000E2C33">
                            <w:pPr>
                              <w:jc w:val="center"/>
                              <w:rPr>
                                <w:rFonts w:ascii="Times New Roman" w:hAnsi="Times New Roman" w:cs="Times New Roman"/>
                                <w:b/>
                                <w:sz w:val="28"/>
                                <w:szCs w:val="28"/>
                                <w:lang w:val="uk-UA"/>
                              </w:rPr>
                            </w:pPr>
                            <w:r w:rsidRPr="003E3C83">
                              <w:rPr>
                                <w:rFonts w:ascii="Times New Roman" w:hAnsi="Times New Roman" w:cs="Times New Roman"/>
                                <w:b/>
                                <w:sz w:val="28"/>
                                <w:szCs w:val="28"/>
                              </w:rPr>
                              <w:t xml:space="preserve">Структура </w:t>
                            </w:r>
                            <w:r w:rsidRPr="001E2AD7">
                              <w:rPr>
                                <w:rFonts w:ascii="Times New Roman" w:hAnsi="Times New Roman" w:cs="Times New Roman"/>
                                <w:b/>
                                <w:sz w:val="28"/>
                                <w:szCs w:val="28"/>
                                <w:lang w:val="uk-UA"/>
                              </w:rPr>
                              <w:t>доходів</w:t>
                            </w:r>
                            <w:r>
                              <w:rPr>
                                <w:rFonts w:ascii="Times New Roman" w:hAnsi="Times New Roman" w:cs="Times New Roman"/>
                                <w:b/>
                                <w:sz w:val="28"/>
                                <w:szCs w:val="28"/>
                              </w:rPr>
                              <w:t xml:space="preserve"> бюджету </w:t>
                            </w:r>
                            <w:r w:rsidRPr="00425EBD">
                              <w:rPr>
                                <w:rFonts w:ascii="Times New Roman" w:hAnsi="Times New Roman" w:cs="Times New Roman"/>
                                <w:b/>
                                <w:sz w:val="28"/>
                                <w:szCs w:val="28"/>
                                <w:lang w:val="uk-UA"/>
                              </w:rPr>
                              <w:t>Чорноморської міської територіальної громади</w:t>
                            </w:r>
                            <w:r>
                              <w:rPr>
                                <w:rFonts w:ascii="Times New Roman" w:hAnsi="Times New Roman" w:cs="Times New Roman"/>
                                <w:b/>
                                <w:sz w:val="28"/>
                                <w:szCs w:val="28"/>
                                <w:lang w:val="uk-UA"/>
                              </w:rPr>
                              <w:t xml:space="preserve"> </w:t>
                            </w:r>
                            <w:r w:rsidRPr="003E3C83">
                              <w:rPr>
                                <w:rFonts w:ascii="Times New Roman" w:hAnsi="Times New Roman" w:cs="Times New Roman"/>
                                <w:b/>
                                <w:sz w:val="28"/>
                                <w:szCs w:val="28"/>
                              </w:rPr>
                              <w:t>на 202</w:t>
                            </w:r>
                            <w:r>
                              <w:rPr>
                                <w:rFonts w:ascii="Times New Roman" w:hAnsi="Times New Roman" w:cs="Times New Roman"/>
                                <w:b/>
                                <w:sz w:val="28"/>
                                <w:szCs w:val="28"/>
                                <w:lang w:val="uk-UA"/>
                              </w:rPr>
                              <w:t xml:space="preserve">3 </w:t>
                            </w:r>
                            <w:r w:rsidRPr="001E2AD7">
                              <w:rPr>
                                <w:rFonts w:ascii="Times New Roman" w:hAnsi="Times New Roman" w:cs="Times New Roman"/>
                                <w:b/>
                                <w:sz w:val="28"/>
                                <w:szCs w:val="28"/>
                                <w:lang w:val="uk-UA"/>
                              </w:rPr>
                              <w:t>рік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84DE98" id="Rectangle 2" o:spid="_x0000_s1026" style="position:absolute;left:0;text-align:left;margin-left:-21.6pt;margin-top:15.65pt;width:507.9pt;height:4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" fillcolor="#d9d9d9">
                <v:textbox>
                  <w:txbxContent>
                    <w:p w:rsidR="00222DBD" w:rsidRPr="001E2AD7" w:rsidRDefault="00222DBD" w:rsidP="000E2C33">
                      <w:pPr>
                        <w:jc w:val="center"/>
                        <w:rPr>
                          <w:rFonts w:ascii="Times New Roman" w:hAnsi="Times New Roman" w:cs="Times New Roman"/>
                          <w:b/>
                          <w:sz w:val="28"/>
                          <w:szCs w:val="28"/>
                          <w:lang w:val="uk-UA"/>
                        </w:rPr>
                      </w:pPr>
                      <w:r w:rsidRPr="003E3C83">
                        <w:rPr>
                          <w:rFonts w:ascii="Times New Roman" w:hAnsi="Times New Roman" w:cs="Times New Roman"/>
                          <w:b/>
                          <w:sz w:val="28"/>
                          <w:szCs w:val="28"/>
                        </w:rPr>
                        <w:t xml:space="preserve">Структура </w:t>
                      </w:r>
                      <w:r w:rsidRPr="001E2AD7">
                        <w:rPr>
                          <w:rFonts w:ascii="Times New Roman" w:hAnsi="Times New Roman" w:cs="Times New Roman"/>
                          <w:b/>
                          <w:sz w:val="28"/>
                          <w:szCs w:val="28"/>
                          <w:lang w:val="uk-UA"/>
                        </w:rPr>
                        <w:t>доходів</w:t>
                      </w:r>
                      <w:r>
                        <w:rPr>
                          <w:rFonts w:ascii="Times New Roman" w:hAnsi="Times New Roman" w:cs="Times New Roman"/>
                          <w:b/>
                          <w:sz w:val="28"/>
                          <w:szCs w:val="28"/>
                        </w:rPr>
                        <w:t xml:space="preserve"> бюджету </w:t>
                      </w:r>
                      <w:r w:rsidRPr="00425EBD">
                        <w:rPr>
                          <w:rFonts w:ascii="Times New Roman" w:hAnsi="Times New Roman" w:cs="Times New Roman"/>
                          <w:b/>
                          <w:sz w:val="28"/>
                          <w:szCs w:val="28"/>
                          <w:lang w:val="uk-UA"/>
                        </w:rPr>
                        <w:t>Чорноморської міської територіальної громади</w:t>
                      </w:r>
                      <w:r>
                        <w:rPr>
                          <w:rFonts w:ascii="Times New Roman" w:hAnsi="Times New Roman" w:cs="Times New Roman"/>
                          <w:b/>
                          <w:sz w:val="28"/>
                          <w:szCs w:val="28"/>
                          <w:lang w:val="uk-UA"/>
                        </w:rPr>
                        <w:t xml:space="preserve"> </w:t>
                      </w:r>
                      <w:r w:rsidRPr="003E3C83">
                        <w:rPr>
                          <w:rFonts w:ascii="Times New Roman" w:hAnsi="Times New Roman" w:cs="Times New Roman"/>
                          <w:b/>
                          <w:sz w:val="28"/>
                          <w:szCs w:val="28"/>
                        </w:rPr>
                        <w:t>на 202</w:t>
                      </w:r>
                      <w:r>
                        <w:rPr>
                          <w:rFonts w:ascii="Times New Roman" w:hAnsi="Times New Roman" w:cs="Times New Roman"/>
                          <w:b/>
                          <w:sz w:val="28"/>
                          <w:szCs w:val="28"/>
                          <w:lang w:val="uk-UA"/>
                        </w:rPr>
                        <w:t xml:space="preserve">3 </w:t>
                      </w:r>
                      <w:r w:rsidRPr="001E2AD7">
                        <w:rPr>
                          <w:rFonts w:ascii="Times New Roman" w:hAnsi="Times New Roman" w:cs="Times New Roman"/>
                          <w:b/>
                          <w:sz w:val="28"/>
                          <w:szCs w:val="28"/>
                          <w:lang w:val="uk-UA"/>
                        </w:rPr>
                        <w:t>рік</w:t>
                      </w:r>
                    </w:p>
                  </w:txbxContent>
                </v:textbox>
              </v:rect>
            </w:pict>
          </mc:Fallback>
        </mc:AlternateContent>
      </w:r>
    </w:p>
    <w:p w:rsidR="000E2C33" w:rsidRPr="00273040" w:rsidRDefault="000E2C33" w:rsidP="000E2C33">
      <w:pPr>
        <w:spacing w:after="0"/>
        <w:jc w:val="both"/>
        <w:rPr>
          <w:rFonts w:ascii="Times New Roman" w:hAnsi="Times New Roman" w:cs="Times New Roman"/>
          <w:sz w:val="24"/>
          <w:szCs w:val="24"/>
          <w:lang w:val="uk-UA"/>
        </w:rPr>
      </w:pPr>
    </w:p>
    <w:p w:rsidR="000E2C33" w:rsidRPr="00273040" w:rsidRDefault="000E2C33" w:rsidP="000E2C33">
      <w:pPr>
        <w:spacing w:after="0"/>
        <w:jc w:val="both"/>
        <w:rPr>
          <w:rFonts w:ascii="Times New Roman" w:hAnsi="Times New Roman" w:cs="Times New Roman"/>
          <w:sz w:val="24"/>
          <w:szCs w:val="24"/>
          <w:lang w:val="uk-UA"/>
        </w:rPr>
      </w:pPr>
    </w:p>
    <w:p w:rsidR="000E2C33" w:rsidRPr="00273040" w:rsidRDefault="000E2C33" w:rsidP="000E2C33">
      <w:pPr>
        <w:spacing w:after="0"/>
        <w:jc w:val="both"/>
        <w:rPr>
          <w:rFonts w:ascii="Times New Roman" w:hAnsi="Times New Roman" w:cs="Times New Roman"/>
          <w:sz w:val="24"/>
          <w:szCs w:val="24"/>
          <w:lang w:val="uk-UA"/>
        </w:rPr>
      </w:pPr>
    </w:p>
    <w:p w:rsidR="000E2C33" w:rsidRPr="00273040" w:rsidRDefault="00DF56C5" w:rsidP="000E2C33">
      <w:pPr>
        <w:spacing w:after="0"/>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mc:AlternateContent>
          <mc:Choice Requires="wps">
            <w:drawing>
              <wp:anchor distT="0" distB="0" distL="114300" distR="114300" simplePos="0" relativeHeight="251721728" behindDoc="0" locked="0" layoutInCell="1" allowOverlap="1" wp14:anchorId="5A49CEAB" wp14:editId="5C8A6F6E">
                <wp:simplePos x="0" y="0"/>
                <wp:positionH relativeFrom="column">
                  <wp:posOffset>1805305</wp:posOffset>
                </wp:positionH>
                <wp:positionV relativeFrom="paragraph">
                  <wp:posOffset>137160</wp:posOffset>
                </wp:positionV>
                <wp:extent cx="2295525" cy="622935"/>
                <wp:effectExtent l="0" t="0" r="9525" b="571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95525" cy="622935"/>
                        </a:xfrm>
                        <a:prstGeom prst="roundRect">
                          <a:avLst>
                            <a:gd name="adj" fmla="val 16667"/>
                          </a:avLst>
                        </a:prstGeom>
                        <a:solidFill>
                          <a:srgbClr val="FFFFFF"/>
                        </a:solidFill>
                        <a:ln w="9525">
                          <a:solidFill>
                            <a:srgbClr val="000000"/>
                          </a:solidFill>
                          <a:round/>
                          <a:headEnd/>
                          <a:tailEnd/>
                        </a:ln>
                      </wps:spPr>
                      <wps:txbx>
                        <w:txbxContent>
                          <w:p w:rsidR="00222DBD" w:rsidRPr="00425EBD" w:rsidRDefault="00222DBD" w:rsidP="000E2C33">
                            <w:pPr>
                              <w:spacing w:after="0"/>
                              <w:jc w:val="center"/>
                              <w:rPr>
                                <w:rFonts w:ascii="Times New Roman" w:hAnsi="Times New Roman" w:cs="Times New Roman"/>
                                <w:b/>
                                <w:sz w:val="24"/>
                                <w:szCs w:val="24"/>
                                <w:lang w:val="uk-UA"/>
                              </w:rPr>
                            </w:pPr>
                            <w:r w:rsidRPr="00425EBD">
                              <w:rPr>
                                <w:rFonts w:ascii="Times New Roman" w:hAnsi="Times New Roman" w:cs="Times New Roman"/>
                                <w:b/>
                                <w:sz w:val="24"/>
                                <w:szCs w:val="24"/>
                                <w:lang w:val="uk-UA"/>
                              </w:rPr>
                              <w:t>Доходи бюджету</w:t>
                            </w:r>
                          </w:p>
                          <w:p w:rsidR="00222DBD" w:rsidRPr="00425EBD" w:rsidRDefault="00222DBD" w:rsidP="000E2C33">
                            <w:pPr>
                              <w:spacing w:after="0"/>
                              <w:jc w:val="center"/>
                              <w:rPr>
                                <w:rFonts w:ascii="Times New Roman" w:hAnsi="Times New Roman" w:cs="Times New Roman"/>
                                <w:b/>
                                <w:sz w:val="24"/>
                                <w:szCs w:val="24"/>
                                <w:lang w:val="uk-UA"/>
                              </w:rPr>
                            </w:pPr>
                            <w:r>
                              <w:rPr>
                                <w:rFonts w:ascii="Times New Roman" w:hAnsi="Times New Roman" w:cs="Times New Roman"/>
                                <w:b/>
                                <w:sz w:val="24"/>
                                <w:szCs w:val="24"/>
                                <w:lang w:val="uk-UA"/>
                              </w:rPr>
                              <w:t>891 889,4</w:t>
                            </w:r>
                            <w:r w:rsidRPr="00425EBD">
                              <w:rPr>
                                <w:rFonts w:ascii="Times New Roman" w:hAnsi="Times New Roman" w:cs="Times New Roman"/>
                                <w:b/>
                                <w:sz w:val="24"/>
                                <w:szCs w:val="24"/>
                                <w:lang w:val="uk-UA"/>
                              </w:rPr>
                              <w:t xml:space="preserve">  тис. грн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A49CEAB" id="AutoShape 3" o:spid="_x0000_s1027" style="position:absolute;left:0;text-align:left;margin-left:142.15pt;margin-top:10.8pt;width:180.75pt;height:49.0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">
                <v:textbox>
                  <w:txbxContent>
                    <w:p w:rsidR="00222DBD" w:rsidRPr="00425EBD" w:rsidRDefault="00222DBD" w:rsidP="000E2C33">
                      <w:pPr>
                        <w:spacing w:after="0"/>
                        <w:jc w:val="center"/>
                        <w:rPr>
                          <w:rFonts w:ascii="Times New Roman" w:hAnsi="Times New Roman" w:cs="Times New Roman"/>
                          <w:b/>
                          <w:sz w:val="24"/>
                          <w:szCs w:val="24"/>
                          <w:lang w:val="uk-UA"/>
                        </w:rPr>
                      </w:pPr>
                      <w:r w:rsidRPr="00425EBD">
                        <w:rPr>
                          <w:rFonts w:ascii="Times New Roman" w:hAnsi="Times New Roman" w:cs="Times New Roman"/>
                          <w:b/>
                          <w:sz w:val="24"/>
                          <w:szCs w:val="24"/>
                          <w:lang w:val="uk-UA"/>
                        </w:rPr>
                        <w:t>Доходи бюджету</w:t>
                      </w:r>
                    </w:p>
                    <w:p w:rsidR="00222DBD" w:rsidRPr="00425EBD" w:rsidRDefault="00222DBD" w:rsidP="000E2C33">
                      <w:pPr>
                        <w:spacing w:after="0"/>
                        <w:jc w:val="center"/>
                        <w:rPr>
                          <w:rFonts w:ascii="Times New Roman" w:hAnsi="Times New Roman" w:cs="Times New Roman"/>
                          <w:b/>
                          <w:sz w:val="24"/>
                          <w:szCs w:val="24"/>
                          <w:lang w:val="uk-UA"/>
                        </w:rPr>
                      </w:pPr>
                      <w:r>
                        <w:rPr>
                          <w:rFonts w:ascii="Times New Roman" w:hAnsi="Times New Roman" w:cs="Times New Roman"/>
                          <w:b/>
                          <w:sz w:val="24"/>
                          <w:szCs w:val="24"/>
                          <w:lang w:val="uk-UA"/>
                        </w:rPr>
                        <w:t>891 889,4</w:t>
                      </w:r>
                      <w:r w:rsidRPr="00425EBD">
                        <w:rPr>
                          <w:rFonts w:ascii="Times New Roman" w:hAnsi="Times New Roman" w:cs="Times New Roman"/>
                          <w:b/>
                          <w:sz w:val="24"/>
                          <w:szCs w:val="24"/>
                          <w:lang w:val="uk-UA"/>
                        </w:rPr>
                        <w:t xml:space="preserve">  тис. грн</w:t>
                      </w:r>
                    </w:p>
                  </w:txbxContent>
                </v:textbox>
              </v:roundrect>
            </w:pict>
          </mc:Fallback>
        </mc:AlternateContent>
      </w:r>
    </w:p>
    <w:p w:rsidR="000E2C33" w:rsidRPr="00273040" w:rsidRDefault="00DF56C5" w:rsidP="000E2C33">
      <w:pPr>
        <w:spacing w:after="0"/>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mc:AlternateContent>
          <mc:Choice Requires="wps">
            <w:drawing>
              <wp:anchor distT="0" distB="0" distL="114300" distR="114300" simplePos="0" relativeHeight="251726848" behindDoc="0" locked="0" layoutInCell="1" allowOverlap="1" wp14:anchorId="45E1ABB9" wp14:editId="7D85AD19">
                <wp:simplePos x="0" y="0"/>
                <wp:positionH relativeFrom="column">
                  <wp:posOffset>4213225</wp:posOffset>
                </wp:positionH>
                <wp:positionV relativeFrom="paragraph">
                  <wp:posOffset>182245</wp:posOffset>
                </wp:positionV>
                <wp:extent cx="816610" cy="424180"/>
                <wp:effectExtent l="0" t="0" r="59690" b="33020"/>
                <wp:wrapNone/>
                <wp:docPr id="40"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6610" cy="4241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FE62778" id="_x0000_t32" coordsize="21600,21600" o:spt="32" o:oned="t" path="m,l21600,21600e" filled="f">
                <v:path arrowok="t" fillok="f" o:connecttype="none"/>
                <o:lock v:ext="edit" shapetype="t"/>
              </v:shapetype>
              <v:shape id="AutoShape 8" o:spid="_x0000_s1026" type="#_x0000_t32" style="position:absolute;margin-left:331.75pt;margin-top:14.35pt;width:64.3pt;height:33.4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">
                <v:stroke endarrow="block"/>
              </v:shape>
            </w:pict>
          </mc:Fallback>
        </mc:AlternateContent>
      </w:r>
    </w:p>
    <w:p w:rsidR="000E2C33" w:rsidRPr="00273040" w:rsidRDefault="00DF56C5" w:rsidP="000E2C33">
      <w:pPr>
        <w:spacing w:after="0"/>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mc:AlternateContent>
          <mc:Choice Requires="wps">
            <w:drawing>
              <wp:anchor distT="0" distB="0" distL="114300" distR="114300" simplePos="0" relativeHeight="251725824" behindDoc="0" locked="0" layoutInCell="1" allowOverlap="1" wp14:anchorId="0C4E9092" wp14:editId="3D0CE783">
                <wp:simplePos x="0" y="0"/>
                <wp:positionH relativeFrom="column">
                  <wp:posOffset>927100</wp:posOffset>
                </wp:positionH>
                <wp:positionV relativeFrom="paragraph">
                  <wp:posOffset>38100</wp:posOffset>
                </wp:positionV>
                <wp:extent cx="685800" cy="371475"/>
                <wp:effectExtent l="38100" t="0" r="0" b="28575"/>
                <wp:wrapNone/>
                <wp:docPr id="39"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3714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C1F756" id="AutoShape 7" o:spid="_x0000_s1026" type="#_x0000_t32" style="position:absolute;margin-left:73pt;margin-top:3pt;width:54pt;height:29.25pt;flip:x;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">
                <v:stroke endarrow="block"/>
              </v:shape>
            </w:pict>
          </mc:Fallback>
        </mc:AlternateContent>
      </w:r>
    </w:p>
    <w:p w:rsidR="000E2C33" w:rsidRPr="00273040" w:rsidRDefault="000E2C33" w:rsidP="000E2C33">
      <w:pPr>
        <w:spacing w:after="0"/>
        <w:jc w:val="both"/>
        <w:rPr>
          <w:rFonts w:ascii="Times New Roman" w:hAnsi="Times New Roman" w:cs="Times New Roman"/>
          <w:sz w:val="24"/>
          <w:szCs w:val="24"/>
          <w:lang w:val="uk-UA"/>
        </w:rPr>
      </w:pPr>
    </w:p>
    <w:p w:rsidR="000E2C33" w:rsidRPr="00273040" w:rsidRDefault="00DF56C5" w:rsidP="000E2C33">
      <w:pPr>
        <w:spacing w:after="0"/>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mc:AlternateContent>
          <mc:Choice Requires="wps">
            <w:drawing>
              <wp:anchor distT="0" distB="0" distL="114300" distR="114300" simplePos="0" relativeHeight="251724800" behindDoc="0" locked="0" layoutInCell="1" allowOverlap="1" wp14:anchorId="26AD5A4A" wp14:editId="636DA139">
                <wp:simplePos x="0" y="0"/>
                <wp:positionH relativeFrom="column">
                  <wp:posOffset>4212590</wp:posOffset>
                </wp:positionH>
                <wp:positionV relativeFrom="paragraph">
                  <wp:posOffset>167640</wp:posOffset>
                </wp:positionV>
                <wp:extent cx="1831340" cy="594360"/>
                <wp:effectExtent l="0" t="0" r="0" b="0"/>
                <wp:wrapNone/>
                <wp:docPr id="37"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31340" cy="594360"/>
                        </a:xfrm>
                        <a:prstGeom prst="roundRect">
                          <a:avLst>
                            <a:gd name="adj" fmla="val 16667"/>
                          </a:avLst>
                        </a:prstGeom>
                        <a:solidFill>
                          <a:srgbClr val="FFFFFF"/>
                        </a:solidFill>
                        <a:ln w="9525">
                          <a:solidFill>
                            <a:srgbClr val="000000"/>
                          </a:solidFill>
                          <a:round/>
                          <a:headEnd/>
                          <a:tailEnd/>
                        </a:ln>
                      </wps:spPr>
                      <wps:txbx>
                        <w:txbxContent>
                          <w:p w:rsidR="00222DBD" w:rsidRPr="00425EBD" w:rsidRDefault="00222DBD" w:rsidP="000E2C33">
                            <w:pPr>
                              <w:spacing w:after="0"/>
                              <w:jc w:val="center"/>
                              <w:rPr>
                                <w:rFonts w:ascii="Times New Roman" w:hAnsi="Times New Roman" w:cs="Times New Roman"/>
                                <w:b/>
                                <w:lang w:val="uk-UA"/>
                              </w:rPr>
                            </w:pPr>
                            <w:r w:rsidRPr="00425EBD">
                              <w:rPr>
                                <w:rFonts w:ascii="Times New Roman" w:hAnsi="Times New Roman" w:cs="Times New Roman"/>
                                <w:b/>
                                <w:lang w:val="uk-UA"/>
                              </w:rPr>
                              <w:t>Спеціальний фонд</w:t>
                            </w:r>
                          </w:p>
                          <w:p w:rsidR="00222DBD" w:rsidRPr="00425EBD" w:rsidRDefault="00222DBD" w:rsidP="000E2C33">
                            <w:pPr>
                              <w:spacing w:after="0"/>
                              <w:jc w:val="center"/>
                              <w:rPr>
                                <w:rFonts w:ascii="Times New Roman" w:hAnsi="Times New Roman" w:cs="Times New Roman"/>
                                <w:b/>
                                <w:lang w:val="uk-UA"/>
                              </w:rPr>
                            </w:pPr>
                            <w:r>
                              <w:rPr>
                                <w:rFonts w:ascii="Times New Roman" w:hAnsi="Times New Roman" w:cs="Times New Roman"/>
                                <w:b/>
                                <w:lang w:val="uk-UA"/>
                              </w:rPr>
                              <w:t>13 145,4 тис. грн (1,5</w:t>
                            </w:r>
                            <w:r w:rsidRPr="00425EBD">
                              <w:rPr>
                                <w:rFonts w:ascii="Times New Roman" w:hAnsi="Times New Roman" w:cs="Times New Roman"/>
                                <w:b/>
                                <w:lang w:val="uk-UA"/>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6AD5A4A" id="AutoShape 6" o:spid="_x0000_s1028" style="position:absolute;left:0;text-align:left;margin-left:331.7pt;margin-top:13.2pt;width:144.2pt;height:46.8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">
                <v:textbox>
                  <w:txbxContent>
                    <w:p w:rsidR="00222DBD" w:rsidRPr="00425EBD" w:rsidRDefault="00222DBD" w:rsidP="000E2C33">
                      <w:pPr>
                        <w:spacing w:after="0"/>
                        <w:jc w:val="center"/>
                        <w:rPr>
                          <w:rFonts w:ascii="Times New Roman" w:hAnsi="Times New Roman" w:cs="Times New Roman"/>
                          <w:b/>
                          <w:lang w:val="uk-UA"/>
                        </w:rPr>
                      </w:pPr>
                      <w:r w:rsidRPr="00425EBD">
                        <w:rPr>
                          <w:rFonts w:ascii="Times New Roman" w:hAnsi="Times New Roman" w:cs="Times New Roman"/>
                          <w:b/>
                          <w:lang w:val="uk-UA"/>
                        </w:rPr>
                        <w:t>Спеціальний фонд</w:t>
                      </w:r>
                    </w:p>
                    <w:p w:rsidR="00222DBD" w:rsidRPr="00425EBD" w:rsidRDefault="00222DBD" w:rsidP="000E2C33">
                      <w:pPr>
                        <w:spacing w:after="0"/>
                        <w:jc w:val="center"/>
                        <w:rPr>
                          <w:rFonts w:ascii="Times New Roman" w:hAnsi="Times New Roman" w:cs="Times New Roman"/>
                          <w:b/>
                          <w:lang w:val="uk-UA"/>
                        </w:rPr>
                      </w:pPr>
                      <w:r>
                        <w:rPr>
                          <w:rFonts w:ascii="Times New Roman" w:hAnsi="Times New Roman" w:cs="Times New Roman"/>
                          <w:b/>
                          <w:lang w:val="uk-UA"/>
                        </w:rPr>
                        <w:t>13 145,4 тис. грн (1,5</w:t>
                      </w:r>
                      <w:r w:rsidRPr="00425EBD">
                        <w:rPr>
                          <w:rFonts w:ascii="Times New Roman" w:hAnsi="Times New Roman" w:cs="Times New Roman"/>
                          <w:b/>
                          <w:lang w:val="uk-UA"/>
                        </w:rPr>
                        <w:t>%)</w:t>
                      </w:r>
                    </w:p>
                  </w:txbxContent>
                </v:textbox>
              </v:roundrect>
            </w:pict>
          </mc:Fallback>
        </mc:AlternateContent>
      </w:r>
      <w:r w:rsidRPr="00273040">
        <w:rPr>
          <w:rFonts w:ascii="Times New Roman" w:hAnsi="Times New Roman" w:cs="Times New Roman"/>
          <w:noProof/>
          <w:sz w:val="24"/>
          <w:szCs w:val="24"/>
          <w:lang w:eastAsia="ru-RU"/>
        </w:rPr>
        <mc:AlternateContent>
          <mc:Choice Requires="wps">
            <w:drawing>
              <wp:anchor distT="0" distB="0" distL="114300" distR="114300" simplePos="0" relativeHeight="251722752" behindDoc="0" locked="0" layoutInCell="1" allowOverlap="1" wp14:anchorId="7FCEE776" wp14:editId="3F929F51">
                <wp:simplePos x="0" y="0"/>
                <wp:positionH relativeFrom="column">
                  <wp:posOffset>-341630</wp:posOffset>
                </wp:positionH>
                <wp:positionV relativeFrom="paragraph">
                  <wp:posOffset>164465</wp:posOffset>
                </wp:positionV>
                <wp:extent cx="1954530" cy="598805"/>
                <wp:effectExtent l="0" t="0" r="7620" b="0"/>
                <wp:wrapNone/>
                <wp:docPr id="36"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4530" cy="598805"/>
                        </a:xfrm>
                        <a:prstGeom prst="roundRect">
                          <a:avLst>
                            <a:gd name="adj" fmla="val 16667"/>
                          </a:avLst>
                        </a:prstGeom>
                        <a:solidFill>
                          <a:srgbClr val="FFFFFF"/>
                        </a:solidFill>
                        <a:ln w="9525">
                          <a:solidFill>
                            <a:srgbClr val="000000"/>
                          </a:solidFill>
                          <a:round/>
                          <a:headEnd/>
                          <a:tailEnd/>
                        </a:ln>
                      </wps:spPr>
                      <wps:txbx>
                        <w:txbxContent>
                          <w:p w:rsidR="00222DBD" w:rsidRPr="00425EBD" w:rsidRDefault="00222DBD" w:rsidP="000E2C33">
                            <w:pPr>
                              <w:spacing w:after="0"/>
                              <w:jc w:val="center"/>
                              <w:rPr>
                                <w:rFonts w:ascii="Times New Roman" w:hAnsi="Times New Roman" w:cs="Times New Roman"/>
                                <w:b/>
                                <w:lang w:val="uk-UA"/>
                              </w:rPr>
                            </w:pPr>
                            <w:r w:rsidRPr="00425EBD">
                              <w:rPr>
                                <w:rFonts w:ascii="Times New Roman" w:hAnsi="Times New Roman" w:cs="Times New Roman"/>
                                <w:b/>
                                <w:lang w:val="uk-UA"/>
                              </w:rPr>
                              <w:t>Загальний фонд</w:t>
                            </w:r>
                          </w:p>
                          <w:p w:rsidR="00222DBD" w:rsidRPr="00425EBD" w:rsidRDefault="00222DBD" w:rsidP="000E2C33">
                            <w:pPr>
                              <w:spacing w:after="0"/>
                              <w:jc w:val="center"/>
                              <w:rPr>
                                <w:rFonts w:ascii="Times New Roman" w:hAnsi="Times New Roman" w:cs="Times New Roman"/>
                                <w:b/>
                                <w:lang w:val="uk-UA"/>
                              </w:rPr>
                            </w:pPr>
                            <w:r>
                              <w:rPr>
                                <w:rFonts w:ascii="Times New Roman" w:hAnsi="Times New Roman" w:cs="Times New Roman"/>
                                <w:b/>
                                <w:lang w:val="uk-UA"/>
                              </w:rPr>
                              <w:t xml:space="preserve">748 901,5 </w:t>
                            </w:r>
                            <w:r w:rsidRPr="00425EBD">
                              <w:rPr>
                                <w:rFonts w:ascii="Times New Roman" w:hAnsi="Times New Roman" w:cs="Times New Roman"/>
                                <w:b/>
                                <w:lang w:val="uk-UA"/>
                              </w:rPr>
                              <w:t>тис. грн  (</w:t>
                            </w:r>
                            <w:r>
                              <w:rPr>
                                <w:rFonts w:ascii="Times New Roman" w:hAnsi="Times New Roman" w:cs="Times New Roman"/>
                                <w:b/>
                                <w:lang w:val="en-US"/>
                              </w:rPr>
                              <w:t>8</w:t>
                            </w:r>
                            <w:r>
                              <w:rPr>
                                <w:rFonts w:ascii="Times New Roman" w:hAnsi="Times New Roman" w:cs="Times New Roman"/>
                                <w:b/>
                                <w:lang w:val="uk-UA"/>
                              </w:rPr>
                              <w:t>3,9</w:t>
                            </w:r>
                            <w:r w:rsidRPr="00425EBD">
                              <w:rPr>
                                <w:rFonts w:ascii="Times New Roman" w:hAnsi="Times New Roman" w:cs="Times New Roman"/>
                                <w:b/>
                                <w:lang w:val="uk-UA"/>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FCEE776" id="AutoShape 4" o:spid="_x0000_s1029" style="position:absolute;left:0;text-align:left;margin-left:-26.9pt;margin-top:12.95pt;width:153.9pt;height:47.1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">
                <v:textbox>
                  <w:txbxContent>
                    <w:p w:rsidR="00222DBD" w:rsidRPr="00425EBD" w:rsidRDefault="00222DBD" w:rsidP="000E2C33">
                      <w:pPr>
                        <w:spacing w:after="0"/>
                        <w:jc w:val="center"/>
                        <w:rPr>
                          <w:rFonts w:ascii="Times New Roman" w:hAnsi="Times New Roman" w:cs="Times New Roman"/>
                          <w:b/>
                          <w:lang w:val="uk-UA"/>
                        </w:rPr>
                      </w:pPr>
                      <w:r w:rsidRPr="00425EBD">
                        <w:rPr>
                          <w:rFonts w:ascii="Times New Roman" w:hAnsi="Times New Roman" w:cs="Times New Roman"/>
                          <w:b/>
                          <w:lang w:val="uk-UA"/>
                        </w:rPr>
                        <w:t>Загальний фонд</w:t>
                      </w:r>
                    </w:p>
                    <w:p w:rsidR="00222DBD" w:rsidRPr="00425EBD" w:rsidRDefault="00222DBD" w:rsidP="000E2C33">
                      <w:pPr>
                        <w:spacing w:after="0"/>
                        <w:jc w:val="center"/>
                        <w:rPr>
                          <w:rFonts w:ascii="Times New Roman" w:hAnsi="Times New Roman" w:cs="Times New Roman"/>
                          <w:b/>
                          <w:lang w:val="uk-UA"/>
                        </w:rPr>
                      </w:pPr>
                      <w:r>
                        <w:rPr>
                          <w:rFonts w:ascii="Times New Roman" w:hAnsi="Times New Roman" w:cs="Times New Roman"/>
                          <w:b/>
                          <w:lang w:val="uk-UA"/>
                        </w:rPr>
                        <w:t xml:space="preserve">748 901,5 </w:t>
                      </w:r>
                      <w:r w:rsidRPr="00425EBD">
                        <w:rPr>
                          <w:rFonts w:ascii="Times New Roman" w:hAnsi="Times New Roman" w:cs="Times New Roman"/>
                          <w:b/>
                          <w:lang w:val="uk-UA"/>
                        </w:rPr>
                        <w:t>тис. грн  (</w:t>
                      </w:r>
                      <w:r>
                        <w:rPr>
                          <w:rFonts w:ascii="Times New Roman" w:hAnsi="Times New Roman" w:cs="Times New Roman"/>
                          <w:b/>
                          <w:lang w:val="en-US"/>
                        </w:rPr>
                        <w:t>8</w:t>
                      </w:r>
                      <w:r>
                        <w:rPr>
                          <w:rFonts w:ascii="Times New Roman" w:hAnsi="Times New Roman" w:cs="Times New Roman"/>
                          <w:b/>
                          <w:lang w:val="uk-UA"/>
                        </w:rPr>
                        <w:t>3,9</w:t>
                      </w:r>
                      <w:r w:rsidRPr="00425EBD">
                        <w:rPr>
                          <w:rFonts w:ascii="Times New Roman" w:hAnsi="Times New Roman" w:cs="Times New Roman"/>
                          <w:b/>
                          <w:lang w:val="uk-UA"/>
                        </w:rPr>
                        <w:t>%)</w:t>
                      </w:r>
                    </w:p>
                  </w:txbxContent>
                </v:textbox>
              </v:roundrect>
            </w:pict>
          </mc:Fallback>
        </mc:AlternateContent>
      </w:r>
    </w:p>
    <w:p w:rsidR="000E2C33" w:rsidRPr="00273040" w:rsidRDefault="00DF56C5" w:rsidP="000E2C33">
      <w:pPr>
        <w:spacing w:after="0"/>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mc:AlternateContent>
          <mc:Choice Requires="wps">
            <w:drawing>
              <wp:anchor distT="0" distB="0" distL="114300" distR="114300" simplePos="0" relativeHeight="251727872" behindDoc="0" locked="0" layoutInCell="1" allowOverlap="1" wp14:anchorId="331A6874" wp14:editId="1725F825">
                <wp:simplePos x="0" y="0"/>
                <wp:positionH relativeFrom="column">
                  <wp:posOffset>2754949</wp:posOffset>
                </wp:positionH>
                <wp:positionV relativeFrom="paragraph">
                  <wp:posOffset>63500</wp:posOffset>
                </wp:positionV>
                <wp:extent cx="516890" cy="635"/>
                <wp:effectExtent l="54610" t="6985" r="59055" b="19050"/>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516890" cy="635"/>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829F8DB" id="_x0000_t34" coordsize="21600,21600" o:spt="34" o:oned="t" adj="10800" path="m,l@0,0@0,21600,21600,21600e" filled="f">
                <v:stroke joinstyle="miter"/>
                <v:formulas>
                  <v:f eqn="val #0"/>
                </v:formulas>
                <v:path arrowok="t" fillok="f" o:connecttype="none"/>
                <v:handles>
                  <v:h position="#0,center"/>
                </v:handles>
                <o:lock v:ext="edit" shapetype="t"/>
              </v:shapetype>
              <v:shape id="AutoShape 9" o:spid="_x0000_s1026" type="#_x0000_t34" style="position:absolute;margin-left:216.95pt;margin-top:5pt;width:40.7pt;height:.05pt;rotation:90;flip:x;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">
                <v:stroke endarrow="block"/>
              </v:shape>
            </w:pict>
          </mc:Fallback>
        </mc:AlternateContent>
      </w:r>
    </w:p>
    <w:p w:rsidR="000E2C33" w:rsidRPr="00273040" w:rsidRDefault="00DF56C5" w:rsidP="000E2C33">
      <w:pPr>
        <w:spacing w:after="0"/>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mc:AlternateContent>
          <mc:Choice Requires="wps">
            <w:drawing>
              <wp:anchor distT="0" distB="0" distL="114300" distR="114300" simplePos="0" relativeHeight="251723776" behindDoc="0" locked="0" layoutInCell="1" allowOverlap="1" wp14:anchorId="76F6AD3B" wp14:editId="7060A339">
                <wp:simplePos x="0" y="0"/>
                <wp:positionH relativeFrom="column">
                  <wp:posOffset>2011680</wp:posOffset>
                </wp:positionH>
                <wp:positionV relativeFrom="paragraph">
                  <wp:posOffset>168910</wp:posOffset>
                </wp:positionV>
                <wp:extent cx="1952625" cy="803910"/>
                <wp:effectExtent l="0" t="0" r="9525" b="0"/>
                <wp:wrapNone/>
                <wp:docPr id="35"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2625" cy="803910"/>
                        </a:xfrm>
                        <a:prstGeom prst="roundRect">
                          <a:avLst>
                            <a:gd name="adj" fmla="val 16667"/>
                          </a:avLst>
                        </a:prstGeom>
                        <a:solidFill>
                          <a:srgbClr val="FFFFFF"/>
                        </a:solidFill>
                        <a:ln w="9525">
                          <a:solidFill>
                            <a:srgbClr val="000000"/>
                          </a:solidFill>
                          <a:round/>
                          <a:headEnd/>
                          <a:tailEnd/>
                        </a:ln>
                      </wps:spPr>
                      <wps:txbx>
                        <w:txbxContent>
                          <w:p w:rsidR="00222DBD" w:rsidRPr="00C86729" w:rsidRDefault="00222DBD" w:rsidP="000E2C33">
                            <w:pPr>
                              <w:spacing w:after="0"/>
                              <w:jc w:val="center"/>
                              <w:rPr>
                                <w:rFonts w:ascii="Times New Roman" w:hAnsi="Times New Roman" w:cs="Times New Roman"/>
                                <w:b/>
                                <w:lang w:val="uk-UA"/>
                              </w:rPr>
                            </w:pPr>
                            <w:r w:rsidRPr="00C86729">
                              <w:rPr>
                                <w:rFonts w:ascii="Times New Roman" w:hAnsi="Times New Roman" w:cs="Times New Roman"/>
                                <w:b/>
                                <w:lang w:val="uk-UA"/>
                              </w:rPr>
                              <w:t xml:space="preserve">Субвенції з бюджетів різного рівня  - </w:t>
                            </w:r>
                          </w:p>
                          <w:p w:rsidR="00222DBD" w:rsidRPr="00425EBD" w:rsidRDefault="00222DBD" w:rsidP="00924A12">
                            <w:pPr>
                              <w:spacing w:after="0"/>
                              <w:rPr>
                                <w:rFonts w:ascii="Times New Roman" w:hAnsi="Times New Roman" w:cs="Times New Roman"/>
                                <w:b/>
                                <w:lang w:val="uk-UA"/>
                              </w:rPr>
                            </w:pPr>
                            <w:r>
                              <w:rPr>
                                <w:rFonts w:ascii="Times New Roman" w:hAnsi="Times New Roman" w:cs="Times New Roman"/>
                                <w:b/>
                                <w:lang w:val="uk-UA"/>
                              </w:rPr>
                              <w:t>129 842,5</w:t>
                            </w:r>
                            <w:r w:rsidRPr="00C86729">
                              <w:rPr>
                                <w:rFonts w:ascii="Times New Roman" w:hAnsi="Times New Roman" w:cs="Times New Roman"/>
                                <w:b/>
                                <w:lang w:val="uk-UA"/>
                              </w:rPr>
                              <w:t xml:space="preserve"> тис. грн </w:t>
                            </w:r>
                            <w:r>
                              <w:rPr>
                                <w:rFonts w:ascii="Times New Roman" w:hAnsi="Times New Roman" w:cs="Times New Roman"/>
                                <w:b/>
                                <w:lang w:val="uk-UA"/>
                              </w:rPr>
                              <w:t>(14,6%)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6F6AD3B" id="AutoShape 5" o:spid="_x0000_s1030" style="position:absolute;left:0;text-align:left;margin-left:158.4pt;margin-top:13.3pt;width:153.75pt;height:63.3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">
                <v:textbox>
                  <w:txbxContent>
                    <w:p w:rsidR="00222DBD" w:rsidRPr="00C86729" w:rsidRDefault="00222DBD" w:rsidP="000E2C33">
                      <w:pPr>
                        <w:spacing w:after="0"/>
                        <w:jc w:val="center"/>
                        <w:rPr>
                          <w:rFonts w:ascii="Times New Roman" w:hAnsi="Times New Roman" w:cs="Times New Roman"/>
                          <w:b/>
                          <w:lang w:val="uk-UA"/>
                        </w:rPr>
                      </w:pPr>
                      <w:r w:rsidRPr="00C86729">
                        <w:rPr>
                          <w:rFonts w:ascii="Times New Roman" w:hAnsi="Times New Roman" w:cs="Times New Roman"/>
                          <w:b/>
                          <w:lang w:val="uk-UA"/>
                        </w:rPr>
                        <w:t xml:space="preserve">Субвенції з бюджетів різного рівня  - </w:t>
                      </w:r>
                    </w:p>
                    <w:p w:rsidR="00222DBD" w:rsidRPr="00425EBD" w:rsidRDefault="00222DBD" w:rsidP="00924A12">
                      <w:pPr>
                        <w:spacing w:after="0"/>
                        <w:rPr>
                          <w:rFonts w:ascii="Times New Roman" w:hAnsi="Times New Roman" w:cs="Times New Roman"/>
                          <w:b/>
                          <w:lang w:val="uk-UA"/>
                        </w:rPr>
                      </w:pPr>
                      <w:r>
                        <w:rPr>
                          <w:rFonts w:ascii="Times New Roman" w:hAnsi="Times New Roman" w:cs="Times New Roman"/>
                          <w:b/>
                          <w:lang w:val="uk-UA"/>
                        </w:rPr>
                        <w:t>129 842,5</w:t>
                      </w:r>
                      <w:r w:rsidRPr="00C86729">
                        <w:rPr>
                          <w:rFonts w:ascii="Times New Roman" w:hAnsi="Times New Roman" w:cs="Times New Roman"/>
                          <w:b/>
                          <w:lang w:val="uk-UA"/>
                        </w:rPr>
                        <w:t xml:space="preserve"> тис. грн </w:t>
                      </w:r>
                      <w:r>
                        <w:rPr>
                          <w:rFonts w:ascii="Times New Roman" w:hAnsi="Times New Roman" w:cs="Times New Roman"/>
                          <w:b/>
                          <w:lang w:val="uk-UA"/>
                        </w:rPr>
                        <w:t>(14,6%)</w:t>
                      </w:r>
                    </w:p>
                  </w:txbxContent>
                </v:textbox>
              </v:roundrect>
            </w:pict>
          </mc:Fallback>
        </mc:AlternateContent>
      </w:r>
    </w:p>
    <w:p w:rsidR="000E2C33" w:rsidRPr="00273040" w:rsidRDefault="000E2C33" w:rsidP="000E2C33">
      <w:pPr>
        <w:spacing w:after="0"/>
        <w:jc w:val="both"/>
        <w:rPr>
          <w:rFonts w:ascii="Times New Roman" w:hAnsi="Times New Roman" w:cs="Times New Roman"/>
          <w:sz w:val="24"/>
          <w:szCs w:val="24"/>
          <w:lang w:val="uk-UA"/>
        </w:rPr>
      </w:pPr>
    </w:p>
    <w:p w:rsidR="000E2C33" w:rsidRPr="00273040" w:rsidRDefault="000E2C33" w:rsidP="000E2C33">
      <w:pPr>
        <w:spacing w:after="0"/>
        <w:jc w:val="both"/>
        <w:rPr>
          <w:rFonts w:ascii="Times New Roman" w:hAnsi="Times New Roman" w:cs="Times New Roman"/>
          <w:sz w:val="24"/>
          <w:szCs w:val="24"/>
          <w:lang w:val="uk-UA"/>
        </w:rPr>
      </w:pPr>
    </w:p>
    <w:p w:rsidR="000E2C33" w:rsidRPr="00273040" w:rsidRDefault="000E2C33" w:rsidP="000E2C33">
      <w:pPr>
        <w:spacing w:after="0"/>
        <w:jc w:val="center"/>
        <w:rPr>
          <w:rFonts w:ascii="Times New Roman" w:hAnsi="Times New Roman" w:cs="Times New Roman"/>
          <w:b/>
          <w:sz w:val="24"/>
          <w:szCs w:val="24"/>
          <w:u w:val="single"/>
          <w:lang w:val="uk-UA"/>
        </w:rPr>
      </w:pPr>
    </w:p>
    <w:p w:rsidR="000E2C33" w:rsidRPr="00273040" w:rsidRDefault="000E2C33" w:rsidP="000E2C33">
      <w:pPr>
        <w:spacing w:after="0"/>
        <w:jc w:val="center"/>
        <w:rPr>
          <w:rFonts w:ascii="Times New Roman" w:hAnsi="Times New Roman" w:cs="Times New Roman"/>
          <w:b/>
          <w:sz w:val="24"/>
          <w:szCs w:val="24"/>
          <w:u w:val="single"/>
          <w:lang w:val="uk-UA"/>
        </w:rPr>
      </w:pPr>
    </w:p>
    <w:p w:rsidR="000E2C33" w:rsidRPr="00273040" w:rsidRDefault="000E2C33" w:rsidP="000E2C33">
      <w:pPr>
        <w:spacing w:after="0"/>
        <w:jc w:val="center"/>
        <w:rPr>
          <w:rFonts w:ascii="Times New Roman" w:hAnsi="Times New Roman" w:cs="Times New Roman"/>
          <w:b/>
          <w:sz w:val="24"/>
          <w:szCs w:val="24"/>
          <w:u w:val="single"/>
          <w:lang w:val="uk-UA"/>
        </w:rPr>
      </w:pPr>
    </w:p>
    <w:p w:rsidR="000E2C33" w:rsidRPr="00273040" w:rsidRDefault="000E2C33" w:rsidP="000E2C33">
      <w:pPr>
        <w:spacing w:after="0"/>
        <w:jc w:val="center"/>
        <w:rPr>
          <w:rFonts w:ascii="Times New Roman" w:hAnsi="Times New Roman" w:cs="Times New Roman"/>
          <w:b/>
          <w:sz w:val="24"/>
          <w:szCs w:val="24"/>
          <w:u w:val="single"/>
          <w:lang w:val="uk-UA"/>
        </w:rPr>
      </w:pPr>
      <w:r w:rsidRPr="00273040">
        <w:rPr>
          <w:rFonts w:ascii="Times New Roman" w:hAnsi="Times New Roman" w:cs="Times New Roman"/>
          <w:b/>
          <w:sz w:val="24"/>
          <w:szCs w:val="24"/>
          <w:u w:val="single"/>
          <w:lang w:val="uk-UA"/>
        </w:rPr>
        <w:t>ЗАГАЛЬНИЙ ФОНД</w:t>
      </w:r>
    </w:p>
    <w:p w:rsidR="000E2C33" w:rsidRPr="00273040" w:rsidRDefault="000E2C33" w:rsidP="000E2C33">
      <w:pPr>
        <w:spacing w:after="0"/>
        <w:jc w:val="center"/>
        <w:rPr>
          <w:rFonts w:ascii="Times New Roman" w:hAnsi="Times New Roman" w:cs="Times New Roman"/>
          <w:sz w:val="24"/>
          <w:szCs w:val="24"/>
          <w:lang w:val="uk-UA"/>
        </w:rPr>
      </w:pPr>
      <w:r w:rsidRPr="00273040">
        <w:rPr>
          <w:rFonts w:ascii="Times New Roman" w:hAnsi="Times New Roman" w:cs="Times New Roman"/>
          <w:b/>
          <w:bCs/>
          <w:sz w:val="24"/>
          <w:szCs w:val="24"/>
          <w:lang w:val="uk-UA"/>
        </w:rPr>
        <w:t>Структура надходжень до загального фонду</w:t>
      </w:r>
    </w:p>
    <w:p w:rsidR="000E2C33" w:rsidRPr="00273040" w:rsidRDefault="000E2C33" w:rsidP="000E2C33">
      <w:pPr>
        <w:spacing w:after="0"/>
        <w:jc w:val="center"/>
        <w:rPr>
          <w:rFonts w:ascii="Times New Roman" w:hAnsi="Times New Roman" w:cs="Times New Roman"/>
          <w:b/>
          <w:bCs/>
          <w:sz w:val="24"/>
          <w:szCs w:val="24"/>
          <w:lang w:val="uk-UA"/>
        </w:rPr>
      </w:pPr>
      <w:r w:rsidRPr="00273040">
        <w:rPr>
          <w:rFonts w:ascii="Times New Roman" w:hAnsi="Times New Roman" w:cs="Times New Roman"/>
          <w:b/>
          <w:bCs/>
          <w:sz w:val="24"/>
          <w:szCs w:val="24"/>
          <w:lang w:val="uk-UA"/>
        </w:rPr>
        <w:t>у 202</w:t>
      </w:r>
      <w:r w:rsidR="00C4536E" w:rsidRPr="00273040">
        <w:rPr>
          <w:rFonts w:ascii="Times New Roman" w:hAnsi="Times New Roman" w:cs="Times New Roman"/>
          <w:b/>
          <w:bCs/>
          <w:sz w:val="24"/>
          <w:szCs w:val="24"/>
          <w:lang w:val="uk-UA"/>
        </w:rPr>
        <w:t>3</w:t>
      </w:r>
      <w:r w:rsidRPr="00273040">
        <w:rPr>
          <w:rFonts w:ascii="Times New Roman" w:hAnsi="Times New Roman" w:cs="Times New Roman"/>
          <w:b/>
          <w:bCs/>
          <w:sz w:val="24"/>
          <w:szCs w:val="24"/>
          <w:lang w:val="uk-UA"/>
        </w:rPr>
        <w:t xml:space="preserve"> році (без врахування субвенцій) – </w:t>
      </w:r>
      <w:r w:rsidR="00813634" w:rsidRPr="00273040">
        <w:rPr>
          <w:rFonts w:ascii="Times New Roman" w:hAnsi="Times New Roman" w:cs="Times New Roman"/>
          <w:b/>
          <w:bCs/>
          <w:sz w:val="24"/>
          <w:szCs w:val="24"/>
          <w:lang w:val="uk-UA"/>
        </w:rPr>
        <w:t xml:space="preserve"> </w:t>
      </w:r>
      <w:r w:rsidR="0057502F" w:rsidRPr="00273040">
        <w:rPr>
          <w:rFonts w:ascii="Times New Roman" w:hAnsi="Times New Roman" w:cs="Times New Roman"/>
          <w:b/>
          <w:bCs/>
          <w:sz w:val="24"/>
          <w:szCs w:val="24"/>
          <w:lang w:val="uk-UA"/>
        </w:rPr>
        <w:t>748,9</w:t>
      </w:r>
      <w:r w:rsidRPr="00273040">
        <w:rPr>
          <w:rFonts w:ascii="Times New Roman" w:hAnsi="Times New Roman" w:cs="Times New Roman"/>
          <w:b/>
          <w:bCs/>
          <w:sz w:val="24"/>
          <w:szCs w:val="24"/>
          <w:lang w:val="uk-UA"/>
        </w:rPr>
        <w:t xml:space="preserve"> млн. грн.</w:t>
      </w:r>
    </w:p>
    <w:p w:rsidR="000E2C33" w:rsidRPr="00273040" w:rsidRDefault="000E2C33" w:rsidP="000E2C33">
      <w:pPr>
        <w:spacing w:after="0"/>
        <w:jc w:val="center"/>
        <w:rPr>
          <w:rFonts w:ascii="Times New Roman" w:hAnsi="Times New Roman" w:cs="Times New Roman"/>
          <w:sz w:val="24"/>
          <w:szCs w:val="24"/>
          <w:lang w:val="uk-UA"/>
        </w:rPr>
      </w:pPr>
    </w:p>
    <w:p w:rsidR="000E2C33" w:rsidRPr="00273040" w:rsidRDefault="000E2C33" w:rsidP="000E2C33">
      <w:pPr>
        <w:spacing w:after="0"/>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w:drawing>
          <wp:inline distT="0" distB="0" distL="0" distR="0" wp14:anchorId="4662A609" wp14:editId="51888980">
            <wp:extent cx="5939790" cy="2834640"/>
            <wp:effectExtent l="0" t="0" r="3810" b="3810"/>
            <wp:docPr id="1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p>
    <w:p w:rsidR="000E2C33" w:rsidRPr="00273040" w:rsidRDefault="000E2C33" w:rsidP="00FD23A2">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Основним джерелом надходжень загального фонду є </w:t>
      </w:r>
      <w:r w:rsidRPr="00273040">
        <w:rPr>
          <w:rFonts w:ascii="Times New Roman" w:hAnsi="Times New Roman" w:cs="Times New Roman"/>
          <w:b/>
          <w:sz w:val="24"/>
          <w:szCs w:val="24"/>
          <w:lang w:val="uk-UA"/>
        </w:rPr>
        <w:t>податок на доходи фізичних осіб</w:t>
      </w:r>
      <w:r w:rsidRPr="00273040">
        <w:rPr>
          <w:rFonts w:ascii="Times New Roman" w:hAnsi="Times New Roman" w:cs="Times New Roman"/>
          <w:sz w:val="24"/>
          <w:szCs w:val="24"/>
          <w:lang w:val="uk-UA"/>
        </w:rPr>
        <w:t>, що становить 5</w:t>
      </w:r>
      <w:r w:rsidR="00F57160" w:rsidRPr="00273040">
        <w:rPr>
          <w:rFonts w:ascii="Times New Roman" w:hAnsi="Times New Roman" w:cs="Times New Roman"/>
          <w:sz w:val="24"/>
          <w:szCs w:val="24"/>
          <w:lang w:val="uk-UA"/>
        </w:rPr>
        <w:t>9</w:t>
      </w:r>
      <w:r w:rsidRPr="00273040">
        <w:rPr>
          <w:rFonts w:ascii="Times New Roman" w:hAnsi="Times New Roman" w:cs="Times New Roman"/>
          <w:sz w:val="24"/>
          <w:szCs w:val="24"/>
          <w:lang w:val="uk-UA"/>
        </w:rPr>
        <w:t>,</w:t>
      </w:r>
      <w:r w:rsidR="00F513A1">
        <w:rPr>
          <w:rFonts w:ascii="Times New Roman" w:hAnsi="Times New Roman" w:cs="Times New Roman"/>
          <w:sz w:val="24"/>
          <w:szCs w:val="24"/>
          <w:lang w:val="uk-UA"/>
        </w:rPr>
        <w:t>6</w:t>
      </w:r>
      <w:r w:rsidRPr="00273040">
        <w:rPr>
          <w:rFonts w:ascii="Times New Roman" w:hAnsi="Times New Roman" w:cs="Times New Roman"/>
          <w:sz w:val="24"/>
          <w:szCs w:val="24"/>
          <w:lang w:val="uk-UA"/>
        </w:rPr>
        <w:t xml:space="preserve"> % від прогнозного показника доходів загального фонду 202</w:t>
      </w:r>
      <w:r w:rsidR="00B32040" w:rsidRPr="00273040">
        <w:rPr>
          <w:rFonts w:ascii="Times New Roman" w:hAnsi="Times New Roman" w:cs="Times New Roman"/>
          <w:sz w:val="24"/>
          <w:szCs w:val="24"/>
          <w:lang w:val="uk-UA"/>
        </w:rPr>
        <w:t>3</w:t>
      </w:r>
      <w:r w:rsidRPr="00273040">
        <w:rPr>
          <w:rFonts w:ascii="Times New Roman" w:hAnsi="Times New Roman" w:cs="Times New Roman"/>
          <w:sz w:val="24"/>
          <w:szCs w:val="24"/>
          <w:lang w:val="uk-UA"/>
        </w:rPr>
        <w:t xml:space="preserve"> року (без субвенцій).</w:t>
      </w:r>
    </w:p>
    <w:p w:rsidR="00DB06BD" w:rsidRPr="00DB06BD" w:rsidRDefault="009607C0" w:rsidP="00FD23A2">
      <w:pPr>
        <w:pStyle w:val="rvps2"/>
        <w:spacing w:before="0" w:beforeAutospacing="0" w:after="0" w:afterAutospacing="0"/>
        <w:ind w:firstLine="567"/>
        <w:jc w:val="both"/>
        <w:rPr>
          <w:lang w:val="uk-UA"/>
        </w:rPr>
      </w:pPr>
      <w:r w:rsidRPr="00273040">
        <w:rPr>
          <w:color w:val="000000" w:themeColor="text1"/>
          <w:shd w:val="clear" w:color="auto" w:fill="FFFFFF"/>
          <w:lang w:val="uk-UA"/>
        </w:rPr>
        <w:t>Відповідно до</w:t>
      </w:r>
      <w:r w:rsidR="00DB06BD">
        <w:rPr>
          <w:color w:val="000000" w:themeColor="text1"/>
          <w:shd w:val="clear" w:color="auto" w:fill="FFFFFF"/>
          <w:lang w:val="uk-UA"/>
        </w:rPr>
        <w:t xml:space="preserve"> </w:t>
      </w:r>
      <w:r w:rsidR="00DB06BD" w:rsidRPr="00FD23A2">
        <w:rPr>
          <w:color w:val="000000" w:themeColor="text1"/>
          <w:shd w:val="clear" w:color="auto" w:fill="FFFFFF"/>
          <w:lang w:val="uk-UA"/>
        </w:rPr>
        <w:t>п</w:t>
      </w:r>
      <w:r w:rsidR="00DB06BD" w:rsidRPr="00FD23A2">
        <w:rPr>
          <w:rStyle w:val="rvts11"/>
          <w:rFonts w:eastAsiaTheme="majorEastAsia"/>
          <w:iCs/>
          <w:lang w:val="uk-UA"/>
        </w:rPr>
        <w:t>ункту 1 частини першої статті 64 Бюджетного кодексу України  д</w:t>
      </w:r>
      <w:r w:rsidR="00DB06BD" w:rsidRPr="00FD23A2">
        <w:rPr>
          <w:lang w:val="uk-UA"/>
        </w:rPr>
        <w:t>о</w:t>
      </w:r>
      <w:r w:rsidR="00DB06BD" w:rsidRPr="00DB06BD">
        <w:rPr>
          <w:lang w:val="uk-UA"/>
        </w:rPr>
        <w:t xml:space="preserve"> доходів загального фонду бюджетів сільських, селищних, міських територіальних громад належить, зокрема,  </w:t>
      </w:r>
      <w:bookmarkStart w:id="0" w:name="n2142"/>
      <w:bookmarkStart w:id="1" w:name="n1017"/>
      <w:bookmarkEnd w:id="0"/>
      <w:bookmarkEnd w:id="1"/>
      <w:r w:rsidR="00DB06BD" w:rsidRPr="00FD23A2">
        <w:rPr>
          <w:lang w:val="uk-UA"/>
        </w:rPr>
        <w:t xml:space="preserve"> </w:t>
      </w:r>
      <w:r w:rsidR="00DB06BD" w:rsidRPr="00DB06BD">
        <w:rPr>
          <w:lang w:val="uk-UA"/>
        </w:rPr>
        <w:t xml:space="preserve">60 відсотків податку на доходи фізичних осіб (крім податку на доходи фізичних осіб, визначеного </w:t>
      </w:r>
      <w:hyperlink r:id="rId12" w:anchor="n2015" w:history="1">
        <w:r w:rsidR="00DB06BD" w:rsidRPr="00FD23A2">
          <w:rPr>
            <w:rStyle w:val="aa"/>
            <w:color w:val="auto"/>
            <w:u w:val="none"/>
            <w:lang w:val="uk-UA"/>
          </w:rPr>
          <w:t>пунктом 1</w:t>
        </w:r>
      </w:hyperlink>
      <w:hyperlink r:id="rId13" w:anchor="n2015" w:history="1">
        <w:r w:rsidR="00DB06BD" w:rsidRPr="00FD23A2">
          <w:rPr>
            <w:rStyle w:val="aa"/>
            <w:color w:val="auto"/>
            <w:sz w:val="2"/>
            <w:szCs w:val="2"/>
            <w:u w:val="none"/>
            <w:lang w:val="uk-UA"/>
          </w:rPr>
          <w:t>-</w:t>
        </w:r>
        <w:r w:rsidR="00DB06BD" w:rsidRPr="00FD23A2">
          <w:rPr>
            <w:rStyle w:val="aa"/>
            <w:color w:val="auto"/>
            <w:u w:val="none"/>
            <w:lang w:val="uk-UA"/>
          </w:rPr>
          <w:t>1</w:t>
        </w:r>
      </w:hyperlink>
      <w:r w:rsidR="00DB06BD" w:rsidRPr="00FD23A2">
        <w:rPr>
          <w:lang w:val="uk-UA"/>
        </w:rPr>
        <w:t xml:space="preserve"> частини другої статті 29 цього Кодексу), що сплачується (перераховується) згідно з </w:t>
      </w:r>
      <w:hyperlink r:id="rId14" w:tgtFrame="_blank" w:history="1">
        <w:r w:rsidR="00DB06BD" w:rsidRPr="00FD23A2">
          <w:rPr>
            <w:rStyle w:val="aa"/>
            <w:color w:val="auto"/>
            <w:u w:val="none"/>
            <w:lang w:val="uk-UA"/>
          </w:rPr>
          <w:t>Податковим кодексом України</w:t>
        </w:r>
      </w:hyperlink>
      <w:r w:rsidR="00DB06BD" w:rsidRPr="00FD23A2">
        <w:rPr>
          <w:lang w:val="uk-UA"/>
        </w:rPr>
        <w:t xml:space="preserve"> на відповідній території (крім території міст Києва та Севастополя)</w:t>
      </w:r>
      <w:r w:rsidR="00FD23A2">
        <w:rPr>
          <w:lang w:val="uk-UA"/>
        </w:rPr>
        <w:t>.</w:t>
      </w:r>
    </w:p>
    <w:p w:rsidR="009607C0" w:rsidRDefault="00FD23A2" w:rsidP="00FD23A2">
      <w:pPr>
        <w:spacing w:after="0" w:line="240" w:lineRule="auto"/>
        <w:ind w:firstLine="567"/>
        <w:jc w:val="both"/>
        <w:rPr>
          <w:rFonts w:ascii="Times New Roman" w:hAnsi="Times New Roman" w:cs="Times New Roman"/>
          <w:color w:val="000000" w:themeColor="text1"/>
          <w:sz w:val="24"/>
          <w:szCs w:val="24"/>
          <w:shd w:val="clear" w:color="auto" w:fill="FFFFFF"/>
          <w:lang w:val="uk-UA"/>
        </w:rPr>
      </w:pPr>
      <w:r>
        <w:rPr>
          <w:rFonts w:ascii="Times New Roman" w:hAnsi="Times New Roman" w:cs="Times New Roman"/>
          <w:color w:val="000000" w:themeColor="text1"/>
          <w:sz w:val="24"/>
          <w:szCs w:val="24"/>
          <w:shd w:val="clear" w:color="auto" w:fill="FFFFFF"/>
          <w:lang w:val="uk-UA"/>
        </w:rPr>
        <w:t xml:space="preserve">Проте, як виняток, з </w:t>
      </w:r>
      <w:r w:rsidR="009607C0" w:rsidRPr="00273040">
        <w:rPr>
          <w:rFonts w:ascii="Times New Roman" w:hAnsi="Times New Roman" w:cs="Times New Roman"/>
          <w:color w:val="000000" w:themeColor="text1"/>
          <w:sz w:val="24"/>
          <w:szCs w:val="24"/>
          <w:shd w:val="clear" w:color="auto" w:fill="FFFFFF"/>
          <w:lang w:val="uk-UA"/>
        </w:rPr>
        <w:t xml:space="preserve">01.01.2022 року </w:t>
      </w:r>
      <w:r>
        <w:rPr>
          <w:rFonts w:ascii="Times New Roman" w:hAnsi="Times New Roman" w:cs="Times New Roman"/>
          <w:color w:val="000000" w:themeColor="text1"/>
          <w:sz w:val="24"/>
          <w:szCs w:val="24"/>
          <w:shd w:val="clear" w:color="auto" w:fill="FFFFFF"/>
          <w:lang w:val="uk-UA"/>
        </w:rPr>
        <w:t xml:space="preserve">відповідно до </w:t>
      </w:r>
      <w:r w:rsidR="009607C0" w:rsidRPr="00273040">
        <w:rPr>
          <w:rFonts w:ascii="Times New Roman" w:hAnsi="Times New Roman" w:cs="Times New Roman"/>
          <w:color w:val="000000" w:themeColor="text1"/>
          <w:sz w:val="24"/>
          <w:szCs w:val="24"/>
          <w:shd w:val="clear" w:color="auto" w:fill="FFFFFF"/>
          <w:lang w:val="uk-UA"/>
        </w:rPr>
        <w:t xml:space="preserve">ст. 28 Закону України «Про Державний бюджет України на 2022 рік» передбачено, що до місцевих бюджетів податок на доходи фізичних осіб зараховується в розмірі 64%. </w:t>
      </w:r>
      <w:r>
        <w:rPr>
          <w:rFonts w:ascii="Times New Roman" w:hAnsi="Times New Roman" w:cs="Times New Roman"/>
          <w:color w:val="000000" w:themeColor="text1"/>
          <w:sz w:val="24"/>
          <w:szCs w:val="24"/>
          <w:shd w:val="clear" w:color="auto" w:fill="FFFFFF"/>
          <w:lang w:val="uk-UA"/>
        </w:rPr>
        <w:t xml:space="preserve">Ця норма збережена і у 2023 році відповідно до ст. 23 </w:t>
      </w:r>
      <w:r w:rsidRPr="00273040">
        <w:rPr>
          <w:rFonts w:ascii="Times New Roman" w:hAnsi="Times New Roman" w:cs="Times New Roman"/>
          <w:color w:val="000000" w:themeColor="text1"/>
          <w:sz w:val="24"/>
          <w:szCs w:val="24"/>
          <w:shd w:val="clear" w:color="auto" w:fill="FFFFFF"/>
          <w:lang w:val="uk-UA"/>
        </w:rPr>
        <w:t>Закону України «Про Державний бюджет України на 202</w:t>
      </w:r>
      <w:r>
        <w:rPr>
          <w:rFonts w:ascii="Times New Roman" w:hAnsi="Times New Roman" w:cs="Times New Roman"/>
          <w:color w:val="000000" w:themeColor="text1"/>
          <w:sz w:val="24"/>
          <w:szCs w:val="24"/>
          <w:shd w:val="clear" w:color="auto" w:fill="FFFFFF"/>
          <w:lang w:val="uk-UA"/>
        </w:rPr>
        <w:t>3</w:t>
      </w:r>
      <w:r w:rsidRPr="00273040">
        <w:rPr>
          <w:rFonts w:ascii="Times New Roman" w:hAnsi="Times New Roman" w:cs="Times New Roman"/>
          <w:color w:val="000000" w:themeColor="text1"/>
          <w:sz w:val="24"/>
          <w:szCs w:val="24"/>
          <w:shd w:val="clear" w:color="auto" w:fill="FFFFFF"/>
          <w:lang w:val="uk-UA"/>
        </w:rPr>
        <w:t xml:space="preserve"> рік»</w:t>
      </w:r>
      <w:r>
        <w:rPr>
          <w:rFonts w:ascii="Times New Roman" w:hAnsi="Times New Roman" w:cs="Times New Roman"/>
          <w:color w:val="000000" w:themeColor="text1"/>
          <w:sz w:val="24"/>
          <w:szCs w:val="24"/>
          <w:shd w:val="clear" w:color="auto" w:fill="FFFFFF"/>
          <w:lang w:val="uk-UA"/>
        </w:rPr>
        <w:t>.</w:t>
      </w:r>
    </w:p>
    <w:p w:rsidR="00FD23A2" w:rsidRPr="00FD23A2" w:rsidRDefault="00FD23A2" w:rsidP="00FD23A2">
      <w:pPr>
        <w:spacing w:after="0" w:line="240" w:lineRule="auto"/>
        <w:ind w:firstLine="567"/>
        <w:jc w:val="both"/>
        <w:rPr>
          <w:rFonts w:ascii="Times New Roman" w:eastAsia="Times New Roman" w:hAnsi="Times New Roman" w:cs="Times New Roman"/>
          <w:sz w:val="24"/>
          <w:szCs w:val="24"/>
          <w:lang w:val="uk-UA"/>
        </w:rPr>
      </w:pPr>
      <w:r w:rsidRPr="00FD23A2">
        <w:rPr>
          <w:rFonts w:ascii="Times New Roman" w:eastAsia="Times New Roman" w:hAnsi="Times New Roman" w:cs="Times New Roman"/>
          <w:sz w:val="24"/>
          <w:szCs w:val="24"/>
          <w:lang w:val="uk-UA" w:eastAsia="ru-RU"/>
        </w:rPr>
        <w:t>Нормативи розмежування податку на доходи фізичних осіб у 2023 році, становлять:</w:t>
      </w:r>
    </w:p>
    <w:p w:rsidR="00FD23A2" w:rsidRPr="00FD23A2" w:rsidRDefault="00FD23A2" w:rsidP="00FD23A2">
      <w:pPr>
        <w:numPr>
          <w:ilvl w:val="0"/>
          <w:numId w:val="60"/>
        </w:numPr>
        <w:tabs>
          <w:tab w:val="left" w:pos="0"/>
          <w:tab w:val="left" w:pos="720"/>
          <w:tab w:val="left" w:pos="851"/>
        </w:tabs>
        <w:spacing w:after="0" w:line="240" w:lineRule="auto"/>
        <w:ind w:left="0" w:firstLine="567"/>
        <w:jc w:val="both"/>
        <w:rPr>
          <w:rFonts w:ascii="Times New Roman" w:eastAsia="Times New Roman" w:hAnsi="Times New Roman" w:cs="Times New Roman"/>
          <w:sz w:val="24"/>
          <w:szCs w:val="24"/>
          <w:lang w:val="uk-UA" w:eastAsia="ru-RU"/>
        </w:rPr>
      </w:pPr>
      <w:r w:rsidRPr="00FD23A2">
        <w:rPr>
          <w:rFonts w:ascii="Times New Roman" w:eastAsia="Times New Roman" w:hAnsi="Times New Roman" w:cs="Times New Roman"/>
          <w:sz w:val="24"/>
          <w:szCs w:val="24"/>
          <w:lang w:val="uk-UA" w:eastAsia="ru-RU"/>
        </w:rPr>
        <w:t>до державного бюджету – 21 %;</w:t>
      </w:r>
    </w:p>
    <w:p w:rsidR="00FD23A2" w:rsidRPr="00FD23A2" w:rsidRDefault="00FD23A2" w:rsidP="00FD23A2">
      <w:pPr>
        <w:numPr>
          <w:ilvl w:val="0"/>
          <w:numId w:val="60"/>
        </w:numPr>
        <w:tabs>
          <w:tab w:val="left" w:pos="0"/>
          <w:tab w:val="left" w:pos="720"/>
          <w:tab w:val="left" w:pos="851"/>
        </w:tabs>
        <w:spacing w:after="0" w:line="240" w:lineRule="auto"/>
        <w:ind w:left="0" w:firstLine="567"/>
        <w:jc w:val="both"/>
        <w:rPr>
          <w:rFonts w:ascii="Times New Roman" w:eastAsia="Times New Roman" w:hAnsi="Times New Roman" w:cs="Times New Roman"/>
          <w:sz w:val="24"/>
          <w:szCs w:val="24"/>
          <w:lang w:val="uk-UA" w:eastAsia="ru-RU"/>
        </w:rPr>
      </w:pPr>
      <w:r w:rsidRPr="00FD23A2">
        <w:rPr>
          <w:rFonts w:ascii="Times New Roman" w:eastAsia="Times New Roman" w:hAnsi="Times New Roman" w:cs="Times New Roman"/>
          <w:sz w:val="24"/>
          <w:szCs w:val="24"/>
          <w:lang w:val="uk-UA" w:eastAsia="ru-RU"/>
        </w:rPr>
        <w:t>до обласного бюджету</w:t>
      </w:r>
      <w:r>
        <w:rPr>
          <w:rFonts w:ascii="Times New Roman" w:eastAsia="Times New Roman" w:hAnsi="Times New Roman" w:cs="Times New Roman"/>
          <w:sz w:val="24"/>
          <w:szCs w:val="24"/>
          <w:lang w:val="uk-UA" w:eastAsia="ru-RU"/>
        </w:rPr>
        <w:t xml:space="preserve"> Одеської області </w:t>
      </w:r>
      <w:r w:rsidRPr="00FD23A2">
        <w:rPr>
          <w:rFonts w:ascii="Times New Roman" w:eastAsia="Times New Roman" w:hAnsi="Times New Roman" w:cs="Times New Roman"/>
          <w:sz w:val="24"/>
          <w:szCs w:val="24"/>
          <w:lang w:val="uk-UA" w:eastAsia="ru-RU"/>
        </w:rPr>
        <w:t xml:space="preserve">– </w:t>
      </w:r>
      <w:r>
        <w:rPr>
          <w:rFonts w:ascii="Times New Roman" w:eastAsia="Times New Roman" w:hAnsi="Times New Roman" w:cs="Times New Roman"/>
          <w:sz w:val="24"/>
          <w:szCs w:val="24"/>
          <w:lang w:val="uk-UA" w:eastAsia="ru-RU"/>
        </w:rPr>
        <w:t>15 %</w:t>
      </w:r>
      <w:r w:rsidRPr="00FD23A2">
        <w:rPr>
          <w:rFonts w:ascii="Times New Roman" w:eastAsia="Times New Roman" w:hAnsi="Times New Roman" w:cs="Times New Roman"/>
          <w:sz w:val="24"/>
          <w:szCs w:val="24"/>
          <w:lang w:val="uk-UA" w:eastAsia="ru-RU"/>
        </w:rPr>
        <w:t>;</w:t>
      </w:r>
    </w:p>
    <w:p w:rsidR="00FD23A2" w:rsidRPr="00FD23A2" w:rsidRDefault="00FD23A2" w:rsidP="00FD23A2">
      <w:pPr>
        <w:numPr>
          <w:ilvl w:val="0"/>
          <w:numId w:val="60"/>
        </w:numPr>
        <w:tabs>
          <w:tab w:val="left" w:pos="0"/>
          <w:tab w:val="left" w:pos="720"/>
          <w:tab w:val="left" w:pos="851"/>
        </w:tabs>
        <w:spacing w:after="0" w:line="240" w:lineRule="auto"/>
        <w:ind w:left="0" w:firstLine="567"/>
        <w:jc w:val="both"/>
        <w:rPr>
          <w:rFonts w:ascii="Times New Roman" w:eastAsia="Times New Roman" w:hAnsi="Times New Roman" w:cs="Times New Roman"/>
          <w:sz w:val="28"/>
          <w:szCs w:val="28"/>
          <w:lang w:val="uk-UA" w:eastAsia="ru-RU"/>
        </w:rPr>
      </w:pPr>
      <w:r w:rsidRPr="00FD23A2">
        <w:rPr>
          <w:rFonts w:ascii="Times New Roman" w:eastAsia="Times New Roman" w:hAnsi="Times New Roman" w:cs="Times New Roman"/>
          <w:sz w:val="24"/>
          <w:szCs w:val="24"/>
          <w:lang w:val="uk-UA" w:eastAsia="ru-RU"/>
        </w:rPr>
        <w:t xml:space="preserve">до бюджету </w:t>
      </w:r>
      <w:r>
        <w:rPr>
          <w:rFonts w:ascii="Times New Roman" w:eastAsia="Times New Roman" w:hAnsi="Times New Roman" w:cs="Times New Roman"/>
          <w:sz w:val="24"/>
          <w:szCs w:val="24"/>
          <w:lang w:val="uk-UA" w:eastAsia="ru-RU"/>
        </w:rPr>
        <w:t xml:space="preserve">Чорноморської міської територіальної громади </w:t>
      </w:r>
      <w:r w:rsidRPr="00FD23A2">
        <w:rPr>
          <w:rFonts w:ascii="Times New Roman" w:eastAsia="Times New Roman" w:hAnsi="Times New Roman" w:cs="Times New Roman"/>
          <w:sz w:val="24"/>
          <w:szCs w:val="24"/>
          <w:lang w:val="uk-UA" w:eastAsia="ru-RU"/>
        </w:rPr>
        <w:t xml:space="preserve"> – </w:t>
      </w:r>
      <w:r>
        <w:rPr>
          <w:rFonts w:ascii="Times New Roman" w:eastAsia="Times New Roman" w:hAnsi="Times New Roman" w:cs="Times New Roman"/>
          <w:sz w:val="24"/>
          <w:szCs w:val="24"/>
          <w:lang w:val="uk-UA" w:eastAsia="ru-RU"/>
        </w:rPr>
        <w:t xml:space="preserve">64 %. </w:t>
      </w:r>
      <w:r w:rsidRPr="00FD23A2">
        <w:rPr>
          <w:rFonts w:ascii="Times New Roman" w:eastAsia="Times New Roman" w:hAnsi="Times New Roman" w:cs="Times New Roman"/>
          <w:sz w:val="28"/>
          <w:szCs w:val="28"/>
          <w:lang w:val="uk-UA" w:eastAsia="ru-RU"/>
        </w:rPr>
        <w:t xml:space="preserve"> </w:t>
      </w:r>
    </w:p>
    <w:p w:rsidR="00FD23A2" w:rsidRPr="00273040" w:rsidRDefault="00FD23A2" w:rsidP="00FD23A2">
      <w:pPr>
        <w:spacing w:after="0" w:line="240" w:lineRule="auto"/>
        <w:ind w:firstLine="567"/>
        <w:jc w:val="both"/>
        <w:rPr>
          <w:rFonts w:ascii="Times New Roman" w:hAnsi="Times New Roman" w:cs="Times New Roman"/>
          <w:color w:val="000000" w:themeColor="text1"/>
          <w:sz w:val="24"/>
          <w:szCs w:val="24"/>
          <w:shd w:val="clear" w:color="auto" w:fill="FFFFFF"/>
          <w:lang w:val="uk-UA"/>
        </w:rPr>
      </w:pPr>
    </w:p>
    <w:p w:rsidR="000E2C33" w:rsidRPr="00273040" w:rsidRDefault="000E2C33" w:rsidP="009607C0">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 xml:space="preserve">11010000 </w:t>
      </w:r>
      <w:r w:rsidR="00DE1743">
        <w:rPr>
          <w:rFonts w:ascii="Times New Roman" w:hAnsi="Times New Roman" w:cs="Times New Roman"/>
          <w:b/>
          <w:sz w:val="24"/>
          <w:szCs w:val="24"/>
          <w:lang w:val="uk-UA"/>
        </w:rPr>
        <w:t>«</w:t>
      </w:r>
      <w:r w:rsidRPr="00273040">
        <w:rPr>
          <w:rFonts w:ascii="Times New Roman" w:hAnsi="Times New Roman" w:cs="Times New Roman"/>
          <w:b/>
          <w:sz w:val="24"/>
          <w:szCs w:val="24"/>
          <w:lang w:val="uk-UA"/>
        </w:rPr>
        <w:t>Податок та збір на доходи фізичних осіб</w:t>
      </w:r>
      <w:r w:rsidR="00DE1743">
        <w:rPr>
          <w:rFonts w:ascii="Times New Roman" w:hAnsi="Times New Roman" w:cs="Times New Roman"/>
          <w:b/>
          <w:sz w:val="24"/>
          <w:szCs w:val="24"/>
          <w:lang w:val="uk-UA"/>
        </w:rPr>
        <w:t>»</w:t>
      </w:r>
      <w:r w:rsidRPr="00273040">
        <w:rPr>
          <w:rFonts w:ascii="Times New Roman" w:hAnsi="Times New Roman" w:cs="Times New Roman"/>
          <w:sz w:val="24"/>
          <w:szCs w:val="24"/>
          <w:lang w:val="uk-UA"/>
        </w:rPr>
        <w:t xml:space="preserve"> </w:t>
      </w:r>
      <w:r w:rsidR="00FD23A2">
        <w:rPr>
          <w:rFonts w:ascii="Times New Roman" w:hAnsi="Times New Roman" w:cs="Times New Roman"/>
          <w:sz w:val="24"/>
          <w:szCs w:val="24"/>
          <w:lang w:val="uk-UA"/>
        </w:rPr>
        <w:t xml:space="preserve">розраховано у сумі </w:t>
      </w:r>
      <w:r w:rsidRPr="00273040">
        <w:rPr>
          <w:rFonts w:ascii="Times New Roman" w:hAnsi="Times New Roman" w:cs="Times New Roman"/>
          <w:sz w:val="24"/>
          <w:szCs w:val="24"/>
          <w:lang w:val="uk-UA"/>
        </w:rPr>
        <w:t xml:space="preserve"> </w:t>
      </w:r>
      <w:r w:rsidR="00144C86" w:rsidRPr="00273040">
        <w:rPr>
          <w:rFonts w:ascii="Times New Roman" w:hAnsi="Times New Roman" w:cs="Times New Roman"/>
          <w:sz w:val="24"/>
          <w:szCs w:val="24"/>
          <w:lang w:val="uk-UA"/>
        </w:rPr>
        <w:t>446</w:t>
      </w:r>
      <w:r w:rsidR="00DF56C5" w:rsidRPr="00273040">
        <w:rPr>
          <w:rFonts w:ascii="Times New Roman" w:hAnsi="Times New Roman" w:cs="Times New Roman"/>
          <w:sz w:val="24"/>
          <w:szCs w:val="24"/>
          <w:lang w:val="uk-UA"/>
        </w:rPr>
        <w:t> </w:t>
      </w:r>
      <w:r w:rsidR="00144C86" w:rsidRPr="00273040">
        <w:rPr>
          <w:rFonts w:ascii="Times New Roman" w:hAnsi="Times New Roman" w:cs="Times New Roman"/>
          <w:sz w:val="24"/>
          <w:szCs w:val="24"/>
          <w:lang w:val="uk-UA"/>
        </w:rPr>
        <w:t>450</w:t>
      </w:r>
      <w:r w:rsidR="00DF56C5" w:rsidRPr="00273040">
        <w:rPr>
          <w:rFonts w:ascii="Times New Roman" w:hAnsi="Times New Roman" w:cs="Times New Roman"/>
          <w:sz w:val="24"/>
          <w:szCs w:val="24"/>
          <w:lang w:val="uk-UA"/>
        </w:rPr>
        <w:t> </w:t>
      </w:r>
      <w:r w:rsidR="00144C86" w:rsidRPr="00273040">
        <w:rPr>
          <w:rFonts w:ascii="Times New Roman" w:hAnsi="Times New Roman" w:cs="Times New Roman"/>
          <w:sz w:val="24"/>
          <w:szCs w:val="24"/>
          <w:lang w:val="uk-UA"/>
        </w:rPr>
        <w:t>000</w:t>
      </w:r>
      <w:r w:rsidR="00DF56C5" w:rsidRPr="00273040">
        <w:rPr>
          <w:rFonts w:ascii="Times New Roman" w:hAnsi="Times New Roman" w:cs="Times New Roman"/>
          <w:sz w:val="24"/>
          <w:szCs w:val="24"/>
          <w:lang w:val="uk-UA"/>
        </w:rPr>
        <w:t> </w:t>
      </w:r>
      <w:r w:rsidR="009607C0" w:rsidRPr="00273040">
        <w:rPr>
          <w:rFonts w:ascii="Times New Roman" w:hAnsi="Times New Roman" w:cs="Times New Roman"/>
          <w:sz w:val="24"/>
          <w:szCs w:val="24"/>
          <w:lang w:val="uk-UA"/>
        </w:rPr>
        <w:t>грн</w:t>
      </w:r>
      <w:r w:rsidR="00FD23A2">
        <w:rPr>
          <w:rFonts w:ascii="Times New Roman" w:hAnsi="Times New Roman" w:cs="Times New Roman"/>
          <w:sz w:val="24"/>
          <w:szCs w:val="24"/>
          <w:lang w:val="uk-UA"/>
        </w:rPr>
        <w:t>.</w:t>
      </w:r>
      <w:r w:rsidRPr="00273040">
        <w:rPr>
          <w:rFonts w:ascii="Times New Roman" w:hAnsi="Times New Roman" w:cs="Times New Roman"/>
          <w:sz w:val="24"/>
          <w:szCs w:val="24"/>
          <w:lang w:val="uk-UA"/>
        </w:rPr>
        <w:t>, темп росту до очікуваних надходжень 2022 року становить 100,</w:t>
      </w:r>
      <w:r w:rsidR="009607C0" w:rsidRPr="00273040">
        <w:rPr>
          <w:rFonts w:ascii="Times New Roman" w:hAnsi="Times New Roman" w:cs="Times New Roman"/>
          <w:sz w:val="24"/>
          <w:szCs w:val="24"/>
          <w:lang w:val="uk-UA"/>
        </w:rPr>
        <w:t>9</w:t>
      </w:r>
      <w:r w:rsidRPr="00273040">
        <w:rPr>
          <w:rFonts w:ascii="Times New Roman" w:hAnsi="Times New Roman" w:cs="Times New Roman"/>
          <w:sz w:val="24"/>
          <w:szCs w:val="24"/>
          <w:lang w:val="uk-UA"/>
        </w:rPr>
        <w:t xml:space="preserve"> %.</w:t>
      </w:r>
    </w:p>
    <w:p w:rsidR="000E2C33" w:rsidRPr="00273040" w:rsidRDefault="000E2C33" w:rsidP="00405F2D">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В структурі надходжень цього податку 10</w:t>
      </w:r>
      <w:r w:rsidR="00D60290" w:rsidRPr="00273040">
        <w:rPr>
          <w:rFonts w:ascii="Times New Roman" w:hAnsi="Times New Roman" w:cs="Times New Roman"/>
          <w:sz w:val="24"/>
          <w:szCs w:val="24"/>
          <w:lang w:val="uk-UA"/>
        </w:rPr>
        <w:t>6</w:t>
      </w:r>
      <w:r w:rsidRPr="00273040">
        <w:rPr>
          <w:rFonts w:ascii="Times New Roman" w:hAnsi="Times New Roman" w:cs="Times New Roman"/>
          <w:sz w:val="24"/>
          <w:szCs w:val="24"/>
          <w:lang w:val="uk-UA"/>
        </w:rPr>
        <w:t xml:space="preserve"> % займає податок на доходи фізичних осіб, що сплачується податковими агентами, із доходів платника податку у вигляді заробітної плати. Кількість платників на 01.12.202</w:t>
      </w:r>
      <w:r w:rsidR="00405F2D" w:rsidRPr="00273040">
        <w:rPr>
          <w:rFonts w:ascii="Times New Roman" w:hAnsi="Times New Roman" w:cs="Times New Roman"/>
          <w:sz w:val="24"/>
          <w:szCs w:val="24"/>
          <w:lang w:val="uk-UA"/>
        </w:rPr>
        <w:t>2</w:t>
      </w:r>
      <w:r w:rsidRPr="00273040">
        <w:rPr>
          <w:rFonts w:ascii="Times New Roman" w:hAnsi="Times New Roman" w:cs="Times New Roman"/>
          <w:sz w:val="24"/>
          <w:szCs w:val="24"/>
          <w:lang w:val="uk-UA"/>
        </w:rPr>
        <w:t>р. складає 1 </w:t>
      </w:r>
      <w:r w:rsidR="00405F2D" w:rsidRPr="00273040">
        <w:rPr>
          <w:rFonts w:ascii="Times New Roman" w:hAnsi="Times New Roman" w:cs="Times New Roman"/>
          <w:sz w:val="24"/>
          <w:szCs w:val="24"/>
          <w:lang w:val="uk-UA"/>
        </w:rPr>
        <w:t>366</w:t>
      </w:r>
      <w:r w:rsidRPr="00273040">
        <w:rPr>
          <w:rFonts w:ascii="Times New Roman" w:hAnsi="Times New Roman" w:cs="Times New Roman"/>
          <w:sz w:val="24"/>
          <w:szCs w:val="24"/>
          <w:lang w:val="uk-UA"/>
        </w:rPr>
        <w:t xml:space="preserve"> особи, з них юридичних   осіб - 9</w:t>
      </w:r>
      <w:r w:rsidR="00405F2D" w:rsidRPr="00273040">
        <w:rPr>
          <w:rFonts w:ascii="Times New Roman" w:hAnsi="Times New Roman" w:cs="Times New Roman"/>
          <w:sz w:val="24"/>
          <w:szCs w:val="24"/>
          <w:lang w:val="uk-UA"/>
        </w:rPr>
        <w:t>39</w:t>
      </w:r>
      <w:r w:rsidRPr="00273040">
        <w:rPr>
          <w:rFonts w:ascii="Times New Roman" w:hAnsi="Times New Roman" w:cs="Times New Roman"/>
          <w:sz w:val="24"/>
          <w:szCs w:val="24"/>
          <w:lang w:val="uk-UA"/>
        </w:rPr>
        <w:t xml:space="preserve">,  фізичних - </w:t>
      </w:r>
      <w:r w:rsidR="00405F2D" w:rsidRPr="00273040">
        <w:rPr>
          <w:rFonts w:ascii="Times New Roman" w:hAnsi="Times New Roman" w:cs="Times New Roman"/>
          <w:sz w:val="24"/>
          <w:szCs w:val="24"/>
          <w:lang w:val="uk-UA"/>
        </w:rPr>
        <w:t>427</w:t>
      </w:r>
      <w:r w:rsidRPr="00273040">
        <w:rPr>
          <w:rFonts w:ascii="Times New Roman" w:hAnsi="Times New Roman" w:cs="Times New Roman"/>
          <w:sz w:val="24"/>
          <w:szCs w:val="24"/>
          <w:lang w:val="uk-UA"/>
        </w:rPr>
        <w:t xml:space="preserve"> осіб.</w:t>
      </w:r>
    </w:p>
    <w:p w:rsidR="00405F2D" w:rsidRPr="00273040" w:rsidRDefault="00405F2D" w:rsidP="00405F2D">
      <w:pPr>
        <w:spacing w:after="0" w:line="240" w:lineRule="auto"/>
        <w:ind w:firstLine="567"/>
        <w:jc w:val="both"/>
        <w:rPr>
          <w:rFonts w:ascii="Times New Roman" w:hAnsi="Times New Roman" w:cs="Times New Roman"/>
          <w:b/>
          <w:lang w:val="uk-UA"/>
        </w:rPr>
      </w:pPr>
    </w:p>
    <w:p w:rsidR="000E2C33" w:rsidRPr="00273040" w:rsidRDefault="000E2C33" w:rsidP="000E2C33">
      <w:pPr>
        <w:spacing w:after="0"/>
        <w:jc w:val="center"/>
        <w:rPr>
          <w:rFonts w:ascii="Times New Roman" w:hAnsi="Times New Roman" w:cs="Times New Roman"/>
          <w:b/>
          <w:sz w:val="28"/>
          <w:szCs w:val="28"/>
          <w:lang w:val="uk-UA"/>
        </w:rPr>
      </w:pPr>
      <w:r w:rsidRPr="00273040">
        <w:rPr>
          <w:rFonts w:ascii="Times New Roman" w:hAnsi="Times New Roman" w:cs="Times New Roman"/>
          <w:b/>
          <w:sz w:val="28"/>
          <w:szCs w:val="28"/>
          <w:lang w:val="uk-UA"/>
        </w:rPr>
        <w:t>Розрахунок надходжень податку на доходи в розрізі кодів класифікації доходів бюджету</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52"/>
        <w:gridCol w:w="1276"/>
        <w:gridCol w:w="1276"/>
        <w:gridCol w:w="1134"/>
        <w:gridCol w:w="1275"/>
        <w:gridCol w:w="1134"/>
      </w:tblGrid>
      <w:tr w:rsidR="000E2C33" w:rsidRPr="00273040" w:rsidTr="004869CF">
        <w:tc>
          <w:tcPr>
            <w:tcW w:w="3652" w:type="dxa"/>
            <w:vAlign w:val="center"/>
          </w:tcPr>
          <w:p w:rsidR="000E2C33" w:rsidRPr="00273040" w:rsidRDefault="000E2C33" w:rsidP="004869CF">
            <w:pPr>
              <w:spacing w:after="0" w:line="240" w:lineRule="auto"/>
              <w:jc w:val="center"/>
              <w:rPr>
                <w:rFonts w:ascii="Times New Roman" w:hAnsi="Times New Roman" w:cs="Times New Roman"/>
                <w:b/>
                <w:sz w:val="20"/>
                <w:szCs w:val="20"/>
                <w:lang w:val="uk-UA"/>
              </w:rPr>
            </w:pPr>
            <w:r w:rsidRPr="00273040">
              <w:rPr>
                <w:rFonts w:ascii="Times New Roman" w:hAnsi="Times New Roman" w:cs="Times New Roman"/>
                <w:b/>
                <w:sz w:val="20"/>
                <w:szCs w:val="20"/>
                <w:lang w:val="uk-UA"/>
              </w:rPr>
              <w:t xml:space="preserve">Код бюджетної класифікації </w:t>
            </w:r>
          </w:p>
          <w:p w:rsidR="000E2C33" w:rsidRPr="00273040" w:rsidRDefault="000E2C33" w:rsidP="004869CF">
            <w:pPr>
              <w:spacing w:after="0" w:line="240" w:lineRule="auto"/>
              <w:jc w:val="center"/>
              <w:rPr>
                <w:rFonts w:ascii="Times New Roman" w:hAnsi="Times New Roman" w:cs="Times New Roman"/>
                <w:b/>
                <w:sz w:val="20"/>
                <w:szCs w:val="20"/>
                <w:lang w:val="uk-UA"/>
              </w:rPr>
            </w:pPr>
            <w:r w:rsidRPr="00273040">
              <w:rPr>
                <w:rFonts w:ascii="Times New Roman" w:hAnsi="Times New Roman" w:cs="Times New Roman"/>
                <w:b/>
                <w:sz w:val="20"/>
                <w:szCs w:val="20"/>
                <w:lang w:val="uk-UA"/>
              </w:rPr>
              <w:t>доходів бюджету</w:t>
            </w:r>
          </w:p>
        </w:tc>
        <w:tc>
          <w:tcPr>
            <w:tcW w:w="1276" w:type="dxa"/>
            <w:vAlign w:val="center"/>
          </w:tcPr>
          <w:p w:rsidR="000E2C33" w:rsidRPr="00273040" w:rsidRDefault="000E2C33" w:rsidP="004869CF">
            <w:pPr>
              <w:spacing w:after="0" w:line="240" w:lineRule="auto"/>
              <w:jc w:val="center"/>
              <w:rPr>
                <w:rFonts w:ascii="Times New Roman" w:hAnsi="Times New Roman" w:cs="Times New Roman"/>
                <w:b/>
                <w:sz w:val="18"/>
                <w:szCs w:val="18"/>
                <w:lang w:val="uk-UA"/>
              </w:rPr>
            </w:pPr>
            <w:r w:rsidRPr="00273040">
              <w:rPr>
                <w:rFonts w:ascii="Times New Roman" w:hAnsi="Times New Roman" w:cs="Times New Roman"/>
                <w:b/>
                <w:sz w:val="18"/>
                <w:szCs w:val="18"/>
                <w:lang w:val="uk-UA"/>
              </w:rPr>
              <w:t xml:space="preserve">Факт 2021 року, </w:t>
            </w:r>
          </w:p>
          <w:p w:rsidR="000E2C33" w:rsidRPr="00273040" w:rsidRDefault="000E2C33" w:rsidP="004869CF">
            <w:pPr>
              <w:spacing w:after="0" w:line="240" w:lineRule="auto"/>
              <w:jc w:val="center"/>
              <w:rPr>
                <w:rFonts w:ascii="Times New Roman" w:hAnsi="Times New Roman" w:cs="Times New Roman"/>
                <w:b/>
                <w:sz w:val="18"/>
                <w:szCs w:val="18"/>
                <w:lang w:val="uk-UA"/>
              </w:rPr>
            </w:pPr>
            <w:r w:rsidRPr="00273040">
              <w:rPr>
                <w:rFonts w:ascii="Times New Roman" w:hAnsi="Times New Roman" w:cs="Times New Roman"/>
                <w:b/>
                <w:sz w:val="18"/>
                <w:szCs w:val="18"/>
                <w:lang w:val="uk-UA"/>
              </w:rPr>
              <w:t xml:space="preserve">тис. грн. </w:t>
            </w:r>
            <w:r w:rsidRPr="00273040">
              <w:rPr>
                <w:rFonts w:ascii="Times New Roman" w:hAnsi="Times New Roman" w:cs="Times New Roman"/>
                <w:b/>
                <w:sz w:val="18"/>
                <w:szCs w:val="18"/>
                <w:u w:val="single"/>
                <w:lang w:val="uk-UA"/>
              </w:rPr>
              <w:t>(в контингенті)</w:t>
            </w:r>
          </w:p>
        </w:tc>
        <w:tc>
          <w:tcPr>
            <w:tcW w:w="1276" w:type="dxa"/>
            <w:vAlign w:val="center"/>
          </w:tcPr>
          <w:p w:rsidR="000E2C33" w:rsidRPr="00273040" w:rsidRDefault="000E2C33" w:rsidP="004869CF">
            <w:pPr>
              <w:spacing w:after="0" w:line="240" w:lineRule="auto"/>
              <w:jc w:val="center"/>
              <w:rPr>
                <w:rFonts w:ascii="Times New Roman" w:hAnsi="Times New Roman" w:cs="Times New Roman"/>
                <w:b/>
                <w:sz w:val="18"/>
                <w:szCs w:val="18"/>
                <w:lang w:val="uk-UA"/>
              </w:rPr>
            </w:pPr>
            <w:r w:rsidRPr="00273040">
              <w:rPr>
                <w:rFonts w:ascii="Times New Roman" w:hAnsi="Times New Roman" w:cs="Times New Roman"/>
                <w:b/>
                <w:sz w:val="18"/>
                <w:szCs w:val="18"/>
                <w:lang w:val="uk-UA"/>
              </w:rPr>
              <w:t xml:space="preserve">Очікуваний факт 2022 року, </w:t>
            </w:r>
          </w:p>
          <w:p w:rsidR="000E2C33" w:rsidRPr="00273040" w:rsidRDefault="000E2C33" w:rsidP="004869CF">
            <w:pPr>
              <w:spacing w:after="0" w:line="240" w:lineRule="auto"/>
              <w:jc w:val="center"/>
              <w:rPr>
                <w:rFonts w:ascii="Times New Roman" w:hAnsi="Times New Roman" w:cs="Times New Roman"/>
                <w:b/>
                <w:sz w:val="18"/>
                <w:szCs w:val="18"/>
                <w:lang w:val="uk-UA"/>
              </w:rPr>
            </w:pPr>
            <w:r w:rsidRPr="00273040">
              <w:rPr>
                <w:rFonts w:ascii="Times New Roman" w:hAnsi="Times New Roman" w:cs="Times New Roman"/>
                <w:b/>
                <w:sz w:val="18"/>
                <w:szCs w:val="18"/>
                <w:lang w:val="uk-UA"/>
              </w:rPr>
              <w:t xml:space="preserve">тис. грн. </w:t>
            </w:r>
            <w:r w:rsidRPr="00273040">
              <w:rPr>
                <w:rFonts w:ascii="Times New Roman" w:hAnsi="Times New Roman" w:cs="Times New Roman"/>
                <w:b/>
                <w:sz w:val="18"/>
                <w:szCs w:val="18"/>
                <w:u w:val="single"/>
                <w:lang w:val="uk-UA"/>
              </w:rPr>
              <w:t>(в контингенті</w:t>
            </w:r>
            <w:r w:rsidRPr="00273040">
              <w:rPr>
                <w:rFonts w:ascii="Times New Roman" w:hAnsi="Times New Roman" w:cs="Times New Roman"/>
                <w:b/>
                <w:sz w:val="18"/>
                <w:szCs w:val="18"/>
                <w:lang w:val="uk-UA"/>
              </w:rPr>
              <w:t>)</w:t>
            </w:r>
          </w:p>
        </w:tc>
        <w:tc>
          <w:tcPr>
            <w:tcW w:w="1134" w:type="dxa"/>
            <w:vAlign w:val="center"/>
          </w:tcPr>
          <w:p w:rsidR="000E2C33" w:rsidRPr="00273040" w:rsidRDefault="000E2C33" w:rsidP="004869CF">
            <w:pPr>
              <w:spacing w:after="0" w:line="240" w:lineRule="auto"/>
              <w:jc w:val="center"/>
              <w:rPr>
                <w:rFonts w:ascii="Times New Roman" w:hAnsi="Times New Roman" w:cs="Times New Roman"/>
                <w:b/>
                <w:i/>
                <w:sz w:val="20"/>
                <w:szCs w:val="20"/>
                <w:lang w:val="uk-UA"/>
              </w:rPr>
            </w:pPr>
            <w:r w:rsidRPr="00273040">
              <w:rPr>
                <w:rFonts w:ascii="Times New Roman" w:hAnsi="Times New Roman" w:cs="Times New Roman"/>
                <w:b/>
                <w:i/>
                <w:sz w:val="20"/>
                <w:szCs w:val="20"/>
                <w:lang w:val="uk-UA"/>
              </w:rPr>
              <w:t>Темп росту</w:t>
            </w:r>
          </w:p>
          <w:p w:rsidR="000E2C33" w:rsidRPr="00273040" w:rsidRDefault="000E2C33" w:rsidP="004869CF">
            <w:pPr>
              <w:spacing w:after="0" w:line="240" w:lineRule="auto"/>
              <w:jc w:val="center"/>
              <w:rPr>
                <w:rFonts w:ascii="Times New Roman" w:hAnsi="Times New Roman" w:cs="Times New Roman"/>
                <w:b/>
                <w:i/>
                <w:sz w:val="20"/>
                <w:szCs w:val="20"/>
                <w:lang w:val="uk-UA"/>
              </w:rPr>
            </w:pPr>
            <w:r w:rsidRPr="00273040">
              <w:rPr>
                <w:rFonts w:ascii="Times New Roman" w:hAnsi="Times New Roman" w:cs="Times New Roman"/>
                <w:b/>
                <w:i/>
                <w:sz w:val="20"/>
                <w:szCs w:val="20"/>
                <w:lang w:val="uk-UA"/>
              </w:rPr>
              <w:t>2022/</w:t>
            </w:r>
          </w:p>
          <w:p w:rsidR="000E2C33" w:rsidRPr="00273040" w:rsidRDefault="000E2C33" w:rsidP="004869CF">
            <w:pPr>
              <w:spacing w:after="0" w:line="240" w:lineRule="auto"/>
              <w:jc w:val="center"/>
              <w:rPr>
                <w:rFonts w:ascii="Times New Roman" w:hAnsi="Times New Roman" w:cs="Times New Roman"/>
                <w:b/>
                <w:i/>
                <w:sz w:val="20"/>
                <w:szCs w:val="20"/>
                <w:lang w:val="uk-UA"/>
              </w:rPr>
            </w:pPr>
            <w:r w:rsidRPr="00273040">
              <w:rPr>
                <w:rFonts w:ascii="Times New Roman" w:hAnsi="Times New Roman" w:cs="Times New Roman"/>
                <w:b/>
                <w:i/>
                <w:sz w:val="20"/>
                <w:szCs w:val="20"/>
                <w:lang w:val="uk-UA"/>
              </w:rPr>
              <w:t>2021</w:t>
            </w:r>
          </w:p>
        </w:tc>
        <w:tc>
          <w:tcPr>
            <w:tcW w:w="1275" w:type="dxa"/>
            <w:vAlign w:val="center"/>
          </w:tcPr>
          <w:p w:rsidR="000E2C33" w:rsidRPr="00273040" w:rsidRDefault="000E2C33" w:rsidP="004869CF">
            <w:pPr>
              <w:spacing w:after="0" w:line="240" w:lineRule="auto"/>
              <w:jc w:val="center"/>
              <w:rPr>
                <w:rFonts w:ascii="Times New Roman" w:hAnsi="Times New Roman" w:cs="Times New Roman"/>
                <w:b/>
                <w:sz w:val="18"/>
                <w:szCs w:val="18"/>
                <w:lang w:val="uk-UA"/>
              </w:rPr>
            </w:pPr>
            <w:r w:rsidRPr="00273040">
              <w:rPr>
                <w:rFonts w:ascii="Times New Roman" w:hAnsi="Times New Roman" w:cs="Times New Roman"/>
                <w:b/>
                <w:sz w:val="18"/>
                <w:szCs w:val="18"/>
                <w:lang w:val="uk-UA"/>
              </w:rPr>
              <w:t xml:space="preserve">Прогноз 2023 року, </w:t>
            </w:r>
          </w:p>
          <w:p w:rsidR="000E2C33" w:rsidRPr="00273040" w:rsidRDefault="000E2C33" w:rsidP="004869CF">
            <w:pPr>
              <w:spacing w:after="0" w:line="240" w:lineRule="auto"/>
              <w:jc w:val="center"/>
              <w:rPr>
                <w:rFonts w:ascii="Times New Roman" w:hAnsi="Times New Roman" w:cs="Times New Roman"/>
                <w:b/>
                <w:sz w:val="18"/>
                <w:szCs w:val="18"/>
                <w:lang w:val="uk-UA"/>
              </w:rPr>
            </w:pPr>
            <w:r w:rsidRPr="00273040">
              <w:rPr>
                <w:rFonts w:ascii="Times New Roman" w:hAnsi="Times New Roman" w:cs="Times New Roman"/>
                <w:b/>
                <w:sz w:val="18"/>
                <w:szCs w:val="18"/>
                <w:lang w:val="uk-UA"/>
              </w:rPr>
              <w:t xml:space="preserve">тис. грн. </w:t>
            </w:r>
            <w:r w:rsidRPr="00273040">
              <w:rPr>
                <w:rFonts w:ascii="Times New Roman" w:hAnsi="Times New Roman" w:cs="Times New Roman"/>
                <w:b/>
                <w:sz w:val="18"/>
                <w:szCs w:val="18"/>
                <w:u w:val="single"/>
                <w:lang w:val="uk-UA"/>
              </w:rPr>
              <w:t>(в контингенті)</w:t>
            </w:r>
          </w:p>
        </w:tc>
        <w:tc>
          <w:tcPr>
            <w:tcW w:w="1134" w:type="dxa"/>
            <w:shd w:val="clear" w:color="auto" w:fill="auto"/>
            <w:vAlign w:val="center"/>
          </w:tcPr>
          <w:p w:rsidR="000E2C33" w:rsidRPr="00273040" w:rsidRDefault="000E2C33" w:rsidP="004869CF">
            <w:pPr>
              <w:spacing w:after="0" w:line="240" w:lineRule="auto"/>
              <w:jc w:val="center"/>
              <w:rPr>
                <w:rFonts w:ascii="Times New Roman" w:hAnsi="Times New Roman" w:cs="Times New Roman"/>
                <w:b/>
                <w:i/>
                <w:sz w:val="20"/>
                <w:szCs w:val="20"/>
                <w:lang w:val="uk-UA"/>
              </w:rPr>
            </w:pPr>
            <w:r w:rsidRPr="00273040">
              <w:rPr>
                <w:rFonts w:ascii="Times New Roman" w:hAnsi="Times New Roman" w:cs="Times New Roman"/>
                <w:b/>
                <w:i/>
                <w:sz w:val="20"/>
                <w:szCs w:val="20"/>
                <w:lang w:val="uk-UA"/>
              </w:rPr>
              <w:t>Темп росту 2023/</w:t>
            </w:r>
          </w:p>
          <w:p w:rsidR="000E2C33" w:rsidRPr="00273040" w:rsidRDefault="000E2C33" w:rsidP="004869CF">
            <w:pPr>
              <w:spacing w:after="0" w:line="240" w:lineRule="auto"/>
              <w:jc w:val="center"/>
              <w:rPr>
                <w:rFonts w:ascii="Times New Roman" w:hAnsi="Times New Roman" w:cs="Times New Roman"/>
                <w:b/>
                <w:i/>
                <w:sz w:val="20"/>
                <w:szCs w:val="20"/>
                <w:lang w:val="uk-UA"/>
              </w:rPr>
            </w:pPr>
            <w:r w:rsidRPr="00273040">
              <w:rPr>
                <w:rFonts w:ascii="Times New Roman" w:hAnsi="Times New Roman" w:cs="Times New Roman"/>
                <w:b/>
                <w:i/>
                <w:sz w:val="20"/>
                <w:szCs w:val="20"/>
                <w:lang w:val="uk-UA"/>
              </w:rPr>
              <w:t>2022</w:t>
            </w:r>
          </w:p>
        </w:tc>
      </w:tr>
      <w:tr w:rsidR="000E2C33" w:rsidRPr="00273040" w:rsidTr="004869CF">
        <w:trPr>
          <w:trHeight w:val="1120"/>
        </w:trPr>
        <w:tc>
          <w:tcPr>
            <w:tcW w:w="3652" w:type="dxa"/>
          </w:tcPr>
          <w:p w:rsidR="000E2C33" w:rsidRPr="00273040" w:rsidRDefault="000E2C33" w:rsidP="00DE1743">
            <w:pPr>
              <w:spacing w:after="0" w:line="240" w:lineRule="auto"/>
              <w:jc w:val="both"/>
              <w:rPr>
                <w:rFonts w:ascii="Times New Roman" w:hAnsi="Times New Roman" w:cs="Times New Roman"/>
                <w:sz w:val="20"/>
                <w:szCs w:val="20"/>
                <w:lang w:val="uk-UA"/>
              </w:rPr>
            </w:pPr>
            <w:r w:rsidRPr="00273040">
              <w:rPr>
                <w:rFonts w:ascii="Times New Roman" w:hAnsi="Times New Roman" w:cs="Times New Roman"/>
                <w:b/>
                <w:sz w:val="20"/>
                <w:szCs w:val="20"/>
                <w:lang w:val="uk-UA"/>
              </w:rPr>
              <w:t>11010100</w:t>
            </w:r>
            <w:r w:rsidRPr="00273040">
              <w:rPr>
                <w:rFonts w:ascii="Times New Roman" w:hAnsi="Times New Roman" w:cs="Times New Roman"/>
                <w:sz w:val="20"/>
                <w:szCs w:val="20"/>
                <w:lang w:val="uk-UA"/>
              </w:rPr>
              <w:t xml:space="preserve"> </w:t>
            </w:r>
            <w:r w:rsidR="00DE1743">
              <w:rPr>
                <w:rFonts w:ascii="Times New Roman" w:hAnsi="Times New Roman" w:cs="Times New Roman"/>
                <w:sz w:val="20"/>
                <w:szCs w:val="20"/>
                <w:lang w:val="uk-UA"/>
              </w:rPr>
              <w:t>«</w:t>
            </w:r>
            <w:r w:rsidRPr="00273040">
              <w:rPr>
                <w:rFonts w:ascii="Times New Roman" w:hAnsi="Times New Roman" w:cs="Times New Roman"/>
                <w:sz w:val="20"/>
                <w:szCs w:val="20"/>
                <w:lang w:val="uk-UA"/>
              </w:rPr>
              <w:t>Податок на доходи фізичних осіб, що сплачується податковими агентами, із доходів платника податку у вигляді заробітної плати</w:t>
            </w:r>
            <w:r w:rsidR="00DE1743">
              <w:rPr>
                <w:rFonts w:ascii="Times New Roman" w:hAnsi="Times New Roman" w:cs="Times New Roman"/>
                <w:sz w:val="20"/>
                <w:szCs w:val="20"/>
                <w:lang w:val="uk-UA"/>
              </w:rPr>
              <w:t>»</w:t>
            </w:r>
          </w:p>
        </w:tc>
        <w:tc>
          <w:tcPr>
            <w:tcW w:w="1276" w:type="dxa"/>
          </w:tcPr>
          <w:p w:rsidR="000E2C33" w:rsidRPr="00273040" w:rsidRDefault="000E2C33"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647 861,6</w:t>
            </w:r>
          </w:p>
        </w:tc>
        <w:tc>
          <w:tcPr>
            <w:tcW w:w="1276" w:type="dxa"/>
          </w:tcPr>
          <w:p w:rsidR="000E2C33" w:rsidRPr="00273040" w:rsidRDefault="00D47F4F" w:rsidP="004869CF">
            <w:pPr>
              <w:jc w:val="both"/>
              <w:rPr>
                <w:rFonts w:ascii="Times New Roman" w:hAnsi="Times New Roman" w:cs="Times New Roman"/>
                <w:sz w:val="24"/>
                <w:szCs w:val="24"/>
                <w:lang w:val="uk-UA"/>
              </w:rPr>
            </w:pPr>
            <w:r>
              <w:rPr>
                <w:rFonts w:ascii="Times New Roman" w:hAnsi="Times New Roman" w:cs="Times New Roman"/>
                <w:sz w:val="24"/>
                <w:szCs w:val="24"/>
                <w:lang w:val="uk-UA"/>
              </w:rPr>
              <w:t>551 933,0</w:t>
            </w:r>
          </w:p>
        </w:tc>
        <w:tc>
          <w:tcPr>
            <w:tcW w:w="1134" w:type="dxa"/>
          </w:tcPr>
          <w:p w:rsidR="000E2C33" w:rsidRPr="00273040" w:rsidRDefault="000E2C33" w:rsidP="00D47F4F">
            <w:pPr>
              <w:jc w:val="both"/>
              <w:rPr>
                <w:rFonts w:ascii="Times New Roman" w:hAnsi="Times New Roman" w:cs="Times New Roman"/>
                <w:i/>
                <w:lang w:val="uk-UA"/>
              </w:rPr>
            </w:pPr>
            <w:r w:rsidRPr="00273040">
              <w:rPr>
                <w:rFonts w:ascii="Times New Roman" w:hAnsi="Times New Roman" w:cs="Times New Roman"/>
                <w:i/>
                <w:lang w:val="uk-UA"/>
              </w:rPr>
              <w:t xml:space="preserve">    </w:t>
            </w:r>
            <w:r w:rsidR="00D47F4F">
              <w:rPr>
                <w:rFonts w:ascii="Times New Roman" w:hAnsi="Times New Roman" w:cs="Times New Roman"/>
                <w:i/>
                <w:lang w:val="uk-UA"/>
              </w:rPr>
              <w:t>85,2</w:t>
            </w:r>
            <w:r w:rsidRPr="00273040">
              <w:rPr>
                <w:rFonts w:ascii="Times New Roman" w:hAnsi="Times New Roman" w:cs="Times New Roman"/>
                <w:i/>
                <w:lang w:val="uk-UA"/>
              </w:rPr>
              <w:t>%</w:t>
            </w:r>
          </w:p>
        </w:tc>
        <w:tc>
          <w:tcPr>
            <w:tcW w:w="1275" w:type="dxa"/>
          </w:tcPr>
          <w:p w:rsidR="000E2C33" w:rsidRPr="00273040" w:rsidRDefault="008821FC" w:rsidP="00D60290">
            <w:pPr>
              <w:rPr>
                <w:rFonts w:ascii="Times New Roman" w:hAnsi="Times New Roman" w:cs="Times New Roman"/>
                <w:sz w:val="24"/>
                <w:szCs w:val="24"/>
                <w:lang w:val="uk-UA"/>
              </w:rPr>
            </w:pPr>
            <w:r w:rsidRPr="00273040">
              <w:rPr>
                <w:rFonts w:ascii="Times New Roman" w:hAnsi="Times New Roman" w:cs="Times New Roman"/>
                <w:sz w:val="24"/>
                <w:szCs w:val="24"/>
                <w:lang w:val="uk-UA"/>
              </w:rPr>
              <w:t>563 437,5</w:t>
            </w:r>
          </w:p>
        </w:tc>
        <w:tc>
          <w:tcPr>
            <w:tcW w:w="1134" w:type="dxa"/>
          </w:tcPr>
          <w:p w:rsidR="000E2C33" w:rsidRPr="00273040" w:rsidRDefault="00D47F4F" w:rsidP="008821FC">
            <w:pPr>
              <w:jc w:val="center"/>
              <w:rPr>
                <w:rFonts w:ascii="Times New Roman" w:hAnsi="Times New Roman" w:cs="Times New Roman"/>
                <w:i/>
                <w:sz w:val="24"/>
                <w:szCs w:val="24"/>
                <w:lang w:val="uk-UA"/>
              </w:rPr>
            </w:pPr>
            <w:r>
              <w:rPr>
                <w:rFonts w:ascii="Times New Roman" w:hAnsi="Times New Roman" w:cs="Times New Roman"/>
                <w:i/>
                <w:sz w:val="24"/>
                <w:szCs w:val="24"/>
                <w:lang w:val="uk-UA"/>
              </w:rPr>
              <w:t>102,1</w:t>
            </w:r>
            <w:r w:rsidR="000E2C33" w:rsidRPr="00273040">
              <w:rPr>
                <w:rFonts w:ascii="Times New Roman" w:hAnsi="Times New Roman" w:cs="Times New Roman"/>
                <w:i/>
                <w:sz w:val="24"/>
                <w:szCs w:val="24"/>
                <w:lang w:val="uk-UA"/>
              </w:rPr>
              <w:t xml:space="preserve"> %</w:t>
            </w:r>
          </w:p>
        </w:tc>
      </w:tr>
      <w:tr w:rsidR="000E2C33" w:rsidRPr="00273040" w:rsidTr="004869CF">
        <w:trPr>
          <w:trHeight w:val="1635"/>
        </w:trPr>
        <w:tc>
          <w:tcPr>
            <w:tcW w:w="3652" w:type="dxa"/>
          </w:tcPr>
          <w:p w:rsidR="000E2C33" w:rsidRPr="00273040" w:rsidRDefault="000E2C33" w:rsidP="00DE1743">
            <w:pPr>
              <w:spacing w:line="240" w:lineRule="auto"/>
              <w:jc w:val="both"/>
              <w:rPr>
                <w:rFonts w:ascii="Times New Roman" w:hAnsi="Times New Roman" w:cs="Times New Roman"/>
                <w:sz w:val="20"/>
                <w:szCs w:val="20"/>
                <w:lang w:val="uk-UA"/>
              </w:rPr>
            </w:pPr>
            <w:r w:rsidRPr="00273040">
              <w:rPr>
                <w:rFonts w:ascii="Times New Roman" w:hAnsi="Times New Roman" w:cs="Times New Roman"/>
                <w:b/>
                <w:sz w:val="20"/>
                <w:szCs w:val="20"/>
                <w:lang w:val="uk-UA"/>
              </w:rPr>
              <w:t>11010200</w:t>
            </w:r>
            <w:r w:rsidRPr="00273040">
              <w:rPr>
                <w:rFonts w:ascii="Times New Roman" w:hAnsi="Times New Roman" w:cs="Times New Roman"/>
                <w:sz w:val="20"/>
                <w:szCs w:val="20"/>
                <w:lang w:val="uk-UA"/>
              </w:rPr>
              <w:t xml:space="preserve"> </w:t>
            </w:r>
            <w:r w:rsidR="00DE1743">
              <w:rPr>
                <w:rFonts w:ascii="Times New Roman" w:hAnsi="Times New Roman" w:cs="Times New Roman"/>
                <w:sz w:val="20"/>
                <w:szCs w:val="20"/>
                <w:lang w:val="uk-UA"/>
              </w:rPr>
              <w:t>«</w:t>
            </w:r>
            <w:r w:rsidRPr="00273040">
              <w:rPr>
                <w:rFonts w:ascii="Times New Roman" w:hAnsi="Times New Roman" w:cs="Times New Roman"/>
                <w:sz w:val="20"/>
                <w:szCs w:val="20"/>
                <w:lang w:val="uk-UA"/>
              </w:rPr>
              <w:t>Податок на доходи фізичних осіб з грошового забезпечення, грошових винагород та інших виплат, одержаних військовослужбовцями та особами рядового і начальницького складу, що сплачується податковими агентами</w:t>
            </w:r>
            <w:r w:rsidR="00DE1743">
              <w:rPr>
                <w:rFonts w:ascii="Times New Roman" w:hAnsi="Times New Roman" w:cs="Times New Roman"/>
                <w:sz w:val="20"/>
                <w:szCs w:val="20"/>
                <w:lang w:val="uk-UA"/>
              </w:rPr>
              <w:t>»</w:t>
            </w:r>
          </w:p>
        </w:tc>
        <w:tc>
          <w:tcPr>
            <w:tcW w:w="1276" w:type="dxa"/>
          </w:tcPr>
          <w:p w:rsidR="000E2C33" w:rsidRPr="00273040" w:rsidRDefault="000E2C33"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9 048,8</w:t>
            </w:r>
          </w:p>
        </w:tc>
        <w:tc>
          <w:tcPr>
            <w:tcW w:w="1276" w:type="dxa"/>
          </w:tcPr>
          <w:p w:rsidR="000E2C33" w:rsidRPr="00273040" w:rsidRDefault="00D47F4F" w:rsidP="004869CF">
            <w:pPr>
              <w:jc w:val="both"/>
              <w:rPr>
                <w:rFonts w:ascii="Times New Roman" w:hAnsi="Times New Roman" w:cs="Times New Roman"/>
                <w:sz w:val="24"/>
                <w:szCs w:val="24"/>
                <w:lang w:val="uk-UA"/>
              </w:rPr>
            </w:pPr>
            <w:r>
              <w:rPr>
                <w:rFonts w:ascii="Times New Roman" w:hAnsi="Times New Roman" w:cs="Times New Roman"/>
                <w:sz w:val="24"/>
                <w:szCs w:val="24"/>
                <w:lang w:val="uk-UA"/>
              </w:rPr>
              <w:t>151 000,0</w:t>
            </w:r>
          </w:p>
          <w:p w:rsidR="000E2C33" w:rsidRPr="00273040" w:rsidRDefault="000E2C33" w:rsidP="004869CF">
            <w:pPr>
              <w:jc w:val="both"/>
              <w:rPr>
                <w:rFonts w:ascii="Times New Roman" w:hAnsi="Times New Roman" w:cs="Times New Roman"/>
                <w:sz w:val="24"/>
                <w:szCs w:val="24"/>
                <w:lang w:val="uk-UA"/>
              </w:rPr>
            </w:pPr>
          </w:p>
        </w:tc>
        <w:tc>
          <w:tcPr>
            <w:tcW w:w="1134" w:type="dxa"/>
          </w:tcPr>
          <w:p w:rsidR="000E2C33" w:rsidRPr="00273040" w:rsidRDefault="000E2C33" w:rsidP="004869CF">
            <w:pPr>
              <w:jc w:val="both"/>
              <w:rPr>
                <w:rFonts w:ascii="Times New Roman" w:hAnsi="Times New Roman" w:cs="Times New Roman"/>
                <w:i/>
                <w:sz w:val="24"/>
                <w:szCs w:val="24"/>
                <w:lang w:val="uk-UA"/>
              </w:rPr>
            </w:pPr>
            <w:r w:rsidRPr="00273040">
              <w:rPr>
                <w:rFonts w:ascii="Times New Roman" w:hAnsi="Times New Roman" w:cs="Times New Roman"/>
                <w:i/>
                <w:sz w:val="24"/>
                <w:szCs w:val="24"/>
                <w:lang w:val="uk-UA"/>
              </w:rPr>
              <w:t xml:space="preserve">  понад    16 разів</w:t>
            </w:r>
          </w:p>
        </w:tc>
        <w:tc>
          <w:tcPr>
            <w:tcW w:w="1275" w:type="dxa"/>
          </w:tcPr>
          <w:p w:rsidR="000E2C33" w:rsidRPr="00273040" w:rsidRDefault="000E2C33" w:rsidP="004869CF">
            <w:pPr>
              <w:jc w:val="center"/>
              <w:rPr>
                <w:rFonts w:ascii="Times New Roman" w:hAnsi="Times New Roman" w:cs="Times New Roman"/>
                <w:sz w:val="24"/>
                <w:szCs w:val="24"/>
                <w:lang w:val="uk-UA"/>
              </w:rPr>
            </w:pPr>
            <w:r w:rsidRPr="00273040">
              <w:rPr>
                <w:rFonts w:ascii="Times New Roman" w:hAnsi="Times New Roman" w:cs="Times New Roman"/>
                <w:sz w:val="24"/>
                <w:szCs w:val="24"/>
                <w:lang w:val="uk-UA"/>
              </w:rPr>
              <w:t>125 000,0</w:t>
            </w:r>
          </w:p>
        </w:tc>
        <w:tc>
          <w:tcPr>
            <w:tcW w:w="1134" w:type="dxa"/>
          </w:tcPr>
          <w:p w:rsidR="000E2C33" w:rsidRPr="00273040" w:rsidRDefault="000E2C33" w:rsidP="00D47F4F">
            <w:pPr>
              <w:jc w:val="both"/>
              <w:rPr>
                <w:rFonts w:ascii="Times New Roman" w:hAnsi="Times New Roman" w:cs="Times New Roman"/>
                <w:i/>
                <w:sz w:val="24"/>
                <w:szCs w:val="24"/>
                <w:lang w:val="uk-UA"/>
              </w:rPr>
            </w:pPr>
            <w:r w:rsidRPr="00273040">
              <w:rPr>
                <w:rFonts w:ascii="Times New Roman" w:hAnsi="Times New Roman" w:cs="Times New Roman"/>
                <w:i/>
                <w:sz w:val="24"/>
                <w:szCs w:val="24"/>
                <w:lang w:val="uk-UA"/>
              </w:rPr>
              <w:t xml:space="preserve">  82,</w:t>
            </w:r>
            <w:r w:rsidR="00D47F4F">
              <w:rPr>
                <w:rFonts w:ascii="Times New Roman" w:hAnsi="Times New Roman" w:cs="Times New Roman"/>
                <w:i/>
                <w:sz w:val="24"/>
                <w:szCs w:val="24"/>
                <w:lang w:val="uk-UA"/>
              </w:rPr>
              <w:t>8</w:t>
            </w:r>
            <w:r w:rsidRPr="00273040">
              <w:rPr>
                <w:rFonts w:ascii="Times New Roman" w:hAnsi="Times New Roman" w:cs="Times New Roman"/>
                <w:i/>
                <w:sz w:val="24"/>
                <w:szCs w:val="24"/>
                <w:lang w:val="uk-UA"/>
              </w:rPr>
              <w:t xml:space="preserve"> %</w:t>
            </w:r>
          </w:p>
        </w:tc>
      </w:tr>
      <w:tr w:rsidR="000E2C33" w:rsidRPr="00273040" w:rsidTr="004869CF">
        <w:trPr>
          <w:trHeight w:val="952"/>
        </w:trPr>
        <w:tc>
          <w:tcPr>
            <w:tcW w:w="3652" w:type="dxa"/>
          </w:tcPr>
          <w:p w:rsidR="000E2C33" w:rsidRPr="00273040" w:rsidRDefault="000E2C33" w:rsidP="00DE1743">
            <w:pPr>
              <w:spacing w:line="240" w:lineRule="auto"/>
              <w:jc w:val="both"/>
              <w:rPr>
                <w:rFonts w:ascii="Times New Roman" w:hAnsi="Times New Roman" w:cs="Times New Roman"/>
                <w:sz w:val="20"/>
                <w:szCs w:val="20"/>
                <w:lang w:val="uk-UA"/>
              </w:rPr>
            </w:pPr>
            <w:r w:rsidRPr="00273040">
              <w:rPr>
                <w:rFonts w:ascii="Times New Roman" w:hAnsi="Times New Roman" w:cs="Times New Roman"/>
                <w:b/>
                <w:sz w:val="20"/>
                <w:szCs w:val="20"/>
                <w:lang w:val="uk-UA"/>
              </w:rPr>
              <w:t>11010400</w:t>
            </w:r>
            <w:r w:rsidRPr="00273040">
              <w:rPr>
                <w:rFonts w:ascii="Times New Roman" w:hAnsi="Times New Roman" w:cs="Times New Roman"/>
                <w:sz w:val="20"/>
                <w:szCs w:val="20"/>
                <w:lang w:val="uk-UA"/>
              </w:rPr>
              <w:t xml:space="preserve"> </w:t>
            </w:r>
            <w:r w:rsidR="00DE1743">
              <w:rPr>
                <w:rFonts w:ascii="Times New Roman" w:hAnsi="Times New Roman" w:cs="Times New Roman"/>
                <w:sz w:val="20"/>
                <w:szCs w:val="20"/>
                <w:lang w:val="uk-UA"/>
              </w:rPr>
              <w:t>«</w:t>
            </w:r>
            <w:r w:rsidRPr="00273040">
              <w:rPr>
                <w:rFonts w:ascii="Times New Roman" w:hAnsi="Times New Roman" w:cs="Times New Roman"/>
                <w:sz w:val="20"/>
                <w:szCs w:val="20"/>
                <w:lang w:val="uk-UA"/>
              </w:rPr>
              <w:t>Податок на доходи фізичних осіб, що сплачується податковими агентами, із доходів платника податку інших ніж заробітна плата</w:t>
            </w:r>
            <w:r w:rsidR="00DE1743">
              <w:rPr>
                <w:rFonts w:ascii="Times New Roman" w:hAnsi="Times New Roman" w:cs="Times New Roman"/>
                <w:sz w:val="20"/>
                <w:szCs w:val="20"/>
                <w:lang w:val="uk-UA"/>
              </w:rPr>
              <w:t>»</w:t>
            </w:r>
          </w:p>
        </w:tc>
        <w:tc>
          <w:tcPr>
            <w:tcW w:w="1276" w:type="dxa"/>
          </w:tcPr>
          <w:p w:rsidR="000E2C33" w:rsidRPr="00273040" w:rsidRDefault="000E2C33"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6 429,1</w:t>
            </w:r>
          </w:p>
        </w:tc>
        <w:tc>
          <w:tcPr>
            <w:tcW w:w="1276" w:type="dxa"/>
          </w:tcPr>
          <w:p w:rsidR="000E2C33" w:rsidRPr="00273040" w:rsidRDefault="00F353F2"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5 243,5</w:t>
            </w:r>
          </w:p>
        </w:tc>
        <w:tc>
          <w:tcPr>
            <w:tcW w:w="1134" w:type="dxa"/>
          </w:tcPr>
          <w:p w:rsidR="000E2C33" w:rsidRPr="00273040" w:rsidRDefault="00F353F2" w:rsidP="004869CF">
            <w:pPr>
              <w:jc w:val="both"/>
              <w:rPr>
                <w:rFonts w:ascii="Times New Roman" w:hAnsi="Times New Roman" w:cs="Times New Roman"/>
                <w:i/>
                <w:sz w:val="24"/>
                <w:szCs w:val="24"/>
                <w:lang w:val="uk-UA"/>
              </w:rPr>
            </w:pPr>
            <w:r w:rsidRPr="00273040">
              <w:rPr>
                <w:rFonts w:ascii="Times New Roman" w:hAnsi="Times New Roman" w:cs="Times New Roman"/>
                <w:i/>
                <w:sz w:val="24"/>
                <w:szCs w:val="24"/>
                <w:lang w:val="uk-UA"/>
              </w:rPr>
              <w:t xml:space="preserve">81,6 </w:t>
            </w:r>
            <w:r w:rsidR="000E2C33" w:rsidRPr="00273040">
              <w:rPr>
                <w:rFonts w:ascii="Times New Roman" w:hAnsi="Times New Roman" w:cs="Times New Roman"/>
                <w:i/>
                <w:sz w:val="24"/>
                <w:szCs w:val="24"/>
                <w:lang w:val="uk-UA"/>
              </w:rPr>
              <w:t>%</w:t>
            </w:r>
          </w:p>
        </w:tc>
        <w:tc>
          <w:tcPr>
            <w:tcW w:w="1275" w:type="dxa"/>
          </w:tcPr>
          <w:p w:rsidR="000E2C33" w:rsidRPr="00273040" w:rsidRDefault="000E2C33" w:rsidP="004869CF">
            <w:pPr>
              <w:jc w:val="center"/>
              <w:rPr>
                <w:rFonts w:ascii="Times New Roman" w:hAnsi="Times New Roman" w:cs="Times New Roman"/>
                <w:sz w:val="24"/>
                <w:szCs w:val="24"/>
                <w:lang w:val="uk-UA"/>
              </w:rPr>
            </w:pPr>
            <w:r w:rsidRPr="00273040">
              <w:rPr>
                <w:rFonts w:ascii="Times New Roman" w:hAnsi="Times New Roman" w:cs="Times New Roman"/>
                <w:sz w:val="24"/>
                <w:szCs w:val="24"/>
                <w:lang w:val="uk-UA"/>
              </w:rPr>
              <w:t>5 312,5</w:t>
            </w:r>
          </w:p>
        </w:tc>
        <w:tc>
          <w:tcPr>
            <w:tcW w:w="1134" w:type="dxa"/>
          </w:tcPr>
          <w:p w:rsidR="000E2C33" w:rsidRPr="00273040" w:rsidRDefault="00170979" w:rsidP="004869CF">
            <w:pPr>
              <w:jc w:val="center"/>
              <w:rPr>
                <w:rFonts w:ascii="Times New Roman" w:hAnsi="Times New Roman" w:cs="Times New Roman"/>
                <w:i/>
                <w:sz w:val="24"/>
                <w:szCs w:val="24"/>
                <w:lang w:val="uk-UA"/>
              </w:rPr>
            </w:pPr>
            <w:r w:rsidRPr="00273040">
              <w:rPr>
                <w:rFonts w:ascii="Times New Roman" w:hAnsi="Times New Roman" w:cs="Times New Roman"/>
                <w:i/>
                <w:sz w:val="24"/>
                <w:szCs w:val="24"/>
                <w:lang w:val="uk-UA"/>
              </w:rPr>
              <w:t>101,3</w:t>
            </w:r>
            <w:r w:rsidR="000E2C33" w:rsidRPr="00273040">
              <w:rPr>
                <w:rFonts w:ascii="Times New Roman" w:hAnsi="Times New Roman" w:cs="Times New Roman"/>
                <w:i/>
                <w:sz w:val="24"/>
                <w:szCs w:val="24"/>
                <w:lang w:val="uk-UA"/>
              </w:rPr>
              <w:t xml:space="preserve"> %</w:t>
            </w:r>
          </w:p>
        </w:tc>
      </w:tr>
      <w:tr w:rsidR="000E2C33" w:rsidRPr="00273040" w:rsidTr="004869CF">
        <w:trPr>
          <w:trHeight w:val="954"/>
        </w:trPr>
        <w:tc>
          <w:tcPr>
            <w:tcW w:w="3652" w:type="dxa"/>
          </w:tcPr>
          <w:p w:rsidR="000E2C33" w:rsidRPr="00273040" w:rsidRDefault="000E2C33" w:rsidP="00DE1743">
            <w:pPr>
              <w:spacing w:line="240" w:lineRule="auto"/>
              <w:jc w:val="both"/>
              <w:rPr>
                <w:rFonts w:ascii="Times New Roman" w:hAnsi="Times New Roman" w:cs="Times New Roman"/>
                <w:sz w:val="20"/>
                <w:szCs w:val="20"/>
                <w:lang w:val="uk-UA"/>
              </w:rPr>
            </w:pPr>
            <w:r w:rsidRPr="00273040">
              <w:rPr>
                <w:rFonts w:ascii="Times New Roman" w:hAnsi="Times New Roman" w:cs="Times New Roman"/>
                <w:b/>
                <w:sz w:val="20"/>
                <w:szCs w:val="20"/>
                <w:lang w:val="uk-UA"/>
              </w:rPr>
              <w:t>11010500</w:t>
            </w:r>
            <w:r w:rsidRPr="00273040">
              <w:rPr>
                <w:rFonts w:ascii="Times New Roman" w:hAnsi="Times New Roman" w:cs="Times New Roman"/>
                <w:sz w:val="20"/>
                <w:szCs w:val="20"/>
                <w:lang w:val="uk-UA"/>
              </w:rPr>
              <w:t xml:space="preserve"> </w:t>
            </w:r>
            <w:r w:rsidR="00DE1743">
              <w:rPr>
                <w:rFonts w:ascii="Times New Roman" w:hAnsi="Times New Roman" w:cs="Times New Roman"/>
                <w:sz w:val="20"/>
                <w:szCs w:val="20"/>
                <w:lang w:val="uk-UA"/>
              </w:rPr>
              <w:t>«</w:t>
            </w:r>
            <w:r w:rsidRPr="00273040">
              <w:rPr>
                <w:rFonts w:ascii="Times New Roman" w:hAnsi="Times New Roman" w:cs="Times New Roman"/>
                <w:sz w:val="20"/>
                <w:szCs w:val="20"/>
                <w:lang w:val="uk-UA"/>
              </w:rPr>
              <w:t>Податок на доходи фізичних осіб, що сплачується фізичними особами за результатами річного декларування</w:t>
            </w:r>
            <w:r w:rsidR="00DE1743">
              <w:rPr>
                <w:rFonts w:ascii="Times New Roman" w:hAnsi="Times New Roman" w:cs="Times New Roman"/>
                <w:sz w:val="20"/>
                <w:szCs w:val="20"/>
                <w:lang w:val="uk-UA"/>
              </w:rPr>
              <w:t>»</w:t>
            </w:r>
          </w:p>
        </w:tc>
        <w:tc>
          <w:tcPr>
            <w:tcW w:w="1276" w:type="dxa"/>
          </w:tcPr>
          <w:p w:rsidR="000E2C33" w:rsidRPr="00273040" w:rsidRDefault="000E2C33"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3 604,6</w:t>
            </w:r>
          </w:p>
        </w:tc>
        <w:tc>
          <w:tcPr>
            <w:tcW w:w="1276" w:type="dxa"/>
          </w:tcPr>
          <w:p w:rsidR="000E2C33" w:rsidRPr="00273040" w:rsidRDefault="00F353F2"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1 585,4</w:t>
            </w:r>
          </w:p>
        </w:tc>
        <w:tc>
          <w:tcPr>
            <w:tcW w:w="1134" w:type="dxa"/>
          </w:tcPr>
          <w:p w:rsidR="000E2C33" w:rsidRPr="00273040" w:rsidRDefault="00F353F2" w:rsidP="004869CF">
            <w:pPr>
              <w:jc w:val="both"/>
              <w:rPr>
                <w:rFonts w:ascii="Times New Roman" w:hAnsi="Times New Roman" w:cs="Times New Roman"/>
                <w:i/>
                <w:sz w:val="24"/>
                <w:szCs w:val="24"/>
                <w:lang w:val="uk-UA"/>
              </w:rPr>
            </w:pPr>
            <w:r w:rsidRPr="00273040">
              <w:rPr>
                <w:rFonts w:ascii="Times New Roman" w:hAnsi="Times New Roman" w:cs="Times New Roman"/>
                <w:i/>
                <w:sz w:val="24"/>
                <w:szCs w:val="24"/>
                <w:lang w:val="uk-UA"/>
              </w:rPr>
              <w:t xml:space="preserve">  </w:t>
            </w:r>
            <w:r w:rsidR="000E2C33" w:rsidRPr="00273040">
              <w:rPr>
                <w:rFonts w:ascii="Times New Roman" w:hAnsi="Times New Roman" w:cs="Times New Roman"/>
                <w:i/>
                <w:sz w:val="24"/>
                <w:szCs w:val="24"/>
                <w:lang w:val="uk-UA"/>
              </w:rPr>
              <w:t>44,0%</w:t>
            </w:r>
          </w:p>
        </w:tc>
        <w:tc>
          <w:tcPr>
            <w:tcW w:w="1275" w:type="dxa"/>
          </w:tcPr>
          <w:p w:rsidR="000E2C33" w:rsidRPr="00273040" w:rsidRDefault="000E2C33" w:rsidP="004869CF">
            <w:pPr>
              <w:jc w:val="center"/>
              <w:rPr>
                <w:rFonts w:ascii="Times New Roman" w:hAnsi="Times New Roman" w:cs="Times New Roman"/>
                <w:sz w:val="24"/>
                <w:szCs w:val="24"/>
                <w:lang w:val="uk-UA"/>
              </w:rPr>
            </w:pPr>
            <w:r w:rsidRPr="00273040">
              <w:rPr>
                <w:rFonts w:ascii="Times New Roman" w:hAnsi="Times New Roman" w:cs="Times New Roman"/>
                <w:sz w:val="24"/>
                <w:szCs w:val="24"/>
                <w:lang w:val="uk-UA"/>
              </w:rPr>
              <w:t>1 562,5</w:t>
            </w:r>
          </w:p>
        </w:tc>
        <w:tc>
          <w:tcPr>
            <w:tcW w:w="1134" w:type="dxa"/>
          </w:tcPr>
          <w:p w:rsidR="000E2C33" w:rsidRPr="00273040" w:rsidRDefault="000E2C33" w:rsidP="00170979">
            <w:pPr>
              <w:jc w:val="both"/>
              <w:rPr>
                <w:rFonts w:ascii="Times New Roman" w:hAnsi="Times New Roman" w:cs="Times New Roman"/>
                <w:i/>
                <w:sz w:val="24"/>
                <w:szCs w:val="24"/>
                <w:lang w:val="uk-UA"/>
              </w:rPr>
            </w:pPr>
            <w:r w:rsidRPr="00273040">
              <w:rPr>
                <w:rFonts w:ascii="Times New Roman" w:hAnsi="Times New Roman" w:cs="Times New Roman"/>
                <w:i/>
                <w:sz w:val="24"/>
                <w:szCs w:val="24"/>
                <w:lang w:val="uk-UA"/>
              </w:rPr>
              <w:t xml:space="preserve">  </w:t>
            </w:r>
            <w:r w:rsidR="00170979" w:rsidRPr="00273040">
              <w:rPr>
                <w:rFonts w:ascii="Times New Roman" w:hAnsi="Times New Roman" w:cs="Times New Roman"/>
                <w:i/>
                <w:sz w:val="24"/>
                <w:szCs w:val="24"/>
                <w:lang w:val="uk-UA"/>
              </w:rPr>
              <w:t>98,6</w:t>
            </w:r>
            <w:r w:rsidRPr="00273040">
              <w:rPr>
                <w:rFonts w:ascii="Times New Roman" w:hAnsi="Times New Roman" w:cs="Times New Roman"/>
                <w:i/>
                <w:sz w:val="24"/>
                <w:szCs w:val="24"/>
                <w:lang w:val="uk-UA"/>
              </w:rPr>
              <w:t xml:space="preserve"> %</w:t>
            </w:r>
          </w:p>
        </w:tc>
      </w:tr>
      <w:tr w:rsidR="000E2C33" w:rsidRPr="00273040" w:rsidTr="004869CF">
        <w:trPr>
          <w:trHeight w:val="956"/>
        </w:trPr>
        <w:tc>
          <w:tcPr>
            <w:tcW w:w="3652" w:type="dxa"/>
          </w:tcPr>
          <w:p w:rsidR="000E2C33" w:rsidRPr="00273040" w:rsidRDefault="000E2C33" w:rsidP="00DE1743">
            <w:pPr>
              <w:spacing w:line="240" w:lineRule="auto"/>
              <w:jc w:val="both"/>
              <w:rPr>
                <w:rFonts w:ascii="Times New Roman" w:hAnsi="Times New Roman" w:cs="Times New Roman"/>
                <w:color w:val="000000"/>
                <w:sz w:val="20"/>
                <w:szCs w:val="20"/>
                <w:lang w:val="uk-UA"/>
              </w:rPr>
            </w:pPr>
            <w:r w:rsidRPr="00273040">
              <w:rPr>
                <w:rFonts w:ascii="Times New Roman" w:hAnsi="Times New Roman" w:cs="Times New Roman"/>
                <w:b/>
                <w:sz w:val="20"/>
                <w:szCs w:val="20"/>
                <w:lang w:val="uk-UA"/>
              </w:rPr>
              <w:t xml:space="preserve">11010501  </w:t>
            </w:r>
            <w:r w:rsidR="00DE1743">
              <w:rPr>
                <w:rFonts w:ascii="Times New Roman" w:hAnsi="Times New Roman" w:cs="Times New Roman"/>
                <w:b/>
                <w:sz w:val="20"/>
                <w:szCs w:val="20"/>
                <w:lang w:val="uk-UA"/>
              </w:rPr>
              <w:t>«</w:t>
            </w:r>
            <w:r w:rsidRPr="00273040">
              <w:rPr>
                <w:rFonts w:ascii="Times New Roman" w:hAnsi="Times New Roman" w:cs="Times New Roman"/>
                <w:color w:val="000000"/>
                <w:sz w:val="20"/>
                <w:szCs w:val="20"/>
                <w:lang w:val="uk-UA"/>
              </w:rPr>
              <w:t>Податок на доходи фізичних осіб, що сплачується фізичними особами, які не підлягають обов'язковому декларуванню</w:t>
            </w:r>
            <w:r w:rsidR="00DE1743">
              <w:rPr>
                <w:rFonts w:ascii="Times New Roman" w:hAnsi="Times New Roman" w:cs="Times New Roman"/>
                <w:color w:val="000000"/>
                <w:sz w:val="20"/>
                <w:szCs w:val="20"/>
                <w:lang w:val="uk-UA"/>
              </w:rPr>
              <w:t>»</w:t>
            </w:r>
          </w:p>
        </w:tc>
        <w:tc>
          <w:tcPr>
            <w:tcW w:w="1276" w:type="dxa"/>
          </w:tcPr>
          <w:p w:rsidR="000E2C33" w:rsidRPr="00273040" w:rsidRDefault="000E2C33"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6 998,9</w:t>
            </w:r>
          </w:p>
        </w:tc>
        <w:tc>
          <w:tcPr>
            <w:tcW w:w="1276" w:type="dxa"/>
          </w:tcPr>
          <w:p w:rsidR="000E2C33" w:rsidRPr="00273040" w:rsidRDefault="00F353F2"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2 231,5</w:t>
            </w:r>
          </w:p>
        </w:tc>
        <w:tc>
          <w:tcPr>
            <w:tcW w:w="1134" w:type="dxa"/>
          </w:tcPr>
          <w:p w:rsidR="000E2C33" w:rsidRPr="00273040" w:rsidRDefault="00F353F2" w:rsidP="004869CF">
            <w:pPr>
              <w:jc w:val="both"/>
              <w:rPr>
                <w:rFonts w:ascii="Times New Roman" w:hAnsi="Times New Roman" w:cs="Times New Roman"/>
                <w:i/>
                <w:sz w:val="24"/>
                <w:szCs w:val="24"/>
                <w:lang w:val="uk-UA"/>
              </w:rPr>
            </w:pPr>
            <w:r w:rsidRPr="00273040">
              <w:rPr>
                <w:rFonts w:ascii="Times New Roman" w:hAnsi="Times New Roman" w:cs="Times New Roman"/>
                <w:i/>
                <w:sz w:val="24"/>
                <w:szCs w:val="24"/>
                <w:lang w:val="uk-UA"/>
              </w:rPr>
              <w:t xml:space="preserve">  31,9</w:t>
            </w:r>
            <w:r w:rsidR="000E2C33" w:rsidRPr="00273040">
              <w:rPr>
                <w:rFonts w:ascii="Times New Roman" w:hAnsi="Times New Roman" w:cs="Times New Roman"/>
                <w:i/>
                <w:sz w:val="24"/>
                <w:szCs w:val="24"/>
                <w:lang w:val="uk-UA"/>
              </w:rPr>
              <w:t>%</w:t>
            </w:r>
          </w:p>
        </w:tc>
        <w:tc>
          <w:tcPr>
            <w:tcW w:w="1275" w:type="dxa"/>
          </w:tcPr>
          <w:p w:rsidR="000E2C33" w:rsidRPr="00273040" w:rsidRDefault="000E2C33" w:rsidP="004869CF">
            <w:pPr>
              <w:jc w:val="center"/>
              <w:rPr>
                <w:rFonts w:ascii="Times New Roman" w:hAnsi="Times New Roman" w:cs="Times New Roman"/>
                <w:sz w:val="24"/>
                <w:szCs w:val="24"/>
                <w:lang w:val="uk-UA"/>
              </w:rPr>
            </w:pPr>
            <w:r w:rsidRPr="00273040">
              <w:rPr>
                <w:rFonts w:ascii="Times New Roman" w:hAnsi="Times New Roman" w:cs="Times New Roman"/>
                <w:sz w:val="24"/>
                <w:szCs w:val="24"/>
                <w:lang w:val="uk-UA"/>
              </w:rPr>
              <w:t>2 265,6</w:t>
            </w:r>
          </w:p>
        </w:tc>
        <w:tc>
          <w:tcPr>
            <w:tcW w:w="1134" w:type="dxa"/>
          </w:tcPr>
          <w:p w:rsidR="000E2C33" w:rsidRPr="00273040" w:rsidRDefault="00170979" w:rsidP="004869CF">
            <w:pPr>
              <w:jc w:val="center"/>
              <w:rPr>
                <w:rFonts w:ascii="Times New Roman" w:hAnsi="Times New Roman" w:cs="Times New Roman"/>
                <w:i/>
                <w:sz w:val="24"/>
                <w:szCs w:val="24"/>
                <w:lang w:val="uk-UA"/>
              </w:rPr>
            </w:pPr>
            <w:r w:rsidRPr="00273040">
              <w:rPr>
                <w:rFonts w:ascii="Times New Roman" w:hAnsi="Times New Roman" w:cs="Times New Roman"/>
                <w:i/>
                <w:sz w:val="24"/>
                <w:szCs w:val="24"/>
                <w:lang w:val="uk-UA"/>
              </w:rPr>
              <w:t>101,5</w:t>
            </w:r>
            <w:r w:rsidR="000E2C33" w:rsidRPr="00273040">
              <w:rPr>
                <w:rFonts w:ascii="Times New Roman" w:hAnsi="Times New Roman" w:cs="Times New Roman"/>
                <w:i/>
                <w:sz w:val="24"/>
                <w:szCs w:val="24"/>
                <w:lang w:val="uk-UA"/>
              </w:rPr>
              <w:t xml:space="preserve"> %</w:t>
            </w:r>
          </w:p>
        </w:tc>
      </w:tr>
      <w:tr w:rsidR="000E2C33" w:rsidRPr="00273040" w:rsidTr="004869CF">
        <w:trPr>
          <w:trHeight w:val="529"/>
        </w:trPr>
        <w:tc>
          <w:tcPr>
            <w:tcW w:w="3652" w:type="dxa"/>
          </w:tcPr>
          <w:p w:rsidR="000E2C33" w:rsidRPr="00273040" w:rsidRDefault="000E2C33" w:rsidP="004869CF">
            <w:pPr>
              <w:spacing w:line="240" w:lineRule="auto"/>
              <w:jc w:val="both"/>
              <w:rPr>
                <w:rFonts w:ascii="Times New Roman" w:hAnsi="Times New Roman" w:cs="Times New Roman"/>
                <w:b/>
                <w:lang w:val="uk-UA"/>
              </w:rPr>
            </w:pPr>
            <w:r w:rsidRPr="00273040">
              <w:rPr>
                <w:rFonts w:ascii="Times New Roman" w:hAnsi="Times New Roman" w:cs="Times New Roman"/>
                <w:b/>
                <w:lang w:val="uk-UA"/>
              </w:rPr>
              <w:t>Податок на доходи фізичних осіб (разом) - контингент 100 %</w:t>
            </w:r>
          </w:p>
        </w:tc>
        <w:tc>
          <w:tcPr>
            <w:tcW w:w="1276" w:type="dxa"/>
          </w:tcPr>
          <w:p w:rsidR="000E2C33" w:rsidRPr="00273040" w:rsidRDefault="000E2C33" w:rsidP="004869CF">
            <w:pPr>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673 943,0</w:t>
            </w:r>
          </w:p>
        </w:tc>
        <w:tc>
          <w:tcPr>
            <w:tcW w:w="1276" w:type="dxa"/>
          </w:tcPr>
          <w:p w:rsidR="000E2C33" w:rsidRPr="00273040" w:rsidRDefault="00D47F4F" w:rsidP="004869CF">
            <w:pPr>
              <w:jc w:val="both"/>
              <w:rPr>
                <w:rFonts w:ascii="Times New Roman" w:hAnsi="Times New Roman" w:cs="Times New Roman"/>
                <w:b/>
                <w:sz w:val="24"/>
                <w:szCs w:val="24"/>
                <w:lang w:val="uk-UA"/>
              </w:rPr>
            </w:pPr>
            <w:r>
              <w:rPr>
                <w:rFonts w:ascii="Times New Roman" w:hAnsi="Times New Roman" w:cs="Times New Roman"/>
                <w:b/>
                <w:sz w:val="24"/>
                <w:szCs w:val="24"/>
                <w:lang w:val="uk-UA"/>
              </w:rPr>
              <w:t>711 993,4</w:t>
            </w:r>
          </w:p>
        </w:tc>
        <w:tc>
          <w:tcPr>
            <w:tcW w:w="1134" w:type="dxa"/>
          </w:tcPr>
          <w:p w:rsidR="000E2C33" w:rsidRPr="00273040" w:rsidRDefault="000E2C33" w:rsidP="00F353F2">
            <w:pPr>
              <w:jc w:val="both"/>
              <w:rPr>
                <w:rFonts w:ascii="Times New Roman" w:hAnsi="Times New Roman" w:cs="Times New Roman"/>
                <w:b/>
                <w:i/>
                <w:lang w:val="uk-UA"/>
              </w:rPr>
            </w:pPr>
            <w:r w:rsidRPr="00273040">
              <w:rPr>
                <w:rFonts w:ascii="Times New Roman" w:hAnsi="Times New Roman" w:cs="Times New Roman"/>
                <w:b/>
                <w:i/>
                <w:lang w:val="uk-UA"/>
              </w:rPr>
              <w:t xml:space="preserve">  </w:t>
            </w:r>
            <w:r w:rsidR="00F353F2" w:rsidRPr="00273040">
              <w:rPr>
                <w:rFonts w:ascii="Times New Roman" w:hAnsi="Times New Roman" w:cs="Times New Roman"/>
                <w:b/>
                <w:i/>
                <w:lang w:val="uk-UA"/>
              </w:rPr>
              <w:t>102,6</w:t>
            </w:r>
            <w:r w:rsidRPr="00273040">
              <w:rPr>
                <w:rFonts w:ascii="Times New Roman" w:hAnsi="Times New Roman" w:cs="Times New Roman"/>
                <w:b/>
                <w:i/>
                <w:lang w:val="uk-UA"/>
              </w:rPr>
              <w:t>%</w:t>
            </w:r>
          </w:p>
        </w:tc>
        <w:tc>
          <w:tcPr>
            <w:tcW w:w="1275" w:type="dxa"/>
          </w:tcPr>
          <w:p w:rsidR="000E2C33" w:rsidRPr="00273040" w:rsidRDefault="000E2C33" w:rsidP="008821FC">
            <w:pPr>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69</w:t>
            </w:r>
            <w:r w:rsidR="008821FC" w:rsidRPr="00273040">
              <w:rPr>
                <w:rFonts w:ascii="Times New Roman" w:hAnsi="Times New Roman" w:cs="Times New Roman"/>
                <w:b/>
                <w:sz w:val="24"/>
                <w:szCs w:val="24"/>
                <w:lang w:val="uk-UA"/>
              </w:rPr>
              <w:t>7 578,1</w:t>
            </w:r>
          </w:p>
        </w:tc>
        <w:tc>
          <w:tcPr>
            <w:tcW w:w="1134" w:type="dxa"/>
          </w:tcPr>
          <w:p w:rsidR="000E2C33" w:rsidRPr="00273040" w:rsidRDefault="00C271E7" w:rsidP="008821FC">
            <w:pPr>
              <w:jc w:val="both"/>
              <w:rPr>
                <w:rFonts w:ascii="Times New Roman" w:hAnsi="Times New Roman" w:cs="Times New Roman"/>
                <w:b/>
                <w:i/>
                <w:sz w:val="24"/>
                <w:szCs w:val="24"/>
                <w:lang w:val="uk-UA"/>
              </w:rPr>
            </w:pPr>
            <w:r>
              <w:rPr>
                <w:rFonts w:ascii="Times New Roman" w:hAnsi="Times New Roman" w:cs="Times New Roman"/>
                <w:b/>
                <w:i/>
                <w:sz w:val="24"/>
                <w:szCs w:val="24"/>
                <w:lang w:val="uk-UA"/>
              </w:rPr>
              <w:t>98,0</w:t>
            </w:r>
            <w:r w:rsidR="000E2C33" w:rsidRPr="00273040">
              <w:rPr>
                <w:rFonts w:ascii="Times New Roman" w:hAnsi="Times New Roman" w:cs="Times New Roman"/>
                <w:b/>
                <w:i/>
                <w:sz w:val="24"/>
                <w:szCs w:val="24"/>
                <w:lang w:val="uk-UA"/>
              </w:rPr>
              <w:t xml:space="preserve"> %</w:t>
            </w:r>
          </w:p>
        </w:tc>
      </w:tr>
      <w:tr w:rsidR="000E2C33" w:rsidRPr="00273040" w:rsidTr="004869CF">
        <w:trPr>
          <w:trHeight w:val="855"/>
        </w:trPr>
        <w:tc>
          <w:tcPr>
            <w:tcW w:w="3652" w:type="dxa"/>
          </w:tcPr>
          <w:p w:rsidR="000E2C33" w:rsidRPr="00273040" w:rsidRDefault="000E2C33" w:rsidP="004869CF">
            <w:pPr>
              <w:spacing w:line="240" w:lineRule="auto"/>
              <w:jc w:val="both"/>
              <w:rPr>
                <w:rFonts w:ascii="Times New Roman" w:hAnsi="Times New Roman" w:cs="Times New Roman"/>
                <w:b/>
                <w:lang w:val="uk-UA"/>
              </w:rPr>
            </w:pPr>
            <w:r w:rsidRPr="00273040">
              <w:rPr>
                <w:rFonts w:ascii="Times New Roman" w:hAnsi="Times New Roman" w:cs="Times New Roman"/>
                <w:b/>
                <w:lang w:val="uk-UA"/>
              </w:rPr>
              <w:t>Зарахування податку на доходи фізичних осіб до бюджету міської громади – (2021-60 %, 2022-64 %</w:t>
            </w:r>
            <w:r w:rsidR="00D47F4F">
              <w:rPr>
                <w:rFonts w:ascii="Times New Roman" w:hAnsi="Times New Roman" w:cs="Times New Roman"/>
                <w:b/>
                <w:lang w:val="uk-UA"/>
              </w:rPr>
              <w:t>, 2023-64%</w:t>
            </w:r>
            <w:r w:rsidRPr="00273040">
              <w:rPr>
                <w:rFonts w:ascii="Times New Roman" w:hAnsi="Times New Roman" w:cs="Times New Roman"/>
                <w:b/>
                <w:lang w:val="uk-UA"/>
              </w:rPr>
              <w:t>)</w:t>
            </w:r>
          </w:p>
        </w:tc>
        <w:tc>
          <w:tcPr>
            <w:tcW w:w="1276" w:type="dxa"/>
          </w:tcPr>
          <w:p w:rsidR="000E2C33" w:rsidRPr="00273040" w:rsidRDefault="000E2C33" w:rsidP="004869CF">
            <w:pPr>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404 365,8</w:t>
            </w:r>
          </w:p>
        </w:tc>
        <w:tc>
          <w:tcPr>
            <w:tcW w:w="1276" w:type="dxa"/>
          </w:tcPr>
          <w:p w:rsidR="000E2C33" w:rsidRPr="00273040" w:rsidRDefault="00D47F4F" w:rsidP="004869CF">
            <w:pPr>
              <w:jc w:val="both"/>
              <w:rPr>
                <w:rFonts w:ascii="Times New Roman" w:hAnsi="Times New Roman" w:cs="Times New Roman"/>
                <w:b/>
                <w:sz w:val="24"/>
                <w:szCs w:val="24"/>
                <w:lang w:val="uk-UA"/>
              </w:rPr>
            </w:pPr>
            <w:r>
              <w:rPr>
                <w:rFonts w:ascii="Times New Roman" w:hAnsi="Times New Roman" w:cs="Times New Roman"/>
                <w:b/>
                <w:sz w:val="24"/>
                <w:szCs w:val="24"/>
                <w:lang w:val="uk-UA"/>
              </w:rPr>
              <w:t>455 675,8</w:t>
            </w:r>
          </w:p>
        </w:tc>
        <w:tc>
          <w:tcPr>
            <w:tcW w:w="1134" w:type="dxa"/>
          </w:tcPr>
          <w:p w:rsidR="000E2C33" w:rsidRPr="00273040" w:rsidRDefault="000E2C33" w:rsidP="004869CF">
            <w:pPr>
              <w:jc w:val="both"/>
              <w:rPr>
                <w:rFonts w:ascii="Times New Roman" w:hAnsi="Times New Roman" w:cs="Times New Roman"/>
                <w:b/>
                <w:i/>
                <w:lang w:val="uk-UA"/>
              </w:rPr>
            </w:pPr>
            <w:r w:rsidRPr="00273040">
              <w:rPr>
                <w:rFonts w:ascii="Times New Roman" w:hAnsi="Times New Roman" w:cs="Times New Roman"/>
                <w:b/>
                <w:i/>
                <w:lang w:val="uk-UA"/>
              </w:rPr>
              <w:t xml:space="preserve">  109,3%</w:t>
            </w:r>
          </w:p>
        </w:tc>
        <w:tc>
          <w:tcPr>
            <w:tcW w:w="1275" w:type="dxa"/>
          </w:tcPr>
          <w:p w:rsidR="000E2C33" w:rsidRPr="00273040" w:rsidRDefault="000E2C33" w:rsidP="008821FC">
            <w:pPr>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44</w:t>
            </w:r>
            <w:r w:rsidR="008821FC" w:rsidRPr="00273040">
              <w:rPr>
                <w:rFonts w:ascii="Times New Roman" w:hAnsi="Times New Roman" w:cs="Times New Roman"/>
                <w:b/>
                <w:sz w:val="24"/>
                <w:szCs w:val="24"/>
                <w:lang w:val="uk-UA"/>
              </w:rPr>
              <w:t>6</w:t>
            </w:r>
            <w:r w:rsidRPr="00273040">
              <w:rPr>
                <w:rFonts w:ascii="Times New Roman" w:hAnsi="Times New Roman" w:cs="Times New Roman"/>
                <w:b/>
                <w:sz w:val="24"/>
                <w:szCs w:val="24"/>
                <w:lang w:val="uk-UA"/>
              </w:rPr>
              <w:t> </w:t>
            </w:r>
            <w:r w:rsidR="008821FC" w:rsidRPr="00273040">
              <w:rPr>
                <w:rFonts w:ascii="Times New Roman" w:hAnsi="Times New Roman" w:cs="Times New Roman"/>
                <w:b/>
                <w:sz w:val="24"/>
                <w:szCs w:val="24"/>
                <w:lang w:val="uk-UA"/>
              </w:rPr>
              <w:t>4</w:t>
            </w:r>
            <w:r w:rsidRPr="00273040">
              <w:rPr>
                <w:rFonts w:ascii="Times New Roman" w:hAnsi="Times New Roman" w:cs="Times New Roman"/>
                <w:b/>
                <w:sz w:val="24"/>
                <w:szCs w:val="24"/>
                <w:lang w:val="uk-UA"/>
              </w:rPr>
              <w:t>50,0</w:t>
            </w:r>
          </w:p>
        </w:tc>
        <w:tc>
          <w:tcPr>
            <w:tcW w:w="1134" w:type="dxa"/>
          </w:tcPr>
          <w:p w:rsidR="000E2C33" w:rsidRPr="00273040" w:rsidRDefault="00C271E7" w:rsidP="004869CF">
            <w:pPr>
              <w:jc w:val="both"/>
              <w:rPr>
                <w:rFonts w:ascii="Times New Roman" w:hAnsi="Times New Roman" w:cs="Times New Roman"/>
                <w:b/>
                <w:i/>
                <w:sz w:val="24"/>
                <w:szCs w:val="24"/>
                <w:lang w:val="uk-UA"/>
              </w:rPr>
            </w:pPr>
            <w:r>
              <w:rPr>
                <w:rFonts w:ascii="Times New Roman" w:hAnsi="Times New Roman" w:cs="Times New Roman"/>
                <w:b/>
                <w:i/>
                <w:sz w:val="24"/>
                <w:szCs w:val="24"/>
                <w:lang w:val="uk-UA"/>
              </w:rPr>
              <w:t>98,0</w:t>
            </w:r>
            <w:r w:rsidR="000E2C33" w:rsidRPr="00273040">
              <w:rPr>
                <w:rFonts w:ascii="Times New Roman" w:hAnsi="Times New Roman" w:cs="Times New Roman"/>
                <w:b/>
                <w:i/>
                <w:sz w:val="24"/>
                <w:szCs w:val="24"/>
                <w:lang w:val="uk-UA"/>
              </w:rPr>
              <w:t xml:space="preserve"> %</w:t>
            </w:r>
          </w:p>
        </w:tc>
      </w:tr>
    </w:tbl>
    <w:p w:rsidR="000E2C33" w:rsidRPr="00273040" w:rsidRDefault="000E2C33" w:rsidP="000E2C33">
      <w:pPr>
        <w:spacing w:after="0"/>
        <w:jc w:val="both"/>
        <w:rPr>
          <w:rFonts w:ascii="Times New Roman" w:hAnsi="Times New Roman" w:cs="Times New Roman"/>
          <w:sz w:val="24"/>
          <w:szCs w:val="24"/>
          <w:lang w:val="uk-UA"/>
        </w:rPr>
      </w:pPr>
    </w:p>
    <w:p w:rsidR="000E2C33" w:rsidRPr="00273040" w:rsidRDefault="00F41233" w:rsidP="000E2C33">
      <w:pPr>
        <w:spacing w:after="0"/>
        <w:jc w:val="both"/>
        <w:rPr>
          <w:rFonts w:ascii="Times New Roman" w:hAnsi="Times New Roman" w:cs="Times New Roman"/>
          <w:sz w:val="24"/>
          <w:szCs w:val="24"/>
          <w:lang w:val="uk-UA"/>
        </w:rPr>
      </w:pPr>
      <w:r w:rsidRPr="00273040">
        <w:rPr>
          <w:noProof/>
          <w:lang w:eastAsia="ru-RU"/>
        </w:rPr>
        <w:drawing>
          <wp:inline distT="0" distB="0" distL="0" distR="0" wp14:anchorId="38D11600" wp14:editId="4845CE2C">
            <wp:extent cx="5939790" cy="4776470"/>
            <wp:effectExtent l="228600" t="228600" r="232410" b="233680"/>
            <wp:docPr id="1" name="Діагра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p>
    <w:p w:rsidR="000E2C33" w:rsidRPr="00273040" w:rsidRDefault="000E2C33" w:rsidP="000E2C33">
      <w:pPr>
        <w:spacing w:after="0"/>
        <w:jc w:val="center"/>
        <w:rPr>
          <w:rFonts w:ascii="Times New Roman" w:hAnsi="Times New Roman" w:cs="Times New Roman"/>
          <w:b/>
          <w:sz w:val="28"/>
          <w:szCs w:val="28"/>
          <w:lang w:val="uk-UA"/>
        </w:rPr>
      </w:pPr>
      <w:r w:rsidRPr="00273040">
        <w:rPr>
          <w:rFonts w:ascii="Times New Roman" w:hAnsi="Times New Roman" w:cs="Times New Roman"/>
          <w:b/>
          <w:sz w:val="28"/>
          <w:szCs w:val="28"/>
          <w:lang w:val="uk-UA"/>
        </w:rPr>
        <w:t>Місцеві податки і збори.</w:t>
      </w:r>
    </w:p>
    <w:p w:rsidR="000E2C33" w:rsidRPr="00273040" w:rsidRDefault="000E2C33" w:rsidP="000E2C33">
      <w:pPr>
        <w:spacing w:after="0"/>
        <w:jc w:val="center"/>
        <w:rPr>
          <w:rFonts w:ascii="Times New Roman" w:hAnsi="Times New Roman" w:cs="Times New Roman"/>
          <w:sz w:val="24"/>
          <w:szCs w:val="24"/>
          <w:lang w:val="uk-UA"/>
        </w:rPr>
      </w:pPr>
    </w:p>
    <w:p w:rsidR="000E2C33" w:rsidRPr="00273040" w:rsidRDefault="000E2C33" w:rsidP="000E2C33">
      <w:pPr>
        <w:spacing w:after="0" w:line="240" w:lineRule="auto"/>
        <w:ind w:firstLine="567"/>
        <w:jc w:val="both"/>
        <w:rPr>
          <w:rFonts w:ascii="Times New Roman" w:hAnsi="Times New Roman" w:cs="Times New Roman"/>
          <w:b/>
          <w:sz w:val="24"/>
          <w:szCs w:val="24"/>
          <w:u w:val="single"/>
          <w:lang w:val="uk-UA"/>
        </w:rPr>
      </w:pPr>
      <w:r w:rsidRPr="00273040">
        <w:rPr>
          <w:rFonts w:ascii="Times New Roman" w:hAnsi="Times New Roman" w:cs="Times New Roman"/>
          <w:sz w:val="24"/>
          <w:szCs w:val="24"/>
          <w:lang w:val="uk-UA"/>
        </w:rPr>
        <w:t xml:space="preserve">Рішенням Чорноморської міської ради від 05.01.2015р. № 573-VI (зі змінами та доповненнями) встановлено на території Чорноморської міської територіальної громади такі </w:t>
      </w:r>
      <w:r w:rsidRPr="00273040">
        <w:rPr>
          <w:rFonts w:ascii="Times New Roman" w:hAnsi="Times New Roman" w:cs="Times New Roman"/>
          <w:b/>
          <w:sz w:val="24"/>
          <w:szCs w:val="24"/>
          <w:u w:val="single"/>
          <w:lang w:val="uk-UA"/>
        </w:rPr>
        <w:t>місцеві податки і збори :</w:t>
      </w:r>
    </w:p>
    <w:p w:rsidR="000E2C33" w:rsidRPr="00273040" w:rsidRDefault="000E2C33" w:rsidP="006A6B8F">
      <w:pPr>
        <w:pStyle w:val="a4"/>
        <w:numPr>
          <w:ilvl w:val="0"/>
          <w:numId w:val="2"/>
        </w:numPr>
        <w:spacing w:after="0" w:line="240" w:lineRule="auto"/>
        <w:ind w:left="0" w:firstLine="567"/>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місцеві податки:</w:t>
      </w:r>
    </w:p>
    <w:p w:rsidR="000E2C33" w:rsidRPr="00273040" w:rsidRDefault="000E2C33" w:rsidP="006A6B8F">
      <w:pPr>
        <w:pStyle w:val="a4"/>
        <w:numPr>
          <w:ilvl w:val="0"/>
          <w:numId w:val="3"/>
        </w:numPr>
        <w:spacing w:after="0" w:line="240" w:lineRule="auto"/>
        <w:ind w:left="567"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податок на майно (в частині плати за землю, транспортного податку та податку на нерухоме майно, відмінне від земельної ділянки);</w:t>
      </w:r>
    </w:p>
    <w:p w:rsidR="000E2C33" w:rsidRPr="00273040" w:rsidRDefault="000E2C33" w:rsidP="006A6B8F">
      <w:pPr>
        <w:pStyle w:val="a4"/>
        <w:numPr>
          <w:ilvl w:val="0"/>
          <w:numId w:val="3"/>
        </w:numPr>
        <w:spacing w:after="0" w:line="240" w:lineRule="auto"/>
        <w:ind w:left="567"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єдиний податок.</w:t>
      </w:r>
    </w:p>
    <w:p w:rsidR="000E2C33" w:rsidRPr="00273040" w:rsidRDefault="000E2C33" w:rsidP="006A6B8F">
      <w:pPr>
        <w:pStyle w:val="a4"/>
        <w:numPr>
          <w:ilvl w:val="0"/>
          <w:numId w:val="2"/>
        </w:numPr>
        <w:spacing w:after="0" w:line="240" w:lineRule="auto"/>
        <w:ind w:left="0" w:firstLine="567"/>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місцеві збори:</w:t>
      </w:r>
    </w:p>
    <w:p w:rsidR="000E2C33" w:rsidRPr="00273040" w:rsidRDefault="000E2C33" w:rsidP="006A6B8F">
      <w:pPr>
        <w:pStyle w:val="a4"/>
        <w:numPr>
          <w:ilvl w:val="0"/>
          <w:numId w:val="4"/>
        </w:numPr>
        <w:spacing w:after="0" w:line="240" w:lineRule="auto"/>
        <w:ind w:left="567"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туристичний збір.</w:t>
      </w:r>
    </w:p>
    <w:p w:rsidR="00013264" w:rsidRPr="00273040" w:rsidRDefault="00013264" w:rsidP="00013264">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Рішення, прийняті Чорноморською міською радою щодо встановлення місцевих податків і зборів є безстроковими та діють до моменту їх скасування або втрати чинності такими рішеннями в порядку, визначеному законодавством України.    </w:t>
      </w:r>
    </w:p>
    <w:p w:rsidR="003F4ED6" w:rsidRPr="00273040" w:rsidRDefault="00013264" w:rsidP="00013264">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Законом України від 16 січня 2020 року № 466-ІХ «Про внесення змін до Податкового кодексу України щодо вдосконалення адміністрування податків, усунення технічних та логічних </w:t>
      </w:r>
      <w:proofErr w:type="spellStart"/>
      <w:r w:rsidRPr="00273040">
        <w:rPr>
          <w:rFonts w:ascii="Times New Roman" w:hAnsi="Times New Roman" w:cs="Times New Roman"/>
          <w:sz w:val="24"/>
          <w:szCs w:val="24"/>
          <w:lang w:val="uk-UA"/>
        </w:rPr>
        <w:t>неузгодженостей</w:t>
      </w:r>
      <w:proofErr w:type="spellEnd"/>
      <w:r w:rsidRPr="00273040">
        <w:rPr>
          <w:rFonts w:ascii="Times New Roman" w:hAnsi="Times New Roman" w:cs="Times New Roman"/>
          <w:sz w:val="24"/>
          <w:szCs w:val="24"/>
          <w:lang w:val="uk-UA"/>
        </w:rPr>
        <w:t xml:space="preserve"> у податковому законодавстві» були внесені зміни до Податкового кодексу України та, зокрема, визначено: «Якщо в рішенні органу місцевого самоврядування про встановлення місцевих податків та/або зборів, а також податкових пільг з їх сплати не визначено термін його дії, таке рішення є чинним до прийняття нового рішення» (абзац другий </w:t>
      </w:r>
      <w:proofErr w:type="spellStart"/>
      <w:r w:rsidRPr="00273040">
        <w:rPr>
          <w:rFonts w:ascii="Times New Roman" w:hAnsi="Times New Roman" w:cs="Times New Roman"/>
          <w:sz w:val="24"/>
          <w:szCs w:val="24"/>
          <w:lang w:val="uk-UA"/>
        </w:rPr>
        <w:t>пп</w:t>
      </w:r>
      <w:proofErr w:type="spellEnd"/>
      <w:r w:rsidRPr="00273040">
        <w:rPr>
          <w:rFonts w:ascii="Times New Roman" w:hAnsi="Times New Roman" w:cs="Times New Roman"/>
          <w:sz w:val="24"/>
          <w:szCs w:val="24"/>
          <w:lang w:val="uk-UA"/>
        </w:rPr>
        <w:t>. 12.3.3 п.12.3 ст.12 Податкового кодексу України).</w:t>
      </w:r>
    </w:p>
    <w:p w:rsidR="000E2C33" w:rsidRPr="00273040" w:rsidRDefault="000E2C33" w:rsidP="00013264">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Частка місцевих податків у прогнозних надходженнях загального фонду бюджету  Чорноморської міської територіальної громади на 202</w:t>
      </w:r>
      <w:r w:rsidR="00E72B07" w:rsidRPr="00273040">
        <w:rPr>
          <w:rFonts w:ascii="Times New Roman" w:hAnsi="Times New Roman" w:cs="Times New Roman"/>
          <w:sz w:val="24"/>
          <w:szCs w:val="24"/>
          <w:lang w:val="uk-UA"/>
        </w:rPr>
        <w:t>3</w:t>
      </w:r>
      <w:r w:rsidR="004E517E" w:rsidRPr="00273040">
        <w:rPr>
          <w:rFonts w:ascii="Times New Roman" w:hAnsi="Times New Roman" w:cs="Times New Roman"/>
          <w:sz w:val="24"/>
          <w:szCs w:val="24"/>
          <w:lang w:val="uk-UA"/>
        </w:rPr>
        <w:t xml:space="preserve"> рік складає 33,7</w:t>
      </w:r>
      <w:r w:rsidRPr="00273040">
        <w:rPr>
          <w:rFonts w:ascii="Times New Roman" w:hAnsi="Times New Roman" w:cs="Times New Roman"/>
          <w:sz w:val="24"/>
          <w:szCs w:val="24"/>
          <w:lang w:val="uk-UA"/>
        </w:rPr>
        <w:t xml:space="preserve"> %, або 2</w:t>
      </w:r>
      <w:r w:rsidR="00E72B07" w:rsidRPr="00273040">
        <w:rPr>
          <w:rFonts w:ascii="Times New Roman" w:hAnsi="Times New Roman" w:cs="Times New Roman"/>
          <w:sz w:val="24"/>
          <w:szCs w:val="24"/>
          <w:lang w:val="uk-UA"/>
        </w:rPr>
        <w:t>52 770</w:t>
      </w:r>
      <w:r w:rsidRPr="00273040">
        <w:rPr>
          <w:rFonts w:ascii="Times New Roman" w:hAnsi="Times New Roman" w:cs="Times New Roman"/>
          <w:sz w:val="24"/>
          <w:szCs w:val="24"/>
          <w:lang w:val="uk-UA"/>
        </w:rPr>
        <w:t xml:space="preserve"> </w:t>
      </w:r>
      <w:r w:rsidR="00E72B07" w:rsidRPr="00273040">
        <w:rPr>
          <w:rFonts w:ascii="Times New Roman" w:hAnsi="Times New Roman" w:cs="Times New Roman"/>
          <w:sz w:val="24"/>
          <w:szCs w:val="24"/>
          <w:lang w:val="uk-UA"/>
        </w:rPr>
        <w:t>0</w:t>
      </w:r>
      <w:r w:rsidRPr="00273040">
        <w:rPr>
          <w:rFonts w:ascii="Times New Roman" w:hAnsi="Times New Roman" w:cs="Times New Roman"/>
          <w:sz w:val="24"/>
          <w:szCs w:val="24"/>
          <w:lang w:val="uk-UA"/>
        </w:rPr>
        <w:t>00 гривень.</w:t>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Податок на майно (18010000)</w:t>
      </w:r>
      <w:r w:rsidRPr="00273040">
        <w:rPr>
          <w:rFonts w:ascii="Times New Roman" w:hAnsi="Times New Roman" w:cs="Times New Roman"/>
          <w:sz w:val="24"/>
          <w:szCs w:val="24"/>
          <w:lang w:val="uk-UA"/>
        </w:rPr>
        <w:t xml:space="preserve"> є другим вагомим джерелом наповнення бюджету громади.</w:t>
      </w:r>
    </w:p>
    <w:p w:rsidR="000E2C33" w:rsidRPr="00273040" w:rsidRDefault="000E2C33" w:rsidP="000E2C33">
      <w:pPr>
        <w:spacing w:after="0"/>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mc:AlternateContent>
          <mc:Choice Requires="wps">
            <w:drawing>
              <wp:anchor distT="0" distB="0" distL="114300" distR="114300" simplePos="0" relativeHeight="251728896" behindDoc="0" locked="0" layoutInCell="1" allowOverlap="1" wp14:anchorId="3E2CB7EF" wp14:editId="549913C1">
                <wp:simplePos x="0" y="0"/>
                <wp:positionH relativeFrom="margin">
                  <wp:align>right</wp:align>
                </wp:positionH>
                <wp:positionV relativeFrom="paragraph">
                  <wp:posOffset>4937</wp:posOffset>
                </wp:positionV>
                <wp:extent cx="5781675" cy="332105"/>
                <wp:effectExtent l="0" t="0" r="28575" b="10795"/>
                <wp:wrapNone/>
                <wp:docPr id="34"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81675" cy="332105"/>
                        </a:xfrm>
                        <a:prstGeom prst="roundRect">
                          <a:avLst>
                            <a:gd name="adj" fmla="val 16667"/>
                          </a:avLst>
                        </a:prstGeom>
                        <a:solidFill>
                          <a:srgbClr val="99CCFF"/>
                        </a:solidFill>
                        <a:ln w="9525">
                          <a:solidFill>
                            <a:srgbClr val="000000"/>
                          </a:solidFill>
                          <a:round/>
                          <a:headEnd/>
                          <a:tailEnd/>
                        </a:ln>
                      </wps:spPr>
                      <wps:txbx>
                        <w:txbxContent>
                          <w:p w:rsidR="00222DBD" w:rsidRPr="007029A6" w:rsidRDefault="00222DBD" w:rsidP="000E2C33">
                            <w:pPr>
                              <w:jc w:val="center"/>
                              <w:rPr>
                                <w:b/>
                                <w:sz w:val="28"/>
                                <w:szCs w:val="28"/>
                                <w:lang w:val="uk-UA"/>
                              </w:rPr>
                            </w:pPr>
                            <w:r w:rsidRPr="007029A6">
                              <w:rPr>
                                <w:b/>
                                <w:sz w:val="28"/>
                                <w:szCs w:val="28"/>
                                <w:lang w:val="uk-UA"/>
                              </w:rPr>
                              <w:t>Складові частини податку на майно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E2CB7EF" id="AutoShape 15" o:spid="_x0000_s1031" style="position:absolute;left:0;text-align:left;margin-left:404.05pt;margin-top:.4pt;width:455.25pt;height:26.15pt;z-index:2517288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" fillcolor="#9cf">
                <v:textbox>
                  <w:txbxContent>
                    <w:p w:rsidR="00222DBD" w:rsidRPr="007029A6" w:rsidRDefault="00222DBD" w:rsidP="000E2C33">
                      <w:pPr>
                        <w:jc w:val="center"/>
                        <w:rPr>
                          <w:b/>
                          <w:sz w:val="28"/>
                          <w:szCs w:val="28"/>
                          <w:lang w:val="uk-UA"/>
                        </w:rPr>
                      </w:pPr>
                      <w:r w:rsidRPr="007029A6">
                        <w:rPr>
                          <w:b/>
                          <w:sz w:val="28"/>
                          <w:szCs w:val="28"/>
                          <w:lang w:val="uk-UA"/>
                        </w:rPr>
                        <w:t>Складові частини податку на майно :</w:t>
                      </w:r>
                    </w:p>
                  </w:txbxContent>
                </v:textbox>
                <w10:wrap anchorx="margin"/>
              </v:roundrect>
            </w:pict>
          </mc:Fallback>
        </mc:AlternateContent>
      </w:r>
    </w:p>
    <w:p w:rsidR="000E2C33" w:rsidRPr="00273040" w:rsidRDefault="000E2C33" w:rsidP="000E2C33">
      <w:pPr>
        <w:spacing w:after="0"/>
        <w:jc w:val="both"/>
        <w:rPr>
          <w:rFonts w:ascii="Times New Roman" w:hAnsi="Times New Roman" w:cs="Times New Roman"/>
          <w:noProof/>
          <w:sz w:val="24"/>
          <w:szCs w:val="24"/>
          <w:lang w:val="uk-UA" w:eastAsia="ru-RU"/>
        </w:rPr>
      </w:pPr>
    </w:p>
    <w:p w:rsidR="000E2C33" w:rsidRPr="00273040" w:rsidRDefault="000E2C33" w:rsidP="000E2C33">
      <w:pPr>
        <w:spacing w:after="0"/>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w:drawing>
          <wp:inline distT="0" distB="0" distL="0" distR="0" wp14:anchorId="0F97BB58" wp14:editId="4AFAC57B">
            <wp:extent cx="5959475" cy="1743075"/>
            <wp:effectExtent l="0" t="0" r="0" b="9525"/>
            <wp:docPr id="27" name="Схема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p>
    <w:p w:rsidR="000E2C33" w:rsidRPr="00273040" w:rsidRDefault="000E2C33" w:rsidP="000E2C33">
      <w:pPr>
        <w:spacing w:after="0" w:line="240" w:lineRule="auto"/>
        <w:ind w:firstLine="567"/>
        <w:jc w:val="both"/>
        <w:rPr>
          <w:rFonts w:ascii="Times New Roman" w:hAnsi="Times New Roman" w:cs="Times New Roman"/>
          <w:b/>
          <w:sz w:val="24"/>
          <w:szCs w:val="24"/>
          <w:lang w:val="uk-UA"/>
        </w:rPr>
      </w:pPr>
      <w:r w:rsidRPr="00273040">
        <w:rPr>
          <w:rFonts w:ascii="Times New Roman" w:hAnsi="Times New Roman" w:cs="Times New Roman"/>
          <w:sz w:val="24"/>
          <w:szCs w:val="24"/>
          <w:lang w:val="uk-UA"/>
        </w:rPr>
        <w:t>В структурі податку на майно найбільшу питому вагу займає плата за землю, а саме 83,</w:t>
      </w:r>
      <w:r w:rsidR="009A485A">
        <w:rPr>
          <w:rFonts w:ascii="Times New Roman" w:hAnsi="Times New Roman" w:cs="Times New Roman"/>
          <w:sz w:val="24"/>
          <w:szCs w:val="24"/>
          <w:lang w:val="uk-UA"/>
        </w:rPr>
        <w:t>8</w:t>
      </w:r>
      <w:r w:rsidRPr="00273040">
        <w:rPr>
          <w:rFonts w:ascii="Times New Roman" w:hAnsi="Times New Roman" w:cs="Times New Roman"/>
          <w:sz w:val="24"/>
          <w:szCs w:val="24"/>
          <w:lang w:val="uk-UA"/>
        </w:rPr>
        <w:t xml:space="preserve"> %.</w:t>
      </w:r>
    </w:p>
    <w:p w:rsidR="00B348B1" w:rsidRPr="00F36ECD" w:rsidRDefault="000E2C33" w:rsidP="000E2C33">
      <w:pPr>
        <w:spacing w:after="0" w:line="240" w:lineRule="auto"/>
        <w:ind w:firstLine="567"/>
        <w:jc w:val="both"/>
        <w:rPr>
          <w:rFonts w:ascii="Times New Roman" w:hAnsi="Times New Roman" w:cs="Times New Roman"/>
          <w:sz w:val="24"/>
          <w:szCs w:val="24"/>
          <w:lang w:val="uk-UA"/>
        </w:rPr>
      </w:pPr>
      <w:r w:rsidRPr="00F36ECD">
        <w:rPr>
          <w:rFonts w:ascii="Times New Roman" w:hAnsi="Times New Roman" w:cs="Times New Roman"/>
          <w:b/>
          <w:sz w:val="24"/>
          <w:szCs w:val="24"/>
          <w:lang w:val="uk-UA"/>
        </w:rPr>
        <w:t xml:space="preserve">Прогнозний показник плати за землю (ККДБ 18010500, 18010600, 18010700, 18010900) </w:t>
      </w:r>
      <w:r w:rsidR="00B348B1" w:rsidRPr="00F36ECD">
        <w:rPr>
          <w:rFonts w:ascii="Times New Roman" w:hAnsi="Times New Roman" w:cs="Times New Roman"/>
          <w:sz w:val="24"/>
          <w:szCs w:val="24"/>
          <w:lang w:val="uk-UA"/>
        </w:rPr>
        <w:t xml:space="preserve">розраховано у сумі </w:t>
      </w:r>
      <w:r w:rsidRPr="00F36ECD">
        <w:rPr>
          <w:rFonts w:ascii="Times New Roman" w:hAnsi="Times New Roman" w:cs="Times New Roman"/>
          <w:b/>
          <w:sz w:val="24"/>
          <w:szCs w:val="24"/>
          <w:lang w:val="uk-UA"/>
        </w:rPr>
        <w:t xml:space="preserve"> </w:t>
      </w:r>
      <w:r w:rsidRPr="00F36ECD">
        <w:rPr>
          <w:rFonts w:ascii="Times New Roman" w:hAnsi="Times New Roman" w:cs="Times New Roman"/>
          <w:sz w:val="24"/>
          <w:szCs w:val="24"/>
          <w:lang w:val="uk-UA"/>
        </w:rPr>
        <w:t>152 460 000 грн,</w:t>
      </w:r>
      <w:r w:rsidRPr="00F36ECD">
        <w:rPr>
          <w:rFonts w:ascii="Times New Roman" w:hAnsi="Times New Roman" w:cs="Times New Roman"/>
          <w:b/>
          <w:sz w:val="24"/>
          <w:szCs w:val="24"/>
          <w:lang w:val="uk-UA"/>
        </w:rPr>
        <w:t xml:space="preserve"> </w:t>
      </w:r>
      <w:r w:rsidR="00B348B1" w:rsidRPr="00F36ECD">
        <w:rPr>
          <w:rFonts w:ascii="Times New Roman" w:hAnsi="Times New Roman" w:cs="Times New Roman"/>
          <w:sz w:val="24"/>
          <w:szCs w:val="24"/>
          <w:lang w:val="uk-UA"/>
        </w:rPr>
        <w:t xml:space="preserve">що складає 20,4 % у структурі  доходів загального фонду бюджету </w:t>
      </w:r>
      <w:r w:rsidR="00C85EA1" w:rsidRPr="00F36ECD">
        <w:rPr>
          <w:rFonts w:ascii="Times New Roman" w:hAnsi="Times New Roman" w:cs="Times New Roman"/>
          <w:sz w:val="24"/>
          <w:szCs w:val="24"/>
          <w:lang w:val="uk-UA"/>
        </w:rPr>
        <w:t>(</w:t>
      </w:r>
      <w:r w:rsidR="00B348B1" w:rsidRPr="00F36ECD">
        <w:rPr>
          <w:rFonts w:ascii="Times New Roman" w:hAnsi="Times New Roman" w:cs="Times New Roman"/>
          <w:sz w:val="24"/>
          <w:szCs w:val="24"/>
          <w:lang w:val="uk-UA"/>
        </w:rPr>
        <w:t>без урахування субвенцій).</w:t>
      </w:r>
    </w:p>
    <w:p w:rsidR="000E2C33" w:rsidRPr="00F36ECD" w:rsidRDefault="00F36ECD" w:rsidP="000E2C33">
      <w:pPr>
        <w:spacing w:after="0" w:line="240" w:lineRule="auto"/>
        <w:ind w:firstLine="567"/>
        <w:jc w:val="both"/>
        <w:rPr>
          <w:rFonts w:ascii="Times New Roman" w:hAnsi="Times New Roman" w:cs="Times New Roman"/>
          <w:sz w:val="24"/>
          <w:szCs w:val="24"/>
          <w:lang w:val="uk-UA"/>
        </w:rPr>
      </w:pPr>
      <w:r w:rsidRPr="00F36ECD">
        <w:rPr>
          <w:rFonts w:ascii="Times New Roman" w:hAnsi="Times New Roman" w:cs="Times New Roman"/>
          <w:sz w:val="24"/>
          <w:szCs w:val="24"/>
          <w:lang w:val="uk-UA"/>
        </w:rPr>
        <w:t xml:space="preserve">З урахуванням динаміки надходжень попередніх років та очікуваних надходжень 2022 року, коефіцієнту індексації нормативної грошової оцінки землі, у 2023 році планується отримати податок на майно в частині плати за землю, </w:t>
      </w:r>
      <w:r w:rsidR="000E2C33" w:rsidRPr="00F36ECD">
        <w:rPr>
          <w:rFonts w:ascii="Times New Roman" w:hAnsi="Times New Roman" w:cs="Times New Roman"/>
          <w:sz w:val="24"/>
          <w:szCs w:val="24"/>
          <w:lang w:val="uk-UA"/>
        </w:rPr>
        <w:t>зокрема:</w:t>
      </w:r>
    </w:p>
    <w:p w:rsidR="000E2C33" w:rsidRPr="00CA7B67" w:rsidRDefault="00CA7B67" w:rsidP="00CA7B67">
      <w:pPr>
        <w:pStyle w:val="a4"/>
        <w:numPr>
          <w:ilvl w:val="0"/>
          <w:numId w:val="2"/>
        </w:numPr>
        <w:tabs>
          <w:tab w:val="left" w:pos="709"/>
          <w:tab w:val="left" w:pos="851"/>
        </w:tabs>
        <w:spacing w:after="0" w:line="240" w:lineRule="auto"/>
        <w:ind w:left="0" w:firstLine="567"/>
        <w:jc w:val="both"/>
        <w:rPr>
          <w:rFonts w:ascii="Times New Roman" w:hAnsi="Times New Roman" w:cs="Times New Roman"/>
          <w:b/>
          <w:i/>
          <w:sz w:val="24"/>
          <w:szCs w:val="24"/>
          <w:lang w:val="uk-UA"/>
        </w:rPr>
      </w:pPr>
      <w:r w:rsidRPr="00CA7B67">
        <w:rPr>
          <w:rFonts w:ascii="Times New Roman" w:hAnsi="Times New Roman" w:cs="Times New Roman"/>
          <w:b/>
          <w:i/>
          <w:sz w:val="24"/>
          <w:szCs w:val="24"/>
          <w:lang w:val="uk-UA"/>
        </w:rPr>
        <w:t>з</w:t>
      </w:r>
      <w:r w:rsidR="000E2C33" w:rsidRPr="00CA7B67">
        <w:rPr>
          <w:rFonts w:ascii="Times New Roman" w:hAnsi="Times New Roman" w:cs="Times New Roman"/>
          <w:b/>
          <w:i/>
          <w:sz w:val="24"/>
          <w:szCs w:val="24"/>
          <w:lang w:val="uk-UA"/>
        </w:rPr>
        <w:t>емельн</w:t>
      </w:r>
      <w:r w:rsidRPr="00CA7B67">
        <w:rPr>
          <w:rFonts w:ascii="Times New Roman" w:hAnsi="Times New Roman" w:cs="Times New Roman"/>
          <w:b/>
          <w:i/>
          <w:sz w:val="24"/>
          <w:szCs w:val="24"/>
          <w:lang w:val="uk-UA"/>
        </w:rPr>
        <w:t xml:space="preserve">ого </w:t>
      </w:r>
      <w:r w:rsidR="000E2C33" w:rsidRPr="00CA7B67">
        <w:rPr>
          <w:rFonts w:ascii="Times New Roman" w:hAnsi="Times New Roman" w:cs="Times New Roman"/>
          <w:b/>
          <w:i/>
          <w:sz w:val="24"/>
          <w:szCs w:val="24"/>
          <w:lang w:val="uk-UA"/>
        </w:rPr>
        <w:t>подат</w:t>
      </w:r>
      <w:r w:rsidRPr="00CA7B67">
        <w:rPr>
          <w:rFonts w:ascii="Times New Roman" w:hAnsi="Times New Roman" w:cs="Times New Roman"/>
          <w:b/>
          <w:i/>
          <w:sz w:val="24"/>
          <w:szCs w:val="24"/>
          <w:lang w:val="uk-UA"/>
        </w:rPr>
        <w:t>ку</w:t>
      </w:r>
      <w:r w:rsidR="000E2C33" w:rsidRPr="00CA7B67">
        <w:rPr>
          <w:rFonts w:ascii="Times New Roman" w:hAnsi="Times New Roman" w:cs="Times New Roman"/>
          <w:b/>
          <w:i/>
          <w:sz w:val="24"/>
          <w:szCs w:val="24"/>
          <w:lang w:val="uk-UA"/>
        </w:rPr>
        <w:t xml:space="preserve"> – 49 720 000 грн (або 32,6 % від загальної суми плати за землю), що сплачується :</w:t>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юридичними особами -  48 400 000 грн;</w:t>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фізичними особами - 1 320 000грн;</w:t>
      </w:r>
    </w:p>
    <w:p w:rsidR="000E2C33" w:rsidRPr="00FC57F1" w:rsidRDefault="000E2C33" w:rsidP="00FC57F1">
      <w:pPr>
        <w:pStyle w:val="a4"/>
        <w:numPr>
          <w:ilvl w:val="0"/>
          <w:numId w:val="2"/>
        </w:numPr>
        <w:tabs>
          <w:tab w:val="left" w:pos="709"/>
          <w:tab w:val="left" w:pos="851"/>
        </w:tabs>
        <w:spacing w:after="0" w:line="240" w:lineRule="auto"/>
        <w:ind w:left="0" w:firstLine="567"/>
        <w:jc w:val="both"/>
        <w:rPr>
          <w:rFonts w:ascii="Times New Roman" w:hAnsi="Times New Roman" w:cs="Times New Roman"/>
          <w:b/>
          <w:i/>
          <w:sz w:val="24"/>
          <w:szCs w:val="24"/>
          <w:lang w:val="uk-UA"/>
        </w:rPr>
      </w:pPr>
      <w:r w:rsidRPr="00FC57F1">
        <w:rPr>
          <w:rFonts w:ascii="Times New Roman" w:hAnsi="Times New Roman" w:cs="Times New Roman"/>
          <w:b/>
          <w:i/>
          <w:sz w:val="24"/>
          <w:szCs w:val="24"/>
          <w:lang w:val="uk-UA"/>
        </w:rPr>
        <w:t>орендна плата –  102 740 000 грн. (або 67,4 %), що сплачується :</w:t>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юридичними особами – 93 720 000 грн;</w:t>
      </w:r>
    </w:p>
    <w:p w:rsidR="000E2C33" w:rsidRPr="00B62504" w:rsidRDefault="000E2C33" w:rsidP="00B62504">
      <w:pPr>
        <w:spacing w:after="0"/>
        <w:jc w:val="center"/>
        <w:rPr>
          <w:rFonts w:ascii="Times New Roman" w:hAnsi="Times New Roman" w:cs="Times New Roman"/>
          <w:b/>
          <w:sz w:val="24"/>
          <w:szCs w:val="24"/>
          <w:lang w:val="uk-UA"/>
        </w:rPr>
      </w:pPr>
      <w:r w:rsidRPr="00B62504">
        <w:rPr>
          <w:rFonts w:ascii="Times New Roman" w:hAnsi="Times New Roman" w:cs="Times New Roman"/>
          <w:b/>
          <w:sz w:val="24"/>
          <w:szCs w:val="24"/>
          <w:lang w:val="uk-UA"/>
        </w:rPr>
        <w:t>- фізичними особами – 9 020 000грн</w:t>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Станом на 01.12.202</w:t>
      </w:r>
      <w:r w:rsidR="003345DF" w:rsidRPr="00273040">
        <w:rPr>
          <w:rFonts w:ascii="Times New Roman" w:hAnsi="Times New Roman" w:cs="Times New Roman"/>
          <w:sz w:val="24"/>
          <w:szCs w:val="24"/>
          <w:lang w:val="uk-UA"/>
        </w:rPr>
        <w:t>2</w:t>
      </w:r>
      <w:r w:rsidRPr="00273040">
        <w:rPr>
          <w:rFonts w:ascii="Times New Roman" w:hAnsi="Times New Roman" w:cs="Times New Roman"/>
          <w:sz w:val="24"/>
          <w:szCs w:val="24"/>
          <w:lang w:val="uk-UA"/>
        </w:rPr>
        <w:t>р. Чорноморською міською радою укладено 9</w:t>
      </w:r>
      <w:r w:rsidR="003345DF" w:rsidRPr="00273040">
        <w:rPr>
          <w:rFonts w:ascii="Times New Roman" w:hAnsi="Times New Roman" w:cs="Times New Roman"/>
          <w:sz w:val="24"/>
          <w:szCs w:val="24"/>
          <w:lang w:val="uk-UA"/>
        </w:rPr>
        <w:t xml:space="preserve">69 </w:t>
      </w:r>
      <w:r w:rsidRPr="00273040">
        <w:rPr>
          <w:rFonts w:ascii="Times New Roman" w:hAnsi="Times New Roman" w:cs="Times New Roman"/>
          <w:sz w:val="24"/>
          <w:szCs w:val="24"/>
          <w:lang w:val="uk-UA"/>
        </w:rPr>
        <w:t>договорів оренди землі з юридичними та фізичними особами.</w:t>
      </w:r>
    </w:p>
    <w:p w:rsidR="000E2C33" w:rsidRPr="00273040" w:rsidRDefault="000E2C33" w:rsidP="000E2C33">
      <w:pPr>
        <w:spacing w:after="0" w:line="240" w:lineRule="auto"/>
        <w:ind w:firstLine="567"/>
        <w:jc w:val="both"/>
        <w:rPr>
          <w:rFonts w:ascii="Times New Roman" w:hAnsi="Times New Roman" w:cs="Times New Roman"/>
          <w:b/>
          <w:sz w:val="24"/>
          <w:szCs w:val="24"/>
          <w:lang w:val="uk-UA"/>
        </w:rPr>
      </w:pPr>
    </w:p>
    <w:p w:rsidR="000E2C33" w:rsidRPr="00273040" w:rsidRDefault="000E2C33" w:rsidP="000E2C33">
      <w:pPr>
        <w:spacing w:after="0" w:line="240" w:lineRule="auto"/>
        <w:ind w:firstLine="567"/>
        <w:jc w:val="both"/>
        <w:rPr>
          <w:rFonts w:ascii="Times New Roman" w:hAnsi="Times New Roman"/>
          <w:szCs w:val="24"/>
          <w:lang w:val="uk-UA"/>
        </w:rPr>
      </w:pPr>
      <w:r w:rsidRPr="00273040">
        <w:rPr>
          <w:rFonts w:ascii="Times New Roman" w:hAnsi="Times New Roman" w:cs="Times New Roman"/>
          <w:b/>
          <w:sz w:val="24"/>
          <w:szCs w:val="24"/>
          <w:lang w:val="uk-UA"/>
        </w:rPr>
        <w:t xml:space="preserve">Податок на нерухоме майно, відмінне від земельної ділянки (ККДБ 18010100, 18010200, 18010300, 18010400) </w:t>
      </w:r>
      <w:r w:rsidRPr="00273040">
        <w:rPr>
          <w:rFonts w:ascii="Times New Roman" w:hAnsi="Times New Roman" w:cs="Times New Roman"/>
          <w:sz w:val="24"/>
          <w:szCs w:val="24"/>
          <w:lang w:val="uk-UA"/>
        </w:rPr>
        <w:t>розраховано на 2023 рік в обсязі</w:t>
      </w:r>
      <w:r w:rsidRPr="00273040">
        <w:rPr>
          <w:rFonts w:ascii="Times New Roman" w:hAnsi="Times New Roman" w:cs="Times New Roman"/>
          <w:b/>
          <w:sz w:val="24"/>
          <w:szCs w:val="24"/>
          <w:lang w:val="uk-UA"/>
        </w:rPr>
        <w:t xml:space="preserve"> </w:t>
      </w:r>
      <w:r w:rsidRPr="00273040">
        <w:rPr>
          <w:rFonts w:ascii="Times New Roman" w:hAnsi="Times New Roman" w:cs="Times New Roman"/>
          <w:sz w:val="24"/>
          <w:szCs w:val="24"/>
          <w:lang w:val="uk-UA"/>
        </w:rPr>
        <w:t>29 360 000 грн.</w:t>
      </w:r>
    </w:p>
    <w:p w:rsidR="000E2C33" w:rsidRPr="00273040" w:rsidRDefault="00742225" w:rsidP="000E2C33">
      <w:pPr>
        <w:spacing w:after="0" w:line="240" w:lineRule="auto"/>
        <w:ind w:firstLine="567"/>
        <w:jc w:val="both"/>
        <w:rPr>
          <w:rFonts w:ascii="Times New Roman" w:hAnsi="Times New Roman" w:cs="Times New Roman"/>
          <w:color w:val="000000"/>
          <w:sz w:val="24"/>
          <w:szCs w:val="24"/>
          <w:lang w:val="uk-UA"/>
        </w:rPr>
      </w:pPr>
      <w:r>
        <w:rPr>
          <w:rFonts w:ascii="Times New Roman" w:hAnsi="Times New Roman" w:cs="Times New Roman"/>
          <w:color w:val="000000"/>
          <w:sz w:val="24"/>
          <w:szCs w:val="24"/>
          <w:lang w:val="uk-UA"/>
        </w:rPr>
        <w:t>В</w:t>
      </w:r>
      <w:r w:rsidR="000E2C33" w:rsidRPr="00273040">
        <w:rPr>
          <w:rFonts w:ascii="Times New Roman" w:hAnsi="Times New Roman" w:cs="Times New Roman"/>
          <w:color w:val="000000"/>
          <w:sz w:val="24"/>
          <w:szCs w:val="24"/>
          <w:lang w:val="uk-UA"/>
        </w:rPr>
        <w:t>ідповідно до підпункту  266.4.1 пункту 266.4 Податкового кодексу база оподаткування об’єкта/об’єктів житлової нерухомості, в тому числі їх часток, що перебувають у власності фізичної особи  платника податку, зменшується:</w:t>
      </w:r>
    </w:p>
    <w:p w:rsidR="000E2C33" w:rsidRPr="00273040" w:rsidRDefault="000E2C33" w:rsidP="000E2C33">
      <w:pPr>
        <w:pStyle w:val="rvps2"/>
        <w:shd w:val="clear" w:color="auto" w:fill="FFFFFF"/>
        <w:spacing w:before="0" w:beforeAutospacing="0" w:after="0" w:afterAutospacing="0"/>
        <w:ind w:firstLine="567"/>
        <w:jc w:val="both"/>
        <w:textAlignment w:val="baseline"/>
        <w:rPr>
          <w:color w:val="000000"/>
          <w:lang w:val="uk-UA"/>
        </w:rPr>
      </w:pPr>
      <w:r w:rsidRPr="00273040">
        <w:rPr>
          <w:color w:val="000000"/>
          <w:shd w:val="clear" w:color="auto" w:fill="FFFFFF"/>
          <w:lang w:val="uk-UA"/>
        </w:rPr>
        <w:t xml:space="preserve">а) для квартири/квартир незалежно від їх кількості - </w:t>
      </w:r>
      <w:r w:rsidRPr="00273040">
        <w:rPr>
          <w:color w:val="000000"/>
          <w:u w:val="single"/>
          <w:shd w:val="clear" w:color="auto" w:fill="FFFFFF"/>
          <w:lang w:val="uk-UA"/>
        </w:rPr>
        <w:t xml:space="preserve">на 60 </w:t>
      </w:r>
      <w:proofErr w:type="spellStart"/>
      <w:r w:rsidRPr="00273040">
        <w:rPr>
          <w:color w:val="000000"/>
          <w:u w:val="single"/>
          <w:shd w:val="clear" w:color="auto" w:fill="FFFFFF"/>
          <w:lang w:val="uk-UA"/>
        </w:rPr>
        <w:t>кв</w:t>
      </w:r>
      <w:proofErr w:type="spellEnd"/>
      <w:r w:rsidRPr="00273040">
        <w:rPr>
          <w:color w:val="000000"/>
          <w:u w:val="single"/>
          <w:shd w:val="clear" w:color="auto" w:fill="FFFFFF"/>
          <w:lang w:val="uk-UA"/>
        </w:rPr>
        <w:t>. метрів</w:t>
      </w:r>
      <w:r w:rsidRPr="00273040">
        <w:rPr>
          <w:color w:val="000000"/>
          <w:shd w:val="clear" w:color="auto" w:fill="FFFFFF"/>
          <w:lang w:val="uk-UA"/>
        </w:rPr>
        <w:t>;</w:t>
      </w:r>
    </w:p>
    <w:p w:rsidR="000E2C33" w:rsidRPr="00273040" w:rsidRDefault="000E2C33" w:rsidP="000E2C33">
      <w:pPr>
        <w:spacing w:after="0" w:line="240" w:lineRule="auto"/>
        <w:ind w:firstLine="567"/>
        <w:jc w:val="both"/>
        <w:rPr>
          <w:rFonts w:ascii="Times New Roman" w:hAnsi="Times New Roman" w:cs="Times New Roman"/>
          <w:color w:val="000000"/>
          <w:sz w:val="24"/>
          <w:szCs w:val="24"/>
          <w:shd w:val="clear" w:color="auto" w:fill="FFFFFF"/>
          <w:lang w:val="uk-UA"/>
        </w:rPr>
      </w:pPr>
      <w:r w:rsidRPr="00273040">
        <w:rPr>
          <w:rFonts w:ascii="Times New Roman" w:hAnsi="Times New Roman" w:cs="Times New Roman"/>
          <w:color w:val="000000"/>
          <w:sz w:val="24"/>
          <w:szCs w:val="24"/>
          <w:shd w:val="clear" w:color="auto" w:fill="FFFFFF"/>
          <w:lang w:val="uk-UA"/>
        </w:rPr>
        <w:t xml:space="preserve">б) для житлового будинку/будинків незалежно від їх кількості - </w:t>
      </w:r>
      <w:r w:rsidRPr="00273040">
        <w:rPr>
          <w:rFonts w:ascii="Times New Roman" w:hAnsi="Times New Roman" w:cs="Times New Roman"/>
          <w:color w:val="000000"/>
          <w:sz w:val="24"/>
          <w:szCs w:val="24"/>
          <w:u w:val="single"/>
          <w:shd w:val="clear" w:color="auto" w:fill="FFFFFF"/>
          <w:lang w:val="uk-UA"/>
        </w:rPr>
        <w:t xml:space="preserve">на 120 </w:t>
      </w:r>
      <w:proofErr w:type="spellStart"/>
      <w:r w:rsidRPr="00273040">
        <w:rPr>
          <w:rFonts w:ascii="Times New Roman" w:hAnsi="Times New Roman" w:cs="Times New Roman"/>
          <w:color w:val="000000"/>
          <w:sz w:val="24"/>
          <w:szCs w:val="24"/>
          <w:u w:val="single"/>
          <w:shd w:val="clear" w:color="auto" w:fill="FFFFFF"/>
          <w:lang w:val="uk-UA"/>
        </w:rPr>
        <w:t>кв</w:t>
      </w:r>
      <w:proofErr w:type="spellEnd"/>
      <w:r w:rsidRPr="00273040">
        <w:rPr>
          <w:rFonts w:ascii="Times New Roman" w:hAnsi="Times New Roman" w:cs="Times New Roman"/>
          <w:color w:val="000000"/>
          <w:sz w:val="24"/>
          <w:szCs w:val="24"/>
          <w:u w:val="single"/>
          <w:shd w:val="clear" w:color="auto" w:fill="FFFFFF"/>
          <w:lang w:val="uk-UA"/>
        </w:rPr>
        <w:t>. метрів</w:t>
      </w:r>
      <w:r w:rsidRPr="00273040">
        <w:rPr>
          <w:rFonts w:ascii="Times New Roman" w:hAnsi="Times New Roman" w:cs="Times New Roman"/>
          <w:color w:val="000000"/>
          <w:sz w:val="24"/>
          <w:szCs w:val="24"/>
          <w:shd w:val="clear" w:color="auto" w:fill="FFFFFF"/>
          <w:lang w:val="uk-UA"/>
        </w:rPr>
        <w:t>;</w:t>
      </w:r>
    </w:p>
    <w:p w:rsidR="000E2C33" w:rsidRPr="00273040" w:rsidRDefault="000E2C33" w:rsidP="000E2C33">
      <w:pPr>
        <w:spacing w:after="0" w:line="240" w:lineRule="auto"/>
        <w:ind w:firstLine="567"/>
        <w:jc w:val="both"/>
        <w:rPr>
          <w:rFonts w:ascii="Times New Roman" w:hAnsi="Times New Roman" w:cs="Times New Roman"/>
          <w:color w:val="000000"/>
          <w:sz w:val="24"/>
          <w:szCs w:val="24"/>
          <w:u w:val="single"/>
          <w:shd w:val="clear" w:color="auto" w:fill="FFFFFF"/>
          <w:lang w:val="uk-UA"/>
        </w:rPr>
      </w:pPr>
      <w:r w:rsidRPr="00273040">
        <w:rPr>
          <w:rFonts w:ascii="Times New Roman" w:hAnsi="Times New Roman" w:cs="Times New Roman"/>
          <w:color w:val="000000"/>
          <w:sz w:val="24"/>
          <w:szCs w:val="24"/>
          <w:shd w:val="clear" w:color="auto" w:fill="FFFFFF"/>
          <w:lang w:val="uk-UA"/>
        </w:rPr>
        <w:t xml:space="preserve">в) для різних типів об’єктів житлової нерухомості, в тому числі їх часток (у разі одночасного перебування у власності платника податку квартири/квартир та житлового будинку/будинків, у тому числі їх часток), - </w:t>
      </w:r>
      <w:r w:rsidRPr="00273040">
        <w:rPr>
          <w:rFonts w:ascii="Times New Roman" w:hAnsi="Times New Roman" w:cs="Times New Roman"/>
          <w:color w:val="000000"/>
          <w:sz w:val="24"/>
          <w:szCs w:val="24"/>
          <w:u w:val="single"/>
          <w:shd w:val="clear" w:color="auto" w:fill="FFFFFF"/>
          <w:lang w:val="uk-UA"/>
        </w:rPr>
        <w:t xml:space="preserve">на 180 </w:t>
      </w:r>
      <w:proofErr w:type="spellStart"/>
      <w:r w:rsidRPr="00273040">
        <w:rPr>
          <w:rFonts w:ascii="Times New Roman" w:hAnsi="Times New Roman" w:cs="Times New Roman"/>
          <w:color w:val="000000"/>
          <w:sz w:val="24"/>
          <w:szCs w:val="24"/>
          <w:u w:val="single"/>
          <w:shd w:val="clear" w:color="auto" w:fill="FFFFFF"/>
          <w:lang w:val="uk-UA"/>
        </w:rPr>
        <w:t>кв</w:t>
      </w:r>
      <w:proofErr w:type="spellEnd"/>
      <w:r w:rsidRPr="00273040">
        <w:rPr>
          <w:rFonts w:ascii="Times New Roman" w:hAnsi="Times New Roman" w:cs="Times New Roman"/>
          <w:color w:val="000000"/>
          <w:sz w:val="24"/>
          <w:szCs w:val="24"/>
          <w:u w:val="single"/>
          <w:shd w:val="clear" w:color="auto" w:fill="FFFFFF"/>
          <w:lang w:val="uk-UA"/>
        </w:rPr>
        <w:t>. метрів.</w:t>
      </w:r>
    </w:p>
    <w:p w:rsidR="000E2C33" w:rsidRPr="00273040" w:rsidRDefault="000E2C33" w:rsidP="000E2C33">
      <w:pPr>
        <w:spacing w:after="0" w:line="240" w:lineRule="auto"/>
        <w:ind w:firstLine="567"/>
        <w:jc w:val="both"/>
        <w:rPr>
          <w:rFonts w:ascii="Times New Roman" w:hAnsi="Times New Roman"/>
          <w:sz w:val="24"/>
          <w:szCs w:val="24"/>
          <w:lang w:val="uk-UA"/>
        </w:rPr>
      </w:pPr>
      <w:r w:rsidRPr="00273040">
        <w:rPr>
          <w:rFonts w:ascii="Times New Roman" w:hAnsi="Times New Roman" w:cs="Times New Roman"/>
          <w:color w:val="000000"/>
          <w:sz w:val="24"/>
          <w:szCs w:val="24"/>
          <w:shd w:val="clear" w:color="auto" w:fill="FFFFFF"/>
          <w:lang w:val="uk-UA"/>
        </w:rPr>
        <w:t xml:space="preserve">Крім того, відповідно до підпункту 266.7.1 пункту 266.7 Податкового кодексу, </w:t>
      </w:r>
      <w:r w:rsidRPr="00273040">
        <w:rPr>
          <w:rFonts w:ascii="Times New Roman" w:eastAsia="Arial Unicode MS" w:hAnsi="Times New Roman"/>
          <w:sz w:val="24"/>
          <w:szCs w:val="24"/>
          <w:lang w:val="uk-UA" w:eastAsia="uk-UA"/>
        </w:rPr>
        <w:t xml:space="preserve">за наявності у власності платника податку об’єкта (об’єктів) житлової нерухомості, у тому числі його частки, що перебуває у власності фізичної чи юридичної особи </w:t>
      </w:r>
      <w:r w:rsidRPr="00273040">
        <w:rPr>
          <w:rFonts w:ascii="Times New Roman" w:eastAsia="Arial Unicode MS" w:hAnsi="Times New Roman"/>
          <w:sz w:val="24"/>
          <w:szCs w:val="24"/>
          <w:lang w:val="uk-UA" w:eastAsia="uk-UA"/>
        </w:rPr>
        <w:sym w:font="Symbol" w:char="002D"/>
      </w:r>
      <w:r w:rsidRPr="00273040">
        <w:rPr>
          <w:rFonts w:ascii="Times New Roman" w:eastAsia="Arial Unicode MS" w:hAnsi="Times New Roman"/>
          <w:sz w:val="24"/>
          <w:szCs w:val="24"/>
          <w:lang w:val="uk-UA" w:eastAsia="uk-UA"/>
        </w:rPr>
        <w:t xml:space="preserve"> платника податку, загальна площа якого перевищує 300 квадратних метрів (для квартири) та/або 500 квадратних метрів (для будинку), сума податку, розрахована відповідно до законодавства, </w:t>
      </w:r>
      <w:r w:rsidRPr="00273040">
        <w:rPr>
          <w:rFonts w:ascii="Times New Roman" w:eastAsia="Arial Unicode MS" w:hAnsi="Times New Roman"/>
          <w:b/>
          <w:sz w:val="24"/>
          <w:szCs w:val="24"/>
          <w:u w:val="single"/>
          <w:lang w:val="uk-UA" w:eastAsia="uk-UA"/>
        </w:rPr>
        <w:t>збільшується на 25 000 гривень</w:t>
      </w:r>
      <w:r w:rsidRPr="00273040">
        <w:rPr>
          <w:rFonts w:ascii="Times New Roman" w:eastAsia="Arial Unicode MS" w:hAnsi="Times New Roman"/>
          <w:sz w:val="24"/>
          <w:szCs w:val="24"/>
          <w:lang w:val="uk-UA" w:eastAsia="uk-UA"/>
        </w:rPr>
        <w:t xml:space="preserve"> на рік за кожен такий об’єкт житлової нерухомості (його частку)</w:t>
      </w:r>
      <w:r w:rsidRPr="00273040">
        <w:rPr>
          <w:rFonts w:ascii="Times New Roman" w:hAnsi="Times New Roman"/>
          <w:sz w:val="24"/>
          <w:szCs w:val="24"/>
          <w:lang w:val="uk-UA"/>
        </w:rPr>
        <w:t>.</w:t>
      </w:r>
    </w:p>
    <w:p w:rsidR="004341C6" w:rsidRDefault="004341C6" w:rsidP="000E2C33">
      <w:pPr>
        <w:spacing w:after="0"/>
        <w:jc w:val="center"/>
        <w:rPr>
          <w:rFonts w:ascii="Times New Roman" w:hAnsi="Times New Roman" w:cs="Times New Roman"/>
          <w:b/>
          <w:sz w:val="24"/>
          <w:szCs w:val="24"/>
          <w:lang w:val="uk-UA"/>
        </w:rPr>
      </w:pPr>
    </w:p>
    <w:p w:rsidR="004341C6" w:rsidRDefault="004341C6" w:rsidP="000E2C33">
      <w:pPr>
        <w:spacing w:after="0"/>
        <w:jc w:val="center"/>
        <w:rPr>
          <w:rFonts w:ascii="Times New Roman" w:hAnsi="Times New Roman" w:cs="Times New Roman"/>
          <w:b/>
          <w:sz w:val="24"/>
          <w:szCs w:val="24"/>
          <w:lang w:val="uk-UA"/>
        </w:rPr>
      </w:pPr>
    </w:p>
    <w:p w:rsidR="00742225" w:rsidRDefault="00742225" w:rsidP="000E2C33">
      <w:pPr>
        <w:spacing w:after="0"/>
        <w:jc w:val="center"/>
        <w:rPr>
          <w:rFonts w:ascii="Times New Roman" w:hAnsi="Times New Roman" w:cs="Times New Roman"/>
          <w:b/>
          <w:sz w:val="24"/>
          <w:szCs w:val="24"/>
          <w:lang w:val="uk-UA"/>
        </w:rPr>
      </w:pPr>
    </w:p>
    <w:p w:rsidR="00742225" w:rsidRDefault="00742225" w:rsidP="000E2C33">
      <w:pPr>
        <w:spacing w:after="0"/>
        <w:jc w:val="center"/>
        <w:rPr>
          <w:rFonts w:ascii="Times New Roman" w:hAnsi="Times New Roman" w:cs="Times New Roman"/>
          <w:b/>
          <w:sz w:val="24"/>
          <w:szCs w:val="24"/>
          <w:lang w:val="uk-UA"/>
        </w:rPr>
      </w:pPr>
    </w:p>
    <w:p w:rsidR="00742225" w:rsidRDefault="00742225" w:rsidP="000E2C33">
      <w:pPr>
        <w:spacing w:after="0"/>
        <w:jc w:val="center"/>
        <w:rPr>
          <w:rFonts w:ascii="Times New Roman" w:hAnsi="Times New Roman" w:cs="Times New Roman"/>
          <w:b/>
          <w:sz w:val="24"/>
          <w:szCs w:val="24"/>
          <w:lang w:val="uk-UA"/>
        </w:rPr>
      </w:pPr>
    </w:p>
    <w:p w:rsidR="004341C6" w:rsidRDefault="004341C6" w:rsidP="000E2C33">
      <w:pPr>
        <w:spacing w:after="0"/>
        <w:jc w:val="center"/>
        <w:rPr>
          <w:rFonts w:ascii="Times New Roman" w:hAnsi="Times New Roman" w:cs="Times New Roman"/>
          <w:b/>
          <w:sz w:val="24"/>
          <w:szCs w:val="24"/>
          <w:lang w:val="uk-UA"/>
        </w:rPr>
      </w:pPr>
    </w:p>
    <w:p w:rsidR="004341C6" w:rsidRDefault="004341C6" w:rsidP="000E2C33">
      <w:pPr>
        <w:spacing w:after="0"/>
        <w:jc w:val="center"/>
        <w:rPr>
          <w:rFonts w:ascii="Times New Roman" w:hAnsi="Times New Roman" w:cs="Times New Roman"/>
          <w:b/>
          <w:sz w:val="24"/>
          <w:szCs w:val="24"/>
          <w:lang w:val="uk-UA"/>
        </w:rPr>
      </w:pPr>
    </w:p>
    <w:p w:rsidR="000E2C33" w:rsidRPr="00273040" w:rsidRDefault="000E2C33" w:rsidP="000E2C33">
      <w:pPr>
        <w:spacing w:after="0"/>
        <w:jc w:val="center"/>
        <w:rPr>
          <w:rFonts w:ascii="Times New Roman" w:hAnsi="Times New Roman" w:cs="Times New Roman"/>
          <w:b/>
          <w:sz w:val="24"/>
          <w:szCs w:val="24"/>
          <w:lang w:val="uk-UA"/>
        </w:rPr>
      </w:pPr>
      <w:r w:rsidRPr="00273040">
        <w:rPr>
          <w:rFonts w:ascii="Times New Roman" w:hAnsi="Times New Roman" w:cs="Times New Roman"/>
          <w:b/>
          <w:sz w:val="24"/>
          <w:szCs w:val="24"/>
          <w:lang w:val="uk-UA"/>
        </w:rPr>
        <w:t>Структура податку на нерухоме майно на 2023 рік</w:t>
      </w:r>
    </w:p>
    <w:p w:rsidR="000E2C33" w:rsidRPr="00273040" w:rsidRDefault="000E2C33" w:rsidP="000E2C33">
      <w:pPr>
        <w:spacing w:after="0"/>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w:drawing>
          <wp:inline distT="0" distB="0" distL="0" distR="0" wp14:anchorId="1176E776" wp14:editId="199A634D">
            <wp:extent cx="5915025" cy="1504950"/>
            <wp:effectExtent l="0" t="19050" r="47625" b="38100"/>
            <wp:docPr id="16" name="Схема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rsidR="000E2C33" w:rsidRPr="00273040" w:rsidRDefault="000E2C33" w:rsidP="000E2C33">
      <w:pPr>
        <w:spacing w:after="0"/>
        <w:jc w:val="center"/>
        <w:rPr>
          <w:rFonts w:ascii="Times New Roman" w:hAnsi="Times New Roman" w:cs="Times New Roman"/>
          <w:b/>
          <w:sz w:val="24"/>
          <w:szCs w:val="24"/>
          <w:lang w:val="uk-UA"/>
        </w:rPr>
      </w:pPr>
      <w:r w:rsidRPr="00273040">
        <w:rPr>
          <w:rFonts w:ascii="Times New Roman" w:hAnsi="Times New Roman" w:cs="Times New Roman"/>
          <w:b/>
          <w:sz w:val="24"/>
          <w:szCs w:val="24"/>
          <w:lang w:val="uk-UA"/>
        </w:rPr>
        <w:t>Розрахунок прогнозних показників податку на нерухоме майно, відмінне від земельної ділянки, на 2023 рік</w:t>
      </w:r>
    </w:p>
    <w:tbl>
      <w:tblPr>
        <w:tblW w:w="992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08"/>
        <w:gridCol w:w="1738"/>
        <w:gridCol w:w="1559"/>
        <w:gridCol w:w="3119"/>
      </w:tblGrid>
      <w:tr w:rsidR="000E2C33" w:rsidRPr="00273040" w:rsidTr="004869CF">
        <w:trPr>
          <w:tblHeader/>
        </w:trPr>
        <w:tc>
          <w:tcPr>
            <w:tcW w:w="3508" w:type="dxa"/>
          </w:tcPr>
          <w:p w:rsidR="000E2C33" w:rsidRPr="00273040" w:rsidRDefault="000E2C33" w:rsidP="004869CF">
            <w:pPr>
              <w:spacing w:line="240" w:lineRule="auto"/>
              <w:jc w:val="center"/>
              <w:rPr>
                <w:rFonts w:ascii="Times New Roman" w:hAnsi="Times New Roman" w:cs="Times New Roman"/>
                <w:b/>
                <w:lang w:val="uk-UA"/>
              </w:rPr>
            </w:pPr>
            <w:r w:rsidRPr="00273040">
              <w:rPr>
                <w:rFonts w:ascii="Times New Roman" w:hAnsi="Times New Roman" w:cs="Times New Roman"/>
                <w:b/>
                <w:lang w:val="uk-UA"/>
              </w:rPr>
              <w:t>Код бюджетної класифікації доходів бюджету</w:t>
            </w:r>
          </w:p>
        </w:tc>
        <w:tc>
          <w:tcPr>
            <w:tcW w:w="1738" w:type="dxa"/>
          </w:tcPr>
          <w:p w:rsidR="000E2C33" w:rsidRPr="00273040" w:rsidRDefault="000E2C33" w:rsidP="004869CF">
            <w:pPr>
              <w:spacing w:line="240" w:lineRule="auto"/>
              <w:jc w:val="center"/>
              <w:rPr>
                <w:rFonts w:ascii="Times New Roman" w:hAnsi="Times New Roman" w:cs="Times New Roman"/>
                <w:b/>
                <w:lang w:val="uk-UA"/>
              </w:rPr>
            </w:pPr>
            <w:r w:rsidRPr="00273040">
              <w:rPr>
                <w:rFonts w:ascii="Times New Roman" w:hAnsi="Times New Roman" w:cs="Times New Roman"/>
                <w:b/>
                <w:lang w:val="uk-UA"/>
              </w:rPr>
              <w:t>Очікуваний факт за                 2022 рік,                 тис. грн.</w:t>
            </w:r>
          </w:p>
        </w:tc>
        <w:tc>
          <w:tcPr>
            <w:tcW w:w="1559" w:type="dxa"/>
          </w:tcPr>
          <w:p w:rsidR="000E2C33" w:rsidRPr="00273040" w:rsidRDefault="000E2C33" w:rsidP="004869CF">
            <w:pPr>
              <w:spacing w:line="240" w:lineRule="auto"/>
              <w:jc w:val="center"/>
              <w:rPr>
                <w:rFonts w:ascii="Times New Roman" w:hAnsi="Times New Roman" w:cs="Times New Roman"/>
                <w:b/>
                <w:lang w:val="uk-UA"/>
              </w:rPr>
            </w:pPr>
            <w:r w:rsidRPr="00273040">
              <w:rPr>
                <w:rFonts w:ascii="Times New Roman" w:hAnsi="Times New Roman" w:cs="Times New Roman"/>
                <w:b/>
                <w:lang w:val="uk-UA"/>
              </w:rPr>
              <w:t>Прогноз на 2023 рік,  тис. грн.</w:t>
            </w:r>
          </w:p>
        </w:tc>
        <w:tc>
          <w:tcPr>
            <w:tcW w:w="3119" w:type="dxa"/>
          </w:tcPr>
          <w:p w:rsidR="000E2C33" w:rsidRPr="00273040" w:rsidRDefault="000E2C33" w:rsidP="004869CF">
            <w:pPr>
              <w:spacing w:line="240" w:lineRule="auto"/>
              <w:jc w:val="center"/>
              <w:rPr>
                <w:rFonts w:ascii="Times New Roman" w:hAnsi="Times New Roman" w:cs="Times New Roman"/>
                <w:b/>
                <w:lang w:val="uk-UA"/>
              </w:rPr>
            </w:pPr>
            <w:r w:rsidRPr="00273040">
              <w:rPr>
                <w:rFonts w:ascii="Times New Roman" w:hAnsi="Times New Roman" w:cs="Times New Roman"/>
                <w:b/>
                <w:lang w:val="uk-UA"/>
              </w:rPr>
              <w:t>Пояснення</w:t>
            </w:r>
          </w:p>
        </w:tc>
      </w:tr>
      <w:tr w:rsidR="000E2C33" w:rsidRPr="00273040" w:rsidTr="004869CF">
        <w:tc>
          <w:tcPr>
            <w:tcW w:w="3508" w:type="dxa"/>
          </w:tcPr>
          <w:p w:rsidR="000E2C33" w:rsidRPr="00273040" w:rsidRDefault="000E2C33" w:rsidP="00DE1743">
            <w:pPr>
              <w:spacing w:line="240" w:lineRule="auto"/>
              <w:jc w:val="both"/>
              <w:rPr>
                <w:rFonts w:ascii="Times New Roman" w:hAnsi="Times New Roman" w:cs="Times New Roman"/>
                <w:sz w:val="21"/>
                <w:szCs w:val="21"/>
                <w:lang w:val="uk-UA"/>
              </w:rPr>
            </w:pPr>
            <w:r w:rsidRPr="00273040">
              <w:rPr>
                <w:rFonts w:ascii="Times New Roman" w:hAnsi="Times New Roman" w:cs="Times New Roman"/>
                <w:b/>
                <w:sz w:val="21"/>
                <w:szCs w:val="21"/>
                <w:lang w:val="uk-UA"/>
              </w:rPr>
              <w:t>18010100</w:t>
            </w:r>
            <w:r w:rsidRPr="00273040">
              <w:rPr>
                <w:rFonts w:ascii="Times New Roman" w:hAnsi="Times New Roman" w:cs="Times New Roman"/>
                <w:sz w:val="21"/>
                <w:szCs w:val="21"/>
                <w:lang w:val="uk-UA"/>
              </w:rPr>
              <w:t xml:space="preserve"> </w:t>
            </w:r>
            <w:r w:rsidR="00DE1743">
              <w:rPr>
                <w:rFonts w:ascii="Times New Roman" w:hAnsi="Times New Roman" w:cs="Times New Roman"/>
                <w:sz w:val="21"/>
                <w:szCs w:val="21"/>
                <w:lang w:val="uk-UA"/>
              </w:rPr>
              <w:t>«</w:t>
            </w:r>
            <w:r w:rsidRPr="00273040">
              <w:rPr>
                <w:rFonts w:ascii="Times New Roman" w:hAnsi="Times New Roman" w:cs="Times New Roman"/>
                <w:sz w:val="21"/>
                <w:szCs w:val="21"/>
                <w:lang w:val="uk-UA"/>
              </w:rPr>
              <w:t>Податок на нерухоме майно, відмінне від земельної ділянки, сплачений юридичними особами, які є власниками об'єктів житлової нерухомості</w:t>
            </w:r>
            <w:r w:rsidR="00DE1743">
              <w:rPr>
                <w:rFonts w:ascii="Times New Roman" w:hAnsi="Times New Roman" w:cs="Times New Roman"/>
                <w:sz w:val="21"/>
                <w:szCs w:val="21"/>
                <w:lang w:val="uk-UA"/>
              </w:rPr>
              <w:t>»</w:t>
            </w:r>
          </w:p>
        </w:tc>
        <w:tc>
          <w:tcPr>
            <w:tcW w:w="1738" w:type="dxa"/>
          </w:tcPr>
          <w:p w:rsidR="000E2C33" w:rsidRPr="00273040" w:rsidRDefault="000E2C33"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41,0</w:t>
            </w:r>
          </w:p>
        </w:tc>
        <w:tc>
          <w:tcPr>
            <w:tcW w:w="1559" w:type="dxa"/>
          </w:tcPr>
          <w:p w:rsidR="000E2C33" w:rsidRPr="00273040" w:rsidRDefault="000E2C33"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60,0</w:t>
            </w:r>
          </w:p>
        </w:tc>
        <w:tc>
          <w:tcPr>
            <w:tcW w:w="3119" w:type="dxa"/>
          </w:tcPr>
          <w:p w:rsidR="000E2C33" w:rsidRPr="00273040" w:rsidRDefault="000E2C33" w:rsidP="004869CF">
            <w:pPr>
              <w:spacing w:line="240" w:lineRule="auto"/>
              <w:rPr>
                <w:rFonts w:ascii="Times New Roman" w:hAnsi="Times New Roman" w:cs="Times New Roman"/>
                <w:sz w:val="21"/>
                <w:szCs w:val="21"/>
                <w:lang w:val="uk-UA"/>
              </w:rPr>
            </w:pPr>
            <w:r w:rsidRPr="00273040">
              <w:rPr>
                <w:rFonts w:ascii="Times New Roman" w:hAnsi="Times New Roman" w:cs="Times New Roman"/>
                <w:sz w:val="21"/>
                <w:szCs w:val="21"/>
                <w:lang w:val="uk-UA"/>
              </w:rPr>
              <w:t xml:space="preserve">З  01.01.2023р. ставки від  0,1% до 1,5 % , або </w:t>
            </w:r>
            <w:r w:rsidRPr="00273040">
              <w:rPr>
                <w:rFonts w:ascii="Times New Roman" w:hAnsi="Times New Roman" w:cs="Times New Roman"/>
                <w:color w:val="000000"/>
                <w:lang w:val="uk-UA"/>
              </w:rPr>
              <w:t>від   6,7 грн до 100,5 грн за 1 м</w:t>
            </w:r>
            <w:r w:rsidRPr="00273040">
              <w:rPr>
                <w:rFonts w:ascii="Times New Roman" w:hAnsi="Times New Roman" w:cs="Times New Roman"/>
                <w:color w:val="000000"/>
                <w:vertAlign w:val="superscript"/>
                <w:lang w:val="uk-UA"/>
              </w:rPr>
              <w:t>2</w:t>
            </w:r>
            <w:r w:rsidRPr="00273040">
              <w:rPr>
                <w:rFonts w:ascii="Times New Roman" w:hAnsi="Times New Roman" w:cs="Times New Roman"/>
                <w:sz w:val="21"/>
                <w:szCs w:val="21"/>
                <w:lang w:val="uk-UA"/>
              </w:rPr>
              <w:t xml:space="preserve"> в залежності від зони розташування об’єкта.</w:t>
            </w:r>
          </w:p>
        </w:tc>
      </w:tr>
      <w:tr w:rsidR="000E2C33" w:rsidRPr="00273040" w:rsidTr="004869CF">
        <w:tc>
          <w:tcPr>
            <w:tcW w:w="3508" w:type="dxa"/>
          </w:tcPr>
          <w:p w:rsidR="000E2C33" w:rsidRPr="00273040" w:rsidRDefault="000E2C33" w:rsidP="00DE1743">
            <w:pPr>
              <w:spacing w:line="240" w:lineRule="auto"/>
              <w:jc w:val="both"/>
              <w:rPr>
                <w:rFonts w:ascii="Times New Roman" w:hAnsi="Times New Roman" w:cs="Times New Roman"/>
                <w:sz w:val="21"/>
                <w:szCs w:val="21"/>
                <w:lang w:val="uk-UA"/>
              </w:rPr>
            </w:pPr>
            <w:r w:rsidRPr="00273040">
              <w:rPr>
                <w:rFonts w:ascii="Times New Roman" w:hAnsi="Times New Roman" w:cs="Times New Roman"/>
                <w:b/>
                <w:sz w:val="21"/>
                <w:szCs w:val="21"/>
                <w:lang w:val="uk-UA"/>
              </w:rPr>
              <w:t>18010200</w:t>
            </w:r>
            <w:r w:rsidRPr="00273040">
              <w:rPr>
                <w:rFonts w:ascii="Times New Roman" w:hAnsi="Times New Roman" w:cs="Times New Roman"/>
                <w:sz w:val="21"/>
                <w:szCs w:val="21"/>
                <w:lang w:val="uk-UA"/>
              </w:rPr>
              <w:t xml:space="preserve"> </w:t>
            </w:r>
            <w:r w:rsidR="00DE1743">
              <w:rPr>
                <w:rFonts w:ascii="Times New Roman" w:hAnsi="Times New Roman" w:cs="Times New Roman"/>
                <w:sz w:val="21"/>
                <w:szCs w:val="21"/>
                <w:lang w:val="uk-UA"/>
              </w:rPr>
              <w:t>«</w:t>
            </w:r>
            <w:r w:rsidRPr="00273040">
              <w:rPr>
                <w:rFonts w:ascii="Times New Roman" w:hAnsi="Times New Roman" w:cs="Times New Roman"/>
                <w:sz w:val="21"/>
                <w:szCs w:val="21"/>
                <w:lang w:val="uk-UA"/>
              </w:rPr>
              <w:t>Податок на нерухоме майно, відмінне від земельної ділянки, сплачений фізичними особами, які є власниками об'єктів житлової нерухомості</w:t>
            </w:r>
            <w:r w:rsidR="00DE1743">
              <w:rPr>
                <w:rFonts w:ascii="Times New Roman" w:hAnsi="Times New Roman" w:cs="Times New Roman"/>
                <w:sz w:val="21"/>
                <w:szCs w:val="21"/>
                <w:lang w:val="uk-UA"/>
              </w:rPr>
              <w:t>»</w:t>
            </w:r>
          </w:p>
        </w:tc>
        <w:tc>
          <w:tcPr>
            <w:tcW w:w="1738" w:type="dxa"/>
          </w:tcPr>
          <w:p w:rsidR="000E2C33" w:rsidRPr="00273040" w:rsidRDefault="000E2C33"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949,5</w:t>
            </w:r>
          </w:p>
        </w:tc>
        <w:tc>
          <w:tcPr>
            <w:tcW w:w="1559" w:type="dxa"/>
          </w:tcPr>
          <w:p w:rsidR="000E2C33" w:rsidRPr="00273040" w:rsidRDefault="000E2C33"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2 100,0</w:t>
            </w:r>
          </w:p>
        </w:tc>
        <w:tc>
          <w:tcPr>
            <w:tcW w:w="3119" w:type="dxa"/>
          </w:tcPr>
          <w:p w:rsidR="000E2C33" w:rsidRPr="00273040" w:rsidRDefault="000E2C33" w:rsidP="004869CF">
            <w:pPr>
              <w:spacing w:line="240" w:lineRule="auto"/>
              <w:jc w:val="both"/>
              <w:rPr>
                <w:rFonts w:ascii="Times New Roman" w:hAnsi="Times New Roman" w:cs="Times New Roman"/>
                <w:sz w:val="21"/>
                <w:szCs w:val="21"/>
                <w:lang w:val="uk-UA"/>
              </w:rPr>
            </w:pPr>
            <w:r w:rsidRPr="00273040">
              <w:rPr>
                <w:rFonts w:ascii="Times New Roman" w:hAnsi="Times New Roman" w:cs="Times New Roman"/>
                <w:sz w:val="21"/>
                <w:szCs w:val="21"/>
                <w:lang w:val="uk-UA"/>
              </w:rPr>
              <w:t>Розраховано з урахуванням росту мінімальної заробітної плати та очікуваних надходжень за 2022 рік</w:t>
            </w:r>
          </w:p>
        </w:tc>
      </w:tr>
      <w:tr w:rsidR="000E2C33" w:rsidRPr="00273040" w:rsidTr="004869CF">
        <w:tc>
          <w:tcPr>
            <w:tcW w:w="3508" w:type="dxa"/>
          </w:tcPr>
          <w:p w:rsidR="000E2C33" w:rsidRPr="00273040" w:rsidRDefault="000E2C33" w:rsidP="00DE1743">
            <w:pPr>
              <w:spacing w:line="240" w:lineRule="auto"/>
              <w:jc w:val="both"/>
              <w:rPr>
                <w:rFonts w:ascii="Times New Roman" w:hAnsi="Times New Roman" w:cs="Times New Roman"/>
                <w:sz w:val="21"/>
                <w:szCs w:val="21"/>
                <w:lang w:val="uk-UA"/>
              </w:rPr>
            </w:pPr>
            <w:r w:rsidRPr="00273040">
              <w:rPr>
                <w:rFonts w:ascii="Times New Roman" w:hAnsi="Times New Roman" w:cs="Times New Roman"/>
                <w:b/>
                <w:sz w:val="21"/>
                <w:szCs w:val="21"/>
                <w:lang w:val="uk-UA"/>
              </w:rPr>
              <w:t>18010300</w:t>
            </w:r>
            <w:r w:rsidRPr="00273040">
              <w:rPr>
                <w:rFonts w:ascii="Times New Roman" w:hAnsi="Times New Roman" w:cs="Times New Roman"/>
                <w:sz w:val="21"/>
                <w:szCs w:val="21"/>
                <w:lang w:val="uk-UA"/>
              </w:rPr>
              <w:t xml:space="preserve"> </w:t>
            </w:r>
            <w:r w:rsidR="00DE1743">
              <w:rPr>
                <w:rFonts w:ascii="Times New Roman" w:hAnsi="Times New Roman" w:cs="Times New Roman"/>
                <w:sz w:val="21"/>
                <w:szCs w:val="21"/>
                <w:lang w:val="uk-UA"/>
              </w:rPr>
              <w:t>«</w:t>
            </w:r>
            <w:r w:rsidRPr="00273040">
              <w:rPr>
                <w:rFonts w:ascii="Times New Roman" w:hAnsi="Times New Roman" w:cs="Times New Roman"/>
                <w:sz w:val="21"/>
                <w:szCs w:val="21"/>
                <w:lang w:val="uk-UA"/>
              </w:rPr>
              <w:t>Податок на нерухоме майно, відмінне від земельної ділянки, сплачений фізичними особами, які є власниками об'єктів нежитлової нерухомості</w:t>
            </w:r>
            <w:r w:rsidR="00DE1743">
              <w:rPr>
                <w:rFonts w:ascii="Times New Roman" w:hAnsi="Times New Roman" w:cs="Times New Roman"/>
                <w:sz w:val="21"/>
                <w:szCs w:val="21"/>
                <w:lang w:val="uk-UA"/>
              </w:rPr>
              <w:t>»</w:t>
            </w:r>
          </w:p>
        </w:tc>
        <w:tc>
          <w:tcPr>
            <w:tcW w:w="1738" w:type="dxa"/>
          </w:tcPr>
          <w:p w:rsidR="000E2C33" w:rsidRPr="00273040" w:rsidRDefault="000E2C33"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4 628,6</w:t>
            </w:r>
          </w:p>
        </w:tc>
        <w:tc>
          <w:tcPr>
            <w:tcW w:w="1559" w:type="dxa"/>
          </w:tcPr>
          <w:p w:rsidR="000E2C33" w:rsidRPr="00273040" w:rsidRDefault="000E2C33"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8 700,0</w:t>
            </w:r>
          </w:p>
        </w:tc>
        <w:tc>
          <w:tcPr>
            <w:tcW w:w="3119" w:type="dxa"/>
          </w:tcPr>
          <w:p w:rsidR="000E2C33" w:rsidRPr="00273040" w:rsidRDefault="000E2C33" w:rsidP="004869CF">
            <w:pPr>
              <w:spacing w:line="240" w:lineRule="auto"/>
              <w:jc w:val="both"/>
              <w:rPr>
                <w:rFonts w:ascii="Times New Roman" w:hAnsi="Times New Roman" w:cs="Times New Roman"/>
                <w:sz w:val="21"/>
                <w:szCs w:val="21"/>
                <w:lang w:val="uk-UA"/>
              </w:rPr>
            </w:pPr>
            <w:r w:rsidRPr="00273040">
              <w:rPr>
                <w:rFonts w:ascii="Times New Roman" w:hAnsi="Times New Roman" w:cs="Times New Roman"/>
                <w:sz w:val="21"/>
                <w:szCs w:val="21"/>
                <w:lang w:val="uk-UA"/>
              </w:rPr>
              <w:t>Розраховано з урахуванням росту мінімальної заробітної плати та очікуваних надходжень за 2022р</w:t>
            </w:r>
          </w:p>
        </w:tc>
      </w:tr>
      <w:tr w:rsidR="000E2C33" w:rsidRPr="004D01D4" w:rsidTr="004869CF">
        <w:tc>
          <w:tcPr>
            <w:tcW w:w="3508" w:type="dxa"/>
          </w:tcPr>
          <w:p w:rsidR="000E2C33" w:rsidRPr="00273040" w:rsidRDefault="000E2C33" w:rsidP="00DE1743">
            <w:pPr>
              <w:spacing w:line="240" w:lineRule="auto"/>
              <w:jc w:val="both"/>
              <w:rPr>
                <w:rFonts w:ascii="Times New Roman" w:hAnsi="Times New Roman" w:cs="Times New Roman"/>
                <w:sz w:val="21"/>
                <w:szCs w:val="21"/>
                <w:lang w:val="uk-UA"/>
              </w:rPr>
            </w:pPr>
            <w:r w:rsidRPr="00273040">
              <w:rPr>
                <w:rFonts w:ascii="Times New Roman" w:hAnsi="Times New Roman" w:cs="Times New Roman"/>
                <w:b/>
                <w:sz w:val="21"/>
                <w:szCs w:val="21"/>
                <w:lang w:val="uk-UA"/>
              </w:rPr>
              <w:t>18010400</w:t>
            </w:r>
            <w:r w:rsidRPr="00273040">
              <w:rPr>
                <w:rFonts w:ascii="Times New Roman" w:hAnsi="Times New Roman" w:cs="Times New Roman"/>
                <w:sz w:val="21"/>
                <w:szCs w:val="21"/>
                <w:lang w:val="uk-UA"/>
              </w:rPr>
              <w:t xml:space="preserve"> </w:t>
            </w:r>
            <w:r w:rsidR="00DE1743">
              <w:rPr>
                <w:rFonts w:ascii="Times New Roman" w:hAnsi="Times New Roman" w:cs="Times New Roman"/>
                <w:sz w:val="21"/>
                <w:szCs w:val="21"/>
                <w:lang w:val="uk-UA"/>
              </w:rPr>
              <w:t>«</w:t>
            </w:r>
            <w:r w:rsidRPr="00273040">
              <w:rPr>
                <w:rFonts w:ascii="Times New Roman" w:hAnsi="Times New Roman" w:cs="Times New Roman"/>
                <w:sz w:val="21"/>
                <w:szCs w:val="21"/>
                <w:lang w:val="uk-UA"/>
              </w:rPr>
              <w:t>Податок на нерухоме майно, відмінне від земельної ділянки, сплачений юридичними особами, які є власниками об'єктів нежитлової нерухомості</w:t>
            </w:r>
            <w:r w:rsidR="00DE1743">
              <w:rPr>
                <w:rFonts w:ascii="Times New Roman" w:hAnsi="Times New Roman" w:cs="Times New Roman"/>
                <w:sz w:val="21"/>
                <w:szCs w:val="21"/>
                <w:lang w:val="uk-UA"/>
              </w:rPr>
              <w:t>»</w:t>
            </w:r>
          </w:p>
        </w:tc>
        <w:tc>
          <w:tcPr>
            <w:tcW w:w="1738" w:type="dxa"/>
          </w:tcPr>
          <w:p w:rsidR="000E2C33" w:rsidRPr="00273040" w:rsidRDefault="000E2C33"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14 164,5</w:t>
            </w:r>
          </w:p>
        </w:tc>
        <w:tc>
          <w:tcPr>
            <w:tcW w:w="1559" w:type="dxa"/>
          </w:tcPr>
          <w:p w:rsidR="000E2C33" w:rsidRPr="00273040" w:rsidRDefault="000E2C33" w:rsidP="004869CF">
            <w:pPr>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18 500,0</w:t>
            </w:r>
          </w:p>
        </w:tc>
        <w:tc>
          <w:tcPr>
            <w:tcW w:w="3119" w:type="dxa"/>
          </w:tcPr>
          <w:p w:rsidR="000E2C33" w:rsidRPr="00273040" w:rsidRDefault="000E2C33" w:rsidP="004869CF">
            <w:pPr>
              <w:spacing w:after="0" w:line="240" w:lineRule="auto"/>
              <w:rPr>
                <w:rFonts w:ascii="Times New Roman" w:hAnsi="Times New Roman" w:cs="Times New Roman"/>
                <w:sz w:val="21"/>
                <w:szCs w:val="21"/>
                <w:lang w:val="uk-UA"/>
              </w:rPr>
            </w:pPr>
            <w:r w:rsidRPr="00273040">
              <w:rPr>
                <w:rFonts w:ascii="Times New Roman" w:hAnsi="Times New Roman" w:cs="Times New Roman"/>
                <w:sz w:val="21"/>
                <w:szCs w:val="21"/>
                <w:lang w:val="uk-UA"/>
              </w:rPr>
              <w:t>За 4 кв.2022р. -  очікувані надходження в 1кв.2023р. у сумі 2 865,9 тис. грн;</w:t>
            </w:r>
          </w:p>
          <w:p w:rsidR="000E2C33" w:rsidRPr="00273040" w:rsidRDefault="000E2C33" w:rsidP="004869CF">
            <w:pPr>
              <w:spacing w:after="0" w:line="240" w:lineRule="auto"/>
              <w:rPr>
                <w:rFonts w:ascii="Times New Roman" w:hAnsi="Times New Roman" w:cs="Times New Roman"/>
                <w:sz w:val="21"/>
                <w:szCs w:val="21"/>
                <w:lang w:val="uk-UA"/>
              </w:rPr>
            </w:pPr>
            <w:r w:rsidRPr="00273040">
              <w:rPr>
                <w:rFonts w:ascii="Times New Roman" w:hAnsi="Times New Roman" w:cs="Times New Roman"/>
                <w:sz w:val="21"/>
                <w:szCs w:val="21"/>
                <w:lang w:val="uk-UA"/>
              </w:rPr>
              <w:t>2-4 квартали 2023 року -                               15 634,1 тис. грн  із урахуванням підвищення мінімальної заробітної плати та діючих ставок</w:t>
            </w:r>
          </w:p>
          <w:p w:rsidR="000E2C33" w:rsidRPr="00273040" w:rsidRDefault="000E2C33" w:rsidP="004869CF">
            <w:pPr>
              <w:spacing w:after="0" w:line="240" w:lineRule="auto"/>
              <w:rPr>
                <w:rFonts w:ascii="Times New Roman" w:hAnsi="Times New Roman" w:cs="Times New Roman"/>
                <w:sz w:val="21"/>
                <w:szCs w:val="21"/>
                <w:lang w:val="uk-UA"/>
              </w:rPr>
            </w:pPr>
          </w:p>
        </w:tc>
      </w:tr>
      <w:tr w:rsidR="000E2C33" w:rsidRPr="00273040" w:rsidTr="004869CF">
        <w:trPr>
          <w:trHeight w:val="886"/>
        </w:trPr>
        <w:tc>
          <w:tcPr>
            <w:tcW w:w="3508" w:type="dxa"/>
          </w:tcPr>
          <w:p w:rsidR="000E2C33" w:rsidRPr="00273040" w:rsidRDefault="000E2C33" w:rsidP="004869CF">
            <w:pPr>
              <w:spacing w:line="240" w:lineRule="auto"/>
              <w:jc w:val="both"/>
              <w:rPr>
                <w:rFonts w:ascii="Times New Roman" w:hAnsi="Times New Roman" w:cs="Times New Roman"/>
                <w:b/>
                <w:lang w:val="uk-UA"/>
              </w:rPr>
            </w:pPr>
            <w:r w:rsidRPr="00273040">
              <w:rPr>
                <w:rFonts w:ascii="Times New Roman" w:hAnsi="Times New Roman" w:cs="Times New Roman"/>
                <w:b/>
                <w:lang w:val="uk-UA"/>
              </w:rPr>
              <w:t>Податок на нерухоме майно, відмінне від земельної ділянки (разом)</w:t>
            </w:r>
          </w:p>
        </w:tc>
        <w:tc>
          <w:tcPr>
            <w:tcW w:w="1738" w:type="dxa"/>
          </w:tcPr>
          <w:p w:rsidR="000E2C33" w:rsidRPr="00273040" w:rsidRDefault="000E2C33" w:rsidP="004869CF">
            <w:pPr>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 xml:space="preserve">     19 783,6</w:t>
            </w:r>
          </w:p>
        </w:tc>
        <w:tc>
          <w:tcPr>
            <w:tcW w:w="1559" w:type="dxa"/>
          </w:tcPr>
          <w:p w:rsidR="000E2C33" w:rsidRPr="00273040" w:rsidRDefault="000E2C33" w:rsidP="004869CF">
            <w:pPr>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 xml:space="preserve">    29 360,0</w:t>
            </w:r>
          </w:p>
        </w:tc>
        <w:tc>
          <w:tcPr>
            <w:tcW w:w="3119" w:type="dxa"/>
          </w:tcPr>
          <w:p w:rsidR="000E2C33" w:rsidRPr="00273040" w:rsidRDefault="000E2C33" w:rsidP="004869CF">
            <w:pPr>
              <w:spacing w:line="240" w:lineRule="auto"/>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Темп росту -     148,4 %</w:t>
            </w:r>
          </w:p>
        </w:tc>
      </w:tr>
    </w:tbl>
    <w:p w:rsidR="000E2C33" w:rsidRPr="00273040" w:rsidRDefault="000E2C33" w:rsidP="000E2C33">
      <w:pPr>
        <w:spacing w:after="0"/>
        <w:jc w:val="both"/>
        <w:rPr>
          <w:rFonts w:ascii="Times New Roman" w:hAnsi="Times New Roman" w:cs="Times New Roman"/>
          <w:sz w:val="24"/>
          <w:szCs w:val="24"/>
          <w:lang w:val="uk-UA"/>
        </w:rPr>
      </w:pPr>
    </w:p>
    <w:p w:rsidR="00DF56C5" w:rsidRPr="00273040" w:rsidRDefault="00DF56C5" w:rsidP="000E2C33">
      <w:pPr>
        <w:spacing w:after="0"/>
        <w:jc w:val="both"/>
        <w:rPr>
          <w:rFonts w:ascii="Times New Roman" w:hAnsi="Times New Roman" w:cs="Times New Roman"/>
          <w:sz w:val="24"/>
          <w:szCs w:val="24"/>
          <w:lang w:val="uk-UA"/>
        </w:rPr>
      </w:pPr>
    </w:p>
    <w:p w:rsidR="000E2C33" w:rsidRPr="00742225" w:rsidRDefault="000E2C33" w:rsidP="00742225">
      <w:pPr>
        <w:pStyle w:val="a4"/>
        <w:tabs>
          <w:tab w:val="left" w:pos="709"/>
          <w:tab w:val="left" w:pos="851"/>
        </w:tabs>
        <w:spacing w:after="0" w:line="240" w:lineRule="auto"/>
        <w:ind w:left="0" w:firstLine="567"/>
        <w:jc w:val="both"/>
        <w:rPr>
          <w:rFonts w:ascii="Times New Roman" w:hAnsi="Times New Roman" w:cs="Times New Roman"/>
          <w:b/>
          <w:sz w:val="24"/>
          <w:szCs w:val="24"/>
          <w:lang w:val="uk-UA"/>
        </w:rPr>
      </w:pPr>
      <w:r w:rsidRPr="00742225">
        <w:rPr>
          <w:rFonts w:ascii="Times New Roman" w:hAnsi="Times New Roman" w:cs="Times New Roman"/>
          <w:b/>
          <w:sz w:val="24"/>
          <w:szCs w:val="24"/>
          <w:lang w:val="uk-UA"/>
        </w:rPr>
        <w:t xml:space="preserve">Прогнозна сума транспортного податку  на 2023 рік </w:t>
      </w:r>
      <w:r w:rsidR="00742225">
        <w:rPr>
          <w:rFonts w:ascii="Times New Roman" w:hAnsi="Times New Roman" w:cs="Times New Roman"/>
          <w:b/>
          <w:sz w:val="24"/>
          <w:szCs w:val="24"/>
          <w:lang w:val="uk-UA"/>
        </w:rPr>
        <w:t>розрахована у сумі</w:t>
      </w:r>
      <w:r w:rsidRPr="00742225">
        <w:rPr>
          <w:rFonts w:ascii="Times New Roman" w:hAnsi="Times New Roman" w:cs="Times New Roman"/>
          <w:b/>
          <w:sz w:val="24"/>
          <w:szCs w:val="24"/>
          <w:lang w:val="uk-UA"/>
        </w:rPr>
        <w:t xml:space="preserve">  </w:t>
      </w:r>
      <w:r w:rsidR="00742225">
        <w:rPr>
          <w:rFonts w:ascii="Times New Roman" w:hAnsi="Times New Roman" w:cs="Times New Roman"/>
          <w:b/>
          <w:sz w:val="24"/>
          <w:szCs w:val="24"/>
          <w:lang w:val="uk-UA"/>
        </w:rPr>
        <w:t xml:space="preserve">                                      </w:t>
      </w:r>
      <w:r w:rsidRPr="00742225">
        <w:rPr>
          <w:rFonts w:ascii="Times New Roman" w:hAnsi="Times New Roman" w:cs="Times New Roman"/>
          <w:b/>
          <w:sz w:val="24"/>
          <w:szCs w:val="24"/>
          <w:lang w:val="uk-UA"/>
        </w:rPr>
        <w:t>250 000  гр</w:t>
      </w:r>
      <w:r w:rsidR="00742225">
        <w:rPr>
          <w:rFonts w:ascii="Times New Roman" w:hAnsi="Times New Roman" w:cs="Times New Roman"/>
          <w:b/>
          <w:sz w:val="24"/>
          <w:szCs w:val="24"/>
          <w:lang w:val="uk-UA"/>
        </w:rPr>
        <w:t>ивень</w:t>
      </w:r>
      <w:r w:rsidRPr="00742225">
        <w:rPr>
          <w:rFonts w:ascii="Times New Roman" w:hAnsi="Times New Roman" w:cs="Times New Roman"/>
          <w:b/>
          <w:sz w:val="24"/>
          <w:szCs w:val="24"/>
          <w:lang w:val="uk-UA"/>
        </w:rPr>
        <w:t>.</w:t>
      </w:r>
    </w:p>
    <w:p w:rsidR="00742225"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Ставки транспортного податку затверджені рішенням Чорноморської міської ради                від 05.01.2015 року № 574-VI (зі змінами, внесеними рішенням Чорноморської міської ради від 06.01.2016р. № 25-VII, від 27.01.2017р. № 177-VII) та встановлені </w:t>
      </w:r>
      <w:r w:rsidRPr="00273040">
        <w:rPr>
          <w:rFonts w:ascii="Times New Roman" w:hAnsi="Times New Roman" w:cs="Times New Roman"/>
          <w:bCs/>
          <w:sz w:val="24"/>
          <w:szCs w:val="24"/>
          <w:lang w:val="uk-UA"/>
        </w:rPr>
        <w:t xml:space="preserve">в розрахунку на календарний рік у розмірі 25 000 гривень за кожен легковий автомобіль, </w:t>
      </w:r>
      <w:r w:rsidRPr="00273040">
        <w:rPr>
          <w:rFonts w:ascii="Times New Roman" w:hAnsi="Times New Roman" w:cs="Times New Roman"/>
          <w:sz w:val="24"/>
          <w:szCs w:val="24"/>
          <w:lang w:val="uk-UA"/>
        </w:rPr>
        <w:t xml:space="preserve">з року випуску якого минуло не більше п’яти років (включно) та </w:t>
      </w:r>
      <w:proofErr w:type="spellStart"/>
      <w:r w:rsidRPr="00273040">
        <w:rPr>
          <w:rFonts w:ascii="Times New Roman" w:hAnsi="Times New Roman" w:cs="Times New Roman"/>
          <w:sz w:val="24"/>
          <w:szCs w:val="24"/>
          <w:lang w:val="uk-UA"/>
        </w:rPr>
        <w:t>середньоринкова</w:t>
      </w:r>
      <w:proofErr w:type="spellEnd"/>
      <w:r w:rsidRPr="00273040">
        <w:rPr>
          <w:rFonts w:ascii="Times New Roman" w:hAnsi="Times New Roman" w:cs="Times New Roman"/>
          <w:sz w:val="24"/>
          <w:szCs w:val="24"/>
          <w:lang w:val="uk-UA"/>
        </w:rPr>
        <w:t xml:space="preserve"> вартість якого становить понад 375 розмірів мінімальної заробітної плати, встановленої законом на 1 січня податкового (звітного) року. </w:t>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Перелік таких легкових автомобілів,  щороку до 1 лютого податкового (звітного року) центральний орган виконавчої влади, що забезпечує формування та реалізує державну політику економічного соціального розвитку і торгівлі, розміщує на своєму офіційному веб-сайті.   </w:t>
      </w:r>
    </w:p>
    <w:p w:rsidR="000E2C33" w:rsidRPr="00273040" w:rsidRDefault="000E2C33" w:rsidP="000E2C33">
      <w:pPr>
        <w:spacing w:after="0" w:line="240" w:lineRule="auto"/>
        <w:ind w:firstLine="567"/>
        <w:jc w:val="both"/>
        <w:rPr>
          <w:rFonts w:ascii="Times New Roman" w:hAnsi="Times New Roman" w:cs="Times New Roman"/>
          <w:sz w:val="12"/>
          <w:szCs w:val="12"/>
          <w:lang w:val="uk-UA"/>
        </w:rPr>
      </w:pPr>
    </w:p>
    <w:p w:rsidR="000E2C33" w:rsidRPr="00273040" w:rsidRDefault="000E2C33" w:rsidP="00DF56C5">
      <w:pPr>
        <w:spacing w:after="0"/>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 xml:space="preserve">Надходження єдиного податку (ККДБ 18050300, 18050400) на 2023 рік </w:t>
      </w:r>
      <w:r w:rsidRPr="00273040">
        <w:rPr>
          <w:rFonts w:ascii="Times New Roman" w:hAnsi="Times New Roman" w:cs="Times New Roman"/>
          <w:sz w:val="24"/>
          <w:szCs w:val="24"/>
          <w:lang w:val="uk-UA"/>
        </w:rPr>
        <w:t xml:space="preserve"> розраховано у сумі</w:t>
      </w:r>
      <w:r w:rsidRPr="00273040">
        <w:rPr>
          <w:rFonts w:ascii="Times New Roman" w:hAnsi="Times New Roman" w:cs="Times New Roman"/>
          <w:b/>
          <w:sz w:val="24"/>
          <w:szCs w:val="24"/>
          <w:lang w:val="uk-UA"/>
        </w:rPr>
        <w:t xml:space="preserve"> </w:t>
      </w:r>
      <w:r w:rsidRPr="00273040">
        <w:rPr>
          <w:rFonts w:ascii="Times New Roman" w:hAnsi="Times New Roman" w:cs="Times New Roman"/>
          <w:sz w:val="24"/>
          <w:szCs w:val="24"/>
          <w:lang w:val="uk-UA"/>
        </w:rPr>
        <w:t>70 600 000 грн.</w:t>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При розрахунку було враховано підвищення мінімальної заробітної плати та прожиткового мінімуму станом на 1 січня планового року відповідно до Закону України "Про Державний бюджет України на 2023 рік". </w:t>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Рішенням Чорноморської міської ради від 18.06.2021р. № 74-VІІI </w:t>
      </w:r>
      <w:r w:rsidRPr="00273040">
        <w:rPr>
          <w:rFonts w:ascii="Times New Roman" w:hAnsi="Times New Roman"/>
          <w:sz w:val="24"/>
          <w:szCs w:val="24"/>
          <w:lang w:val="uk-UA"/>
        </w:rPr>
        <w:t xml:space="preserve">«Про встановлення ставок єдиного податку на території Чорноморської міської ради Одеського району Одеської області» </w:t>
      </w:r>
      <w:r w:rsidRPr="00273040">
        <w:rPr>
          <w:rFonts w:ascii="Times New Roman" w:hAnsi="Times New Roman" w:cs="Times New Roman"/>
          <w:sz w:val="24"/>
          <w:szCs w:val="24"/>
          <w:lang w:val="uk-UA"/>
        </w:rPr>
        <w:t xml:space="preserve">встановлені такі ставки єдиного податку : </w:t>
      </w:r>
    </w:p>
    <w:p w:rsidR="000E2C33" w:rsidRPr="00273040" w:rsidRDefault="000E2C33" w:rsidP="006A6B8F">
      <w:pPr>
        <w:pStyle w:val="a4"/>
        <w:numPr>
          <w:ilvl w:val="0"/>
          <w:numId w:val="5"/>
        </w:numPr>
        <w:tabs>
          <w:tab w:val="left" w:pos="709"/>
          <w:tab w:val="left" w:pos="851"/>
        </w:tabs>
        <w:spacing w:after="0" w:line="240" w:lineRule="auto"/>
        <w:ind w:left="0"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для платників 1 групи - 10 % від прожиткового мінімуму (2684 грн) - на 2023 рік –                  268,0 грн щомісячно;</w:t>
      </w:r>
    </w:p>
    <w:p w:rsidR="000E2C33" w:rsidRPr="00273040" w:rsidRDefault="000E2C33" w:rsidP="006A6B8F">
      <w:pPr>
        <w:pStyle w:val="a4"/>
        <w:numPr>
          <w:ilvl w:val="0"/>
          <w:numId w:val="5"/>
        </w:numPr>
        <w:tabs>
          <w:tab w:val="left" w:pos="709"/>
          <w:tab w:val="left" w:pos="851"/>
        </w:tabs>
        <w:spacing w:after="0" w:line="240" w:lineRule="auto"/>
        <w:ind w:left="0"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для платників 2 групи - 10 % від мінімальної заробітної плати (6700 грн) - на 2023 рік - 670,0 грн щомісячно.</w:t>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Відповідно до пункту 293.7 статті 293 Податкового кодексу України у разі здійснення платником єдиного податку першої і другої груп господарської діяльності на території більш як однієї сільської, селищної, міської ради або об'єднаних  територіальних громад, що створені згідно із законом та перспективним планом формування територій громад, застосовується максимальний розмір ставки єдиного податку, для відповідної групи  таких платників єдиного податку - 20 %, що становить 1 340 грн щомісячно.</w:t>
      </w:r>
    </w:p>
    <w:p w:rsidR="000E2C33" w:rsidRPr="00273040" w:rsidRDefault="000E2C33" w:rsidP="000E2C33">
      <w:pPr>
        <w:pStyle w:val="a4"/>
        <w:spacing w:after="0" w:line="240" w:lineRule="auto"/>
        <w:ind w:left="0"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Для платників єдиного податку 3 та 4 групи ставки визначені Податковим кодексом України.</w:t>
      </w:r>
    </w:p>
    <w:p w:rsidR="000E2C33" w:rsidRPr="00273040" w:rsidRDefault="000E2C33" w:rsidP="000E2C33">
      <w:pPr>
        <w:pStyle w:val="a4"/>
        <w:spacing w:after="0" w:line="240" w:lineRule="auto"/>
        <w:ind w:left="0" w:firstLine="567"/>
        <w:jc w:val="both"/>
        <w:rPr>
          <w:rFonts w:ascii="Times New Roman" w:hAnsi="Times New Roman" w:cs="Times New Roman"/>
          <w:sz w:val="24"/>
          <w:szCs w:val="24"/>
          <w:lang w:val="uk-UA"/>
        </w:rPr>
      </w:pPr>
    </w:p>
    <w:p w:rsidR="000E2C33" w:rsidRPr="00273040" w:rsidRDefault="000E2C33" w:rsidP="000E2C33">
      <w:pPr>
        <w:pStyle w:val="a4"/>
        <w:spacing w:after="0" w:line="240" w:lineRule="auto"/>
        <w:ind w:left="0" w:firstLine="567"/>
        <w:jc w:val="both"/>
        <w:rPr>
          <w:rFonts w:ascii="Times New Roman" w:hAnsi="Times New Roman" w:cs="Times New Roman"/>
          <w:sz w:val="24"/>
          <w:szCs w:val="24"/>
          <w:lang w:val="uk-UA"/>
        </w:rPr>
      </w:pPr>
      <w:r w:rsidRPr="00273040">
        <w:rPr>
          <w:rFonts w:ascii="Times New Roman" w:hAnsi="Times New Roman" w:cs="Times New Roman"/>
          <w:noProof/>
          <w:lang w:eastAsia="ru-RU"/>
        </w:rPr>
        <w:drawing>
          <wp:inline distT="0" distB="0" distL="0" distR="0" wp14:anchorId="52E034BF" wp14:editId="7E5470EE">
            <wp:extent cx="5583201" cy="1295902"/>
            <wp:effectExtent l="0" t="0" r="0" b="19050"/>
            <wp:docPr id="18" name="Схема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rsidR="000E2C33" w:rsidRPr="00273040" w:rsidRDefault="000E2C33" w:rsidP="000E2C33">
      <w:pPr>
        <w:pStyle w:val="a4"/>
        <w:spacing w:after="0" w:line="240" w:lineRule="auto"/>
        <w:ind w:left="0" w:firstLine="567"/>
        <w:jc w:val="both"/>
        <w:rPr>
          <w:rFonts w:ascii="Times New Roman" w:hAnsi="Times New Roman" w:cs="Times New Roman"/>
          <w:lang w:val="uk-UA"/>
        </w:rPr>
      </w:pPr>
    </w:p>
    <w:p w:rsidR="000E2C33" w:rsidRPr="00273040" w:rsidRDefault="000E2C33" w:rsidP="000E2C33">
      <w:pPr>
        <w:pStyle w:val="a4"/>
        <w:spacing w:after="0"/>
        <w:ind w:left="0"/>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w:drawing>
          <wp:inline distT="0" distB="0" distL="0" distR="0" wp14:anchorId="087D49BC" wp14:editId="49825ABB">
            <wp:extent cx="5874589" cy="2781300"/>
            <wp:effectExtent l="0" t="0" r="12065"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0E2C33" w:rsidRPr="00273040" w:rsidRDefault="000E2C33" w:rsidP="000E2C33">
      <w:pPr>
        <w:pStyle w:val="a4"/>
        <w:spacing w:after="0"/>
        <w:ind w:left="0"/>
        <w:jc w:val="both"/>
        <w:rPr>
          <w:rFonts w:ascii="Times New Roman" w:hAnsi="Times New Roman" w:cs="Times New Roman"/>
          <w:sz w:val="24"/>
          <w:szCs w:val="24"/>
          <w:lang w:val="uk-UA"/>
        </w:rPr>
      </w:pPr>
    </w:p>
    <w:p w:rsidR="000E2C33" w:rsidRPr="00273040" w:rsidRDefault="0081064A" w:rsidP="000E2C33">
      <w:pPr>
        <w:spacing w:after="0" w:line="240" w:lineRule="auto"/>
        <w:ind w:firstLine="567"/>
        <w:jc w:val="both"/>
        <w:rPr>
          <w:rFonts w:ascii="Times New Roman" w:hAnsi="Times New Roman" w:cs="Times New Roman"/>
          <w:sz w:val="24"/>
          <w:szCs w:val="24"/>
          <w:lang w:val="uk-UA"/>
        </w:rPr>
      </w:pPr>
      <w:r>
        <w:rPr>
          <w:rFonts w:ascii="Times New Roman" w:hAnsi="Times New Roman" w:cs="Times New Roman"/>
          <w:b/>
          <w:sz w:val="24"/>
          <w:szCs w:val="24"/>
          <w:lang w:val="uk-UA"/>
        </w:rPr>
        <w:t xml:space="preserve">Надходження туристичного </w:t>
      </w:r>
      <w:r w:rsidR="000E2C33" w:rsidRPr="00273040">
        <w:rPr>
          <w:rFonts w:ascii="Times New Roman" w:hAnsi="Times New Roman" w:cs="Times New Roman"/>
          <w:b/>
          <w:sz w:val="24"/>
          <w:szCs w:val="24"/>
          <w:lang w:val="uk-UA"/>
        </w:rPr>
        <w:t xml:space="preserve"> зб</w:t>
      </w:r>
      <w:r>
        <w:rPr>
          <w:rFonts w:ascii="Times New Roman" w:hAnsi="Times New Roman" w:cs="Times New Roman"/>
          <w:b/>
          <w:sz w:val="24"/>
          <w:szCs w:val="24"/>
          <w:lang w:val="uk-UA"/>
        </w:rPr>
        <w:t xml:space="preserve">ору </w:t>
      </w:r>
      <w:r w:rsidR="000E2C33" w:rsidRPr="00273040">
        <w:rPr>
          <w:rFonts w:ascii="Times New Roman" w:hAnsi="Times New Roman" w:cs="Times New Roman"/>
          <w:b/>
          <w:sz w:val="24"/>
          <w:szCs w:val="24"/>
          <w:lang w:val="uk-UA"/>
        </w:rPr>
        <w:t>(ККДБ 18030000)</w:t>
      </w:r>
      <w:r>
        <w:rPr>
          <w:rFonts w:ascii="Times New Roman" w:hAnsi="Times New Roman" w:cs="Times New Roman"/>
          <w:b/>
          <w:sz w:val="24"/>
          <w:szCs w:val="24"/>
          <w:lang w:val="uk-UA"/>
        </w:rPr>
        <w:t xml:space="preserve"> на 2023 рік </w:t>
      </w:r>
      <w:r>
        <w:rPr>
          <w:rFonts w:ascii="Times New Roman" w:hAnsi="Times New Roman" w:cs="Times New Roman"/>
          <w:sz w:val="24"/>
          <w:szCs w:val="24"/>
          <w:lang w:val="uk-UA"/>
        </w:rPr>
        <w:t xml:space="preserve">розраховано у сумі </w:t>
      </w:r>
      <w:r w:rsidR="000E2C33" w:rsidRPr="00273040">
        <w:rPr>
          <w:rFonts w:ascii="Times New Roman" w:hAnsi="Times New Roman" w:cs="Times New Roman"/>
          <w:sz w:val="24"/>
          <w:szCs w:val="24"/>
          <w:lang w:val="uk-UA"/>
        </w:rPr>
        <w:t xml:space="preserve"> 100 000 грн.</w:t>
      </w:r>
    </w:p>
    <w:p w:rsidR="007C2DC9" w:rsidRDefault="007C2DC9" w:rsidP="000E2C33">
      <w:pPr>
        <w:spacing w:after="0" w:line="240" w:lineRule="auto"/>
        <w:ind w:firstLine="567"/>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Розрахунок надходжень туристичного збору розраховано виходячи із ставки                               </w:t>
      </w:r>
      <w:r w:rsidRPr="00273040">
        <w:rPr>
          <w:rFonts w:ascii="Times New Roman" w:hAnsi="Times New Roman" w:cs="Times New Roman"/>
          <w:sz w:val="24"/>
          <w:szCs w:val="24"/>
          <w:lang w:val="uk-UA"/>
        </w:rPr>
        <w:t>0,25 відсотка для внутрішнього та для в'їзного туризму</w:t>
      </w:r>
      <w:r>
        <w:rPr>
          <w:rFonts w:ascii="Times New Roman" w:hAnsi="Times New Roman" w:cs="Times New Roman"/>
          <w:sz w:val="24"/>
          <w:szCs w:val="24"/>
          <w:lang w:val="uk-UA"/>
        </w:rPr>
        <w:t>, яка встановлена р</w:t>
      </w:r>
      <w:r w:rsidR="000E2C33" w:rsidRPr="00273040">
        <w:rPr>
          <w:rFonts w:ascii="Times New Roman" w:hAnsi="Times New Roman" w:cs="Times New Roman"/>
          <w:sz w:val="24"/>
          <w:szCs w:val="24"/>
          <w:lang w:val="uk-UA"/>
        </w:rPr>
        <w:t>ішенням Чорноморської міської ради Одеської області від 26.06.2019р. № 446-VII</w:t>
      </w:r>
      <w:r>
        <w:rPr>
          <w:rFonts w:ascii="Times New Roman" w:hAnsi="Times New Roman" w:cs="Times New Roman"/>
          <w:sz w:val="24"/>
          <w:szCs w:val="24"/>
          <w:lang w:val="uk-UA"/>
        </w:rPr>
        <w:t>, та з урахуванням негативного впливу на туристичну діяльність продовження терміну дії воєнного стану.</w:t>
      </w:r>
    </w:p>
    <w:p w:rsidR="007C2DC9" w:rsidRDefault="007C2DC9" w:rsidP="000E2C33">
      <w:pPr>
        <w:spacing w:after="0" w:line="240" w:lineRule="auto"/>
        <w:ind w:firstLine="567"/>
        <w:jc w:val="both"/>
        <w:rPr>
          <w:rFonts w:ascii="Times New Roman" w:hAnsi="Times New Roman" w:cs="Times New Roman"/>
          <w:b/>
          <w:sz w:val="24"/>
          <w:szCs w:val="24"/>
          <w:lang w:val="uk-UA"/>
        </w:rPr>
      </w:pP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Податок на прибуток підприємств комунальної власності  (ККДБ 11020200)</w:t>
      </w:r>
      <w:r w:rsidRPr="00273040">
        <w:rPr>
          <w:rFonts w:ascii="Times New Roman" w:hAnsi="Times New Roman" w:cs="Times New Roman"/>
          <w:sz w:val="24"/>
          <w:szCs w:val="24"/>
          <w:lang w:val="uk-UA"/>
        </w:rPr>
        <w:t xml:space="preserve"> визначено у сумі</w:t>
      </w:r>
      <w:r w:rsidRPr="00273040">
        <w:rPr>
          <w:rFonts w:ascii="Times New Roman" w:hAnsi="Times New Roman" w:cs="Times New Roman"/>
          <w:b/>
          <w:sz w:val="24"/>
          <w:szCs w:val="24"/>
          <w:lang w:val="uk-UA"/>
        </w:rPr>
        <w:t xml:space="preserve"> </w:t>
      </w:r>
      <w:r w:rsidRPr="00273040">
        <w:rPr>
          <w:rFonts w:ascii="Times New Roman" w:hAnsi="Times New Roman" w:cs="Times New Roman"/>
          <w:sz w:val="24"/>
          <w:szCs w:val="24"/>
          <w:lang w:val="uk-UA"/>
        </w:rPr>
        <w:t xml:space="preserve">3 000 000 грн, надходження якого прогнозується в основному </w:t>
      </w:r>
      <w:r w:rsidR="00DB2D86">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від</w:t>
      </w:r>
      <w:r w:rsidR="00D765FC">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 xml:space="preserve">КП </w:t>
      </w:r>
      <w:r w:rsidR="00D765FC">
        <w:rPr>
          <w:rFonts w:ascii="Times New Roman" w:hAnsi="Times New Roman" w:cs="Times New Roman"/>
          <w:sz w:val="24"/>
          <w:szCs w:val="24"/>
          <w:lang w:val="uk-UA"/>
        </w:rPr>
        <w:t>«МУЖКГ»</w:t>
      </w:r>
      <w:r w:rsidRPr="00273040">
        <w:rPr>
          <w:rFonts w:ascii="Times New Roman" w:hAnsi="Times New Roman" w:cs="Times New Roman"/>
          <w:sz w:val="24"/>
          <w:szCs w:val="24"/>
          <w:lang w:val="uk-UA"/>
        </w:rPr>
        <w:t xml:space="preserve"> Чорноморської міської ради Одеського району Одеської області та </w:t>
      </w:r>
      <w:r w:rsidR="00D765FC">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 xml:space="preserve">КП </w:t>
      </w:r>
      <w:r w:rsidR="00D765FC">
        <w:rPr>
          <w:rFonts w:ascii="Times New Roman" w:hAnsi="Times New Roman" w:cs="Times New Roman"/>
          <w:sz w:val="24"/>
          <w:szCs w:val="24"/>
          <w:lang w:val="uk-UA"/>
        </w:rPr>
        <w:t>«</w:t>
      </w:r>
      <w:proofErr w:type="spellStart"/>
      <w:r w:rsidRPr="00273040">
        <w:rPr>
          <w:rFonts w:ascii="Times New Roman" w:hAnsi="Times New Roman" w:cs="Times New Roman"/>
          <w:sz w:val="24"/>
          <w:szCs w:val="24"/>
          <w:lang w:val="uk-UA"/>
        </w:rPr>
        <w:t>Чорноморськтеплоенерго</w:t>
      </w:r>
      <w:proofErr w:type="spellEnd"/>
      <w:r w:rsidR="00D765FC">
        <w:rPr>
          <w:rFonts w:ascii="Times New Roman" w:hAnsi="Times New Roman" w:cs="Times New Roman"/>
          <w:sz w:val="24"/>
          <w:szCs w:val="24"/>
          <w:lang w:val="uk-UA"/>
        </w:rPr>
        <w:t>»</w:t>
      </w:r>
      <w:r w:rsidRPr="00273040">
        <w:rPr>
          <w:rFonts w:ascii="Times New Roman" w:hAnsi="Times New Roman" w:cs="Times New Roman"/>
          <w:sz w:val="24"/>
          <w:szCs w:val="24"/>
          <w:lang w:val="uk-UA"/>
        </w:rPr>
        <w:t xml:space="preserve"> Чорноморської міської ради Одеського району Одеської області. Розрахунок проведено із урахуванням норм податкового законодавства відповідно до листів комунальних підприємств із врахуванням прогнозу прибутку підприємств та термінів нарахування та сплати податку. </w:t>
      </w:r>
    </w:p>
    <w:p w:rsidR="00DF56C5" w:rsidRPr="00273040" w:rsidRDefault="00DF56C5" w:rsidP="000E2C33">
      <w:pPr>
        <w:spacing w:after="0" w:line="240" w:lineRule="auto"/>
        <w:ind w:firstLine="567"/>
        <w:jc w:val="both"/>
        <w:rPr>
          <w:rFonts w:ascii="Times New Roman" w:hAnsi="Times New Roman" w:cs="Times New Roman"/>
          <w:b/>
          <w:sz w:val="24"/>
          <w:szCs w:val="24"/>
          <w:lang w:val="uk-UA"/>
        </w:rPr>
      </w:pPr>
    </w:p>
    <w:p w:rsidR="000E2C33"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 xml:space="preserve">Акцизний податок (ККДБ 14000000) </w:t>
      </w:r>
      <w:r w:rsidRPr="00273040">
        <w:rPr>
          <w:rFonts w:ascii="Times New Roman" w:hAnsi="Times New Roman" w:cs="Times New Roman"/>
          <w:sz w:val="24"/>
          <w:szCs w:val="24"/>
          <w:lang w:val="uk-UA"/>
        </w:rPr>
        <w:t>на 2023 рік визначено в обсязі</w:t>
      </w:r>
      <w:r w:rsidRPr="00273040">
        <w:rPr>
          <w:rFonts w:ascii="Times New Roman" w:hAnsi="Times New Roman" w:cs="Times New Roman"/>
          <w:b/>
          <w:sz w:val="24"/>
          <w:szCs w:val="24"/>
          <w:lang w:val="uk-UA"/>
        </w:rPr>
        <w:t xml:space="preserve"> </w:t>
      </w:r>
      <w:r w:rsidR="002E62C4" w:rsidRPr="00273040">
        <w:rPr>
          <w:rFonts w:ascii="Times New Roman" w:hAnsi="Times New Roman" w:cs="Times New Roman"/>
          <w:sz w:val="24"/>
          <w:szCs w:val="24"/>
          <w:lang w:val="uk-UA"/>
        </w:rPr>
        <w:t>36 400</w:t>
      </w:r>
      <w:r w:rsidRPr="00273040">
        <w:rPr>
          <w:rFonts w:ascii="Times New Roman" w:hAnsi="Times New Roman" w:cs="Times New Roman"/>
          <w:sz w:val="24"/>
          <w:szCs w:val="24"/>
          <w:lang w:val="uk-UA"/>
        </w:rPr>
        <w:t xml:space="preserve"> 000 грн.</w:t>
      </w:r>
    </w:p>
    <w:p w:rsidR="00463880" w:rsidRPr="00463880" w:rsidRDefault="00463880" w:rsidP="00463880">
      <w:pPr>
        <w:spacing w:after="0" w:line="240" w:lineRule="auto"/>
        <w:ind w:right="-2" w:firstLine="567"/>
        <w:jc w:val="both"/>
        <w:rPr>
          <w:rFonts w:ascii="Times New Roman" w:eastAsia="Times New Roman" w:hAnsi="Times New Roman" w:cs="Times New Roman"/>
          <w:sz w:val="24"/>
          <w:szCs w:val="24"/>
          <w:lang w:val="uk-UA" w:eastAsia="ru-RU"/>
        </w:rPr>
      </w:pPr>
      <w:r w:rsidRPr="00463880">
        <w:rPr>
          <w:rFonts w:ascii="Times New Roman" w:eastAsia="Times New Roman" w:hAnsi="Times New Roman" w:cs="Times New Roman"/>
          <w:sz w:val="24"/>
          <w:szCs w:val="24"/>
          <w:lang w:val="uk-UA" w:eastAsia="ru-RU"/>
        </w:rPr>
        <w:t xml:space="preserve">Складовими частинами акцизного податку є </w:t>
      </w:r>
      <w:r w:rsidRPr="00463880">
        <w:rPr>
          <w:rFonts w:ascii="Times New Roman" w:eastAsia="Times New Roman" w:hAnsi="Times New Roman" w:cs="Times New Roman"/>
          <w:sz w:val="24"/>
          <w:szCs w:val="24"/>
          <w:lang w:val="uk-UA"/>
        </w:rPr>
        <w:t>акцизний податок з реалізації суб'єктами господарювання роздрібної торгівлі підакцизних товарів (далі – акцизний податок з реалізації суб'єктами господарювання роздрібної торгівлі алкоголю), акцизний податок з реалізації виробниками та/або імпортерами, у тому числі в роздрібній торгівлі тютюнових виробів, тютюну та промислових замінників тютюну, рідин, що використовуються в електронних сигаретах (далі – акцизний податок з реалізації виробниками та/або імпортерами тютюну) та акцизний податок з виробленого та ввезеного на митну територію України пального.</w:t>
      </w:r>
    </w:p>
    <w:p w:rsidR="00463880" w:rsidRPr="00463880" w:rsidRDefault="00463880" w:rsidP="00463880">
      <w:pPr>
        <w:spacing w:after="0" w:line="240" w:lineRule="auto"/>
        <w:ind w:firstLine="567"/>
        <w:jc w:val="both"/>
        <w:rPr>
          <w:rFonts w:ascii="Times New Roman" w:eastAsia="Times New Roman" w:hAnsi="Times New Roman" w:cs="Times New Roman"/>
          <w:sz w:val="24"/>
          <w:szCs w:val="24"/>
          <w:lang w:val="uk-UA" w:eastAsia="ru-RU"/>
        </w:rPr>
      </w:pPr>
      <w:r w:rsidRPr="00463880">
        <w:rPr>
          <w:rFonts w:ascii="Times New Roman" w:eastAsia="Times New Roman" w:hAnsi="Times New Roman" w:cs="Times New Roman"/>
          <w:sz w:val="24"/>
          <w:szCs w:val="24"/>
          <w:lang w:val="uk-UA" w:eastAsia="ru-RU"/>
        </w:rPr>
        <w:t xml:space="preserve">Фактично за 9 місяців 2022 року до бюджету </w:t>
      </w:r>
      <w:r w:rsidR="008446B2">
        <w:rPr>
          <w:rFonts w:ascii="Times New Roman" w:eastAsia="Times New Roman" w:hAnsi="Times New Roman" w:cs="Times New Roman"/>
          <w:sz w:val="24"/>
          <w:szCs w:val="24"/>
          <w:lang w:val="uk-UA" w:eastAsia="ru-RU"/>
        </w:rPr>
        <w:t xml:space="preserve">Чорноморської міської територіальної громади </w:t>
      </w:r>
      <w:r w:rsidRPr="00463880">
        <w:rPr>
          <w:rFonts w:ascii="Times New Roman" w:eastAsia="Times New Roman" w:hAnsi="Times New Roman" w:cs="Times New Roman"/>
          <w:sz w:val="24"/>
          <w:szCs w:val="24"/>
          <w:lang w:val="uk-UA" w:eastAsia="ru-RU"/>
        </w:rPr>
        <w:t xml:space="preserve">надійшло </w:t>
      </w:r>
      <w:r w:rsidRPr="00463880">
        <w:rPr>
          <w:rFonts w:ascii="Times New Roman" w:eastAsia="Times New Roman" w:hAnsi="Times New Roman" w:cs="Times New Roman"/>
          <w:sz w:val="24"/>
          <w:szCs w:val="24"/>
          <w:lang w:val="uk-UA"/>
        </w:rPr>
        <w:t xml:space="preserve">акцизного податку </w:t>
      </w:r>
      <w:r w:rsidR="005834EB">
        <w:rPr>
          <w:rFonts w:ascii="Times New Roman" w:eastAsia="Times New Roman" w:hAnsi="Times New Roman" w:cs="Times New Roman"/>
          <w:sz w:val="24"/>
          <w:szCs w:val="24"/>
          <w:lang w:val="uk-UA" w:eastAsia="ru-RU"/>
        </w:rPr>
        <w:t>17 040,2</w:t>
      </w:r>
      <w:r w:rsidRPr="00463880">
        <w:rPr>
          <w:rFonts w:ascii="Times New Roman" w:eastAsia="Times New Roman" w:hAnsi="Times New Roman" w:cs="Times New Roman"/>
          <w:sz w:val="24"/>
          <w:szCs w:val="24"/>
          <w:lang w:val="uk-UA" w:eastAsia="ru-RU"/>
        </w:rPr>
        <w:t xml:space="preserve"> тис. грн, очікуване надходження у 2022 році складе </w:t>
      </w:r>
      <w:r w:rsidR="005834EB">
        <w:rPr>
          <w:rFonts w:ascii="Times New Roman" w:eastAsia="Times New Roman" w:hAnsi="Times New Roman" w:cs="Times New Roman"/>
          <w:sz w:val="24"/>
          <w:szCs w:val="24"/>
          <w:lang w:val="uk-UA" w:eastAsia="ru-RU"/>
        </w:rPr>
        <w:t>25 971,3</w:t>
      </w:r>
      <w:r w:rsidRPr="00463880">
        <w:rPr>
          <w:rFonts w:ascii="Times New Roman" w:eastAsia="Times New Roman" w:hAnsi="Times New Roman" w:cs="Times New Roman"/>
          <w:sz w:val="24"/>
          <w:szCs w:val="24"/>
          <w:lang w:val="uk-UA" w:eastAsia="ru-RU"/>
        </w:rPr>
        <w:t xml:space="preserve"> тис. грн, що на </w:t>
      </w:r>
      <w:r w:rsidR="005834EB">
        <w:rPr>
          <w:rFonts w:ascii="Times New Roman" w:eastAsia="Times New Roman" w:hAnsi="Times New Roman" w:cs="Times New Roman"/>
          <w:sz w:val="24"/>
          <w:szCs w:val="24"/>
          <w:lang w:val="uk-UA" w:eastAsia="ru-RU"/>
        </w:rPr>
        <w:t>14 388,2</w:t>
      </w:r>
      <w:r w:rsidRPr="00463880">
        <w:rPr>
          <w:rFonts w:ascii="Times New Roman" w:eastAsia="Times New Roman" w:hAnsi="Times New Roman" w:cs="Times New Roman"/>
          <w:sz w:val="24"/>
          <w:szCs w:val="24"/>
          <w:lang w:val="uk-UA" w:eastAsia="ru-RU"/>
        </w:rPr>
        <w:t> тис. грн менше в порівнянні з надходженнями</w:t>
      </w:r>
      <w:r w:rsidR="005834EB">
        <w:rPr>
          <w:rFonts w:ascii="Times New Roman" w:eastAsia="Times New Roman" w:hAnsi="Times New Roman" w:cs="Times New Roman"/>
          <w:sz w:val="24"/>
          <w:szCs w:val="24"/>
          <w:lang w:val="uk-UA" w:eastAsia="ru-RU"/>
        </w:rPr>
        <w:t xml:space="preserve">                    </w:t>
      </w:r>
      <w:r w:rsidRPr="00463880">
        <w:rPr>
          <w:rFonts w:ascii="Times New Roman" w:eastAsia="Times New Roman" w:hAnsi="Times New Roman" w:cs="Times New Roman"/>
          <w:sz w:val="24"/>
          <w:szCs w:val="24"/>
          <w:lang w:val="uk-UA" w:eastAsia="ru-RU"/>
        </w:rPr>
        <w:t xml:space="preserve"> 2021 року.</w:t>
      </w:r>
    </w:p>
    <w:p w:rsidR="00463880" w:rsidRPr="00463880" w:rsidRDefault="00463880" w:rsidP="00463880">
      <w:pPr>
        <w:spacing w:after="0" w:line="240" w:lineRule="auto"/>
        <w:ind w:firstLine="567"/>
        <w:jc w:val="both"/>
        <w:rPr>
          <w:rFonts w:ascii="Times New Roman" w:eastAsia="Times New Roman" w:hAnsi="Times New Roman" w:cs="Times New Roman"/>
          <w:i/>
          <w:sz w:val="24"/>
          <w:szCs w:val="24"/>
          <w:lang w:val="uk-UA" w:eastAsia="ru-RU"/>
        </w:rPr>
      </w:pPr>
      <w:r w:rsidRPr="00463880">
        <w:rPr>
          <w:rFonts w:ascii="Times New Roman" w:eastAsia="Times New Roman" w:hAnsi="Times New Roman" w:cs="Times New Roman"/>
          <w:sz w:val="24"/>
          <w:szCs w:val="24"/>
          <w:lang w:val="uk-UA" w:eastAsia="ru-RU"/>
        </w:rPr>
        <w:t xml:space="preserve">Зазначене зменшення акцизного податку в першу чергу відбулося за рахунок зменшення надходжень по акцизному податку з виробленого в Україні та ввезеного на митну територію України пального, в зв’язку з встановленням на період з 24 лютого 2022 року по 21 вересня 2022 року ставки акцизу на пальне в розмірі 0 євро. </w:t>
      </w:r>
      <w:r w:rsidRPr="00463880">
        <w:rPr>
          <w:rFonts w:ascii="Times New Roman" w:eastAsia="Times New Roman" w:hAnsi="Times New Roman" w:cs="Times New Roman"/>
          <w:i/>
          <w:sz w:val="24"/>
          <w:szCs w:val="24"/>
          <w:lang w:val="uk-UA" w:eastAsia="ru-RU"/>
        </w:rPr>
        <w:t xml:space="preserve">  </w:t>
      </w:r>
    </w:p>
    <w:p w:rsidR="00DF56C5" w:rsidRPr="00273040" w:rsidRDefault="000E2C33" w:rsidP="000E2C33">
      <w:pPr>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Пунктами 16</w:t>
      </w:r>
      <w:r w:rsidRPr="00273040">
        <w:rPr>
          <w:rFonts w:ascii="Times New Roman" w:eastAsia="Times New Roman" w:hAnsi="Times New Roman" w:cs="Times New Roman"/>
          <w:sz w:val="24"/>
          <w:szCs w:val="24"/>
          <w:vertAlign w:val="superscript"/>
          <w:lang w:val="uk-UA" w:eastAsia="ru-RU"/>
        </w:rPr>
        <w:t>1</w:t>
      </w:r>
      <w:r w:rsidRPr="00273040">
        <w:rPr>
          <w:rFonts w:ascii="Times New Roman" w:eastAsia="Times New Roman" w:hAnsi="Times New Roman" w:cs="Times New Roman"/>
          <w:sz w:val="24"/>
          <w:szCs w:val="24"/>
          <w:lang w:val="uk-UA" w:eastAsia="ru-RU"/>
        </w:rPr>
        <w:t>, 16</w:t>
      </w:r>
      <w:r w:rsidRPr="00273040">
        <w:rPr>
          <w:rFonts w:ascii="Times New Roman" w:eastAsia="Times New Roman" w:hAnsi="Times New Roman" w:cs="Times New Roman"/>
          <w:sz w:val="24"/>
          <w:szCs w:val="24"/>
          <w:vertAlign w:val="superscript"/>
          <w:lang w:val="uk-UA" w:eastAsia="ru-RU"/>
        </w:rPr>
        <w:t>2</w:t>
      </w:r>
      <w:r w:rsidRPr="00273040">
        <w:rPr>
          <w:rFonts w:ascii="Times New Roman" w:eastAsia="Times New Roman" w:hAnsi="Times New Roman" w:cs="Times New Roman"/>
          <w:sz w:val="24"/>
          <w:szCs w:val="24"/>
          <w:lang w:val="uk-UA" w:eastAsia="ru-RU"/>
        </w:rPr>
        <w:t xml:space="preserve"> статті 64 Бюджетного кодексу України встановлено, що 13,44 % акцизного податку з виробленого в Україні  та ввезеного на митну територію України пального у </w:t>
      </w:r>
      <w:hyperlink r:id="rId32" w:anchor="n18" w:tgtFrame="_blank" w:history="1">
        <w:r w:rsidRPr="00273040">
          <w:rPr>
            <w:rFonts w:ascii="Times New Roman" w:eastAsia="Times New Roman" w:hAnsi="Times New Roman" w:cs="Times New Roman"/>
            <w:sz w:val="24"/>
            <w:szCs w:val="24"/>
            <w:lang w:val="uk-UA" w:eastAsia="ru-RU"/>
          </w:rPr>
          <w:t>порядку</w:t>
        </w:r>
      </w:hyperlink>
      <w:r w:rsidRPr="00273040">
        <w:rPr>
          <w:rFonts w:ascii="Times New Roman" w:eastAsia="Times New Roman" w:hAnsi="Times New Roman" w:cs="Times New Roman"/>
          <w:sz w:val="24"/>
          <w:szCs w:val="24"/>
          <w:lang w:val="uk-UA" w:eastAsia="ru-RU"/>
        </w:rPr>
        <w:t>, визначеному Кабінетом Міністрів України, зараховуються до загального фонду відповідних бюджетів місцевого самоврядування автоматично:</w:t>
      </w:r>
    </w:p>
    <w:p w:rsidR="000E2C33" w:rsidRPr="00273040" w:rsidRDefault="000E2C33" w:rsidP="006A6B8F">
      <w:pPr>
        <w:numPr>
          <w:ilvl w:val="0"/>
          <w:numId w:val="45"/>
        </w:numPr>
        <w:shd w:val="clear" w:color="auto" w:fill="FFFFFF"/>
        <w:tabs>
          <w:tab w:val="left" w:pos="709"/>
          <w:tab w:val="left" w:pos="851"/>
          <w:tab w:val="left" w:pos="1134"/>
        </w:tabs>
        <w:spacing w:after="0" w:line="240" w:lineRule="auto"/>
        <w:ind w:left="0" w:firstLine="567"/>
        <w:jc w:val="both"/>
        <w:rPr>
          <w:rFonts w:ascii="Times New Roman" w:eastAsia="Times New Roman" w:hAnsi="Times New Roman" w:cs="Times New Roman"/>
          <w:sz w:val="24"/>
          <w:szCs w:val="24"/>
          <w:lang w:val="uk-UA" w:eastAsia="ru-RU"/>
        </w:rPr>
      </w:pPr>
      <w:bookmarkStart w:id="2" w:name="n3870"/>
      <w:bookmarkEnd w:id="2"/>
      <w:r w:rsidRPr="00273040">
        <w:rPr>
          <w:rFonts w:ascii="Times New Roman" w:eastAsia="Times New Roman" w:hAnsi="Times New Roman" w:cs="Times New Roman"/>
          <w:sz w:val="24"/>
          <w:szCs w:val="24"/>
          <w:lang w:val="uk-UA" w:eastAsia="ru-RU"/>
        </w:rPr>
        <w:t xml:space="preserve">у першому півріччі поточного бюджетного періоду – </w:t>
      </w:r>
      <w:proofErr w:type="spellStart"/>
      <w:r w:rsidRPr="00273040">
        <w:rPr>
          <w:rFonts w:ascii="Times New Roman" w:eastAsia="Times New Roman" w:hAnsi="Times New Roman" w:cs="Times New Roman"/>
          <w:sz w:val="24"/>
          <w:szCs w:val="24"/>
          <w:lang w:val="uk-UA" w:eastAsia="ru-RU"/>
        </w:rPr>
        <w:t>пропорційно</w:t>
      </w:r>
      <w:proofErr w:type="spellEnd"/>
      <w:r w:rsidRPr="00273040">
        <w:rPr>
          <w:rFonts w:ascii="Times New Roman" w:eastAsia="Times New Roman" w:hAnsi="Times New Roman" w:cs="Times New Roman"/>
          <w:sz w:val="24"/>
          <w:szCs w:val="24"/>
          <w:lang w:val="uk-UA" w:eastAsia="ru-RU"/>
        </w:rPr>
        <w:t xml:space="preserve"> до обсягу реалізованого суб’єктами господарювання роздрібної торгівлі пального на відповідній території за друге півріччя попереднього бюджетного періоду в загальному обсязі такого реалізованого пального в цілому по Україні за друге півріччя відповідного бюджетного періоду;</w:t>
      </w:r>
    </w:p>
    <w:p w:rsidR="000E2C33" w:rsidRDefault="000E2C33" w:rsidP="006A6B8F">
      <w:pPr>
        <w:numPr>
          <w:ilvl w:val="0"/>
          <w:numId w:val="45"/>
        </w:numPr>
        <w:shd w:val="clear" w:color="auto" w:fill="FFFFFF"/>
        <w:tabs>
          <w:tab w:val="left" w:pos="709"/>
          <w:tab w:val="left" w:pos="851"/>
          <w:tab w:val="left" w:pos="1134"/>
        </w:tabs>
        <w:spacing w:after="0" w:line="240" w:lineRule="auto"/>
        <w:ind w:left="0" w:firstLine="567"/>
        <w:jc w:val="both"/>
        <w:rPr>
          <w:rFonts w:ascii="Times New Roman" w:eastAsia="Times New Roman" w:hAnsi="Times New Roman" w:cs="Times New Roman"/>
          <w:sz w:val="24"/>
          <w:szCs w:val="24"/>
          <w:lang w:val="uk-UA" w:eastAsia="ru-RU"/>
        </w:rPr>
      </w:pPr>
      <w:bookmarkStart w:id="3" w:name="n3871"/>
      <w:bookmarkEnd w:id="3"/>
      <w:r w:rsidRPr="00273040">
        <w:rPr>
          <w:rFonts w:ascii="Times New Roman" w:eastAsia="Times New Roman" w:hAnsi="Times New Roman" w:cs="Times New Roman"/>
          <w:sz w:val="24"/>
          <w:szCs w:val="24"/>
          <w:lang w:val="uk-UA" w:eastAsia="ru-RU"/>
        </w:rPr>
        <w:t xml:space="preserve">у другому півріччі поточного бюджетного періоду – </w:t>
      </w:r>
      <w:proofErr w:type="spellStart"/>
      <w:r w:rsidRPr="00273040">
        <w:rPr>
          <w:rFonts w:ascii="Times New Roman" w:eastAsia="Times New Roman" w:hAnsi="Times New Roman" w:cs="Times New Roman"/>
          <w:sz w:val="24"/>
          <w:szCs w:val="24"/>
          <w:lang w:val="uk-UA" w:eastAsia="ru-RU"/>
        </w:rPr>
        <w:t>пропорційно</w:t>
      </w:r>
      <w:proofErr w:type="spellEnd"/>
      <w:r w:rsidRPr="00273040">
        <w:rPr>
          <w:rFonts w:ascii="Times New Roman" w:eastAsia="Times New Roman" w:hAnsi="Times New Roman" w:cs="Times New Roman"/>
          <w:sz w:val="24"/>
          <w:szCs w:val="24"/>
          <w:lang w:val="uk-UA" w:eastAsia="ru-RU"/>
        </w:rPr>
        <w:t xml:space="preserve"> до обсягу реалізованого суб’єктами господарювання роздрібної торгівлі пального на відповідній території за перше півріччя поточного бюджетного періоду в загальному обсязі такого реалізованого пального в цілому по Україні за перше півріччя відповідного бюджетного періоду.</w:t>
      </w:r>
    </w:p>
    <w:p w:rsidR="003D79CB" w:rsidRPr="00273040" w:rsidRDefault="003D79CB" w:rsidP="003D79CB">
      <w:pPr>
        <w:shd w:val="clear" w:color="auto" w:fill="FFFFFF"/>
        <w:tabs>
          <w:tab w:val="left" w:pos="709"/>
          <w:tab w:val="left" w:pos="851"/>
          <w:tab w:val="left" w:pos="1134"/>
        </w:tabs>
        <w:spacing w:after="0" w:line="240" w:lineRule="auto"/>
        <w:ind w:firstLine="567"/>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rPr>
        <w:t xml:space="preserve">Прогнозні надходження </w:t>
      </w:r>
      <w:r w:rsidRPr="00463880">
        <w:rPr>
          <w:rFonts w:ascii="Times New Roman" w:eastAsia="Times New Roman" w:hAnsi="Times New Roman" w:cs="Times New Roman"/>
          <w:sz w:val="24"/>
          <w:szCs w:val="24"/>
          <w:lang w:val="uk-UA"/>
        </w:rPr>
        <w:t>акцизн</w:t>
      </w:r>
      <w:r>
        <w:rPr>
          <w:rFonts w:ascii="Times New Roman" w:eastAsia="Times New Roman" w:hAnsi="Times New Roman" w:cs="Times New Roman"/>
          <w:sz w:val="24"/>
          <w:szCs w:val="24"/>
          <w:lang w:val="uk-UA"/>
        </w:rPr>
        <w:t xml:space="preserve">ого </w:t>
      </w:r>
      <w:r w:rsidRPr="00463880">
        <w:rPr>
          <w:rFonts w:ascii="Times New Roman" w:eastAsia="Times New Roman" w:hAnsi="Times New Roman" w:cs="Times New Roman"/>
          <w:sz w:val="24"/>
          <w:szCs w:val="24"/>
          <w:lang w:val="uk-UA"/>
        </w:rPr>
        <w:t>подат</w:t>
      </w:r>
      <w:r>
        <w:rPr>
          <w:rFonts w:ascii="Times New Roman" w:eastAsia="Times New Roman" w:hAnsi="Times New Roman" w:cs="Times New Roman"/>
          <w:sz w:val="24"/>
          <w:szCs w:val="24"/>
          <w:lang w:val="uk-UA"/>
        </w:rPr>
        <w:t xml:space="preserve">ку </w:t>
      </w:r>
      <w:r w:rsidRPr="00463880">
        <w:rPr>
          <w:rFonts w:ascii="Times New Roman" w:eastAsia="Times New Roman" w:hAnsi="Times New Roman" w:cs="Times New Roman"/>
          <w:sz w:val="24"/>
          <w:szCs w:val="24"/>
          <w:lang w:val="uk-UA"/>
        </w:rPr>
        <w:t>з виробленого та ввезеного на митну територію України пального</w:t>
      </w:r>
      <w:r>
        <w:rPr>
          <w:rFonts w:ascii="Times New Roman" w:eastAsia="Times New Roman" w:hAnsi="Times New Roman" w:cs="Times New Roman"/>
          <w:sz w:val="24"/>
          <w:szCs w:val="24"/>
          <w:lang w:val="uk-UA"/>
        </w:rPr>
        <w:t xml:space="preserve"> враховані в </w:t>
      </w:r>
      <w:proofErr w:type="spellStart"/>
      <w:r>
        <w:rPr>
          <w:rFonts w:ascii="Times New Roman" w:eastAsia="Times New Roman" w:hAnsi="Times New Roman" w:cs="Times New Roman"/>
          <w:sz w:val="24"/>
          <w:szCs w:val="24"/>
          <w:lang w:val="uk-UA"/>
        </w:rPr>
        <w:t>проєкті</w:t>
      </w:r>
      <w:proofErr w:type="spellEnd"/>
      <w:r>
        <w:rPr>
          <w:rFonts w:ascii="Times New Roman" w:eastAsia="Times New Roman" w:hAnsi="Times New Roman" w:cs="Times New Roman"/>
          <w:sz w:val="24"/>
          <w:szCs w:val="24"/>
          <w:lang w:val="uk-UA"/>
        </w:rPr>
        <w:t xml:space="preserve"> бюджету у сумі 8 900 000 гривень, що складає 24,5 % надходжень акцизного податку.</w:t>
      </w:r>
    </w:p>
    <w:p w:rsidR="003D79CB" w:rsidRDefault="003D79CB" w:rsidP="000E2C33">
      <w:pPr>
        <w:pStyle w:val="af0"/>
        <w:spacing w:before="0"/>
        <w:rPr>
          <w:rFonts w:ascii="Times New Roman" w:hAnsi="Times New Roman" w:cs="Times New Roman"/>
          <w:sz w:val="24"/>
          <w:szCs w:val="24"/>
        </w:rPr>
      </w:pPr>
      <w:r>
        <w:rPr>
          <w:rFonts w:ascii="Times New Roman" w:hAnsi="Times New Roman" w:cs="Times New Roman"/>
          <w:sz w:val="24"/>
          <w:szCs w:val="24"/>
        </w:rPr>
        <w:t>П</w:t>
      </w:r>
      <w:r w:rsidR="000E2C33" w:rsidRPr="00273040">
        <w:rPr>
          <w:rFonts w:ascii="Times New Roman" w:hAnsi="Times New Roman" w:cs="Times New Roman"/>
          <w:sz w:val="24"/>
          <w:szCs w:val="24"/>
        </w:rPr>
        <w:t>рогнозн</w:t>
      </w:r>
      <w:r>
        <w:rPr>
          <w:rFonts w:ascii="Times New Roman" w:hAnsi="Times New Roman" w:cs="Times New Roman"/>
          <w:sz w:val="24"/>
          <w:szCs w:val="24"/>
        </w:rPr>
        <w:t>і</w:t>
      </w:r>
      <w:r w:rsidR="000E2C33" w:rsidRPr="00273040">
        <w:rPr>
          <w:rFonts w:ascii="Times New Roman" w:hAnsi="Times New Roman" w:cs="Times New Roman"/>
          <w:sz w:val="24"/>
          <w:szCs w:val="24"/>
        </w:rPr>
        <w:t xml:space="preserve"> надходження акцизного податку з реалізації суб'єктами господарювання роздрібної торгівлі підакцизних товарів</w:t>
      </w:r>
      <w:r>
        <w:rPr>
          <w:rFonts w:ascii="Times New Roman" w:hAnsi="Times New Roman" w:cs="Times New Roman"/>
          <w:sz w:val="24"/>
          <w:szCs w:val="24"/>
        </w:rPr>
        <w:t xml:space="preserve"> враховані в </w:t>
      </w:r>
      <w:proofErr w:type="spellStart"/>
      <w:r>
        <w:rPr>
          <w:rFonts w:ascii="Times New Roman" w:hAnsi="Times New Roman" w:cs="Times New Roman"/>
          <w:sz w:val="24"/>
          <w:szCs w:val="24"/>
        </w:rPr>
        <w:t>проєкті</w:t>
      </w:r>
      <w:proofErr w:type="spellEnd"/>
      <w:r>
        <w:rPr>
          <w:rFonts w:ascii="Times New Roman" w:hAnsi="Times New Roman" w:cs="Times New Roman"/>
          <w:sz w:val="24"/>
          <w:szCs w:val="24"/>
        </w:rPr>
        <w:t xml:space="preserve"> бюджету у сумі 27 500 000 гривень, що складає 75,5 % надходжень акцизного податку. </w:t>
      </w:r>
    </w:p>
    <w:p w:rsidR="000E2C33" w:rsidRDefault="003D79CB" w:rsidP="000E2C33">
      <w:pPr>
        <w:pStyle w:val="af0"/>
        <w:spacing w:before="0"/>
        <w:rPr>
          <w:rFonts w:ascii="Times New Roman" w:hAnsi="Times New Roman" w:cs="Times New Roman"/>
          <w:sz w:val="24"/>
          <w:szCs w:val="24"/>
        </w:rPr>
      </w:pPr>
      <w:r>
        <w:rPr>
          <w:rFonts w:ascii="Times New Roman" w:hAnsi="Times New Roman" w:cs="Times New Roman"/>
          <w:sz w:val="24"/>
          <w:szCs w:val="24"/>
        </w:rPr>
        <w:t xml:space="preserve">До очікуваних надходжень 2022 року, прогнозні надходження акцизного </w:t>
      </w:r>
      <w:r w:rsidR="00F07C57">
        <w:rPr>
          <w:rFonts w:ascii="Times New Roman" w:hAnsi="Times New Roman" w:cs="Times New Roman"/>
          <w:sz w:val="24"/>
          <w:szCs w:val="24"/>
        </w:rPr>
        <w:t xml:space="preserve">податку в 2023 році збільшуються на 40,2 % або більше </w:t>
      </w:r>
      <w:r w:rsidR="004E02DC">
        <w:rPr>
          <w:rFonts w:ascii="Times New Roman" w:hAnsi="Times New Roman" w:cs="Times New Roman"/>
          <w:sz w:val="24"/>
          <w:szCs w:val="24"/>
        </w:rPr>
        <w:t xml:space="preserve">ніж на 10,0  млн. гривень. </w:t>
      </w:r>
    </w:p>
    <w:p w:rsidR="004E02DC" w:rsidRDefault="004E02DC" w:rsidP="000E2C33">
      <w:pPr>
        <w:pStyle w:val="af0"/>
        <w:spacing w:before="0"/>
        <w:rPr>
          <w:rFonts w:ascii="Times New Roman" w:hAnsi="Times New Roman" w:cs="Times New Roman"/>
          <w:sz w:val="24"/>
          <w:szCs w:val="24"/>
        </w:rPr>
      </w:pPr>
    </w:p>
    <w:p w:rsidR="004E02DC" w:rsidRDefault="004E02DC" w:rsidP="000E2C33">
      <w:pPr>
        <w:pStyle w:val="af0"/>
        <w:spacing w:before="0"/>
        <w:rPr>
          <w:rFonts w:ascii="Times New Roman" w:hAnsi="Times New Roman" w:cs="Times New Roman"/>
          <w:sz w:val="24"/>
          <w:szCs w:val="24"/>
        </w:rPr>
      </w:pPr>
    </w:p>
    <w:p w:rsidR="004E02DC" w:rsidRDefault="004E02DC" w:rsidP="000E2C33">
      <w:pPr>
        <w:pStyle w:val="af0"/>
        <w:spacing w:before="0"/>
        <w:rPr>
          <w:rFonts w:ascii="Times New Roman" w:hAnsi="Times New Roman" w:cs="Times New Roman"/>
          <w:sz w:val="24"/>
          <w:szCs w:val="24"/>
        </w:rPr>
      </w:pPr>
    </w:p>
    <w:p w:rsidR="004E02DC" w:rsidRDefault="004E02DC" w:rsidP="000E2C33">
      <w:pPr>
        <w:pStyle w:val="af0"/>
        <w:spacing w:before="0"/>
        <w:rPr>
          <w:rFonts w:ascii="Times New Roman" w:hAnsi="Times New Roman" w:cs="Times New Roman"/>
          <w:sz w:val="24"/>
          <w:szCs w:val="24"/>
        </w:rPr>
      </w:pPr>
    </w:p>
    <w:p w:rsidR="004E02DC" w:rsidRDefault="004E02DC" w:rsidP="000E2C33">
      <w:pPr>
        <w:pStyle w:val="af0"/>
        <w:spacing w:before="0"/>
        <w:rPr>
          <w:rFonts w:ascii="Times New Roman" w:hAnsi="Times New Roman" w:cs="Times New Roman"/>
          <w:sz w:val="24"/>
          <w:szCs w:val="24"/>
        </w:rPr>
      </w:pPr>
    </w:p>
    <w:p w:rsidR="004E02DC" w:rsidRPr="00273040" w:rsidRDefault="004E02DC" w:rsidP="000E2C33">
      <w:pPr>
        <w:pStyle w:val="af0"/>
        <w:spacing w:before="0"/>
        <w:rPr>
          <w:rFonts w:ascii="Times New Roman" w:hAnsi="Times New Roman" w:cs="Times New Roman"/>
          <w:sz w:val="24"/>
          <w:szCs w:val="24"/>
        </w:rPr>
      </w:pPr>
    </w:p>
    <w:p w:rsidR="00463880" w:rsidRDefault="00463880" w:rsidP="000E2C33">
      <w:pPr>
        <w:tabs>
          <w:tab w:val="left" w:pos="6820"/>
        </w:tabs>
        <w:jc w:val="center"/>
        <w:rPr>
          <w:rFonts w:ascii="Times New Roman" w:hAnsi="Times New Roman" w:cs="Times New Roman"/>
          <w:b/>
          <w:bCs/>
          <w:sz w:val="26"/>
          <w:szCs w:val="26"/>
          <w:lang w:val="uk-UA"/>
        </w:rPr>
      </w:pPr>
    </w:p>
    <w:p w:rsidR="00463880" w:rsidRDefault="00463880" w:rsidP="000E2C33">
      <w:pPr>
        <w:tabs>
          <w:tab w:val="left" w:pos="6820"/>
        </w:tabs>
        <w:jc w:val="center"/>
        <w:rPr>
          <w:rFonts w:ascii="Times New Roman" w:hAnsi="Times New Roman" w:cs="Times New Roman"/>
          <w:b/>
          <w:bCs/>
          <w:sz w:val="26"/>
          <w:szCs w:val="26"/>
          <w:lang w:val="uk-UA"/>
        </w:rPr>
      </w:pPr>
    </w:p>
    <w:p w:rsidR="000E2C33" w:rsidRPr="00273040" w:rsidRDefault="000E2C33" w:rsidP="000E2C33">
      <w:pPr>
        <w:tabs>
          <w:tab w:val="left" w:pos="6820"/>
        </w:tabs>
        <w:jc w:val="center"/>
        <w:rPr>
          <w:rFonts w:ascii="Times New Roman" w:hAnsi="Times New Roman" w:cs="Times New Roman"/>
          <w:sz w:val="26"/>
          <w:szCs w:val="26"/>
          <w:lang w:val="uk-UA"/>
        </w:rPr>
      </w:pPr>
      <w:r w:rsidRPr="00273040">
        <w:rPr>
          <w:rFonts w:ascii="Times New Roman" w:hAnsi="Times New Roman" w:cs="Times New Roman"/>
          <w:b/>
          <w:bCs/>
          <w:sz w:val="26"/>
          <w:szCs w:val="26"/>
          <w:lang w:val="uk-UA"/>
        </w:rPr>
        <w:t>Надходження акцизного податку до бюджету  Чорноморської міської територіальної громади за 201</w:t>
      </w:r>
      <w:r w:rsidR="00D27E41" w:rsidRPr="00273040">
        <w:rPr>
          <w:rFonts w:ascii="Times New Roman" w:hAnsi="Times New Roman" w:cs="Times New Roman"/>
          <w:b/>
          <w:bCs/>
          <w:sz w:val="26"/>
          <w:szCs w:val="26"/>
          <w:lang w:val="uk-UA"/>
        </w:rPr>
        <w:t>8-2023</w:t>
      </w:r>
      <w:r w:rsidRPr="00273040">
        <w:rPr>
          <w:rFonts w:ascii="Times New Roman" w:hAnsi="Times New Roman" w:cs="Times New Roman"/>
          <w:b/>
          <w:bCs/>
          <w:sz w:val="26"/>
          <w:szCs w:val="26"/>
          <w:lang w:val="uk-UA"/>
        </w:rPr>
        <w:t xml:space="preserve"> роки</w:t>
      </w:r>
    </w:p>
    <w:p w:rsidR="000E2C33" w:rsidRPr="00273040" w:rsidRDefault="00DF56C5" w:rsidP="000E2C33">
      <w:pPr>
        <w:tabs>
          <w:tab w:val="left" w:pos="6820"/>
        </w:tabs>
        <w:rPr>
          <w:lang w:val="uk-UA"/>
        </w:rPr>
      </w:pPr>
      <w:r w:rsidRPr="00273040">
        <w:rPr>
          <w:noProof/>
          <w:lang w:eastAsia="ru-RU"/>
        </w:rPr>
        <mc:AlternateContent>
          <mc:Choice Requires="wps">
            <w:drawing>
              <wp:anchor distT="0" distB="0" distL="114300" distR="114300" simplePos="0" relativeHeight="251734016" behindDoc="0" locked="0" layoutInCell="1" allowOverlap="1" wp14:anchorId="28DFA2EF" wp14:editId="267A6CFD">
                <wp:simplePos x="0" y="0"/>
                <wp:positionH relativeFrom="column">
                  <wp:posOffset>2661632</wp:posOffset>
                </wp:positionH>
                <wp:positionV relativeFrom="paragraph">
                  <wp:posOffset>85931</wp:posOffset>
                </wp:positionV>
                <wp:extent cx="604163" cy="306296"/>
                <wp:effectExtent l="57150" t="114300" r="62865" b="113030"/>
                <wp:wrapNone/>
                <wp:docPr id="26" name="Rectangl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473077">
                          <a:off x="0" y="0"/>
                          <a:ext cx="604163" cy="306296"/>
                        </a:xfrm>
                        <a:prstGeom prst="rect">
                          <a:avLst/>
                        </a:prstGeom>
                        <a:solidFill>
                          <a:srgbClr val="FFFFFF"/>
                        </a:solidFill>
                        <a:ln w="9525">
                          <a:solidFill>
                            <a:sysClr val="window" lastClr="FFFFFF">
                              <a:lumMod val="100000"/>
                              <a:lumOff val="0"/>
                            </a:sysClr>
                          </a:solidFill>
                          <a:miter lim="800000"/>
                          <a:headEnd/>
                          <a:tailEnd/>
                        </a:ln>
                      </wps:spPr>
                      <wps:txbx>
                        <w:txbxContent>
                          <w:p w:rsidR="00222DBD" w:rsidRPr="005C68C6" w:rsidRDefault="00222DBD" w:rsidP="000E2C33">
                            <w:pPr>
                              <w:rPr>
                                <w:rFonts w:ascii="Times New Roman" w:hAnsi="Times New Roman" w:cs="Times New Roman"/>
                                <w:b/>
                                <w:color w:val="FF0000"/>
                                <w:sz w:val="20"/>
                                <w:szCs w:val="20"/>
                                <w:lang w:val="uk-UA"/>
                              </w:rPr>
                            </w:pPr>
                            <w:r>
                              <w:rPr>
                                <w:rFonts w:ascii="Times New Roman" w:hAnsi="Times New Roman" w:cs="Times New Roman"/>
                                <w:b/>
                                <w:color w:val="FF0000"/>
                                <w:sz w:val="20"/>
                                <w:szCs w:val="20"/>
                                <w:lang w:val="uk-UA"/>
                              </w:rPr>
                              <w:t>124</w:t>
                            </w:r>
                            <w:r w:rsidRPr="005C68C6">
                              <w:rPr>
                                <w:rFonts w:ascii="Times New Roman" w:hAnsi="Times New Roman" w:cs="Times New Roman"/>
                                <w:b/>
                                <w:color w:val="FF0000"/>
                                <w:sz w:val="20"/>
                                <w:szCs w:val="20"/>
                                <w:lang w:val="uk-UA"/>
                              </w:rPr>
                              <w:t>%</w:t>
                            </w:r>
                          </w:p>
                          <w:p w:rsidR="00222DBD" w:rsidRDefault="00222DBD" w:rsidP="000E2C33">
                            <w:pPr>
                              <w:rPr>
                                <w:rFonts w:ascii="Times New Roman" w:hAnsi="Times New Roman" w:cs="Times New Roman"/>
                                <w:b/>
                                <w:color w:val="FF0000"/>
                                <w:sz w:val="20"/>
                                <w:szCs w:val="20"/>
                                <w:lang w:val="uk-UA"/>
                              </w:rPr>
                            </w:pPr>
                            <w:r>
                              <w:rPr>
                                <w:rFonts w:ascii="Times New Roman" w:hAnsi="Times New Roman" w:cs="Times New Roman"/>
                                <w:b/>
                                <w:color w:val="FF0000"/>
                                <w:sz w:val="20"/>
                                <w:szCs w:val="20"/>
                                <w:lang w:val="uk-UA"/>
                              </w:rPr>
                              <w:t>%%%</w:t>
                            </w:r>
                          </w:p>
                          <w:p w:rsidR="00222DBD" w:rsidRPr="005C68C6" w:rsidRDefault="00222DBD" w:rsidP="000E2C33">
                            <w:pPr>
                              <w:rPr>
                                <w:rFonts w:ascii="Times New Roman" w:hAnsi="Times New Roman" w:cs="Times New Roman"/>
                                <w:b/>
                                <w:color w:val="FF0000"/>
                                <w:sz w:val="20"/>
                                <w:szCs w:val="20"/>
                                <w:lang w:val="uk-U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DFA2EF" id="Rectangle 136" o:spid="_x0000_s1032" style="position:absolute;margin-left:209.6pt;margin-top:6.75pt;width:47.55pt;height:24.1pt;rotation:-1230900fd;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" strokecolor="white">
                <v:textbox>
                  <w:txbxContent>
                    <w:p w:rsidR="00222DBD" w:rsidRPr="005C68C6" w:rsidRDefault="00222DBD" w:rsidP="000E2C33">
                      <w:pPr>
                        <w:rPr>
                          <w:rFonts w:ascii="Times New Roman" w:hAnsi="Times New Roman" w:cs="Times New Roman"/>
                          <w:b/>
                          <w:color w:val="FF0000"/>
                          <w:sz w:val="20"/>
                          <w:szCs w:val="20"/>
                          <w:lang w:val="uk-UA"/>
                        </w:rPr>
                      </w:pPr>
                      <w:r>
                        <w:rPr>
                          <w:rFonts w:ascii="Times New Roman" w:hAnsi="Times New Roman" w:cs="Times New Roman"/>
                          <w:b/>
                          <w:color w:val="FF0000"/>
                          <w:sz w:val="20"/>
                          <w:szCs w:val="20"/>
                          <w:lang w:val="uk-UA"/>
                        </w:rPr>
                        <w:t>124</w:t>
                      </w:r>
                      <w:r w:rsidRPr="005C68C6">
                        <w:rPr>
                          <w:rFonts w:ascii="Times New Roman" w:hAnsi="Times New Roman" w:cs="Times New Roman"/>
                          <w:b/>
                          <w:color w:val="FF0000"/>
                          <w:sz w:val="20"/>
                          <w:szCs w:val="20"/>
                          <w:lang w:val="uk-UA"/>
                        </w:rPr>
                        <w:t>%</w:t>
                      </w:r>
                    </w:p>
                    <w:p w:rsidR="00222DBD" w:rsidRDefault="00222DBD" w:rsidP="000E2C33">
                      <w:pPr>
                        <w:rPr>
                          <w:rFonts w:ascii="Times New Roman" w:hAnsi="Times New Roman" w:cs="Times New Roman"/>
                          <w:b/>
                          <w:color w:val="FF0000"/>
                          <w:sz w:val="20"/>
                          <w:szCs w:val="20"/>
                          <w:lang w:val="uk-UA"/>
                        </w:rPr>
                      </w:pPr>
                      <w:r>
                        <w:rPr>
                          <w:rFonts w:ascii="Times New Roman" w:hAnsi="Times New Roman" w:cs="Times New Roman"/>
                          <w:b/>
                          <w:color w:val="FF0000"/>
                          <w:sz w:val="20"/>
                          <w:szCs w:val="20"/>
                          <w:lang w:val="uk-UA"/>
                        </w:rPr>
                        <w:t>%%%</w:t>
                      </w:r>
                    </w:p>
                    <w:p w:rsidR="00222DBD" w:rsidRPr="005C68C6" w:rsidRDefault="00222DBD" w:rsidP="000E2C33">
                      <w:pPr>
                        <w:rPr>
                          <w:rFonts w:ascii="Times New Roman" w:hAnsi="Times New Roman" w:cs="Times New Roman"/>
                          <w:b/>
                          <w:color w:val="FF0000"/>
                          <w:sz w:val="20"/>
                          <w:szCs w:val="20"/>
                          <w:lang w:val="uk-UA"/>
                        </w:rPr>
                      </w:pPr>
                    </w:p>
                  </w:txbxContent>
                </v:textbox>
              </v:rect>
            </w:pict>
          </mc:Fallback>
        </mc:AlternateContent>
      </w:r>
      <w:r w:rsidR="004445AC" w:rsidRPr="00273040">
        <w:rPr>
          <w:noProof/>
          <w:lang w:eastAsia="ru-RU"/>
        </w:rPr>
        <mc:AlternateContent>
          <mc:Choice Requires="wps">
            <w:drawing>
              <wp:anchor distT="0" distB="0" distL="114300" distR="114300" simplePos="0" relativeHeight="251732992" behindDoc="0" locked="0" layoutInCell="1" allowOverlap="1" wp14:anchorId="41B3E84C" wp14:editId="2DE382E7">
                <wp:simplePos x="0" y="0"/>
                <wp:positionH relativeFrom="column">
                  <wp:posOffset>1879864</wp:posOffset>
                </wp:positionH>
                <wp:positionV relativeFrom="paragraph">
                  <wp:posOffset>197162</wp:posOffset>
                </wp:positionV>
                <wp:extent cx="667385" cy="258445"/>
                <wp:effectExtent l="0" t="0" r="18415" b="27305"/>
                <wp:wrapNone/>
                <wp:docPr id="25" name="Rectangl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7385" cy="258445"/>
                        </a:xfrm>
                        <a:prstGeom prst="rect">
                          <a:avLst/>
                        </a:prstGeom>
                        <a:solidFill>
                          <a:srgbClr val="FFFFFF"/>
                        </a:solidFill>
                        <a:ln w="9525">
                          <a:solidFill>
                            <a:sysClr val="window" lastClr="FFFFFF">
                              <a:lumMod val="100000"/>
                              <a:lumOff val="0"/>
                            </a:sysClr>
                          </a:solidFill>
                          <a:miter lim="800000"/>
                          <a:headEnd/>
                          <a:tailEnd/>
                        </a:ln>
                      </wps:spPr>
                      <wps:txbx>
                        <w:txbxContent>
                          <w:p w:rsidR="00222DBD" w:rsidRPr="005C68C6" w:rsidRDefault="00222DBD" w:rsidP="000E2C33">
                            <w:pPr>
                              <w:rPr>
                                <w:rFonts w:ascii="Times New Roman" w:hAnsi="Times New Roman" w:cs="Times New Roman"/>
                                <w:b/>
                                <w:color w:val="FF0000"/>
                                <w:sz w:val="20"/>
                                <w:szCs w:val="20"/>
                                <w:lang w:val="uk-UA"/>
                              </w:rPr>
                            </w:pPr>
                            <w:r>
                              <w:rPr>
                                <w:rFonts w:ascii="Times New Roman" w:hAnsi="Times New Roman" w:cs="Times New Roman"/>
                                <w:b/>
                                <w:color w:val="FF0000"/>
                                <w:sz w:val="20"/>
                                <w:szCs w:val="20"/>
                                <w:lang w:val="uk-UA"/>
                              </w:rPr>
                              <w:t>93,9</w:t>
                            </w:r>
                            <w:r w:rsidRPr="005C68C6">
                              <w:rPr>
                                <w:rFonts w:ascii="Times New Roman" w:hAnsi="Times New Roman" w:cs="Times New Roman"/>
                                <w:b/>
                                <w:color w:val="FF0000"/>
                                <w:sz w:val="20"/>
                                <w:szCs w:val="20"/>
                                <w:lang w:val="uk-UA"/>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B3E84C" id="Rectangle 135" o:spid="_x0000_s1033" style="position:absolute;margin-left:148pt;margin-top:15.5pt;width:52.55pt;height:20.3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" strokecolor="white">
                <v:textbox>
                  <w:txbxContent>
                    <w:p w:rsidR="00222DBD" w:rsidRPr="005C68C6" w:rsidRDefault="00222DBD" w:rsidP="000E2C33">
                      <w:pPr>
                        <w:rPr>
                          <w:rFonts w:ascii="Times New Roman" w:hAnsi="Times New Roman" w:cs="Times New Roman"/>
                          <w:b/>
                          <w:color w:val="FF0000"/>
                          <w:sz w:val="20"/>
                          <w:szCs w:val="20"/>
                          <w:lang w:val="uk-UA"/>
                        </w:rPr>
                      </w:pPr>
                      <w:r>
                        <w:rPr>
                          <w:rFonts w:ascii="Times New Roman" w:hAnsi="Times New Roman" w:cs="Times New Roman"/>
                          <w:b/>
                          <w:color w:val="FF0000"/>
                          <w:sz w:val="20"/>
                          <w:szCs w:val="20"/>
                          <w:lang w:val="uk-UA"/>
                        </w:rPr>
                        <w:t>93,9</w:t>
                      </w:r>
                      <w:r w:rsidRPr="005C68C6">
                        <w:rPr>
                          <w:rFonts w:ascii="Times New Roman" w:hAnsi="Times New Roman" w:cs="Times New Roman"/>
                          <w:b/>
                          <w:color w:val="FF0000"/>
                          <w:sz w:val="20"/>
                          <w:szCs w:val="20"/>
                          <w:lang w:val="uk-UA"/>
                        </w:rPr>
                        <w:t xml:space="preserve"> %</w:t>
                      </w:r>
                    </w:p>
                  </w:txbxContent>
                </v:textbox>
              </v:rect>
            </w:pict>
          </mc:Fallback>
        </mc:AlternateContent>
      </w:r>
      <w:r w:rsidR="00094B29" w:rsidRPr="00273040">
        <w:rPr>
          <w:noProof/>
          <w:lang w:eastAsia="ru-RU"/>
        </w:rPr>
        <mc:AlternateContent>
          <mc:Choice Requires="wps">
            <w:drawing>
              <wp:anchor distT="0" distB="0" distL="114300" distR="114300" simplePos="0" relativeHeight="251731968" behindDoc="0" locked="0" layoutInCell="1" allowOverlap="1" wp14:anchorId="0C21A2DA" wp14:editId="01712AE3">
                <wp:simplePos x="0" y="0"/>
                <wp:positionH relativeFrom="column">
                  <wp:posOffset>1232247</wp:posOffset>
                </wp:positionH>
                <wp:positionV relativeFrom="paragraph">
                  <wp:posOffset>174458</wp:posOffset>
                </wp:positionV>
                <wp:extent cx="649605" cy="215265"/>
                <wp:effectExtent l="38100" t="133350" r="0" b="108585"/>
                <wp:wrapNone/>
                <wp:docPr id="22" name="Rectangl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175891">
                          <a:off x="0" y="0"/>
                          <a:ext cx="649605" cy="215265"/>
                        </a:xfrm>
                        <a:prstGeom prst="rect">
                          <a:avLst/>
                        </a:prstGeom>
                        <a:solidFill>
                          <a:srgbClr val="FFFFFF"/>
                        </a:solidFill>
                        <a:ln w="9525">
                          <a:solidFill>
                            <a:sysClr val="window" lastClr="FFFFFF">
                              <a:lumMod val="100000"/>
                              <a:lumOff val="0"/>
                            </a:sysClr>
                          </a:solidFill>
                          <a:miter lim="800000"/>
                          <a:headEnd/>
                          <a:tailEnd/>
                        </a:ln>
                      </wps:spPr>
                      <wps:txbx>
                        <w:txbxContent>
                          <w:p w:rsidR="00222DBD" w:rsidRPr="005C68C6" w:rsidRDefault="00222DBD" w:rsidP="000E2C33">
                            <w:pPr>
                              <w:rPr>
                                <w:rFonts w:ascii="Times New Roman" w:hAnsi="Times New Roman" w:cs="Times New Roman"/>
                                <w:b/>
                                <w:color w:val="FF0000"/>
                                <w:sz w:val="20"/>
                                <w:szCs w:val="20"/>
                                <w:lang w:val="uk-UA"/>
                              </w:rPr>
                            </w:pPr>
                            <w:r>
                              <w:rPr>
                                <w:rFonts w:ascii="Times New Roman" w:hAnsi="Times New Roman" w:cs="Times New Roman"/>
                                <w:b/>
                                <w:color w:val="FF0000"/>
                                <w:sz w:val="20"/>
                                <w:szCs w:val="20"/>
                                <w:lang w:val="uk-UA"/>
                              </w:rPr>
                              <w:t>94,8</w:t>
                            </w:r>
                            <w:r w:rsidRPr="005C68C6">
                              <w:rPr>
                                <w:rFonts w:ascii="Times New Roman" w:hAnsi="Times New Roman" w:cs="Times New Roman"/>
                                <w:b/>
                                <w:color w:val="FF0000"/>
                                <w:sz w:val="20"/>
                                <w:szCs w:val="20"/>
                                <w:lang w:val="uk-UA"/>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21A2DA" id="Rectangle 134" o:spid="_x0000_s1034" style="position:absolute;margin-left:97.05pt;margin-top:13.75pt;width:51.15pt;height:16.95pt;rotation:-1284387fd;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" strokecolor="white">
                <v:textbox>
                  <w:txbxContent>
                    <w:p w:rsidR="00222DBD" w:rsidRPr="005C68C6" w:rsidRDefault="00222DBD" w:rsidP="000E2C33">
                      <w:pPr>
                        <w:rPr>
                          <w:rFonts w:ascii="Times New Roman" w:hAnsi="Times New Roman" w:cs="Times New Roman"/>
                          <w:b/>
                          <w:color w:val="FF0000"/>
                          <w:sz w:val="20"/>
                          <w:szCs w:val="20"/>
                          <w:lang w:val="uk-UA"/>
                        </w:rPr>
                      </w:pPr>
                      <w:r>
                        <w:rPr>
                          <w:rFonts w:ascii="Times New Roman" w:hAnsi="Times New Roman" w:cs="Times New Roman"/>
                          <w:b/>
                          <w:color w:val="FF0000"/>
                          <w:sz w:val="20"/>
                          <w:szCs w:val="20"/>
                          <w:lang w:val="uk-UA"/>
                        </w:rPr>
                        <w:t>94,8</w:t>
                      </w:r>
                      <w:r w:rsidRPr="005C68C6">
                        <w:rPr>
                          <w:rFonts w:ascii="Times New Roman" w:hAnsi="Times New Roman" w:cs="Times New Roman"/>
                          <w:b/>
                          <w:color w:val="FF0000"/>
                          <w:sz w:val="20"/>
                          <w:szCs w:val="20"/>
                          <w:lang w:val="uk-UA"/>
                        </w:rPr>
                        <w:t xml:space="preserve"> %</w:t>
                      </w:r>
                    </w:p>
                  </w:txbxContent>
                </v:textbox>
              </v:rect>
            </w:pict>
          </mc:Fallback>
        </mc:AlternateContent>
      </w:r>
      <w:r w:rsidR="000E2C33" w:rsidRPr="00273040">
        <w:rPr>
          <w:noProof/>
          <w:lang w:eastAsia="ru-RU"/>
        </w:rPr>
        <w:drawing>
          <wp:inline distT="0" distB="0" distL="0" distR="0" wp14:anchorId="6D8707F3" wp14:editId="7048EC0A">
            <wp:extent cx="5686425" cy="4472940"/>
            <wp:effectExtent l="0" t="0" r="9525" b="3810"/>
            <wp:docPr id="4"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0E2C33" w:rsidRPr="00273040" w:rsidRDefault="000E2C33" w:rsidP="000E2C33">
      <w:pPr>
        <w:pStyle w:val="a5"/>
        <w:ind w:firstLine="567"/>
        <w:rPr>
          <w:rFonts w:ascii="Times New Roman" w:hAnsi="Times New Roman"/>
        </w:rPr>
      </w:pPr>
      <w:r w:rsidRPr="00273040">
        <w:rPr>
          <w:rFonts w:ascii="Times New Roman" w:hAnsi="Times New Roman"/>
          <w:b/>
        </w:rPr>
        <w:t>Адміністративні штрафи та інші санкції (ККДБ 21081100)</w:t>
      </w:r>
      <w:r w:rsidRPr="00273040">
        <w:rPr>
          <w:rFonts w:ascii="Times New Roman" w:hAnsi="Times New Roman"/>
        </w:rPr>
        <w:t xml:space="preserve"> </w:t>
      </w:r>
      <w:r w:rsidR="00AD2662">
        <w:rPr>
          <w:rFonts w:ascii="Times New Roman" w:hAnsi="Times New Roman"/>
        </w:rPr>
        <w:t xml:space="preserve">розраховані у сумі </w:t>
      </w:r>
      <w:r w:rsidRPr="00273040">
        <w:rPr>
          <w:rFonts w:ascii="Times New Roman" w:hAnsi="Times New Roman"/>
        </w:rPr>
        <w:t xml:space="preserve">                             280 000 грн, що майже на рівні очікуваних надходжень 2022 року. </w:t>
      </w:r>
    </w:p>
    <w:p w:rsidR="000E2C33" w:rsidRPr="00273040" w:rsidRDefault="000E2C33" w:rsidP="000E2C33">
      <w:pPr>
        <w:pStyle w:val="a5"/>
        <w:ind w:firstLine="567"/>
        <w:rPr>
          <w:rFonts w:ascii="Times New Roman" w:hAnsi="Times New Roman"/>
        </w:rPr>
      </w:pPr>
      <w:r w:rsidRPr="00273040">
        <w:rPr>
          <w:rFonts w:ascii="Times New Roman" w:hAnsi="Times New Roman"/>
          <w:b/>
        </w:rPr>
        <w:t xml:space="preserve"> Адміністративні штрафи та інші санкції за порушення законодавства у сфері виробництва та обігу алкогольних напоїв та тютюнових виробів (ККДБ 21081500) </w:t>
      </w:r>
      <w:r w:rsidRPr="00273040">
        <w:rPr>
          <w:rFonts w:ascii="Times New Roman" w:hAnsi="Times New Roman"/>
        </w:rPr>
        <w:t xml:space="preserve">на       2023 рік заплановані в сумі 220 000 грн виходячи із динаміки надходжень за попередні  роки. </w:t>
      </w:r>
    </w:p>
    <w:p w:rsidR="000E2C33" w:rsidRPr="00273040" w:rsidRDefault="000E2C33" w:rsidP="00AD2D0D">
      <w:pPr>
        <w:pStyle w:val="a5"/>
        <w:ind w:firstLine="567"/>
        <w:rPr>
          <w:rFonts w:ascii="Times New Roman" w:hAnsi="Times New Roman"/>
        </w:rPr>
      </w:pPr>
      <w:r w:rsidRPr="00273040">
        <w:rPr>
          <w:rFonts w:ascii="Times New Roman" w:hAnsi="Times New Roman"/>
          <w:b/>
        </w:rPr>
        <w:t xml:space="preserve">Плата за надання адміністративних послуг (ККДБ 22010000) </w:t>
      </w:r>
      <w:r w:rsidRPr="00273040">
        <w:rPr>
          <w:rFonts w:ascii="Times New Roman" w:hAnsi="Times New Roman"/>
        </w:rPr>
        <w:t>на 2023р</w:t>
      </w:r>
      <w:r w:rsidRPr="00273040">
        <w:rPr>
          <w:rFonts w:ascii="Times New Roman" w:hAnsi="Times New Roman"/>
          <w:b/>
        </w:rPr>
        <w:t>.</w:t>
      </w:r>
      <w:r w:rsidRPr="00273040">
        <w:rPr>
          <w:rFonts w:ascii="Times New Roman" w:hAnsi="Times New Roman"/>
        </w:rPr>
        <w:t xml:space="preserve"> визначена у сумі 5 250 000 грн.</w:t>
      </w:r>
    </w:p>
    <w:p w:rsidR="000E2C33" w:rsidRPr="00273040" w:rsidRDefault="000E2C33" w:rsidP="00AD2D0D">
      <w:pPr>
        <w:pStyle w:val="a5"/>
        <w:ind w:firstLine="567"/>
        <w:rPr>
          <w:rFonts w:ascii="Times New Roman" w:hAnsi="Times New Roman"/>
        </w:rPr>
      </w:pPr>
      <w:r w:rsidRPr="00273040">
        <w:rPr>
          <w:rFonts w:ascii="Times New Roman" w:hAnsi="Times New Roman"/>
        </w:rPr>
        <w:t xml:space="preserve">Адміністративні послуги юридичним та фізичним особам надаються через Центр надання адміністративних послуг, створений у складі виконавчого комітету Чорноморської міської ради Одеської області. </w:t>
      </w:r>
    </w:p>
    <w:p w:rsidR="000E2C33" w:rsidRPr="00273040" w:rsidRDefault="000E2C33" w:rsidP="00AD2D0D">
      <w:pPr>
        <w:pStyle w:val="a5"/>
        <w:ind w:firstLine="567"/>
        <w:rPr>
          <w:rFonts w:ascii="Times New Roman" w:hAnsi="Times New Roman"/>
        </w:rPr>
      </w:pPr>
      <w:r w:rsidRPr="00273040">
        <w:rPr>
          <w:rFonts w:ascii="Times New Roman" w:hAnsi="Times New Roman"/>
        </w:rPr>
        <w:t>Фахівцями Центру надається 512 видів адміністративних  послуг.</w:t>
      </w:r>
    </w:p>
    <w:p w:rsidR="000E2C33" w:rsidRPr="00273040" w:rsidRDefault="000E2C33" w:rsidP="00AD2D0D">
      <w:pPr>
        <w:pStyle w:val="a5"/>
        <w:ind w:firstLine="567"/>
        <w:rPr>
          <w:rFonts w:ascii="Times New Roman" w:hAnsi="Times New Roman"/>
        </w:rPr>
      </w:pPr>
      <w:r w:rsidRPr="00273040">
        <w:rPr>
          <w:rFonts w:ascii="Times New Roman" w:hAnsi="Times New Roman"/>
        </w:rPr>
        <w:t>Структуру надходжень  за надання адміністративних послуг в основному формують:</w:t>
      </w:r>
    </w:p>
    <w:p w:rsidR="000E2C33" w:rsidRPr="00273040" w:rsidRDefault="000E2C33" w:rsidP="00AD2D0D">
      <w:pPr>
        <w:pStyle w:val="a5"/>
        <w:ind w:firstLine="567"/>
        <w:rPr>
          <w:rFonts w:ascii="Times New Roman" w:hAnsi="Times New Roman"/>
        </w:rPr>
      </w:pPr>
      <w:r w:rsidRPr="00273040">
        <w:rPr>
          <w:rFonts w:ascii="Times New Roman" w:hAnsi="Times New Roman"/>
        </w:rPr>
        <w:t>- послуги, що надаються Державною міграційною службою, які пов`язані з оформленням паспортів;</w:t>
      </w:r>
    </w:p>
    <w:p w:rsidR="000E2C33" w:rsidRPr="00273040" w:rsidRDefault="000E2C33" w:rsidP="00AD2D0D">
      <w:pPr>
        <w:pStyle w:val="a5"/>
        <w:ind w:firstLine="567"/>
        <w:rPr>
          <w:rFonts w:ascii="Times New Roman" w:hAnsi="Times New Roman"/>
        </w:rPr>
      </w:pPr>
      <w:r w:rsidRPr="00273040">
        <w:rPr>
          <w:rFonts w:ascii="Times New Roman" w:hAnsi="Times New Roman"/>
        </w:rPr>
        <w:t>-  послуги за отримання витягів з Державного земельного кадастру;</w:t>
      </w:r>
    </w:p>
    <w:p w:rsidR="000E2C33" w:rsidRPr="00273040" w:rsidRDefault="000E2C33" w:rsidP="00AD2D0D">
      <w:pPr>
        <w:pStyle w:val="a5"/>
        <w:ind w:firstLine="567"/>
        <w:rPr>
          <w:rFonts w:ascii="Times New Roman" w:hAnsi="Times New Roman"/>
        </w:rPr>
      </w:pPr>
      <w:r w:rsidRPr="00273040">
        <w:rPr>
          <w:rFonts w:ascii="Times New Roman" w:hAnsi="Times New Roman"/>
        </w:rPr>
        <w:t>- реєстрація, зняття з реєстрації місця проживання;</w:t>
      </w:r>
    </w:p>
    <w:p w:rsidR="000E2C33" w:rsidRPr="00273040" w:rsidRDefault="000E2C33" w:rsidP="00AD2D0D">
      <w:pPr>
        <w:pStyle w:val="a5"/>
        <w:ind w:firstLine="567"/>
        <w:rPr>
          <w:rFonts w:ascii="Times New Roman" w:hAnsi="Times New Roman"/>
        </w:rPr>
      </w:pPr>
      <w:r w:rsidRPr="00273040">
        <w:rPr>
          <w:rFonts w:ascii="Times New Roman" w:hAnsi="Times New Roman"/>
        </w:rPr>
        <w:t>- реєстрація речових прав на нерухоме майно та їх обтяжень;</w:t>
      </w:r>
    </w:p>
    <w:p w:rsidR="000E2C33" w:rsidRPr="00273040" w:rsidRDefault="000E2C33" w:rsidP="00AD2D0D">
      <w:pPr>
        <w:pStyle w:val="a5"/>
        <w:ind w:firstLine="567"/>
        <w:rPr>
          <w:rFonts w:ascii="Times New Roman" w:hAnsi="Times New Roman"/>
        </w:rPr>
      </w:pPr>
      <w:r w:rsidRPr="00273040">
        <w:rPr>
          <w:rFonts w:ascii="Times New Roman" w:hAnsi="Times New Roman"/>
        </w:rPr>
        <w:t>- проведення державної реєстрації юридичних осіб, фізичних осіб - підприємців та громадських формувань;</w:t>
      </w:r>
    </w:p>
    <w:p w:rsidR="000E2C33" w:rsidRPr="00273040" w:rsidRDefault="000E2C33" w:rsidP="00AD2D0D">
      <w:pPr>
        <w:pStyle w:val="a5"/>
        <w:ind w:firstLine="567"/>
        <w:rPr>
          <w:rFonts w:ascii="Times New Roman" w:hAnsi="Times New Roman"/>
        </w:rPr>
      </w:pPr>
      <w:r w:rsidRPr="00273040">
        <w:rPr>
          <w:rFonts w:ascii="Times New Roman" w:hAnsi="Times New Roman"/>
        </w:rPr>
        <w:t>-  плата за видачу сертифікату для закінчених будівництвом об'єктів.</w:t>
      </w:r>
    </w:p>
    <w:p w:rsidR="000E2C33" w:rsidRDefault="000E2C33" w:rsidP="00AD2D0D">
      <w:pPr>
        <w:pStyle w:val="a5"/>
        <w:ind w:firstLine="567"/>
        <w:rPr>
          <w:rFonts w:ascii="Times New Roman" w:hAnsi="Times New Roman"/>
        </w:rPr>
      </w:pPr>
    </w:p>
    <w:p w:rsidR="00AD2D0D" w:rsidRDefault="00AD2D0D" w:rsidP="00AD2D0D">
      <w:pPr>
        <w:pStyle w:val="a5"/>
        <w:ind w:firstLine="567"/>
        <w:rPr>
          <w:rFonts w:ascii="Times New Roman" w:hAnsi="Times New Roman"/>
        </w:rPr>
      </w:pPr>
    </w:p>
    <w:p w:rsidR="00AD2D0D" w:rsidRDefault="00AD2D0D" w:rsidP="00AD2D0D">
      <w:pPr>
        <w:pStyle w:val="a5"/>
        <w:ind w:firstLine="567"/>
        <w:rPr>
          <w:rFonts w:ascii="Times New Roman" w:hAnsi="Times New Roman"/>
        </w:rPr>
      </w:pPr>
    </w:p>
    <w:p w:rsidR="00AD2D0D" w:rsidRDefault="00AD2D0D" w:rsidP="00AD2D0D">
      <w:pPr>
        <w:pStyle w:val="a5"/>
        <w:ind w:firstLine="567"/>
        <w:rPr>
          <w:rFonts w:ascii="Times New Roman" w:hAnsi="Times New Roman"/>
        </w:rPr>
      </w:pPr>
    </w:p>
    <w:p w:rsidR="00AD2D0D" w:rsidRDefault="00AD2D0D" w:rsidP="00AD2D0D">
      <w:pPr>
        <w:pStyle w:val="a5"/>
        <w:ind w:firstLine="567"/>
        <w:rPr>
          <w:rFonts w:ascii="Times New Roman" w:hAnsi="Times New Roman"/>
        </w:rPr>
      </w:pPr>
    </w:p>
    <w:p w:rsidR="00AD2D0D" w:rsidRDefault="00AD2D0D" w:rsidP="00AD2D0D">
      <w:pPr>
        <w:pStyle w:val="a5"/>
        <w:ind w:firstLine="567"/>
        <w:rPr>
          <w:rFonts w:ascii="Times New Roman" w:hAnsi="Times New Roman"/>
        </w:rPr>
      </w:pPr>
    </w:p>
    <w:p w:rsidR="00AD2D0D" w:rsidRDefault="00AD2D0D" w:rsidP="00AD2D0D">
      <w:pPr>
        <w:pStyle w:val="a5"/>
        <w:ind w:firstLine="567"/>
        <w:rPr>
          <w:rFonts w:ascii="Times New Roman" w:hAnsi="Times New Roman"/>
        </w:rPr>
      </w:pPr>
    </w:p>
    <w:p w:rsidR="00AD2D0D" w:rsidRPr="00273040" w:rsidRDefault="00AD2D0D" w:rsidP="00AD2D0D">
      <w:pPr>
        <w:pStyle w:val="a5"/>
        <w:ind w:firstLine="567"/>
        <w:rPr>
          <w:rFonts w:ascii="Times New Roman" w:hAnsi="Times New Roman"/>
        </w:rPr>
      </w:pPr>
    </w:p>
    <w:p w:rsidR="000E2C33" w:rsidRPr="00273040" w:rsidRDefault="000E2C33" w:rsidP="000E2C33">
      <w:pPr>
        <w:pStyle w:val="a5"/>
        <w:spacing w:line="276" w:lineRule="auto"/>
        <w:rPr>
          <w:rFonts w:ascii="Times New Roman" w:hAnsi="Times New Roman"/>
        </w:rPr>
      </w:pPr>
      <w:r w:rsidRPr="00273040">
        <w:rPr>
          <w:rFonts w:ascii="Times New Roman" w:hAnsi="Times New Roman"/>
          <w:noProof/>
          <w:lang w:val="ru-RU"/>
        </w:rPr>
        <mc:AlternateContent>
          <mc:Choice Requires="wps">
            <w:drawing>
              <wp:anchor distT="0" distB="0" distL="114300" distR="114300" simplePos="0" relativeHeight="251730944" behindDoc="0" locked="0" layoutInCell="1" allowOverlap="1" wp14:anchorId="38941D44" wp14:editId="25338742">
                <wp:simplePos x="0" y="0"/>
                <wp:positionH relativeFrom="column">
                  <wp:posOffset>805180</wp:posOffset>
                </wp:positionH>
                <wp:positionV relativeFrom="paragraph">
                  <wp:posOffset>2185670</wp:posOffset>
                </wp:positionV>
                <wp:extent cx="1038225" cy="723900"/>
                <wp:effectExtent l="0" t="0" r="9525" b="0"/>
                <wp:wrapNone/>
                <wp:docPr id="21" name="AutoShap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38225" cy="7239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38EFDC" id="AutoShape 131" o:spid="_x0000_s1026" type="#_x0000_t32" style="position:absolute;margin-left:63.4pt;margin-top:172.1pt;width:81.75pt;height:5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"/>
            </w:pict>
          </mc:Fallback>
        </mc:AlternateContent>
      </w:r>
      <w:r w:rsidRPr="00273040">
        <w:rPr>
          <w:rFonts w:ascii="Times New Roman" w:hAnsi="Times New Roman"/>
          <w:noProof/>
          <w:lang w:val="ru-RU"/>
        </w:rPr>
        <w:drawing>
          <wp:inline distT="0" distB="0" distL="0" distR="0" wp14:anchorId="44D8A261" wp14:editId="45DA2DF1">
            <wp:extent cx="6019800" cy="4086225"/>
            <wp:effectExtent l="0" t="0" r="0" b="9525"/>
            <wp:docPr id="1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0E2C33" w:rsidRPr="00273040" w:rsidRDefault="00C46C3D" w:rsidP="00C46C3D">
      <w:pPr>
        <w:pStyle w:val="a5"/>
        <w:tabs>
          <w:tab w:val="left" w:pos="3360"/>
        </w:tabs>
        <w:ind w:firstLine="567"/>
        <w:rPr>
          <w:rFonts w:ascii="Times New Roman" w:hAnsi="Times New Roman"/>
          <w:b/>
          <w:szCs w:val="24"/>
        </w:rPr>
      </w:pPr>
      <w:r>
        <w:rPr>
          <w:rFonts w:ascii="Times New Roman" w:hAnsi="Times New Roman"/>
          <w:b/>
          <w:szCs w:val="24"/>
        </w:rPr>
        <w:tab/>
      </w:r>
    </w:p>
    <w:p w:rsidR="000E2C33" w:rsidRPr="00273040" w:rsidRDefault="000E2C33" w:rsidP="000E2C33">
      <w:pPr>
        <w:pStyle w:val="a5"/>
        <w:ind w:firstLine="567"/>
        <w:rPr>
          <w:rFonts w:ascii="Times New Roman" w:hAnsi="Times New Roman"/>
          <w:szCs w:val="24"/>
        </w:rPr>
      </w:pPr>
      <w:r w:rsidRPr="00273040">
        <w:rPr>
          <w:rFonts w:ascii="Times New Roman" w:hAnsi="Times New Roman"/>
          <w:b/>
          <w:szCs w:val="24"/>
        </w:rPr>
        <w:t>Надходження від орендної плати</w:t>
      </w:r>
      <w:r w:rsidRPr="00273040">
        <w:rPr>
          <w:rFonts w:ascii="Times New Roman" w:hAnsi="Times New Roman"/>
          <w:szCs w:val="24"/>
        </w:rPr>
        <w:t xml:space="preserve"> за користування цілісним майновим комплексом та іншим майном, що перебуває в комунальній власності, </w:t>
      </w:r>
      <w:r w:rsidRPr="00273040">
        <w:rPr>
          <w:rFonts w:ascii="Times New Roman" w:hAnsi="Times New Roman"/>
          <w:b/>
          <w:szCs w:val="24"/>
        </w:rPr>
        <w:t>(код 22080400)</w:t>
      </w:r>
      <w:r w:rsidRPr="00273040">
        <w:rPr>
          <w:rFonts w:ascii="Times New Roman" w:hAnsi="Times New Roman"/>
          <w:szCs w:val="24"/>
        </w:rPr>
        <w:t xml:space="preserve"> на 2023 рік прогнозується в розмірі </w:t>
      </w:r>
      <w:r w:rsidR="0093538A" w:rsidRPr="00273040">
        <w:rPr>
          <w:rFonts w:ascii="Times New Roman" w:hAnsi="Times New Roman"/>
          <w:szCs w:val="24"/>
        </w:rPr>
        <w:t>3 600 000</w:t>
      </w:r>
      <w:r w:rsidR="0093538A" w:rsidRPr="00273040">
        <w:rPr>
          <w:rFonts w:ascii="Times New Roman" w:hAnsi="Times New Roman"/>
          <w:b/>
          <w:szCs w:val="24"/>
        </w:rPr>
        <w:t xml:space="preserve"> </w:t>
      </w:r>
      <w:r w:rsidR="0093538A" w:rsidRPr="00273040">
        <w:rPr>
          <w:rFonts w:ascii="Times New Roman" w:hAnsi="Times New Roman"/>
          <w:szCs w:val="24"/>
        </w:rPr>
        <w:t>гривень.</w:t>
      </w:r>
      <w:r w:rsidRPr="00273040">
        <w:rPr>
          <w:rFonts w:ascii="Times New Roman" w:hAnsi="Times New Roman"/>
          <w:szCs w:val="24"/>
        </w:rPr>
        <w:t xml:space="preserve"> </w: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Рішенням Чорноморської міської ради Одеської області від 08.06.2018р. № 341-VIІ встановлено пропорції розподілу орендної плати між міським бюджетом, орендодавцем і балансоутримувачем у співвідношенні:</w: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 за окреме індивідуально визначене майно підприємства, організації (крім нерухомого) - 100 відсотків підприємству, організації;</w: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 за цілісні майнові комплекси комунальних підприємств, структурних підрозділів підприємств, організацій, нерухоме майно:</w: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- 70 відсотків орендної плати підприємству, організацій;</w: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- 30 відсотків - до міського бюджету;</w: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 за нерухоме майно:</w: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 xml:space="preserve">- що знаходиться на балансі виконавчих органів Чорноморської міської ради Одеської області - 100 % на відповідні рахунки виконавчих органів Чорноморської міської ради Одеської області, відкритих в територіальному органі державної казначейської служби України, як власні надходження. </w: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 яке знаходиться на балансі управління комунальної власності та земельних відносин Чорноморської міської ради Одеської області - 100 % до міського бюджету.</w: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 xml:space="preserve">Відповідно до Закону України </w:t>
      </w:r>
      <w:r w:rsidR="00DE1743">
        <w:rPr>
          <w:rFonts w:ascii="Times New Roman" w:hAnsi="Times New Roman"/>
          <w:szCs w:val="24"/>
        </w:rPr>
        <w:t>«</w:t>
      </w:r>
      <w:r w:rsidRPr="00273040">
        <w:rPr>
          <w:rFonts w:ascii="Times New Roman" w:hAnsi="Times New Roman"/>
          <w:szCs w:val="24"/>
        </w:rPr>
        <w:t>Про оренду державного та комунального майна</w:t>
      </w:r>
      <w:r w:rsidR="00DE1743">
        <w:rPr>
          <w:rFonts w:ascii="Times New Roman" w:hAnsi="Times New Roman"/>
          <w:szCs w:val="24"/>
        </w:rPr>
        <w:t>»</w:t>
      </w:r>
      <w:r w:rsidRPr="00273040">
        <w:rPr>
          <w:rFonts w:ascii="Times New Roman" w:hAnsi="Times New Roman"/>
          <w:szCs w:val="24"/>
        </w:rPr>
        <w:t>, у разі, якщо на момент продовження дії договору оренди остання оцінка об`єкта оренди була зроблена більш як три роки тому, для продовження (поновлення) договору оренди провадиться оцінка об`єкта оренди.</w:t>
      </w:r>
    </w:p>
    <w:p w:rsidR="000E2C33" w:rsidRPr="00273040" w:rsidRDefault="000E2C33" w:rsidP="000E2C33">
      <w:pPr>
        <w:pStyle w:val="a5"/>
        <w:spacing w:line="276" w:lineRule="auto"/>
        <w:rPr>
          <w:rFonts w:ascii="Times New Roman" w:hAnsi="Times New Roman"/>
          <w:szCs w:val="24"/>
        </w:rPr>
      </w:pPr>
      <w:r w:rsidRPr="00273040">
        <w:rPr>
          <w:rFonts w:ascii="Times New Roman" w:hAnsi="Times New Roman"/>
          <w:noProof/>
          <w:szCs w:val="24"/>
          <w:lang w:val="ru-RU"/>
        </w:rPr>
        <w:drawing>
          <wp:inline distT="0" distB="0" distL="0" distR="0" wp14:anchorId="5E21540F" wp14:editId="3FA2B7AA">
            <wp:extent cx="5934075" cy="2743200"/>
            <wp:effectExtent l="0" t="0" r="9525" b="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0E2C33" w:rsidRPr="00273040" w:rsidRDefault="000E2C33" w:rsidP="000E2C33">
      <w:pPr>
        <w:pStyle w:val="a5"/>
        <w:spacing w:line="276" w:lineRule="auto"/>
        <w:rPr>
          <w:rFonts w:ascii="Times New Roman" w:hAnsi="Times New Roman"/>
          <w:szCs w:val="24"/>
        </w:rPr>
      </w:pPr>
      <w:r w:rsidRPr="00273040">
        <w:rPr>
          <w:rFonts w:ascii="Times New Roman" w:hAnsi="Times New Roman"/>
          <w:noProof/>
          <w:szCs w:val="24"/>
          <w:lang w:val="ru-RU"/>
        </w:rPr>
        <mc:AlternateContent>
          <mc:Choice Requires="wps">
            <w:drawing>
              <wp:anchor distT="4294967295" distB="4294967295" distL="114300" distR="114300" simplePos="0" relativeHeight="251729920" behindDoc="0" locked="0" layoutInCell="1" allowOverlap="1" wp14:anchorId="606CC408" wp14:editId="47A9477D">
                <wp:simplePos x="0" y="0"/>
                <wp:positionH relativeFrom="column">
                  <wp:posOffset>15240</wp:posOffset>
                </wp:positionH>
                <wp:positionV relativeFrom="paragraph">
                  <wp:posOffset>-1271</wp:posOffset>
                </wp:positionV>
                <wp:extent cx="5934075" cy="0"/>
                <wp:effectExtent l="0" t="0" r="9525" b="0"/>
                <wp:wrapNone/>
                <wp:docPr id="2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340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BB0701" id="AutoShape 18" o:spid="_x0000_s1026" type="#_x0000_t32" style="position:absolute;margin-left:1.2pt;margin-top:-.1pt;width:467.25pt;height:0;z-index:2517299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yDyIAIAAD0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"/>
            </w:pict>
          </mc:Fallback>
        </mc:AlternateConten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За даними управління комунальної власності та земельних відносин Чорноморської міської ради Одеської області кількість укладених договорів оренди комунального майна станом на 01.12.2022</w:t>
      </w:r>
      <w:r w:rsidR="00C30E6A" w:rsidRPr="00273040">
        <w:rPr>
          <w:rFonts w:ascii="Times New Roman" w:hAnsi="Times New Roman"/>
          <w:szCs w:val="24"/>
        </w:rPr>
        <w:t>р. становить 203</w:t>
      </w:r>
      <w:r w:rsidRPr="00273040">
        <w:rPr>
          <w:rFonts w:ascii="Times New Roman" w:hAnsi="Times New Roman"/>
          <w:szCs w:val="24"/>
        </w:rPr>
        <w:t xml:space="preserve">, із яких по </w:t>
      </w:r>
      <w:r w:rsidR="00C30E6A" w:rsidRPr="00273040">
        <w:rPr>
          <w:rFonts w:ascii="Times New Roman" w:hAnsi="Times New Roman"/>
          <w:szCs w:val="24"/>
        </w:rPr>
        <w:t>180</w:t>
      </w:r>
      <w:r w:rsidRPr="00273040">
        <w:rPr>
          <w:rFonts w:ascii="Times New Roman" w:hAnsi="Times New Roman"/>
          <w:szCs w:val="24"/>
        </w:rPr>
        <w:t xml:space="preserve"> договорам зараховується до бюджету орендна плата за користування цілісним майновим комплексом та іншим майном, що перебуває в комунальній власності за ККДБ 22080400. </w: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Надходження від орендної плати за користування комунальним майном (30 % до бюджету міста) формується наступним чином:</w:t>
      </w:r>
    </w:p>
    <w:p w:rsidR="000E2C33" w:rsidRPr="00273040" w:rsidRDefault="000E2C33" w:rsidP="000E2C33">
      <w:pPr>
        <w:pStyle w:val="a5"/>
        <w:ind w:firstLine="567"/>
        <w:rPr>
          <w:rFonts w:ascii="Times New Roman" w:hAnsi="Times New Roman"/>
          <w:szCs w:val="24"/>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9"/>
        <w:gridCol w:w="1559"/>
        <w:gridCol w:w="1134"/>
        <w:gridCol w:w="1559"/>
        <w:gridCol w:w="1418"/>
      </w:tblGrid>
      <w:tr w:rsidR="000E2C33" w:rsidRPr="00273040" w:rsidTr="00F31A02">
        <w:tc>
          <w:tcPr>
            <w:tcW w:w="4219" w:type="dxa"/>
            <w:shd w:val="clear" w:color="auto" w:fill="auto"/>
          </w:tcPr>
          <w:p w:rsidR="000E2C33" w:rsidRPr="00273040" w:rsidRDefault="000E2C33" w:rsidP="00F31A02">
            <w:pPr>
              <w:pStyle w:val="a5"/>
              <w:jc w:val="center"/>
              <w:rPr>
                <w:rFonts w:ascii="Times New Roman" w:hAnsi="Times New Roman"/>
                <w:color w:val="000000" w:themeColor="text1"/>
                <w:szCs w:val="24"/>
              </w:rPr>
            </w:pPr>
          </w:p>
          <w:p w:rsidR="000E2C33" w:rsidRPr="00273040" w:rsidRDefault="000E2C33" w:rsidP="00F31A02">
            <w:pPr>
              <w:pStyle w:val="a5"/>
              <w:jc w:val="center"/>
              <w:rPr>
                <w:rFonts w:ascii="Times New Roman" w:hAnsi="Times New Roman"/>
                <w:color w:val="000000" w:themeColor="text1"/>
                <w:szCs w:val="24"/>
              </w:rPr>
            </w:pPr>
          </w:p>
          <w:p w:rsidR="000E2C33" w:rsidRPr="00273040" w:rsidRDefault="000E2C33" w:rsidP="00F31A02">
            <w:pPr>
              <w:pStyle w:val="a5"/>
              <w:jc w:val="center"/>
              <w:rPr>
                <w:rFonts w:ascii="Times New Roman" w:hAnsi="Times New Roman"/>
                <w:color w:val="000000" w:themeColor="text1"/>
                <w:szCs w:val="24"/>
              </w:rPr>
            </w:pPr>
            <w:r w:rsidRPr="00273040">
              <w:rPr>
                <w:rFonts w:ascii="Times New Roman" w:hAnsi="Times New Roman"/>
                <w:color w:val="000000" w:themeColor="text1"/>
                <w:szCs w:val="24"/>
              </w:rPr>
              <w:t>Назва орендодавця</w:t>
            </w:r>
          </w:p>
        </w:tc>
        <w:tc>
          <w:tcPr>
            <w:tcW w:w="1559" w:type="dxa"/>
            <w:shd w:val="clear" w:color="auto" w:fill="auto"/>
            <w:vAlign w:val="center"/>
          </w:tcPr>
          <w:p w:rsidR="000E2C33" w:rsidRPr="00273040" w:rsidRDefault="000E2C33" w:rsidP="00F31A02">
            <w:pPr>
              <w:pStyle w:val="a5"/>
              <w:jc w:val="center"/>
              <w:rPr>
                <w:rFonts w:ascii="Times New Roman" w:hAnsi="Times New Roman"/>
                <w:color w:val="000000" w:themeColor="text1"/>
                <w:szCs w:val="24"/>
              </w:rPr>
            </w:pPr>
            <w:r w:rsidRPr="00273040">
              <w:rPr>
                <w:rFonts w:ascii="Times New Roman" w:hAnsi="Times New Roman"/>
                <w:color w:val="000000" w:themeColor="text1"/>
                <w:szCs w:val="24"/>
              </w:rPr>
              <w:t>Сума</w:t>
            </w:r>
            <w:r w:rsidR="00C30E6A" w:rsidRPr="00273040">
              <w:rPr>
                <w:rFonts w:ascii="Times New Roman" w:hAnsi="Times New Roman"/>
                <w:color w:val="000000" w:themeColor="text1"/>
                <w:szCs w:val="24"/>
              </w:rPr>
              <w:t xml:space="preserve"> надходжень станом на 01.12.2022</w:t>
            </w:r>
            <w:r w:rsidRPr="00273040">
              <w:rPr>
                <w:rFonts w:ascii="Times New Roman" w:hAnsi="Times New Roman"/>
                <w:color w:val="000000" w:themeColor="text1"/>
                <w:szCs w:val="24"/>
              </w:rPr>
              <w:t>р., тис. грн</w:t>
            </w:r>
          </w:p>
        </w:tc>
        <w:tc>
          <w:tcPr>
            <w:tcW w:w="1134" w:type="dxa"/>
            <w:shd w:val="clear" w:color="auto" w:fill="auto"/>
            <w:vAlign w:val="center"/>
          </w:tcPr>
          <w:p w:rsidR="000E2C33" w:rsidRPr="00273040" w:rsidRDefault="000E2C33" w:rsidP="00F31A02">
            <w:pPr>
              <w:pStyle w:val="a5"/>
              <w:jc w:val="center"/>
              <w:rPr>
                <w:rFonts w:ascii="Times New Roman" w:hAnsi="Times New Roman"/>
                <w:color w:val="000000" w:themeColor="text1"/>
                <w:szCs w:val="24"/>
              </w:rPr>
            </w:pPr>
            <w:r w:rsidRPr="00273040">
              <w:rPr>
                <w:rFonts w:ascii="Times New Roman" w:hAnsi="Times New Roman"/>
                <w:color w:val="000000" w:themeColor="text1"/>
                <w:szCs w:val="24"/>
              </w:rPr>
              <w:t>Питома вага у загальній сумі надходжень, %</w:t>
            </w:r>
          </w:p>
        </w:tc>
        <w:tc>
          <w:tcPr>
            <w:tcW w:w="1559" w:type="dxa"/>
            <w:shd w:val="clear" w:color="auto" w:fill="auto"/>
            <w:vAlign w:val="center"/>
          </w:tcPr>
          <w:p w:rsidR="000E2C33" w:rsidRPr="00273040" w:rsidRDefault="000E2C33" w:rsidP="00F31A02">
            <w:pPr>
              <w:pStyle w:val="a5"/>
              <w:jc w:val="center"/>
              <w:rPr>
                <w:rFonts w:ascii="Times New Roman" w:hAnsi="Times New Roman"/>
                <w:color w:val="000000" w:themeColor="text1"/>
                <w:szCs w:val="24"/>
              </w:rPr>
            </w:pPr>
            <w:r w:rsidRPr="00273040">
              <w:rPr>
                <w:rFonts w:ascii="Times New Roman" w:hAnsi="Times New Roman"/>
                <w:color w:val="000000" w:themeColor="text1"/>
                <w:szCs w:val="24"/>
              </w:rPr>
              <w:t>Кількість догов</w:t>
            </w:r>
            <w:r w:rsidR="00C30E6A" w:rsidRPr="00273040">
              <w:rPr>
                <w:rFonts w:ascii="Times New Roman" w:hAnsi="Times New Roman"/>
                <w:color w:val="000000" w:themeColor="text1"/>
                <w:szCs w:val="24"/>
              </w:rPr>
              <w:t>орів оренди станом на 01.12.2022</w:t>
            </w:r>
            <w:r w:rsidRPr="00273040">
              <w:rPr>
                <w:rFonts w:ascii="Times New Roman" w:hAnsi="Times New Roman"/>
                <w:color w:val="000000" w:themeColor="text1"/>
                <w:szCs w:val="24"/>
              </w:rPr>
              <w:t>р.</w:t>
            </w:r>
          </w:p>
        </w:tc>
        <w:tc>
          <w:tcPr>
            <w:tcW w:w="1418" w:type="dxa"/>
            <w:shd w:val="clear" w:color="auto" w:fill="auto"/>
            <w:vAlign w:val="center"/>
          </w:tcPr>
          <w:p w:rsidR="000E2C33" w:rsidRPr="00273040" w:rsidRDefault="000E2C33" w:rsidP="00F31A02">
            <w:pPr>
              <w:pStyle w:val="a5"/>
              <w:jc w:val="center"/>
              <w:rPr>
                <w:rFonts w:ascii="Times New Roman" w:hAnsi="Times New Roman"/>
                <w:color w:val="000000" w:themeColor="text1"/>
                <w:szCs w:val="24"/>
              </w:rPr>
            </w:pPr>
            <w:r w:rsidRPr="00273040">
              <w:rPr>
                <w:rFonts w:ascii="Times New Roman" w:hAnsi="Times New Roman"/>
                <w:color w:val="000000" w:themeColor="text1"/>
                <w:szCs w:val="24"/>
              </w:rPr>
              <w:t xml:space="preserve">Розрахункова сума </w:t>
            </w:r>
            <w:r w:rsidR="00C30E6A" w:rsidRPr="00273040">
              <w:rPr>
                <w:rFonts w:ascii="Times New Roman" w:hAnsi="Times New Roman"/>
                <w:color w:val="000000" w:themeColor="text1"/>
                <w:szCs w:val="24"/>
              </w:rPr>
              <w:t xml:space="preserve">орендної плати на 2023 </w:t>
            </w:r>
            <w:r w:rsidRPr="00273040">
              <w:rPr>
                <w:rFonts w:ascii="Times New Roman" w:hAnsi="Times New Roman"/>
                <w:color w:val="000000" w:themeColor="text1"/>
                <w:szCs w:val="24"/>
              </w:rPr>
              <w:t>рік, тис. грн</w:t>
            </w:r>
          </w:p>
        </w:tc>
      </w:tr>
      <w:tr w:rsidR="000E2C33" w:rsidRPr="00273040" w:rsidTr="00F31A02">
        <w:trPr>
          <w:trHeight w:val="431"/>
        </w:trPr>
        <w:tc>
          <w:tcPr>
            <w:tcW w:w="4219" w:type="dxa"/>
            <w:shd w:val="clear" w:color="auto" w:fill="auto"/>
          </w:tcPr>
          <w:p w:rsidR="000E2C33" w:rsidRPr="00273040" w:rsidRDefault="000E2C33" w:rsidP="00F31A02">
            <w:pPr>
              <w:pStyle w:val="a5"/>
              <w:spacing w:line="276" w:lineRule="auto"/>
              <w:rPr>
                <w:rFonts w:ascii="Times New Roman" w:hAnsi="Times New Roman"/>
                <w:color w:val="000000" w:themeColor="text1"/>
                <w:szCs w:val="24"/>
              </w:rPr>
            </w:pPr>
            <w:r w:rsidRPr="00273040">
              <w:rPr>
                <w:rFonts w:ascii="Times New Roman" w:hAnsi="Times New Roman"/>
                <w:color w:val="000000" w:themeColor="text1"/>
                <w:szCs w:val="24"/>
              </w:rPr>
              <w:t>КП "МУЖКГ" (30%)</w:t>
            </w:r>
          </w:p>
        </w:tc>
        <w:tc>
          <w:tcPr>
            <w:tcW w:w="1559" w:type="dxa"/>
            <w:shd w:val="clear" w:color="auto" w:fill="auto"/>
          </w:tcPr>
          <w:p w:rsidR="000E2C33" w:rsidRPr="00273040" w:rsidRDefault="00C30E6A"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2 482,8</w:t>
            </w:r>
          </w:p>
        </w:tc>
        <w:tc>
          <w:tcPr>
            <w:tcW w:w="1134" w:type="dxa"/>
            <w:shd w:val="clear" w:color="auto" w:fill="auto"/>
          </w:tcPr>
          <w:p w:rsidR="000E2C33" w:rsidRPr="00273040" w:rsidRDefault="0068042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71,8</w:t>
            </w:r>
            <w:r w:rsidR="000E2C33" w:rsidRPr="00273040">
              <w:rPr>
                <w:rFonts w:ascii="Times New Roman" w:hAnsi="Times New Roman"/>
                <w:color w:val="000000" w:themeColor="text1"/>
                <w:szCs w:val="24"/>
              </w:rPr>
              <w:t xml:space="preserve"> %</w:t>
            </w:r>
          </w:p>
        </w:tc>
        <w:tc>
          <w:tcPr>
            <w:tcW w:w="1559" w:type="dxa"/>
            <w:shd w:val="clear" w:color="auto" w:fill="auto"/>
          </w:tcPr>
          <w:p w:rsidR="000E2C33" w:rsidRPr="00273040" w:rsidRDefault="00F31A0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83</w:t>
            </w:r>
          </w:p>
        </w:tc>
        <w:tc>
          <w:tcPr>
            <w:tcW w:w="1418" w:type="dxa"/>
            <w:shd w:val="clear" w:color="auto" w:fill="auto"/>
          </w:tcPr>
          <w:p w:rsidR="000E2C33" w:rsidRPr="00273040" w:rsidRDefault="00F31A0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2 588,0</w:t>
            </w:r>
          </w:p>
        </w:tc>
      </w:tr>
      <w:tr w:rsidR="000E2C33" w:rsidRPr="00273040" w:rsidTr="00F31A02">
        <w:trPr>
          <w:trHeight w:val="416"/>
        </w:trPr>
        <w:tc>
          <w:tcPr>
            <w:tcW w:w="4219" w:type="dxa"/>
            <w:shd w:val="clear" w:color="auto" w:fill="auto"/>
          </w:tcPr>
          <w:p w:rsidR="000E2C33" w:rsidRPr="00273040" w:rsidRDefault="000E2C33" w:rsidP="00F31A02">
            <w:pPr>
              <w:pStyle w:val="a5"/>
              <w:spacing w:line="276" w:lineRule="auto"/>
              <w:rPr>
                <w:rFonts w:ascii="Times New Roman" w:hAnsi="Times New Roman"/>
                <w:color w:val="000000" w:themeColor="text1"/>
                <w:szCs w:val="24"/>
              </w:rPr>
            </w:pPr>
            <w:r w:rsidRPr="00273040">
              <w:rPr>
                <w:rFonts w:ascii="Times New Roman" w:hAnsi="Times New Roman"/>
                <w:color w:val="000000" w:themeColor="text1"/>
                <w:szCs w:val="24"/>
              </w:rPr>
              <w:t>КП "Фірма «Райдуга" (30%)</w:t>
            </w:r>
          </w:p>
        </w:tc>
        <w:tc>
          <w:tcPr>
            <w:tcW w:w="1559" w:type="dxa"/>
            <w:shd w:val="clear" w:color="auto" w:fill="auto"/>
          </w:tcPr>
          <w:p w:rsidR="000E2C33" w:rsidRPr="00273040" w:rsidRDefault="00C30E6A"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227,1</w:t>
            </w:r>
          </w:p>
        </w:tc>
        <w:tc>
          <w:tcPr>
            <w:tcW w:w="1134" w:type="dxa"/>
            <w:shd w:val="clear" w:color="auto" w:fill="auto"/>
          </w:tcPr>
          <w:p w:rsidR="000E2C33" w:rsidRPr="00273040" w:rsidRDefault="0068042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6,6</w:t>
            </w:r>
            <w:r w:rsidR="000E2C33" w:rsidRPr="00273040">
              <w:rPr>
                <w:rFonts w:ascii="Times New Roman" w:hAnsi="Times New Roman"/>
                <w:color w:val="000000" w:themeColor="text1"/>
                <w:szCs w:val="24"/>
              </w:rPr>
              <w:t xml:space="preserve"> %</w:t>
            </w:r>
          </w:p>
        </w:tc>
        <w:tc>
          <w:tcPr>
            <w:tcW w:w="1559" w:type="dxa"/>
            <w:shd w:val="clear" w:color="auto" w:fill="auto"/>
          </w:tcPr>
          <w:p w:rsidR="000E2C33" w:rsidRPr="00273040" w:rsidRDefault="00F31A0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56</w:t>
            </w:r>
          </w:p>
        </w:tc>
        <w:tc>
          <w:tcPr>
            <w:tcW w:w="1418" w:type="dxa"/>
            <w:shd w:val="clear" w:color="auto" w:fill="auto"/>
          </w:tcPr>
          <w:p w:rsidR="000E2C33" w:rsidRPr="00273040" w:rsidRDefault="00F31A0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235,0</w:t>
            </w:r>
          </w:p>
        </w:tc>
      </w:tr>
      <w:tr w:rsidR="000E2C33" w:rsidRPr="00273040" w:rsidTr="00F31A02">
        <w:trPr>
          <w:trHeight w:val="421"/>
        </w:trPr>
        <w:tc>
          <w:tcPr>
            <w:tcW w:w="4219" w:type="dxa"/>
            <w:shd w:val="clear" w:color="auto" w:fill="auto"/>
          </w:tcPr>
          <w:p w:rsidR="000E2C33" w:rsidRPr="00273040" w:rsidRDefault="000E2C33" w:rsidP="00F31A02">
            <w:pPr>
              <w:pStyle w:val="a5"/>
              <w:spacing w:line="276" w:lineRule="auto"/>
              <w:jc w:val="left"/>
              <w:rPr>
                <w:rFonts w:ascii="Times New Roman" w:hAnsi="Times New Roman"/>
                <w:color w:val="000000" w:themeColor="text1"/>
                <w:szCs w:val="24"/>
              </w:rPr>
            </w:pPr>
            <w:r w:rsidRPr="00273040">
              <w:rPr>
                <w:rFonts w:ascii="Times New Roman" w:hAnsi="Times New Roman"/>
                <w:color w:val="000000" w:themeColor="text1"/>
                <w:szCs w:val="24"/>
              </w:rPr>
              <w:t>КП "</w:t>
            </w:r>
            <w:proofErr w:type="spellStart"/>
            <w:r w:rsidRPr="00273040">
              <w:rPr>
                <w:rFonts w:ascii="Times New Roman" w:hAnsi="Times New Roman"/>
                <w:color w:val="000000" w:themeColor="text1"/>
                <w:szCs w:val="24"/>
              </w:rPr>
              <w:t>Чорноморськводоканал</w:t>
            </w:r>
            <w:proofErr w:type="spellEnd"/>
            <w:r w:rsidRPr="00273040">
              <w:rPr>
                <w:rFonts w:ascii="Times New Roman" w:hAnsi="Times New Roman"/>
                <w:color w:val="000000" w:themeColor="text1"/>
                <w:szCs w:val="24"/>
              </w:rPr>
              <w:t>" (30%)</w:t>
            </w:r>
          </w:p>
        </w:tc>
        <w:tc>
          <w:tcPr>
            <w:tcW w:w="1559" w:type="dxa"/>
            <w:shd w:val="clear" w:color="auto" w:fill="auto"/>
          </w:tcPr>
          <w:p w:rsidR="000E2C33" w:rsidRPr="00273040" w:rsidRDefault="0068042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39,1</w:t>
            </w:r>
          </w:p>
        </w:tc>
        <w:tc>
          <w:tcPr>
            <w:tcW w:w="1134" w:type="dxa"/>
            <w:shd w:val="clear" w:color="auto" w:fill="auto"/>
          </w:tcPr>
          <w:p w:rsidR="000E2C33" w:rsidRPr="00273040" w:rsidRDefault="0068042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1,1</w:t>
            </w:r>
            <w:r w:rsidR="000E2C33" w:rsidRPr="00273040">
              <w:rPr>
                <w:rFonts w:ascii="Times New Roman" w:hAnsi="Times New Roman"/>
                <w:color w:val="000000" w:themeColor="text1"/>
                <w:szCs w:val="24"/>
              </w:rPr>
              <w:t xml:space="preserve"> %</w:t>
            </w:r>
          </w:p>
        </w:tc>
        <w:tc>
          <w:tcPr>
            <w:tcW w:w="1559" w:type="dxa"/>
            <w:shd w:val="clear" w:color="auto" w:fill="auto"/>
          </w:tcPr>
          <w:p w:rsidR="000E2C33" w:rsidRPr="00273040" w:rsidRDefault="00F31A0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4</w:t>
            </w:r>
          </w:p>
        </w:tc>
        <w:tc>
          <w:tcPr>
            <w:tcW w:w="1418" w:type="dxa"/>
            <w:shd w:val="clear" w:color="auto" w:fill="auto"/>
          </w:tcPr>
          <w:p w:rsidR="000E2C33" w:rsidRPr="00273040" w:rsidRDefault="00F31A0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42,0</w:t>
            </w:r>
          </w:p>
        </w:tc>
      </w:tr>
      <w:tr w:rsidR="000E2C33" w:rsidRPr="00273040" w:rsidTr="00F31A02">
        <w:trPr>
          <w:trHeight w:val="421"/>
        </w:trPr>
        <w:tc>
          <w:tcPr>
            <w:tcW w:w="4219" w:type="dxa"/>
            <w:shd w:val="clear" w:color="auto" w:fill="auto"/>
          </w:tcPr>
          <w:p w:rsidR="000E2C33" w:rsidRPr="00273040" w:rsidRDefault="000E2C33" w:rsidP="00F31A02">
            <w:pPr>
              <w:pStyle w:val="a5"/>
              <w:spacing w:line="276" w:lineRule="auto"/>
              <w:jc w:val="left"/>
              <w:rPr>
                <w:rFonts w:ascii="Times New Roman" w:hAnsi="Times New Roman"/>
                <w:color w:val="000000" w:themeColor="text1"/>
                <w:szCs w:val="24"/>
              </w:rPr>
            </w:pPr>
            <w:r w:rsidRPr="00273040">
              <w:rPr>
                <w:rFonts w:ascii="Times New Roman" w:hAnsi="Times New Roman"/>
                <w:color w:val="000000" w:themeColor="text1"/>
                <w:szCs w:val="24"/>
              </w:rPr>
              <w:t>КП "</w:t>
            </w:r>
            <w:proofErr w:type="spellStart"/>
            <w:r w:rsidRPr="00273040">
              <w:rPr>
                <w:rFonts w:ascii="Times New Roman" w:hAnsi="Times New Roman"/>
                <w:color w:val="000000" w:themeColor="text1"/>
                <w:szCs w:val="24"/>
              </w:rPr>
              <w:t>Чорноморськтеплоенерго</w:t>
            </w:r>
            <w:proofErr w:type="spellEnd"/>
            <w:r w:rsidRPr="00273040">
              <w:rPr>
                <w:rFonts w:ascii="Times New Roman" w:hAnsi="Times New Roman"/>
                <w:color w:val="000000" w:themeColor="text1"/>
                <w:szCs w:val="24"/>
              </w:rPr>
              <w:t>" (30%)</w:t>
            </w:r>
          </w:p>
        </w:tc>
        <w:tc>
          <w:tcPr>
            <w:tcW w:w="1559" w:type="dxa"/>
            <w:shd w:val="clear" w:color="auto" w:fill="auto"/>
          </w:tcPr>
          <w:p w:rsidR="000E2C33" w:rsidRPr="00273040" w:rsidRDefault="00C30E6A"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62,4</w:t>
            </w:r>
          </w:p>
        </w:tc>
        <w:tc>
          <w:tcPr>
            <w:tcW w:w="1134" w:type="dxa"/>
            <w:shd w:val="clear" w:color="auto" w:fill="auto"/>
          </w:tcPr>
          <w:p w:rsidR="000E2C33" w:rsidRPr="00273040" w:rsidRDefault="0068042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1,8</w:t>
            </w:r>
            <w:r w:rsidR="000E2C33" w:rsidRPr="00273040">
              <w:rPr>
                <w:rFonts w:ascii="Times New Roman" w:hAnsi="Times New Roman"/>
                <w:color w:val="000000" w:themeColor="text1"/>
                <w:szCs w:val="24"/>
              </w:rPr>
              <w:t xml:space="preserve"> %</w:t>
            </w:r>
          </w:p>
        </w:tc>
        <w:tc>
          <w:tcPr>
            <w:tcW w:w="1559" w:type="dxa"/>
            <w:shd w:val="clear" w:color="auto" w:fill="auto"/>
          </w:tcPr>
          <w:p w:rsidR="000E2C33" w:rsidRPr="00273040" w:rsidRDefault="000E2C33"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5</w:t>
            </w:r>
          </w:p>
        </w:tc>
        <w:tc>
          <w:tcPr>
            <w:tcW w:w="1418" w:type="dxa"/>
            <w:shd w:val="clear" w:color="auto" w:fill="auto"/>
          </w:tcPr>
          <w:p w:rsidR="000E2C33" w:rsidRPr="00273040" w:rsidRDefault="00F31A0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70,0</w:t>
            </w:r>
          </w:p>
        </w:tc>
      </w:tr>
      <w:tr w:rsidR="000E2C33" w:rsidRPr="00273040" w:rsidTr="00F31A02">
        <w:trPr>
          <w:trHeight w:val="413"/>
        </w:trPr>
        <w:tc>
          <w:tcPr>
            <w:tcW w:w="4219" w:type="dxa"/>
            <w:shd w:val="clear" w:color="auto" w:fill="auto"/>
          </w:tcPr>
          <w:p w:rsidR="000E2C33" w:rsidRPr="00273040" w:rsidRDefault="000E2C33" w:rsidP="00F31A02">
            <w:pPr>
              <w:pStyle w:val="a5"/>
              <w:spacing w:line="276" w:lineRule="auto"/>
              <w:rPr>
                <w:rFonts w:ascii="Times New Roman" w:hAnsi="Times New Roman"/>
                <w:color w:val="000000" w:themeColor="text1"/>
                <w:szCs w:val="24"/>
              </w:rPr>
            </w:pPr>
            <w:r w:rsidRPr="00273040">
              <w:rPr>
                <w:rFonts w:ascii="Times New Roman" w:hAnsi="Times New Roman"/>
                <w:color w:val="000000" w:themeColor="text1"/>
                <w:szCs w:val="24"/>
              </w:rPr>
              <w:t>УКВ</w:t>
            </w:r>
            <w:r w:rsidR="007A50F3" w:rsidRPr="00273040">
              <w:rPr>
                <w:rFonts w:ascii="Times New Roman" w:hAnsi="Times New Roman"/>
                <w:color w:val="000000" w:themeColor="text1"/>
                <w:szCs w:val="24"/>
              </w:rPr>
              <w:t xml:space="preserve"> </w:t>
            </w:r>
            <w:r w:rsidRPr="00273040">
              <w:rPr>
                <w:rFonts w:ascii="Times New Roman" w:hAnsi="Times New Roman"/>
                <w:color w:val="000000" w:themeColor="text1"/>
                <w:szCs w:val="24"/>
              </w:rPr>
              <w:t>та</w:t>
            </w:r>
            <w:r w:rsidR="007A50F3" w:rsidRPr="00273040">
              <w:rPr>
                <w:rFonts w:ascii="Times New Roman" w:hAnsi="Times New Roman"/>
                <w:color w:val="000000" w:themeColor="text1"/>
                <w:szCs w:val="24"/>
              </w:rPr>
              <w:t xml:space="preserve"> </w:t>
            </w:r>
            <w:r w:rsidRPr="00273040">
              <w:rPr>
                <w:rFonts w:ascii="Times New Roman" w:hAnsi="Times New Roman"/>
                <w:color w:val="000000" w:themeColor="text1"/>
                <w:szCs w:val="24"/>
              </w:rPr>
              <w:t>ЗВ ЧМР (100%)</w:t>
            </w:r>
          </w:p>
        </w:tc>
        <w:tc>
          <w:tcPr>
            <w:tcW w:w="1559" w:type="dxa"/>
            <w:shd w:val="clear" w:color="auto" w:fill="auto"/>
          </w:tcPr>
          <w:p w:rsidR="000E2C33" w:rsidRPr="00273040" w:rsidRDefault="00C30E6A"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189,9</w:t>
            </w:r>
          </w:p>
        </w:tc>
        <w:tc>
          <w:tcPr>
            <w:tcW w:w="1134" w:type="dxa"/>
            <w:shd w:val="clear" w:color="auto" w:fill="auto"/>
          </w:tcPr>
          <w:p w:rsidR="000E2C33" w:rsidRPr="00273040" w:rsidRDefault="0068042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5,4</w:t>
            </w:r>
            <w:r w:rsidR="000E2C33" w:rsidRPr="00273040">
              <w:rPr>
                <w:rFonts w:ascii="Times New Roman" w:hAnsi="Times New Roman"/>
                <w:color w:val="000000" w:themeColor="text1"/>
                <w:szCs w:val="24"/>
              </w:rPr>
              <w:t xml:space="preserve"> %</w:t>
            </w:r>
          </w:p>
        </w:tc>
        <w:tc>
          <w:tcPr>
            <w:tcW w:w="1559" w:type="dxa"/>
            <w:shd w:val="clear" w:color="auto" w:fill="auto"/>
          </w:tcPr>
          <w:p w:rsidR="000E2C33" w:rsidRPr="00273040" w:rsidRDefault="00F31A0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12</w:t>
            </w:r>
          </w:p>
        </w:tc>
        <w:tc>
          <w:tcPr>
            <w:tcW w:w="1418" w:type="dxa"/>
            <w:shd w:val="clear" w:color="auto" w:fill="auto"/>
          </w:tcPr>
          <w:p w:rsidR="000E2C33" w:rsidRPr="00273040" w:rsidRDefault="00F31A0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200,0</w:t>
            </w:r>
          </w:p>
        </w:tc>
      </w:tr>
      <w:tr w:rsidR="000E2C33" w:rsidRPr="00273040" w:rsidTr="00F31A02">
        <w:trPr>
          <w:trHeight w:val="413"/>
        </w:trPr>
        <w:tc>
          <w:tcPr>
            <w:tcW w:w="4219" w:type="dxa"/>
            <w:shd w:val="clear" w:color="auto" w:fill="auto"/>
          </w:tcPr>
          <w:p w:rsidR="000E2C33" w:rsidRPr="00273040" w:rsidRDefault="000E2C33" w:rsidP="00F31A02">
            <w:pPr>
              <w:pStyle w:val="a5"/>
              <w:spacing w:line="276" w:lineRule="auto"/>
              <w:rPr>
                <w:rFonts w:ascii="Times New Roman" w:hAnsi="Times New Roman"/>
                <w:color w:val="000000" w:themeColor="text1"/>
                <w:szCs w:val="24"/>
              </w:rPr>
            </w:pPr>
            <w:r w:rsidRPr="00273040">
              <w:rPr>
                <w:rFonts w:ascii="Times New Roman" w:hAnsi="Times New Roman"/>
                <w:color w:val="000000" w:themeColor="text1"/>
                <w:szCs w:val="24"/>
              </w:rPr>
              <w:t>КНП "Чорноморська лікарня"(30%)</w:t>
            </w:r>
          </w:p>
        </w:tc>
        <w:tc>
          <w:tcPr>
            <w:tcW w:w="1559" w:type="dxa"/>
            <w:shd w:val="clear" w:color="auto" w:fill="auto"/>
          </w:tcPr>
          <w:p w:rsidR="000E2C33" w:rsidRPr="00273040" w:rsidRDefault="00C30E6A"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398,5</w:t>
            </w:r>
          </w:p>
        </w:tc>
        <w:tc>
          <w:tcPr>
            <w:tcW w:w="1134" w:type="dxa"/>
            <w:shd w:val="clear" w:color="auto" w:fill="auto"/>
          </w:tcPr>
          <w:p w:rsidR="000E2C33" w:rsidRPr="00273040" w:rsidRDefault="000E2C33"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11,6 %</w:t>
            </w:r>
          </w:p>
        </w:tc>
        <w:tc>
          <w:tcPr>
            <w:tcW w:w="1559" w:type="dxa"/>
            <w:shd w:val="clear" w:color="auto" w:fill="auto"/>
          </w:tcPr>
          <w:p w:rsidR="000E2C33" w:rsidRPr="00273040" w:rsidRDefault="00F31A0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16</w:t>
            </w:r>
          </w:p>
        </w:tc>
        <w:tc>
          <w:tcPr>
            <w:tcW w:w="1418" w:type="dxa"/>
            <w:shd w:val="clear" w:color="auto" w:fill="auto"/>
          </w:tcPr>
          <w:p w:rsidR="000E2C33" w:rsidRPr="00273040" w:rsidRDefault="00F31A0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405,0</w:t>
            </w:r>
          </w:p>
        </w:tc>
      </w:tr>
      <w:tr w:rsidR="000E2C33" w:rsidRPr="00273040" w:rsidTr="00F31A02">
        <w:trPr>
          <w:trHeight w:val="413"/>
        </w:trPr>
        <w:tc>
          <w:tcPr>
            <w:tcW w:w="4219" w:type="dxa"/>
            <w:shd w:val="clear" w:color="auto" w:fill="auto"/>
          </w:tcPr>
          <w:p w:rsidR="000E2C33" w:rsidRPr="00273040" w:rsidRDefault="000E2C33" w:rsidP="00F31A02">
            <w:pPr>
              <w:pStyle w:val="a5"/>
              <w:spacing w:line="276" w:lineRule="auto"/>
              <w:rPr>
                <w:rFonts w:ascii="Times New Roman" w:hAnsi="Times New Roman"/>
                <w:color w:val="000000" w:themeColor="text1"/>
                <w:szCs w:val="24"/>
              </w:rPr>
            </w:pPr>
            <w:r w:rsidRPr="00273040">
              <w:rPr>
                <w:rFonts w:ascii="Times New Roman" w:hAnsi="Times New Roman"/>
                <w:color w:val="000000" w:themeColor="text1"/>
                <w:szCs w:val="24"/>
              </w:rPr>
              <w:t>КП "Палац спорту "Юність"</w:t>
            </w:r>
          </w:p>
        </w:tc>
        <w:tc>
          <w:tcPr>
            <w:tcW w:w="1559" w:type="dxa"/>
            <w:shd w:val="clear" w:color="auto" w:fill="auto"/>
          </w:tcPr>
          <w:p w:rsidR="000E2C33" w:rsidRPr="00273040" w:rsidRDefault="00C30E6A"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58,9</w:t>
            </w:r>
          </w:p>
        </w:tc>
        <w:tc>
          <w:tcPr>
            <w:tcW w:w="1134" w:type="dxa"/>
            <w:shd w:val="clear" w:color="auto" w:fill="auto"/>
          </w:tcPr>
          <w:p w:rsidR="000E2C33" w:rsidRPr="00273040" w:rsidRDefault="00F31A0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1</w:t>
            </w:r>
            <w:r w:rsidR="000E2C33" w:rsidRPr="00273040">
              <w:rPr>
                <w:rFonts w:ascii="Times New Roman" w:hAnsi="Times New Roman"/>
                <w:color w:val="000000" w:themeColor="text1"/>
                <w:szCs w:val="24"/>
              </w:rPr>
              <w:t>,7 %</w:t>
            </w:r>
          </w:p>
        </w:tc>
        <w:tc>
          <w:tcPr>
            <w:tcW w:w="1559" w:type="dxa"/>
            <w:shd w:val="clear" w:color="auto" w:fill="auto"/>
          </w:tcPr>
          <w:p w:rsidR="000E2C33" w:rsidRPr="00273040" w:rsidRDefault="000E2C33"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4</w:t>
            </w:r>
          </w:p>
        </w:tc>
        <w:tc>
          <w:tcPr>
            <w:tcW w:w="1418" w:type="dxa"/>
            <w:shd w:val="clear" w:color="auto" w:fill="auto"/>
          </w:tcPr>
          <w:p w:rsidR="000E2C33" w:rsidRPr="00273040" w:rsidRDefault="00F31A02" w:rsidP="00F31A02">
            <w:pPr>
              <w:pStyle w:val="a5"/>
              <w:spacing w:line="276" w:lineRule="auto"/>
              <w:jc w:val="center"/>
              <w:rPr>
                <w:rFonts w:ascii="Times New Roman" w:hAnsi="Times New Roman"/>
                <w:color w:val="000000" w:themeColor="text1"/>
                <w:szCs w:val="24"/>
              </w:rPr>
            </w:pPr>
            <w:r w:rsidRPr="00273040">
              <w:rPr>
                <w:rFonts w:ascii="Times New Roman" w:hAnsi="Times New Roman"/>
                <w:color w:val="000000" w:themeColor="text1"/>
                <w:szCs w:val="24"/>
              </w:rPr>
              <w:t>60,0</w:t>
            </w:r>
          </w:p>
        </w:tc>
      </w:tr>
      <w:tr w:rsidR="000E2C33" w:rsidRPr="00273040" w:rsidTr="00F31A02">
        <w:trPr>
          <w:trHeight w:val="419"/>
        </w:trPr>
        <w:tc>
          <w:tcPr>
            <w:tcW w:w="4219" w:type="dxa"/>
            <w:shd w:val="clear" w:color="auto" w:fill="auto"/>
          </w:tcPr>
          <w:p w:rsidR="000E2C33" w:rsidRPr="00273040" w:rsidRDefault="000E2C33" w:rsidP="00F31A02">
            <w:pPr>
              <w:pStyle w:val="a5"/>
              <w:spacing w:line="276" w:lineRule="auto"/>
              <w:rPr>
                <w:rFonts w:ascii="Times New Roman" w:hAnsi="Times New Roman"/>
                <w:b/>
                <w:color w:val="000000" w:themeColor="text1"/>
                <w:szCs w:val="24"/>
              </w:rPr>
            </w:pPr>
            <w:r w:rsidRPr="00273040">
              <w:rPr>
                <w:rFonts w:ascii="Times New Roman" w:hAnsi="Times New Roman"/>
                <w:b/>
                <w:color w:val="000000" w:themeColor="text1"/>
                <w:szCs w:val="24"/>
              </w:rPr>
              <w:t>РАЗОМ :</w:t>
            </w:r>
          </w:p>
        </w:tc>
        <w:tc>
          <w:tcPr>
            <w:tcW w:w="1559" w:type="dxa"/>
            <w:shd w:val="clear" w:color="auto" w:fill="auto"/>
          </w:tcPr>
          <w:p w:rsidR="000E2C33" w:rsidRPr="00273040" w:rsidRDefault="00680422" w:rsidP="00F31A02">
            <w:pPr>
              <w:pStyle w:val="a5"/>
              <w:spacing w:line="276" w:lineRule="auto"/>
              <w:jc w:val="center"/>
              <w:rPr>
                <w:rFonts w:ascii="Times New Roman" w:hAnsi="Times New Roman"/>
                <w:b/>
                <w:color w:val="000000" w:themeColor="text1"/>
                <w:szCs w:val="24"/>
              </w:rPr>
            </w:pPr>
            <w:r w:rsidRPr="00273040">
              <w:rPr>
                <w:rFonts w:ascii="Times New Roman" w:hAnsi="Times New Roman"/>
                <w:b/>
                <w:color w:val="000000" w:themeColor="text1"/>
                <w:szCs w:val="24"/>
              </w:rPr>
              <w:t>3 458,7</w:t>
            </w:r>
          </w:p>
        </w:tc>
        <w:tc>
          <w:tcPr>
            <w:tcW w:w="1134" w:type="dxa"/>
            <w:shd w:val="clear" w:color="auto" w:fill="auto"/>
          </w:tcPr>
          <w:p w:rsidR="000E2C33" w:rsidRPr="00273040" w:rsidRDefault="000E2C33" w:rsidP="00F31A02">
            <w:pPr>
              <w:pStyle w:val="a5"/>
              <w:spacing w:line="276" w:lineRule="auto"/>
              <w:jc w:val="center"/>
              <w:rPr>
                <w:rFonts w:ascii="Times New Roman" w:hAnsi="Times New Roman"/>
                <w:b/>
                <w:color w:val="000000" w:themeColor="text1"/>
                <w:szCs w:val="24"/>
              </w:rPr>
            </w:pPr>
            <w:r w:rsidRPr="00273040">
              <w:rPr>
                <w:rFonts w:ascii="Times New Roman" w:hAnsi="Times New Roman"/>
                <w:b/>
                <w:color w:val="000000" w:themeColor="text1"/>
                <w:szCs w:val="24"/>
              </w:rPr>
              <w:t>100 %</w:t>
            </w:r>
          </w:p>
        </w:tc>
        <w:tc>
          <w:tcPr>
            <w:tcW w:w="1559" w:type="dxa"/>
            <w:shd w:val="clear" w:color="auto" w:fill="auto"/>
          </w:tcPr>
          <w:p w:rsidR="000E2C33" w:rsidRPr="00273040" w:rsidRDefault="00F31A02" w:rsidP="00F31A02">
            <w:pPr>
              <w:pStyle w:val="a5"/>
              <w:spacing w:line="276" w:lineRule="auto"/>
              <w:jc w:val="center"/>
              <w:rPr>
                <w:rFonts w:ascii="Times New Roman" w:hAnsi="Times New Roman"/>
                <w:b/>
                <w:color w:val="000000" w:themeColor="text1"/>
                <w:szCs w:val="24"/>
              </w:rPr>
            </w:pPr>
            <w:r w:rsidRPr="00273040">
              <w:rPr>
                <w:rFonts w:ascii="Times New Roman" w:hAnsi="Times New Roman"/>
                <w:b/>
                <w:color w:val="000000" w:themeColor="text1"/>
                <w:szCs w:val="24"/>
              </w:rPr>
              <w:t>180</w:t>
            </w:r>
          </w:p>
        </w:tc>
        <w:tc>
          <w:tcPr>
            <w:tcW w:w="1418" w:type="dxa"/>
            <w:shd w:val="clear" w:color="auto" w:fill="auto"/>
          </w:tcPr>
          <w:p w:rsidR="000E2C33" w:rsidRPr="00273040" w:rsidRDefault="00F31A02" w:rsidP="00F31A02">
            <w:pPr>
              <w:pStyle w:val="a5"/>
              <w:spacing w:line="276" w:lineRule="auto"/>
              <w:jc w:val="center"/>
              <w:rPr>
                <w:rFonts w:ascii="Times New Roman" w:hAnsi="Times New Roman"/>
                <w:b/>
                <w:color w:val="000000" w:themeColor="text1"/>
                <w:szCs w:val="24"/>
              </w:rPr>
            </w:pPr>
            <w:r w:rsidRPr="00273040">
              <w:rPr>
                <w:rFonts w:ascii="Times New Roman" w:hAnsi="Times New Roman"/>
                <w:b/>
                <w:color w:val="000000" w:themeColor="text1"/>
                <w:szCs w:val="24"/>
              </w:rPr>
              <w:t>3 6</w:t>
            </w:r>
            <w:r w:rsidR="000E2C33" w:rsidRPr="00273040">
              <w:rPr>
                <w:rFonts w:ascii="Times New Roman" w:hAnsi="Times New Roman"/>
                <w:b/>
                <w:color w:val="000000" w:themeColor="text1"/>
                <w:szCs w:val="24"/>
              </w:rPr>
              <w:t>00,0</w:t>
            </w:r>
          </w:p>
        </w:tc>
      </w:tr>
    </w:tbl>
    <w:p w:rsidR="000E2C33" w:rsidRPr="00273040" w:rsidRDefault="000E2C33" w:rsidP="00F31A02">
      <w:pPr>
        <w:pStyle w:val="a5"/>
        <w:spacing w:line="276" w:lineRule="auto"/>
        <w:rPr>
          <w:rFonts w:ascii="Times New Roman" w:hAnsi="Times New Roman"/>
          <w:szCs w:val="24"/>
        </w:rPr>
      </w:pPr>
    </w:p>
    <w:p w:rsidR="000E2C33" w:rsidRPr="00273040" w:rsidRDefault="000E2C33" w:rsidP="000E2C33">
      <w:pPr>
        <w:pStyle w:val="a5"/>
        <w:ind w:firstLine="567"/>
        <w:rPr>
          <w:rFonts w:ascii="Times New Roman" w:hAnsi="Times New Roman"/>
          <w:szCs w:val="24"/>
        </w:rPr>
      </w:pPr>
      <w:r w:rsidRPr="00273040">
        <w:rPr>
          <w:rFonts w:ascii="Times New Roman" w:hAnsi="Times New Roman"/>
          <w:b/>
          <w:szCs w:val="24"/>
        </w:rPr>
        <w:t>Державне мито (ККДБ 22090000)</w:t>
      </w:r>
      <w:r w:rsidRPr="00273040">
        <w:rPr>
          <w:rFonts w:ascii="Times New Roman" w:hAnsi="Times New Roman"/>
          <w:szCs w:val="24"/>
        </w:rPr>
        <w:t xml:space="preserve"> планується на 2023 рік у сумі </w:t>
      </w:r>
      <w:r w:rsidRPr="00273040">
        <w:rPr>
          <w:rFonts w:ascii="Times New Roman" w:hAnsi="Times New Roman"/>
          <w:b/>
          <w:szCs w:val="24"/>
        </w:rPr>
        <w:t>32 000 грн</w:t>
      </w:r>
      <w:r w:rsidRPr="00273040">
        <w:rPr>
          <w:rFonts w:ascii="Times New Roman" w:hAnsi="Times New Roman"/>
          <w:szCs w:val="24"/>
        </w:rPr>
        <w:t>.</w: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 xml:space="preserve">Структура надходжень державного мита до бюджету міста формується за рахунок: </w: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 державного мита, що сплачується за місцем розгляду та оформлення документів, у тому числі за оформлення документів на спадщину і дарування – 11,5%;</w:t>
      </w: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 державного мита, пов'язаного з  оформленням закордонних паспортів (посвідок) та паспортів України - 88,5%.</w:t>
      </w:r>
    </w:p>
    <w:p w:rsidR="000E2C33" w:rsidRPr="00273040" w:rsidRDefault="000E2C33" w:rsidP="000E2C33">
      <w:pPr>
        <w:pStyle w:val="a5"/>
        <w:spacing w:line="276" w:lineRule="auto"/>
        <w:rPr>
          <w:rFonts w:ascii="Times New Roman" w:hAnsi="Times New Roman"/>
          <w:szCs w:val="24"/>
        </w:rPr>
      </w:pPr>
    </w:p>
    <w:p w:rsidR="000E2C33" w:rsidRPr="00273040" w:rsidRDefault="000E2C33" w:rsidP="000E2C33">
      <w:pPr>
        <w:pStyle w:val="a5"/>
        <w:spacing w:line="276" w:lineRule="auto"/>
        <w:rPr>
          <w:rFonts w:ascii="Times New Roman" w:hAnsi="Times New Roman"/>
          <w:szCs w:val="24"/>
        </w:rPr>
      </w:pPr>
    </w:p>
    <w:p w:rsidR="000E2C33" w:rsidRPr="00273040" w:rsidRDefault="000E2C33" w:rsidP="000E2C33">
      <w:pPr>
        <w:pStyle w:val="a5"/>
        <w:spacing w:line="276" w:lineRule="auto"/>
        <w:rPr>
          <w:rFonts w:ascii="Times New Roman" w:hAnsi="Times New Roman"/>
          <w:szCs w:val="24"/>
        </w:rPr>
      </w:pPr>
    </w:p>
    <w:p w:rsidR="000E2C33" w:rsidRPr="00273040" w:rsidRDefault="000E2C33" w:rsidP="000E2C33">
      <w:pPr>
        <w:spacing w:after="0"/>
        <w:jc w:val="both"/>
        <w:rPr>
          <w:rFonts w:ascii="Times New Roman" w:hAnsi="Times New Roman" w:cs="Times New Roman"/>
          <w:b/>
          <w:sz w:val="16"/>
          <w:szCs w:val="16"/>
          <w:lang w:val="uk-UA"/>
        </w:rPr>
      </w:pPr>
      <w:r w:rsidRPr="00273040">
        <w:rPr>
          <w:rFonts w:ascii="Times New Roman" w:hAnsi="Times New Roman" w:cs="Times New Roman"/>
          <w:b/>
          <w:noProof/>
          <w:color w:val="D99594" w:themeColor="accent2" w:themeTint="99"/>
          <w:sz w:val="16"/>
          <w:szCs w:val="16"/>
          <w:lang w:eastAsia="ru-RU"/>
        </w:rPr>
        <w:drawing>
          <wp:inline distT="0" distB="0" distL="0" distR="0" wp14:anchorId="4428656B" wp14:editId="5CC79FFF">
            <wp:extent cx="6127115" cy="3924300"/>
            <wp:effectExtent l="19050" t="19050" r="26035" b="19050"/>
            <wp:docPr id="3"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0E2C33" w:rsidRPr="00273040" w:rsidRDefault="000E2C33" w:rsidP="000E2C33">
      <w:pPr>
        <w:pStyle w:val="a5"/>
        <w:spacing w:line="276" w:lineRule="auto"/>
        <w:rPr>
          <w:rFonts w:ascii="Times New Roman" w:hAnsi="Times New Roman"/>
          <w:szCs w:val="24"/>
        </w:rPr>
      </w:pPr>
    </w:p>
    <w:p w:rsidR="000E2C33" w:rsidRPr="00273040" w:rsidRDefault="000E2C33" w:rsidP="00DF56C5">
      <w:pPr>
        <w:pStyle w:val="a5"/>
        <w:ind w:firstLine="567"/>
        <w:rPr>
          <w:rFonts w:ascii="Times New Roman" w:hAnsi="Times New Roman"/>
        </w:rPr>
      </w:pPr>
      <w:r w:rsidRPr="00273040">
        <w:rPr>
          <w:rFonts w:ascii="Times New Roman" w:hAnsi="Times New Roman"/>
          <w:b/>
          <w:szCs w:val="24"/>
        </w:rPr>
        <w:t xml:space="preserve">Інші надходження (ККДБ 24060300) </w:t>
      </w:r>
      <w:r w:rsidRPr="00273040">
        <w:rPr>
          <w:rFonts w:ascii="Times New Roman" w:hAnsi="Times New Roman"/>
          <w:szCs w:val="24"/>
        </w:rPr>
        <w:t xml:space="preserve">розраховані у сумі 880 000 грн, </w:t>
      </w:r>
      <w:r w:rsidRPr="00273040">
        <w:rPr>
          <w:rFonts w:ascii="Times New Roman" w:hAnsi="Times New Roman"/>
        </w:rPr>
        <w:t>на рівні очікуваних надходжень 2022 року.</w:t>
      </w:r>
    </w:p>
    <w:p w:rsidR="000E2C33" w:rsidRPr="00273040" w:rsidRDefault="000E2C33" w:rsidP="00DF56C5">
      <w:pPr>
        <w:pStyle w:val="a5"/>
        <w:ind w:firstLine="567"/>
        <w:rPr>
          <w:rFonts w:ascii="Times New Roman" w:hAnsi="Times New Roman"/>
          <w:szCs w:val="24"/>
        </w:rPr>
      </w:pPr>
      <w:r w:rsidRPr="00273040">
        <w:rPr>
          <w:rFonts w:ascii="Times New Roman" w:hAnsi="Times New Roman"/>
          <w:szCs w:val="24"/>
        </w:rPr>
        <w:t>Структуру  інших надходжень формують:</w:t>
      </w:r>
    </w:p>
    <w:p w:rsidR="000E2C33" w:rsidRPr="00273040" w:rsidRDefault="000E2C33" w:rsidP="00DF56C5">
      <w:pPr>
        <w:pStyle w:val="a5"/>
        <w:numPr>
          <w:ilvl w:val="0"/>
          <w:numId w:val="48"/>
        </w:numPr>
        <w:rPr>
          <w:rFonts w:ascii="Times New Roman" w:hAnsi="Times New Roman"/>
        </w:rPr>
      </w:pPr>
      <w:r w:rsidRPr="00273040">
        <w:rPr>
          <w:rFonts w:ascii="Times New Roman" w:hAnsi="Times New Roman"/>
        </w:rPr>
        <w:t>надходження від плати за розміщення зовнішньої реклами (рішення виконавчого комітету Чорноморської міської ради від 31.10.2019р. № 277);</w:t>
      </w:r>
    </w:p>
    <w:p w:rsidR="000E2C33" w:rsidRPr="00273040" w:rsidRDefault="000E2C33" w:rsidP="00DF56C5">
      <w:pPr>
        <w:pStyle w:val="a5"/>
        <w:numPr>
          <w:ilvl w:val="0"/>
          <w:numId w:val="48"/>
        </w:numPr>
        <w:rPr>
          <w:rFonts w:ascii="Times New Roman" w:hAnsi="Times New Roman"/>
        </w:rPr>
      </w:pPr>
      <w:r w:rsidRPr="00273040">
        <w:rPr>
          <w:rFonts w:ascii="Times New Roman" w:hAnsi="Times New Roman"/>
        </w:rPr>
        <w:t>надходження від договорів на право користування чужою земельною ділянкою для забудови (</w:t>
      </w:r>
      <w:proofErr w:type="spellStart"/>
      <w:r w:rsidRPr="00273040">
        <w:rPr>
          <w:rFonts w:ascii="Times New Roman" w:hAnsi="Times New Roman"/>
        </w:rPr>
        <w:t>суперфіцій</w:t>
      </w:r>
      <w:proofErr w:type="spellEnd"/>
      <w:r w:rsidRPr="00273040">
        <w:rPr>
          <w:rFonts w:ascii="Times New Roman" w:hAnsi="Times New Roman"/>
        </w:rPr>
        <w:t>);</w:t>
      </w:r>
    </w:p>
    <w:p w:rsidR="000E2C33" w:rsidRPr="00273040" w:rsidRDefault="000E2C33" w:rsidP="00DF56C5">
      <w:pPr>
        <w:pStyle w:val="a5"/>
        <w:numPr>
          <w:ilvl w:val="0"/>
          <w:numId w:val="48"/>
        </w:numPr>
        <w:rPr>
          <w:rFonts w:ascii="Times New Roman" w:hAnsi="Times New Roman"/>
        </w:rPr>
      </w:pPr>
      <w:r w:rsidRPr="00273040">
        <w:rPr>
          <w:rFonts w:ascii="Times New Roman" w:hAnsi="Times New Roman"/>
        </w:rPr>
        <w:t>відшкодування збитків внаслідок порушення порядку землекористування;</w:t>
      </w:r>
    </w:p>
    <w:p w:rsidR="000E2C33" w:rsidRPr="00273040" w:rsidRDefault="000E2C33" w:rsidP="00DF56C5">
      <w:pPr>
        <w:pStyle w:val="a5"/>
        <w:numPr>
          <w:ilvl w:val="0"/>
          <w:numId w:val="48"/>
        </w:numPr>
        <w:rPr>
          <w:rFonts w:ascii="Times New Roman" w:hAnsi="Times New Roman"/>
        </w:rPr>
      </w:pPr>
      <w:r w:rsidRPr="00273040">
        <w:rPr>
          <w:rFonts w:ascii="Times New Roman" w:hAnsi="Times New Roman"/>
        </w:rPr>
        <w:t>повернення видатків минулих років.</w:t>
      </w:r>
    </w:p>
    <w:p w:rsidR="008D283F" w:rsidRPr="00273040" w:rsidRDefault="008D283F" w:rsidP="00970412">
      <w:pPr>
        <w:pStyle w:val="a5"/>
        <w:spacing w:line="276" w:lineRule="auto"/>
        <w:ind w:left="720"/>
        <w:rPr>
          <w:rFonts w:ascii="Times New Roman" w:hAnsi="Times New Roman"/>
        </w:rPr>
      </w:pPr>
    </w:p>
    <w:p w:rsidR="000E2C33" w:rsidRPr="00273040" w:rsidRDefault="000E2C33" w:rsidP="000E2C33">
      <w:pPr>
        <w:pStyle w:val="a5"/>
        <w:ind w:firstLine="567"/>
        <w:rPr>
          <w:rFonts w:ascii="Times New Roman" w:hAnsi="Times New Roman"/>
          <w:b/>
          <w:szCs w:val="24"/>
        </w:rPr>
      </w:pPr>
      <w:r w:rsidRPr="00273040">
        <w:rPr>
          <w:rFonts w:ascii="Times New Roman" w:hAnsi="Times New Roman"/>
          <w:b/>
          <w:szCs w:val="24"/>
        </w:rPr>
        <w:t>Доходи спеціального фонду бюджету Чорноморської міської територіальної громади</w:t>
      </w:r>
      <w:r w:rsidR="00F6144C">
        <w:rPr>
          <w:rFonts w:ascii="Times New Roman" w:hAnsi="Times New Roman"/>
          <w:b/>
          <w:szCs w:val="24"/>
        </w:rPr>
        <w:t xml:space="preserve"> на 2023 рік </w:t>
      </w:r>
      <w:r w:rsidR="004E3D53">
        <w:rPr>
          <w:rFonts w:ascii="Times New Roman" w:hAnsi="Times New Roman"/>
          <w:b/>
          <w:szCs w:val="24"/>
        </w:rPr>
        <w:t xml:space="preserve">розраховані </w:t>
      </w:r>
      <w:r w:rsidR="00F6144C">
        <w:rPr>
          <w:rFonts w:ascii="Times New Roman" w:hAnsi="Times New Roman"/>
          <w:b/>
          <w:szCs w:val="24"/>
        </w:rPr>
        <w:t xml:space="preserve"> у сумі 13</w:t>
      </w:r>
      <w:r w:rsidRPr="00273040">
        <w:rPr>
          <w:rFonts w:ascii="Times New Roman" w:hAnsi="Times New Roman"/>
          <w:b/>
          <w:szCs w:val="24"/>
        </w:rPr>
        <w:t> </w:t>
      </w:r>
      <w:r w:rsidR="00F6144C">
        <w:rPr>
          <w:rFonts w:ascii="Times New Roman" w:hAnsi="Times New Roman"/>
          <w:b/>
          <w:szCs w:val="24"/>
        </w:rPr>
        <w:t>145</w:t>
      </w:r>
      <w:r w:rsidRPr="00273040">
        <w:rPr>
          <w:rFonts w:ascii="Times New Roman" w:hAnsi="Times New Roman"/>
          <w:b/>
          <w:szCs w:val="24"/>
        </w:rPr>
        <w:t xml:space="preserve"> </w:t>
      </w:r>
      <w:r w:rsidR="00F6144C">
        <w:rPr>
          <w:rFonts w:ascii="Times New Roman" w:hAnsi="Times New Roman"/>
          <w:b/>
          <w:szCs w:val="24"/>
        </w:rPr>
        <w:t>4</w:t>
      </w:r>
      <w:r w:rsidRPr="00273040">
        <w:rPr>
          <w:rFonts w:ascii="Times New Roman" w:hAnsi="Times New Roman"/>
          <w:b/>
          <w:szCs w:val="24"/>
        </w:rPr>
        <w:t xml:space="preserve">00 грн,  в тому числі доходи бюджету розвитку – 5 600 000 гривень.  </w:t>
      </w:r>
    </w:p>
    <w:p w:rsidR="000E2C33" w:rsidRPr="00273040" w:rsidRDefault="000E2C33" w:rsidP="000E2C33">
      <w:pPr>
        <w:pStyle w:val="a5"/>
        <w:ind w:firstLine="567"/>
        <w:rPr>
          <w:rFonts w:ascii="Times New Roman" w:hAnsi="Times New Roman"/>
          <w:szCs w:val="24"/>
        </w:rPr>
      </w:pPr>
    </w:p>
    <w:p w:rsidR="000E2C33" w:rsidRPr="00273040" w:rsidRDefault="000E2C33" w:rsidP="000E2C33">
      <w:pPr>
        <w:pStyle w:val="a5"/>
        <w:spacing w:line="276" w:lineRule="auto"/>
        <w:rPr>
          <w:rFonts w:ascii="Times New Roman" w:hAnsi="Times New Roman"/>
          <w:b/>
          <w:sz w:val="18"/>
          <w:szCs w:val="18"/>
        </w:rPr>
      </w:pPr>
      <w:r w:rsidRPr="00273040">
        <w:rPr>
          <w:noProof/>
          <w:sz w:val="18"/>
          <w:szCs w:val="18"/>
          <w:lang w:val="ru-RU"/>
        </w:rPr>
        <w:drawing>
          <wp:inline distT="0" distB="0" distL="0" distR="0" wp14:anchorId="7151E994" wp14:editId="6E7ABAD7">
            <wp:extent cx="5940425" cy="3162300"/>
            <wp:effectExtent l="0" t="0" r="3175" b="0"/>
            <wp:docPr id="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0E2C33" w:rsidRPr="00273040" w:rsidRDefault="000E2C33" w:rsidP="000E2C33">
      <w:pPr>
        <w:pStyle w:val="a5"/>
        <w:ind w:firstLine="567"/>
        <w:rPr>
          <w:rFonts w:ascii="Times New Roman" w:hAnsi="Times New Roman"/>
          <w:szCs w:val="24"/>
        </w:rPr>
      </w:pPr>
    </w:p>
    <w:p w:rsidR="000E2C33" w:rsidRPr="00273040" w:rsidRDefault="000E2C33" w:rsidP="000E2C33">
      <w:pPr>
        <w:pStyle w:val="a5"/>
        <w:ind w:firstLine="567"/>
        <w:rPr>
          <w:rFonts w:ascii="Times New Roman" w:hAnsi="Times New Roman"/>
          <w:szCs w:val="24"/>
        </w:rPr>
      </w:pPr>
      <w:r w:rsidRPr="00273040">
        <w:rPr>
          <w:rFonts w:ascii="Times New Roman" w:hAnsi="Times New Roman"/>
          <w:szCs w:val="24"/>
        </w:rPr>
        <w:t xml:space="preserve">В структурі доходів спеціального фонду бюджету міста </w:t>
      </w:r>
      <w:r w:rsidR="00AB1823">
        <w:rPr>
          <w:rFonts w:ascii="Times New Roman" w:hAnsi="Times New Roman"/>
          <w:szCs w:val="24"/>
        </w:rPr>
        <w:t>52,0</w:t>
      </w:r>
      <w:r w:rsidRPr="00273040">
        <w:rPr>
          <w:rFonts w:ascii="Times New Roman" w:hAnsi="Times New Roman"/>
          <w:szCs w:val="24"/>
        </w:rPr>
        <w:t xml:space="preserve"> % складають  </w:t>
      </w:r>
      <w:r w:rsidR="00AB1823">
        <w:rPr>
          <w:rFonts w:ascii="Times New Roman" w:hAnsi="Times New Roman"/>
          <w:szCs w:val="24"/>
        </w:rPr>
        <w:t xml:space="preserve">                         </w:t>
      </w:r>
      <w:r w:rsidRPr="00273040">
        <w:rPr>
          <w:rFonts w:ascii="Times New Roman" w:hAnsi="Times New Roman"/>
          <w:b/>
          <w:szCs w:val="24"/>
        </w:rPr>
        <w:t>власні надходження</w:t>
      </w:r>
      <w:r w:rsidRPr="00273040">
        <w:rPr>
          <w:rFonts w:ascii="Times New Roman" w:hAnsi="Times New Roman"/>
          <w:szCs w:val="24"/>
        </w:rPr>
        <w:t xml:space="preserve"> бюджетних установ </w:t>
      </w:r>
      <w:r w:rsidRPr="00273040">
        <w:rPr>
          <w:rFonts w:ascii="Times New Roman" w:hAnsi="Times New Roman"/>
          <w:b/>
          <w:szCs w:val="24"/>
        </w:rPr>
        <w:t>(ККДБ25000000)</w:t>
      </w:r>
      <w:r w:rsidRPr="00273040">
        <w:rPr>
          <w:rFonts w:ascii="Times New Roman" w:hAnsi="Times New Roman"/>
          <w:szCs w:val="24"/>
        </w:rPr>
        <w:t>,</w:t>
      </w:r>
      <w:r w:rsidRPr="00273040">
        <w:rPr>
          <w:rFonts w:ascii="Times New Roman" w:hAnsi="Times New Roman"/>
          <w:b/>
          <w:szCs w:val="24"/>
        </w:rPr>
        <w:t xml:space="preserve"> </w:t>
      </w:r>
      <w:r w:rsidRPr="00273040">
        <w:rPr>
          <w:rFonts w:ascii="Times New Roman" w:hAnsi="Times New Roman"/>
          <w:szCs w:val="24"/>
        </w:rPr>
        <w:t>які</w:t>
      </w:r>
      <w:r w:rsidRPr="00273040">
        <w:rPr>
          <w:rFonts w:ascii="Times New Roman" w:hAnsi="Times New Roman"/>
          <w:b/>
          <w:szCs w:val="24"/>
        </w:rPr>
        <w:t xml:space="preserve"> </w:t>
      </w:r>
      <w:r w:rsidRPr="00273040">
        <w:rPr>
          <w:rFonts w:ascii="Times New Roman" w:hAnsi="Times New Roman"/>
          <w:szCs w:val="24"/>
        </w:rPr>
        <w:t>розрахован</w:t>
      </w:r>
      <w:r w:rsidR="00222DBD">
        <w:rPr>
          <w:rFonts w:ascii="Times New Roman" w:hAnsi="Times New Roman"/>
          <w:szCs w:val="24"/>
        </w:rPr>
        <w:t>о</w:t>
      </w:r>
      <w:r w:rsidRPr="00273040">
        <w:rPr>
          <w:rFonts w:ascii="Times New Roman" w:hAnsi="Times New Roman"/>
          <w:szCs w:val="24"/>
        </w:rPr>
        <w:t xml:space="preserve"> у сумі</w:t>
      </w:r>
      <w:r w:rsidR="00AB1823">
        <w:rPr>
          <w:rFonts w:ascii="Times New Roman" w:hAnsi="Times New Roman"/>
          <w:szCs w:val="24"/>
        </w:rPr>
        <w:t xml:space="preserve">                       </w:t>
      </w:r>
      <w:r w:rsidRPr="00273040">
        <w:rPr>
          <w:rFonts w:ascii="Times New Roman" w:hAnsi="Times New Roman"/>
          <w:szCs w:val="24"/>
        </w:rPr>
        <w:t xml:space="preserve"> </w:t>
      </w:r>
      <w:r w:rsidR="00AB1823">
        <w:rPr>
          <w:rFonts w:ascii="Times New Roman" w:hAnsi="Times New Roman"/>
          <w:szCs w:val="24"/>
        </w:rPr>
        <w:t>6 840 4</w:t>
      </w:r>
      <w:r w:rsidRPr="00273040">
        <w:rPr>
          <w:rFonts w:ascii="Times New Roman" w:hAnsi="Times New Roman"/>
          <w:szCs w:val="24"/>
        </w:rPr>
        <w:t>00 гривень.</w:t>
      </w:r>
    </w:p>
    <w:p w:rsidR="000E2C33" w:rsidRPr="00273040" w:rsidRDefault="000E2C33" w:rsidP="000E2C33">
      <w:pPr>
        <w:spacing w:after="0" w:line="240" w:lineRule="auto"/>
        <w:ind w:firstLine="567"/>
        <w:jc w:val="both"/>
        <w:rPr>
          <w:rFonts w:ascii="Times New Roman" w:hAnsi="Times New Roman"/>
          <w:sz w:val="24"/>
          <w:szCs w:val="24"/>
          <w:lang w:val="uk-UA"/>
        </w:rPr>
      </w:pPr>
      <w:r w:rsidRPr="00273040">
        <w:rPr>
          <w:rFonts w:ascii="Times New Roman" w:hAnsi="Times New Roman"/>
          <w:sz w:val="24"/>
          <w:szCs w:val="24"/>
          <w:lang w:val="uk-UA"/>
        </w:rPr>
        <w:t xml:space="preserve">У складі спеціального фонду бюджету громади створено </w:t>
      </w:r>
      <w:r w:rsidRPr="00273040">
        <w:rPr>
          <w:rFonts w:ascii="Times New Roman" w:hAnsi="Times New Roman"/>
          <w:b/>
          <w:sz w:val="24"/>
          <w:szCs w:val="24"/>
          <w:lang w:val="uk-UA"/>
        </w:rPr>
        <w:t>Фонд охорони  навколишнього природного середовища</w:t>
      </w:r>
      <w:r w:rsidRPr="00273040">
        <w:rPr>
          <w:rFonts w:ascii="Times New Roman" w:hAnsi="Times New Roman"/>
          <w:sz w:val="24"/>
          <w:szCs w:val="24"/>
          <w:lang w:val="uk-UA"/>
        </w:rPr>
        <w:t>, доходна частина якого формується за рахунок надходження екологічного податку та грошових стягнень за шкоду, заподіяну порушенням законодавства про охорону навколишнього природного середовища.</w:t>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Екологічний податок (ККДБ19010000)</w:t>
      </w:r>
      <w:r w:rsidRPr="00273040">
        <w:rPr>
          <w:rFonts w:ascii="Times New Roman" w:hAnsi="Times New Roman" w:cs="Times New Roman"/>
          <w:sz w:val="24"/>
          <w:szCs w:val="24"/>
          <w:lang w:val="uk-UA"/>
        </w:rPr>
        <w:t xml:space="preserve"> </w:t>
      </w:r>
      <w:r w:rsidR="00222DBD">
        <w:rPr>
          <w:rFonts w:ascii="Times New Roman" w:hAnsi="Times New Roman" w:cs="Times New Roman"/>
          <w:sz w:val="24"/>
          <w:szCs w:val="24"/>
          <w:lang w:val="uk-UA"/>
        </w:rPr>
        <w:t>розраховано у сумі</w:t>
      </w:r>
      <w:r w:rsidRPr="00273040">
        <w:rPr>
          <w:rFonts w:ascii="Times New Roman" w:hAnsi="Times New Roman" w:cs="Times New Roman"/>
          <w:sz w:val="24"/>
          <w:szCs w:val="24"/>
          <w:lang w:val="uk-UA"/>
        </w:rPr>
        <w:t xml:space="preserve"> 205 000 грн. Прогнозні показники розраховані з урахуванням динаміки надходжень даного виду податку за минулі періоди.    </w:t>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Відповідно до Бюджетного кодексу України надходження екологічного податку у 2023 році розподіляються наступним чином:</w:t>
      </w:r>
    </w:p>
    <w:p w:rsidR="000E2C33" w:rsidRPr="00273040" w:rsidRDefault="000E2C33" w:rsidP="000E2C3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- 55 %</w:t>
      </w:r>
      <w:r w:rsidRPr="00273040">
        <w:rPr>
          <w:rFonts w:ascii="Times New Roman" w:hAnsi="Times New Roman" w:cs="Times New Roman"/>
          <w:sz w:val="24"/>
          <w:szCs w:val="24"/>
          <w:lang w:val="uk-UA"/>
        </w:rPr>
        <w:t xml:space="preserve"> до місцевих бюджетів, з них:</w:t>
      </w:r>
    </w:p>
    <w:p w:rsidR="000E2C33" w:rsidRPr="00273040" w:rsidRDefault="000E2C33" w:rsidP="006A6B8F">
      <w:pPr>
        <w:pStyle w:val="a4"/>
        <w:numPr>
          <w:ilvl w:val="0"/>
          <w:numId w:val="7"/>
        </w:numPr>
        <w:spacing w:after="0" w:line="240" w:lineRule="auto"/>
        <w:ind w:left="0"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30 %</w:t>
      </w:r>
      <w:r w:rsidRPr="00273040">
        <w:rPr>
          <w:rFonts w:ascii="Times New Roman" w:hAnsi="Times New Roman" w:cs="Times New Roman"/>
          <w:sz w:val="24"/>
          <w:szCs w:val="24"/>
          <w:lang w:val="uk-UA"/>
        </w:rPr>
        <w:t xml:space="preserve"> - до обласного бюджету;</w:t>
      </w:r>
    </w:p>
    <w:p w:rsidR="000E2C33" w:rsidRPr="00273040" w:rsidRDefault="000E2C33" w:rsidP="006A6B8F">
      <w:pPr>
        <w:pStyle w:val="a4"/>
        <w:numPr>
          <w:ilvl w:val="0"/>
          <w:numId w:val="7"/>
        </w:numPr>
        <w:spacing w:after="0" w:line="240" w:lineRule="auto"/>
        <w:ind w:left="0"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25 %</w:t>
      </w:r>
      <w:r w:rsidRPr="00273040">
        <w:rPr>
          <w:rFonts w:ascii="Times New Roman" w:hAnsi="Times New Roman" w:cs="Times New Roman"/>
          <w:sz w:val="24"/>
          <w:szCs w:val="24"/>
          <w:lang w:val="uk-UA"/>
        </w:rPr>
        <w:t xml:space="preserve"> - до бюджету громади;</w:t>
      </w:r>
    </w:p>
    <w:p w:rsidR="000E2C33" w:rsidRPr="00273040" w:rsidRDefault="000E2C33" w:rsidP="00535D27">
      <w:pPr>
        <w:pStyle w:val="a4"/>
        <w:spacing w:after="0" w:line="240" w:lineRule="auto"/>
        <w:ind w:left="567"/>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- 45 %</w:t>
      </w:r>
      <w:r w:rsidRPr="00273040">
        <w:rPr>
          <w:rFonts w:ascii="Times New Roman" w:hAnsi="Times New Roman" w:cs="Times New Roman"/>
          <w:sz w:val="24"/>
          <w:szCs w:val="24"/>
          <w:lang w:val="uk-UA"/>
        </w:rPr>
        <w:t xml:space="preserve"> до державного бюджету.</w:t>
      </w:r>
    </w:p>
    <w:p w:rsidR="000E2C33" w:rsidRPr="00273040" w:rsidRDefault="000E2C33" w:rsidP="00535D27">
      <w:pPr>
        <w:pStyle w:val="a5"/>
        <w:ind w:firstLine="567"/>
        <w:rPr>
          <w:rFonts w:ascii="Times New Roman" w:hAnsi="Times New Roman"/>
          <w:szCs w:val="24"/>
        </w:rPr>
      </w:pPr>
      <w:r w:rsidRPr="00273040">
        <w:rPr>
          <w:rFonts w:ascii="Times New Roman" w:hAnsi="Times New Roman"/>
          <w:b/>
          <w:szCs w:val="24"/>
        </w:rPr>
        <w:t>Надходження грошових стягнень за шкоду, заподіяну порушенням законодавства про охорону навколишнього природного середовища</w:t>
      </w:r>
      <w:r w:rsidRPr="00273040">
        <w:rPr>
          <w:rFonts w:ascii="Times New Roman" w:hAnsi="Times New Roman"/>
          <w:szCs w:val="24"/>
        </w:rPr>
        <w:t xml:space="preserve"> внаслідок господарської та іншої діяльності </w:t>
      </w:r>
      <w:r w:rsidRPr="00273040">
        <w:rPr>
          <w:rFonts w:ascii="Times New Roman" w:hAnsi="Times New Roman"/>
          <w:b/>
          <w:szCs w:val="24"/>
        </w:rPr>
        <w:t xml:space="preserve">(ККДБ24062100) </w:t>
      </w:r>
      <w:r w:rsidRPr="00273040">
        <w:rPr>
          <w:rFonts w:ascii="Times New Roman" w:hAnsi="Times New Roman"/>
          <w:szCs w:val="24"/>
        </w:rPr>
        <w:t xml:space="preserve">на 2023 рік визначені  у сумі   </w:t>
      </w:r>
      <w:r w:rsidR="009561BB" w:rsidRPr="00273040">
        <w:rPr>
          <w:rFonts w:ascii="Times New Roman" w:hAnsi="Times New Roman"/>
          <w:szCs w:val="24"/>
        </w:rPr>
        <w:t>500</w:t>
      </w:r>
      <w:r w:rsidRPr="00273040">
        <w:rPr>
          <w:rFonts w:ascii="Times New Roman" w:hAnsi="Times New Roman"/>
          <w:szCs w:val="24"/>
        </w:rPr>
        <w:t xml:space="preserve"> 000 грн, оскільки даний вид надходжень носить не системний характер.</w:t>
      </w:r>
    </w:p>
    <w:p w:rsidR="000E2C33" w:rsidRPr="00273040" w:rsidRDefault="000E2C33" w:rsidP="000E2C33">
      <w:pPr>
        <w:spacing w:after="0" w:line="240" w:lineRule="auto"/>
        <w:ind w:right="-2" w:firstLine="567"/>
        <w:jc w:val="both"/>
        <w:rPr>
          <w:rFonts w:ascii="Times New Roman" w:hAnsi="Times New Roman" w:cs="Times New Roman"/>
          <w:bCs/>
          <w:sz w:val="24"/>
          <w:szCs w:val="24"/>
          <w:lang w:val="uk-UA"/>
        </w:rPr>
      </w:pPr>
      <w:r w:rsidRPr="00273040">
        <w:rPr>
          <w:rFonts w:ascii="Times New Roman" w:hAnsi="Times New Roman" w:cs="Times New Roman"/>
          <w:sz w:val="24"/>
          <w:szCs w:val="24"/>
          <w:lang w:val="uk-UA"/>
        </w:rPr>
        <w:t xml:space="preserve">Відповідно до </w:t>
      </w:r>
      <w:r w:rsidRPr="00273040">
        <w:rPr>
          <w:rFonts w:ascii="Times New Roman" w:hAnsi="Times New Roman" w:cs="Times New Roman"/>
          <w:bCs/>
          <w:sz w:val="24"/>
          <w:szCs w:val="24"/>
          <w:lang w:val="uk-UA"/>
        </w:rPr>
        <w:t xml:space="preserve">Бюджетного кодексу України </w:t>
      </w:r>
      <w:r w:rsidRPr="00273040">
        <w:rPr>
          <w:rFonts w:ascii="Times New Roman" w:hAnsi="Times New Roman" w:cs="Times New Roman"/>
          <w:sz w:val="24"/>
          <w:szCs w:val="24"/>
          <w:lang w:val="uk-UA"/>
        </w:rPr>
        <w:t>грошові стягнення за шкоду, заподіяну порушенням законодавства про охорону навколишнього природного середовища внаслідок господарської та іншої діяльності,</w:t>
      </w:r>
      <w:r w:rsidRPr="00273040">
        <w:rPr>
          <w:rFonts w:ascii="Times New Roman" w:hAnsi="Times New Roman" w:cs="Times New Roman"/>
          <w:bCs/>
          <w:sz w:val="24"/>
          <w:szCs w:val="24"/>
          <w:lang w:val="uk-UA"/>
        </w:rPr>
        <w:t xml:space="preserve"> розподіляються наступним чином :</w:t>
      </w:r>
    </w:p>
    <w:p w:rsidR="000E2C33" w:rsidRPr="00273040" w:rsidRDefault="000E2C33" w:rsidP="006A6B8F">
      <w:pPr>
        <w:pStyle w:val="a4"/>
        <w:numPr>
          <w:ilvl w:val="0"/>
          <w:numId w:val="6"/>
        </w:num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70 %</w:t>
      </w:r>
      <w:r w:rsidRPr="00273040">
        <w:rPr>
          <w:rFonts w:ascii="Times New Roman" w:hAnsi="Times New Roman" w:cs="Times New Roman"/>
          <w:sz w:val="24"/>
          <w:szCs w:val="24"/>
          <w:lang w:val="uk-UA"/>
        </w:rPr>
        <w:t xml:space="preserve"> до місцевих бюджетів, з них :</w:t>
      </w:r>
    </w:p>
    <w:p w:rsidR="000E2C33" w:rsidRPr="00273040" w:rsidRDefault="000E2C33" w:rsidP="006A6B8F">
      <w:pPr>
        <w:pStyle w:val="a4"/>
        <w:numPr>
          <w:ilvl w:val="0"/>
          <w:numId w:val="7"/>
        </w:num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20 %</w:t>
      </w:r>
      <w:r w:rsidRPr="00273040">
        <w:rPr>
          <w:rFonts w:ascii="Times New Roman" w:hAnsi="Times New Roman" w:cs="Times New Roman"/>
          <w:sz w:val="24"/>
          <w:szCs w:val="24"/>
          <w:lang w:val="uk-UA"/>
        </w:rPr>
        <w:t xml:space="preserve"> - до обласного бюджету;</w:t>
      </w:r>
    </w:p>
    <w:p w:rsidR="000E2C33" w:rsidRPr="00273040" w:rsidRDefault="000E2C33" w:rsidP="006A6B8F">
      <w:pPr>
        <w:pStyle w:val="a4"/>
        <w:numPr>
          <w:ilvl w:val="0"/>
          <w:numId w:val="7"/>
        </w:num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b/>
          <w:sz w:val="24"/>
          <w:szCs w:val="24"/>
          <w:lang w:val="uk-UA"/>
        </w:rPr>
        <w:t>50 %</w:t>
      </w:r>
      <w:r w:rsidRPr="00273040">
        <w:rPr>
          <w:rFonts w:ascii="Times New Roman" w:hAnsi="Times New Roman" w:cs="Times New Roman"/>
          <w:sz w:val="24"/>
          <w:szCs w:val="24"/>
          <w:lang w:val="uk-UA"/>
        </w:rPr>
        <w:t xml:space="preserve"> - до бюджету громади;</w:t>
      </w:r>
    </w:p>
    <w:p w:rsidR="000E2C33" w:rsidRPr="00273040" w:rsidRDefault="000E2C33" w:rsidP="006A6B8F">
      <w:pPr>
        <w:pStyle w:val="a4"/>
        <w:numPr>
          <w:ilvl w:val="0"/>
          <w:numId w:val="6"/>
        </w:numPr>
        <w:spacing w:after="0" w:line="240" w:lineRule="auto"/>
        <w:ind w:firstLine="567"/>
        <w:jc w:val="both"/>
        <w:rPr>
          <w:rFonts w:ascii="Times New Roman" w:hAnsi="Times New Roman"/>
          <w:szCs w:val="24"/>
          <w:lang w:val="uk-UA"/>
        </w:rPr>
      </w:pPr>
      <w:r w:rsidRPr="00273040">
        <w:rPr>
          <w:rFonts w:ascii="Times New Roman" w:hAnsi="Times New Roman" w:cs="Times New Roman"/>
          <w:b/>
          <w:sz w:val="24"/>
          <w:szCs w:val="24"/>
          <w:lang w:val="uk-UA"/>
        </w:rPr>
        <w:t>30 %</w:t>
      </w:r>
      <w:r w:rsidRPr="00273040">
        <w:rPr>
          <w:rFonts w:ascii="Times New Roman" w:hAnsi="Times New Roman" w:cs="Times New Roman"/>
          <w:sz w:val="24"/>
          <w:szCs w:val="24"/>
          <w:lang w:val="uk-UA"/>
        </w:rPr>
        <w:t>- до державного бюджету.</w:t>
      </w:r>
    </w:p>
    <w:p w:rsidR="000E2C33" w:rsidRPr="00273040" w:rsidRDefault="000E2C33" w:rsidP="000E2C33">
      <w:pPr>
        <w:pStyle w:val="a5"/>
        <w:ind w:firstLine="567"/>
        <w:rPr>
          <w:rFonts w:ascii="Times New Roman" w:hAnsi="Times New Roman"/>
          <w:b/>
          <w:szCs w:val="24"/>
        </w:rPr>
      </w:pPr>
    </w:p>
    <w:p w:rsidR="000E2C33" w:rsidRPr="00273040" w:rsidRDefault="000E2C33" w:rsidP="000E2C33">
      <w:pPr>
        <w:pStyle w:val="a5"/>
        <w:ind w:firstLine="567"/>
        <w:rPr>
          <w:rFonts w:ascii="Times New Roman" w:hAnsi="Times New Roman"/>
          <w:szCs w:val="24"/>
        </w:rPr>
      </w:pPr>
      <w:r w:rsidRPr="00273040">
        <w:rPr>
          <w:rFonts w:ascii="Times New Roman" w:hAnsi="Times New Roman"/>
          <w:b/>
          <w:szCs w:val="24"/>
        </w:rPr>
        <w:t>Бюджет розвитку</w:t>
      </w:r>
      <w:r w:rsidRPr="00273040">
        <w:rPr>
          <w:rFonts w:ascii="Times New Roman" w:hAnsi="Times New Roman"/>
          <w:szCs w:val="24"/>
        </w:rPr>
        <w:t xml:space="preserve"> у складі спеціального фонду бюджету Чорноморської міської територіальної громади, відповідно до ст.71 Бюджетного кодексу України, сформовано за рахунок коштів від продажу земельних ділянок несільськогосподарського призначення. </w:t>
      </w:r>
    </w:p>
    <w:p w:rsidR="000E2C33" w:rsidRPr="00273040" w:rsidRDefault="000E2C33" w:rsidP="000E2C33">
      <w:pPr>
        <w:pStyle w:val="a5"/>
        <w:ind w:firstLine="567"/>
        <w:rPr>
          <w:rFonts w:ascii="Times New Roman" w:hAnsi="Times New Roman"/>
          <w:b/>
        </w:rPr>
      </w:pPr>
    </w:p>
    <w:p w:rsidR="000E2C33" w:rsidRPr="00273040" w:rsidRDefault="000E2C33" w:rsidP="000E2C33">
      <w:pPr>
        <w:pStyle w:val="a5"/>
        <w:ind w:firstLine="567"/>
        <w:rPr>
          <w:rFonts w:ascii="Times New Roman" w:hAnsi="Times New Roman"/>
          <w:szCs w:val="24"/>
        </w:rPr>
      </w:pPr>
      <w:r w:rsidRPr="00273040">
        <w:rPr>
          <w:rFonts w:ascii="Times New Roman" w:hAnsi="Times New Roman"/>
          <w:b/>
        </w:rPr>
        <w:t xml:space="preserve">Надходження </w:t>
      </w:r>
      <w:r w:rsidRPr="00273040">
        <w:rPr>
          <w:rFonts w:ascii="Times New Roman" w:hAnsi="Times New Roman"/>
          <w:b/>
          <w:szCs w:val="24"/>
        </w:rPr>
        <w:t>коштів від продажу земельних ділянок</w:t>
      </w:r>
      <w:r w:rsidRPr="00273040">
        <w:rPr>
          <w:rFonts w:ascii="Times New Roman" w:hAnsi="Times New Roman"/>
          <w:szCs w:val="24"/>
        </w:rPr>
        <w:t xml:space="preserve"> несільськогосподарського призначення </w:t>
      </w:r>
      <w:r w:rsidRPr="00273040">
        <w:rPr>
          <w:rFonts w:ascii="Times New Roman" w:hAnsi="Times New Roman"/>
          <w:b/>
          <w:szCs w:val="24"/>
        </w:rPr>
        <w:t xml:space="preserve">(КДБ33010000) </w:t>
      </w:r>
      <w:r w:rsidRPr="00273040">
        <w:rPr>
          <w:rFonts w:ascii="Times New Roman" w:hAnsi="Times New Roman"/>
          <w:szCs w:val="24"/>
        </w:rPr>
        <w:t xml:space="preserve">розраховані в сумі 5 600 000 грн, які очікується отримати від продажу земельної ділянки ПАТ </w:t>
      </w:r>
      <w:r w:rsidR="00DE1743">
        <w:rPr>
          <w:rFonts w:ascii="Times New Roman" w:hAnsi="Times New Roman"/>
          <w:szCs w:val="24"/>
        </w:rPr>
        <w:t>«</w:t>
      </w:r>
      <w:proofErr w:type="spellStart"/>
      <w:r w:rsidRPr="00273040">
        <w:rPr>
          <w:rFonts w:ascii="Times New Roman" w:hAnsi="Times New Roman"/>
          <w:szCs w:val="24"/>
        </w:rPr>
        <w:t>Іллічівськзовніштранс</w:t>
      </w:r>
      <w:proofErr w:type="spellEnd"/>
      <w:r w:rsidR="00DE1743">
        <w:rPr>
          <w:rFonts w:ascii="Times New Roman" w:hAnsi="Times New Roman"/>
          <w:szCs w:val="24"/>
        </w:rPr>
        <w:t>»</w:t>
      </w:r>
      <w:r w:rsidRPr="00273040">
        <w:rPr>
          <w:rFonts w:ascii="Times New Roman" w:hAnsi="Times New Roman"/>
          <w:szCs w:val="24"/>
        </w:rPr>
        <w:t xml:space="preserve"> площею 28,240 га за </w:t>
      </w:r>
      <w:proofErr w:type="spellStart"/>
      <w:r w:rsidRPr="00273040">
        <w:rPr>
          <w:rFonts w:ascii="Times New Roman" w:hAnsi="Times New Roman"/>
          <w:szCs w:val="24"/>
        </w:rPr>
        <w:t>адресою</w:t>
      </w:r>
      <w:proofErr w:type="spellEnd"/>
      <w:r w:rsidRPr="00273040">
        <w:rPr>
          <w:rFonts w:ascii="Times New Roman" w:hAnsi="Times New Roman"/>
          <w:szCs w:val="24"/>
        </w:rPr>
        <w:t xml:space="preserve">:                       м. </w:t>
      </w:r>
      <w:proofErr w:type="spellStart"/>
      <w:r w:rsidRPr="00273040">
        <w:rPr>
          <w:rFonts w:ascii="Times New Roman" w:hAnsi="Times New Roman"/>
          <w:szCs w:val="24"/>
        </w:rPr>
        <w:t>Чорноморськ</w:t>
      </w:r>
      <w:proofErr w:type="spellEnd"/>
      <w:r w:rsidRPr="00273040">
        <w:rPr>
          <w:rFonts w:ascii="Times New Roman" w:hAnsi="Times New Roman"/>
          <w:szCs w:val="24"/>
        </w:rPr>
        <w:t>, вул. Промислова,7 згідно договору купівлі-продажу земельної ділянки з розстроченням платежу від 28.03.2019р. Ціна продажу земельної ділянки складає</w:t>
      </w:r>
      <w:r w:rsidR="00DF56C5" w:rsidRPr="00273040">
        <w:rPr>
          <w:rFonts w:ascii="Times New Roman" w:hAnsi="Times New Roman"/>
          <w:szCs w:val="24"/>
        </w:rPr>
        <w:t xml:space="preserve"> </w:t>
      </w:r>
      <w:r w:rsidRPr="00273040">
        <w:rPr>
          <w:rFonts w:ascii="Times New Roman" w:hAnsi="Times New Roman"/>
          <w:szCs w:val="24"/>
        </w:rPr>
        <w:t>58</w:t>
      </w:r>
      <w:r w:rsidR="00DF56C5" w:rsidRPr="00273040">
        <w:rPr>
          <w:rFonts w:ascii="Times New Roman" w:hAnsi="Times New Roman"/>
          <w:szCs w:val="24"/>
        </w:rPr>
        <w:t> </w:t>
      </w:r>
      <w:r w:rsidRPr="00273040">
        <w:rPr>
          <w:rFonts w:ascii="Times New Roman" w:hAnsi="Times New Roman"/>
          <w:szCs w:val="24"/>
        </w:rPr>
        <w:t>501</w:t>
      </w:r>
      <w:r w:rsidR="00DF56C5" w:rsidRPr="00273040">
        <w:rPr>
          <w:rFonts w:ascii="Times New Roman" w:hAnsi="Times New Roman"/>
          <w:szCs w:val="24"/>
        </w:rPr>
        <w:t> </w:t>
      </w:r>
      <w:r w:rsidRPr="00273040">
        <w:rPr>
          <w:rFonts w:ascii="Times New Roman" w:hAnsi="Times New Roman"/>
          <w:szCs w:val="24"/>
        </w:rPr>
        <w:t>984,0 грн.  Договором передбачена сплата 50 відсотків частини платежу у сумі 28</w:t>
      </w:r>
      <w:r w:rsidR="00DF56C5" w:rsidRPr="00273040">
        <w:rPr>
          <w:rFonts w:ascii="Times New Roman" w:hAnsi="Times New Roman"/>
          <w:szCs w:val="24"/>
        </w:rPr>
        <w:t> </w:t>
      </w:r>
      <w:r w:rsidRPr="00273040">
        <w:rPr>
          <w:rFonts w:ascii="Times New Roman" w:hAnsi="Times New Roman"/>
          <w:szCs w:val="24"/>
        </w:rPr>
        <w:t>000</w:t>
      </w:r>
      <w:r w:rsidR="00DF56C5" w:rsidRPr="00273040">
        <w:rPr>
          <w:rFonts w:ascii="Times New Roman" w:hAnsi="Times New Roman"/>
          <w:szCs w:val="24"/>
        </w:rPr>
        <w:t> </w:t>
      </w:r>
      <w:r w:rsidRPr="00273040">
        <w:rPr>
          <w:rFonts w:ascii="Times New Roman" w:hAnsi="Times New Roman"/>
          <w:szCs w:val="24"/>
        </w:rPr>
        <w:t>992,0 грн першочергово, яка була здійснена в 2019 році,  та 50% рівними частинами протягом наступних 5 років.</w:t>
      </w:r>
    </w:p>
    <w:p w:rsidR="00336AFC" w:rsidRPr="00273040" w:rsidRDefault="00336AFC" w:rsidP="00A4713B">
      <w:pPr>
        <w:pStyle w:val="a5"/>
        <w:spacing w:line="276" w:lineRule="auto"/>
        <w:rPr>
          <w:rFonts w:ascii="Times New Roman" w:hAnsi="Times New Roman"/>
          <w:b/>
          <w:szCs w:val="24"/>
        </w:rPr>
      </w:pPr>
    </w:p>
    <w:p w:rsidR="00CC337D" w:rsidRPr="00273040" w:rsidRDefault="00005EB0" w:rsidP="002F1FFC">
      <w:pPr>
        <w:pStyle w:val="a5"/>
        <w:jc w:val="center"/>
        <w:rPr>
          <w:rFonts w:ascii="Times New Roman" w:hAnsi="Times New Roman"/>
          <w:b/>
          <w:sz w:val="28"/>
          <w:szCs w:val="28"/>
        </w:rPr>
      </w:pPr>
      <w:r>
        <w:rPr>
          <w:rFonts w:ascii="Times New Roman" w:hAnsi="Times New Roman"/>
          <w:b/>
          <w:sz w:val="28"/>
          <w:szCs w:val="28"/>
        </w:rPr>
        <w:t>6</w:t>
      </w:r>
      <w:r w:rsidR="00542A66" w:rsidRPr="00273040">
        <w:rPr>
          <w:rFonts w:ascii="Times New Roman" w:hAnsi="Times New Roman"/>
          <w:b/>
          <w:sz w:val="28"/>
          <w:szCs w:val="28"/>
        </w:rPr>
        <w:t xml:space="preserve">. </w:t>
      </w:r>
      <w:r w:rsidR="00401E38" w:rsidRPr="00273040">
        <w:rPr>
          <w:rFonts w:ascii="Times New Roman" w:hAnsi="Times New Roman"/>
          <w:b/>
          <w:sz w:val="28"/>
          <w:szCs w:val="28"/>
        </w:rPr>
        <w:t>Розрахунок втрат надходжен</w:t>
      </w:r>
      <w:r w:rsidR="00F13F73" w:rsidRPr="00273040">
        <w:rPr>
          <w:rFonts w:ascii="Times New Roman" w:hAnsi="Times New Roman"/>
          <w:b/>
          <w:sz w:val="28"/>
          <w:szCs w:val="28"/>
        </w:rPr>
        <w:t>ь до бюджету</w:t>
      </w:r>
      <w:r w:rsidR="00476B86" w:rsidRPr="00273040">
        <w:rPr>
          <w:rFonts w:ascii="Times New Roman" w:hAnsi="Times New Roman"/>
          <w:b/>
          <w:sz w:val="28"/>
          <w:szCs w:val="28"/>
        </w:rPr>
        <w:t xml:space="preserve"> Чорноморської міської територіальної громади внаслідок </w:t>
      </w:r>
      <w:r w:rsidR="00F13F73" w:rsidRPr="00273040">
        <w:rPr>
          <w:rFonts w:ascii="Times New Roman" w:hAnsi="Times New Roman"/>
          <w:b/>
          <w:sz w:val="28"/>
          <w:szCs w:val="28"/>
        </w:rPr>
        <w:t>наданих Чорноморською</w:t>
      </w:r>
      <w:r w:rsidR="00401E38" w:rsidRPr="00273040">
        <w:rPr>
          <w:rFonts w:ascii="Times New Roman" w:hAnsi="Times New Roman"/>
          <w:b/>
          <w:sz w:val="28"/>
          <w:szCs w:val="28"/>
        </w:rPr>
        <w:t xml:space="preserve"> міською радою </w:t>
      </w:r>
      <w:r w:rsidR="00D26ACE" w:rsidRPr="00273040">
        <w:rPr>
          <w:rFonts w:ascii="Times New Roman" w:hAnsi="Times New Roman"/>
          <w:b/>
          <w:sz w:val="28"/>
          <w:szCs w:val="28"/>
        </w:rPr>
        <w:t xml:space="preserve">Одеського району </w:t>
      </w:r>
      <w:r w:rsidR="00476B86" w:rsidRPr="00273040">
        <w:rPr>
          <w:rFonts w:ascii="Times New Roman" w:hAnsi="Times New Roman"/>
          <w:b/>
          <w:sz w:val="28"/>
          <w:szCs w:val="28"/>
        </w:rPr>
        <w:t xml:space="preserve">Одеської області </w:t>
      </w:r>
      <w:r w:rsidR="00401E38" w:rsidRPr="00273040">
        <w:rPr>
          <w:rFonts w:ascii="Times New Roman" w:hAnsi="Times New Roman"/>
          <w:b/>
          <w:sz w:val="28"/>
          <w:szCs w:val="28"/>
        </w:rPr>
        <w:t>пільг</w:t>
      </w:r>
    </w:p>
    <w:p w:rsidR="00401E38" w:rsidRPr="00273040" w:rsidRDefault="00401E38" w:rsidP="002F1FFC">
      <w:pPr>
        <w:pStyle w:val="a5"/>
        <w:rPr>
          <w:rFonts w:ascii="Times New Roman" w:hAnsi="Times New Roman"/>
        </w:rPr>
      </w:pPr>
    </w:p>
    <w:p w:rsidR="00401E38" w:rsidRPr="00273040" w:rsidRDefault="00F13F73" w:rsidP="00F72EB0">
      <w:pPr>
        <w:pStyle w:val="a5"/>
        <w:ind w:firstLine="567"/>
        <w:rPr>
          <w:rFonts w:ascii="Times New Roman" w:hAnsi="Times New Roman"/>
        </w:rPr>
      </w:pPr>
      <w:r w:rsidRPr="00273040">
        <w:rPr>
          <w:rFonts w:ascii="Times New Roman" w:hAnsi="Times New Roman"/>
        </w:rPr>
        <w:t>Чорноморською</w:t>
      </w:r>
      <w:r w:rsidR="00401E38" w:rsidRPr="00273040">
        <w:rPr>
          <w:rFonts w:ascii="Times New Roman" w:hAnsi="Times New Roman"/>
        </w:rPr>
        <w:t xml:space="preserve"> міською радою </w:t>
      </w:r>
      <w:r w:rsidR="00476B86" w:rsidRPr="00273040">
        <w:rPr>
          <w:rFonts w:ascii="Times New Roman" w:hAnsi="Times New Roman"/>
        </w:rPr>
        <w:t>О</w:t>
      </w:r>
      <w:r w:rsidR="00B702FF" w:rsidRPr="00273040">
        <w:rPr>
          <w:rFonts w:ascii="Times New Roman" w:hAnsi="Times New Roman"/>
        </w:rPr>
        <w:t xml:space="preserve">деської області </w:t>
      </w:r>
      <w:r w:rsidR="00401E38" w:rsidRPr="00273040">
        <w:rPr>
          <w:rFonts w:ascii="Times New Roman" w:hAnsi="Times New Roman"/>
        </w:rPr>
        <w:t>відповідно до норм чинного податкового та бюджетного законодавства, Закону України "Про місцеве самоврядування в Україні", були прийняті наступні рішення щодо надання пільг:</w:t>
      </w:r>
    </w:p>
    <w:p w:rsidR="00F72EB0" w:rsidRPr="00273040" w:rsidRDefault="00401E38" w:rsidP="00F72EB0">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w:t>
      </w:r>
      <w:r w:rsidR="00F72EB0" w:rsidRPr="00273040">
        <w:rPr>
          <w:rFonts w:ascii="Times New Roman" w:hAnsi="Times New Roman" w:cs="Times New Roman"/>
          <w:b/>
          <w:sz w:val="24"/>
          <w:szCs w:val="24"/>
          <w:lang w:val="uk-UA"/>
        </w:rPr>
        <w:t xml:space="preserve">від 26.06.2019р. </w:t>
      </w:r>
      <w:r w:rsidRPr="00273040">
        <w:rPr>
          <w:rFonts w:ascii="Times New Roman" w:hAnsi="Times New Roman" w:cs="Times New Roman"/>
          <w:b/>
          <w:sz w:val="24"/>
          <w:szCs w:val="24"/>
          <w:lang w:val="uk-UA"/>
        </w:rPr>
        <w:t xml:space="preserve">№ </w:t>
      </w:r>
      <w:r w:rsidR="002C24F6" w:rsidRPr="00273040">
        <w:rPr>
          <w:rFonts w:ascii="Times New Roman" w:hAnsi="Times New Roman" w:cs="Times New Roman"/>
          <w:b/>
          <w:sz w:val="24"/>
          <w:szCs w:val="24"/>
          <w:lang w:val="uk-UA"/>
        </w:rPr>
        <w:t>444</w:t>
      </w:r>
      <w:r w:rsidRPr="00273040">
        <w:rPr>
          <w:rFonts w:ascii="Times New Roman" w:hAnsi="Times New Roman" w:cs="Times New Roman"/>
          <w:b/>
          <w:sz w:val="24"/>
          <w:szCs w:val="24"/>
          <w:lang w:val="uk-UA"/>
        </w:rPr>
        <w:t>-VI</w:t>
      </w:r>
      <w:r w:rsidR="0010344B" w:rsidRPr="00273040">
        <w:rPr>
          <w:rFonts w:ascii="Times New Roman" w:hAnsi="Times New Roman" w:cs="Times New Roman"/>
          <w:b/>
          <w:sz w:val="24"/>
          <w:szCs w:val="24"/>
          <w:lang w:val="uk-UA"/>
        </w:rPr>
        <w:t>I</w:t>
      </w:r>
      <w:r w:rsidRPr="00273040">
        <w:rPr>
          <w:rFonts w:ascii="Times New Roman" w:hAnsi="Times New Roman" w:cs="Times New Roman"/>
          <w:b/>
          <w:sz w:val="24"/>
          <w:szCs w:val="24"/>
          <w:lang w:val="uk-UA"/>
        </w:rPr>
        <w:t xml:space="preserve"> </w:t>
      </w:r>
      <w:r w:rsidR="00A1249B">
        <w:rPr>
          <w:rFonts w:ascii="Times New Roman" w:hAnsi="Times New Roman" w:cs="Times New Roman"/>
          <w:b/>
          <w:sz w:val="24"/>
          <w:szCs w:val="24"/>
          <w:lang w:val="uk-UA"/>
        </w:rPr>
        <w:t>«</w:t>
      </w:r>
      <w:r w:rsidR="0010344B" w:rsidRPr="00273040">
        <w:rPr>
          <w:rFonts w:ascii="Times New Roman" w:hAnsi="Times New Roman" w:cs="Times New Roman"/>
          <w:b/>
          <w:sz w:val="24"/>
          <w:szCs w:val="24"/>
          <w:lang w:val="uk-UA"/>
        </w:rPr>
        <w:t>Про встановлення ставок та пільг із сплати земельного податку на території Чорноморської місь</w:t>
      </w:r>
      <w:r w:rsidR="002C24F6" w:rsidRPr="00273040">
        <w:rPr>
          <w:rFonts w:ascii="Times New Roman" w:hAnsi="Times New Roman" w:cs="Times New Roman"/>
          <w:b/>
          <w:sz w:val="24"/>
          <w:szCs w:val="24"/>
          <w:lang w:val="uk-UA"/>
        </w:rPr>
        <w:t>к</w:t>
      </w:r>
      <w:r w:rsidR="00457A3D" w:rsidRPr="00273040">
        <w:rPr>
          <w:rFonts w:ascii="Times New Roman" w:hAnsi="Times New Roman" w:cs="Times New Roman"/>
          <w:b/>
          <w:sz w:val="24"/>
          <w:szCs w:val="24"/>
          <w:lang w:val="uk-UA"/>
        </w:rPr>
        <w:t>ої ради Одеської області</w:t>
      </w:r>
      <w:r w:rsidR="00A1249B">
        <w:rPr>
          <w:rFonts w:ascii="Times New Roman" w:hAnsi="Times New Roman" w:cs="Times New Roman"/>
          <w:b/>
          <w:sz w:val="24"/>
          <w:szCs w:val="24"/>
          <w:lang w:val="uk-UA"/>
        </w:rPr>
        <w:t>»</w:t>
      </w:r>
      <w:r w:rsidR="00F72EB0" w:rsidRPr="00273040">
        <w:rPr>
          <w:rFonts w:ascii="Times New Roman" w:hAnsi="Times New Roman" w:cs="Times New Roman"/>
          <w:b/>
          <w:sz w:val="24"/>
          <w:szCs w:val="24"/>
          <w:lang w:val="uk-UA"/>
        </w:rPr>
        <w:t xml:space="preserve">. </w:t>
      </w:r>
      <w:r w:rsidR="00F72EB0" w:rsidRPr="00273040">
        <w:rPr>
          <w:rFonts w:ascii="Times New Roman" w:hAnsi="Times New Roman" w:cs="Times New Roman"/>
          <w:sz w:val="24"/>
          <w:szCs w:val="24"/>
          <w:lang w:val="uk-UA"/>
        </w:rPr>
        <w:t xml:space="preserve">Рішенням Чорноморської міської ради Одеської області від 26.06.2019р. № 444-VII </w:t>
      </w:r>
      <w:r w:rsidR="00A1249B">
        <w:rPr>
          <w:rFonts w:ascii="Times New Roman" w:hAnsi="Times New Roman" w:cs="Times New Roman"/>
          <w:sz w:val="24"/>
          <w:szCs w:val="24"/>
          <w:lang w:val="uk-UA"/>
        </w:rPr>
        <w:t>«</w:t>
      </w:r>
      <w:r w:rsidR="00F72EB0" w:rsidRPr="00273040">
        <w:rPr>
          <w:rFonts w:ascii="Times New Roman" w:hAnsi="Times New Roman" w:cs="Times New Roman"/>
          <w:sz w:val="24"/>
          <w:szCs w:val="24"/>
          <w:lang w:val="uk-UA"/>
        </w:rPr>
        <w:t>Про встановлення ставок та пільг із сплати земельного податку на території Чорноморської міської ради Одеської області на 2020 рік</w:t>
      </w:r>
      <w:r w:rsidR="00A1249B">
        <w:rPr>
          <w:rFonts w:ascii="Times New Roman" w:hAnsi="Times New Roman" w:cs="Times New Roman"/>
          <w:sz w:val="24"/>
          <w:szCs w:val="24"/>
          <w:lang w:val="uk-UA"/>
        </w:rPr>
        <w:t>»</w:t>
      </w:r>
      <w:r w:rsidR="00F72EB0" w:rsidRPr="00273040">
        <w:rPr>
          <w:rFonts w:ascii="Times New Roman" w:hAnsi="Times New Roman" w:cs="Times New Roman"/>
          <w:sz w:val="24"/>
          <w:szCs w:val="24"/>
          <w:lang w:val="uk-UA"/>
        </w:rPr>
        <w:t xml:space="preserve"> виключено термін, на який встановлюються ставки та пільги.</w:t>
      </w:r>
    </w:p>
    <w:p w:rsidR="00284CB1" w:rsidRPr="00273040" w:rsidRDefault="0010344B" w:rsidP="00F72EB0">
      <w:pPr>
        <w:tabs>
          <w:tab w:val="left" w:pos="0"/>
        </w:tabs>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Додатком 2 до даного рішення визначений перелік пільг для фізичних та юридичних </w:t>
      </w:r>
      <w:r w:rsidR="00284CB1" w:rsidRPr="00273040">
        <w:rPr>
          <w:rFonts w:ascii="Times New Roman" w:hAnsi="Times New Roman" w:cs="Times New Roman"/>
          <w:sz w:val="24"/>
          <w:szCs w:val="24"/>
          <w:lang w:val="uk-UA"/>
        </w:rPr>
        <w:t>осіб, наданих відповідно до пункту 284.1 статті 284 Податкового кодексу України, із сплати земельного податку на території Чорноморської міської ради Одеської області</w:t>
      </w:r>
      <w:r w:rsidR="00C10E1F" w:rsidRPr="00273040">
        <w:rPr>
          <w:rFonts w:ascii="Times New Roman" w:hAnsi="Times New Roman" w:cs="Times New Roman"/>
          <w:sz w:val="24"/>
          <w:szCs w:val="24"/>
          <w:lang w:val="uk-UA"/>
        </w:rPr>
        <w:t xml:space="preserve">, якими можливо скористатися  в </w:t>
      </w:r>
      <w:r w:rsidR="002C24F6" w:rsidRPr="00273040">
        <w:rPr>
          <w:rFonts w:ascii="Times New Roman" w:hAnsi="Times New Roman" w:cs="Times New Roman"/>
          <w:sz w:val="24"/>
          <w:szCs w:val="24"/>
          <w:lang w:val="uk-UA"/>
        </w:rPr>
        <w:t>202</w:t>
      </w:r>
      <w:r w:rsidR="008A42AE" w:rsidRPr="00273040">
        <w:rPr>
          <w:rFonts w:ascii="Times New Roman" w:hAnsi="Times New Roman" w:cs="Times New Roman"/>
          <w:sz w:val="24"/>
          <w:szCs w:val="24"/>
          <w:lang w:val="uk-UA"/>
        </w:rPr>
        <w:t>2</w:t>
      </w:r>
      <w:r w:rsidR="00C10E1F" w:rsidRPr="00273040">
        <w:rPr>
          <w:rFonts w:ascii="Times New Roman" w:hAnsi="Times New Roman" w:cs="Times New Roman"/>
          <w:sz w:val="24"/>
          <w:szCs w:val="24"/>
          <w:lang w:val="uk-UA"/>
        </w:rPr>
        <w:t xml:space="preserve"> році.</w:t>
      </w:r>
      <w:r w:rsidR="00267C35" w:rsidRPr="00273040">
        <w:rPr>
          <w:rFonts w:ascii="Times New Roman" w:hAnsi="Times New Roman" w:cs="Times New Roman"/>
          <w:sz w:val="24"/>
          <w:szCs w:val="24"/>
          <w:lang w:val="uk-UA"/>
        </w:rPr>
        <w:t xml:space="preserve"> </w:t>
      </w:r>
      <w:r w:rsidR="00284CB1" w:rsidRPr="00273040">
        <w:rPr>
          <w:rFonts w:ascii="Times New Roman" w:hAnsi="Times New Roman" w:cs="Times New Roman"/>
          <w:sz w:val="24"/>
          <w:szCs w:val="24"/>
          <w:lang w:val="uk-UA"/>
        </w:rPr>
        <w:t>Пільгові категорії:</w:t>
      </w:r>
    </w:p>
    <w:p w:rsidR="00B71541" w:rsidRPr="00273040" w:rsidRDefault="00284CB1" w:rsidP="00F72EB0">
      <w:pPr>
        <w:tabs>
          <w:tab w:val="left" w:pos="0"/>
        </w:tabs>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органи </w:t>
      </w:r>
      <w:r w:rsidR="000B4DBF" w:rsidRPr="00273040">
        <w:rPr>
          <w:rFonts w:ascii="Times New Roman" w:hAnsi="Times New Roman" w:cs="Times New Roman"/>
          <w:sz w:val="24"/>
          <w:szCs w:val="24"/>
          <w:lang w:val="uk-UA"/>
        </w:rPr>
        <w:t xml:space="preserve">державної </w:t>
      </w:r>
      <w:r w:rsidRPr="00273040">
        <w:rPr>
          <w:rFonts w:ascii="Times New Roman" w:hAnsi="Times New Roman" w:cs="Times New Roman"/>
          <w:sz w:val="24"/>
          <w:szCs w:val="24"/>
          <w:lang w:val="uk-UA"/>
        </w:rPr>
        <w:t>влади, органи місцевого самоврядування; заклади, установи та організації, які фінансуються з державного та місцевого бюджетів;</w:t>
      </w:r>
      <w:r w:rsidR="000B4DBF" w:rsidRPr="00273040">
        <w:rPr>
          <w:rFonts w:ascii="Times New Roman" w:hAnsi="Times New Roman" w:cs="Times New Roman"/>
          <w:sz w:val="24"/>
          <w:szCs w:val="24"/>
          <w:lang w:val="uk-UA"/>
        </w:rPr>
        <w:t xml:space="preserve"> військові формування, утворені відповідно до законів України, Збройні Сили України та Державна прикордонна служба України, </w:t>
      </w:r>
      <w:r w:rsidRPr="00273040">
        <w:rPr>
          <w:rFonts w:ascii="Times New Roman" w:hAnsi="Times New Roman" w:cs="Times New Roman"/>
          <w:sz w:val="24"/>
          <w:szCs w:val="24"/>
          <w:lang w:val="uk-UA"/>
        </w:rPr>
        <w:t>Служба безпеки України, структурні підрозділи</w:t>
      </w:r>
      <w:r w:rsidR="00294629" w:rsidRPr="00273040">
        <w:rPr>
          <w:rFonts w:ascii="Times New Roman" w:hAnsi="Times New Roman" w:cs="Times New Roman"/>
          <w:sz w:val="24"/>
          <w:szCs w:val="24"/>
          <w:lang w:val="uk-UA"/>
        </w:rPr>
        <w:t xml:space="preserve"> апарату МВС, територіальні органи, заклади, установи, організації та підприємства, що належать до сфери управління МВС та Національної поліції; особи, яким надані земельні ділянки для будівництва та обслуговування житла і об'єктів соціальної інфраструктури, будівництво, яких здійснюється за рахунок державного, або місцевих бюджетів; комунальні підприємства засновані Чорноморською міською радою Одеської області; спеціалізовані санаторії України для реабілітації, лікування та оздоровлення хворих; </w:t>
      </w:r>
      <w:r w:rsidR="000B4DBF" w:rsidRPr="00273040">
        <w:rPr>
          <w:rFonts w:ascii="Times New Roman" w:hAnsi="Times New Roman" w:cs="Times New Roman"/>
          <w:sz w:val="24"/>
          <w:szCs w:val="24"/>
          <w:lang w:val="uk-UA"/>
        </w:rPr>
        <w:t>дитячі санаторно-курортні та оздоровчі заклади України незалежно від їх підпорядкованості, у тому числі дитячі санаторно-курортні та оздоровчі заклади України, які знаходяться на балансі підприємств, установ та організацій</w:t>
      </w:r>
      <w:r w:rsidR="00294629" w:rsidRPr="00273040">
        <w:rPr>
          <w:rFonts w:ascii="Times New Roman" w:hAnsi="Times New Roman" w:cs="Times New Roman"/>
          <w:sz w:val="24"/>
          <w:szCs w:val="24"/>
          <w:lang w:val="uk-UA"/>
        </w:rPr>
        <w:t>;</w:t>
      </w:r>
      <w:r w:rsidR="000B4DBF" w:rsidRPr="00273040">
        <w:rPr>
          <w:rFonts w:ascii="Times New Roman" w:hAnsi="Times New Roman" w:cs="Times New Roman"/>
          <w:sz w:val="24"/>
          <w:szCs w:val="24"/>
          <w:lang w:val="uk-UA"/>
        </w:rPr>
        <w:t xml:space="preserve"> благодійні організації, створені відповідно до закону, діяльність яких не передбачає одержання прибутків, дошкільні та загальноосвітні навчальні заклади незалежно від форм власності і джерел фінансування, </w:t>
      </w:r>
      <w:r w:rsidR="00294629" w:rsidRPr="00273040">
        <w:rPr>
          <w:rFonts w:ascii="Times New Roman" w:hAnsi="Times New Roman" w:cs="Times New Roman"/>
          <w:sz w:val="24"/>
          <w:szCs w:val="24"/>
          <w:lang w:val="uk-UA"/>
        </w:rPr>
        <w:t>підприємства, установи, організації, громадські організації фізкультурно-спортивної спрямованості, у тому числі аероклуби та авіаційно-спортивні клуби;</w:t>
      </w:r>
      <w:r w:rsidR="00D26ACE" w:rsidRPr="00273040">
        <w:rPr>
          <w:rFonts w:ascii="Times New Roman" w:hAnsi="Times New Roman" w:cs="Times New Roman"/>
          <w:sz w:val="24"/>
          <w:szCs w:val="24"/>
          <w:lang w:val="uk-UA"/>
        </w:rPr>
        <w:t xml:space="preserve"> </w:t>
      </w:r>
      <w:r w:rsidR="00294629" w:rsidRPr="00273040">
        <w:rPr>
          <w:rFonts w:ascii="Times New Roman" w:hAnsi="Times New Roman" w:cs="Times New Roman"/>
          <w:sz w:val="24"/>
          <w:szCs w:val="24"/>
          <w:lang w:val="uk-UA"/>
        </w:rPr>
        <w:t>т</w:t>
      </w:r>
      <w:r w:rsidR="000B4DBF" w:rsidRPr="00273040">
        <w:rPr>
          <w:rFonts w:ascii="Times New Roman" w:hAnsi="Times New Roman" w:cs="Times New Roman"/>
          <w:sz w:val="24"/>
          <w:szCs w:val="24"/>
          <w:lang w:val="uk-UA"/>
        </w:rPr>
        <w:t xml:space="preserve">овариства сприяння обороні України - за земельні ділянки, на яких розміщені спортивні споруди, що використовуються для проведення всеукраїнських, міжнародних змагань та навчально-тренувального процесу збірних команд України з видів спорту та </w:t>
      </w:r>
      <w:r w:rsidR="003D0781" w:rsidRPr="00273040">
        <w:rPr>
          <w:rFonts w:ascii="Times New Roman" w:hAnsi="Times New Roman" w:cs="Times New Roman"/>
          <w:sz w:val="24"/>
          <w:szCs w:val="24"/>
          <w:lang w:val="uk-UA"/>
        </w:rPr>
        <w:t>підготовки спортивного резерву.</w:t>
      </w:r>
    </w:p>
    <w:p w:rsidR="003C5863" w:rsidRPr="00273040" w:rsidRDefault="004F454E" w:rsidP="00222DBD">
      <w:pPr>
        <w:tabs>
          <w:tab w:val="left" w:pos="0"/>
        </w:tabs>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За оперативною інформацією</w:t>
      </w:r>
      <w:r w:rsidR="003C5863" w:rsidRPr="00273040">
        <w:rPr>
          <w:rFonts w:ascii="Times New Roman" w:hAnsi="Times New Roman" w:cs="Times New Roman"/>
          <w:sz w:val="24"/>
          <w:szCs w:val="24"/>
          <w:lang w:val="uk-UA"/>
        </w:rPr>
        <w:t xml:space="preserve"> головного управл</w:t>
      </w:r>
      <w:r w:rsidR="004B3AE3" w:rsidRPr="00273040">
        <w:rPr>
          <w:rFonts w:ascii="Times New Roman" w:hAnsi="Times New Roman" w:cs="Times New Roman"/>
          <w:sz w:val="24"/>
          <w:szCs w:val="24"/>
          <w:lang w:val="uk-UA"/>
        </w:rPr>
        <w:t xml:space="preserve">іння ДПС в Одеській області </w:t>
      </w:r>
      <w:r w:rsidR="0023625F" w:rsidRPr="00273040">
        <w:rPr>
          <w:rFonts w:ascii="Times New Roman" w:hAnsi="Times New Roman" w:cs="Times New Roman"/>
          <w:sz w:val="24"/>
          <w:szCs w:val="24"/>
          <w:lang w:val="uk-UA"/>
        </w:rPr>
        <w:t xml:space="preserve"> станом на 01.12.</w:t>
      </w:r>
      <w:r w:rsidR="00457A3D" w:rsidRPr="00273040">
        <w:rPr>
          <w:rFonts w:ascii="Times New Roman" w:hAnsi="Times New Roman" w:cs="Times New Roman"/>
          <w:sz w:val="24"/>
          <w:szCs w:val="24"/>
          <w:lang w:val="uk-UA"/>
        </w:rPr>
        <w:t>202</w:t>
      </w:r>
      <w:r w:rsidR="00010ED3" w:rsidRPr="00273040">
        <w:rPr>
          <w:rFonts w:ascii="Times New Roman" w:hAnsi="Times New Roman" w:cs="Times New Roman"/>
          <w:sz w:val="24"/>
          <w:szCs w:val="24"/>
          <w:lang w:val="uk-UA"/>
        </w:rPr>
        <w:t>2</w:t>
      </w:r>
      <w:r w:rsidR="004F618B" w:rsidRPr="00273040">
        <w:rPr>
          <w:rFonts w:ascii="Times New Roman" w:hAnsi="Times New Roman" w:cs="Times New Roman"/>
          <w:sz w:val="24"/>
          <w:szCs w:val="24"/>
          <w:lang w:val="uk-UA"/>
        </w:rPr>
        <w:t xml:space="preserve"> року</w:t>
      </w:r>
      <w:r w:rsidR="0023625F" w:rsidRPr="00273040">
        <w:rPr>
          <w:rFonts w:ascii="Times New Roman" w:hAnsi="Times New Roman" w:cs="Times New Roman"/>
          <w:sz w:val="24"/>
          <w:szCs w:val="24"/>
          <w:lang w:val="uk-UA"/>
        </w:rPr>
        <w:t xml:space="preserve"> 3</w:t>
      </w:r>
      <w:r w:rsidR="00010ED3" w:rsidRPr="00273040">
        <w:rPr>
          <w:rFonts w:ascii="Times New Roman" w:hAnsi="Times New Roman" w:cs="Times New Roman"/>
          <w:sz w:val="24"/>
          <w:szCs w:val="24"/>
          <w:lang w:val="uk-UA"/>
        </w:rPr>
        <w:t>5</w:t>
      </w:r>
      <w:r w:rsidR="0023625F" w:rsidRPr="00273040">
        <w:rPr>
          <w:rFonts w:ascii="Times New Roman" w:hAnsi="Times New Roman" w:cs="Times New Roman"/>
          <w:sz w:val="24"/>
          <w:szCs w:val="24"/>
          <w:lang w:val="uk-UA"/>
        </w:rPr>
        <w:t xml:space="preserve"> підприємств задекларували </w:t>
      </w:r>
      <w:r w:rsidR="003C5863" w:rsidRPr="00273040">
        <w:rPr>
          <w:rFonts w:ascii="Times New Roman" w:hAnsi="Times New Roman" w:cs="Times New Roman"/>
          <w:sz w:val="24"/>
          <w:szCs w:val="24"/>
          <w:lang w:val="uk-UA"/>
        </w:rPr>
        <w:t>пільг</w:t>
      </w:r>
      <w:r w:rsidR="0023625F" w:rsidRPr="00273040">
        <w:rPr>
          <w:rFonts w:ascii="Times New Roman" w:hAnsi="Times New Roman" w:cs="Times New Roman"/>
          <w:sz w:val="24"/>
          <w:szCs w:val="24"/>
          <w:lang w:val="uk-UA"/>
        </w:rPr>
        <w:t>у</w:t>
      </w:r>
      <w:r w:rsidR="003C5863" w:rsidRPr="00273040">
        <w:rPr>
          <w:rFonts w:ascii="Times New Roman" w:hAnsi="Times New Roman" w:cs="Times New Roman"/>
          <w:sz w:val="24"/>
          <w:szCs w:val="24"/>
          <w:lang w:val="uk-UA"/>
        </w:rPr>
        <w:t xml:space="preserve"> зі сплати земельного податку на загальну суму 1</w:t>
      </w:r>
      <w:r w:rsidR="00010ED3" w:rsidRPr="00273040">
        <w:rPr>
          <w:rFonts w:ascii="Times New Roman" w:hAnsi="Times New Roman" w:cs="Times New Roman"/>
          <w:sz w:val="24"/>
          <w:szCs w:val="24"/>
          <w:lang w:val="uk-UA"/>
        </w:rPr>
        <w:t xml:space="preserve">6 140 850 </w:t>
      </w:r>
      <w:r w:rsidR="008A42AE" w:rsidRPr="00273040">
        <w:rPr>
          <w:rFonts w:ascii="Times New Roman" w:hAnsi="Times New Roman" w:cs="Times New Roman"/>
          <w:sz w:val="24"/>
          <w:szCs w:val="24"/>
          <w:lang w:val="uk-UA"/>
        </w:rPr>
        <w:t>гривень, що ймовірно буде й у 202</w:t>
      </w:r>
      <w:r w:rsidR="00010ED3" w:rsidRPr="00273040">
        <w:rPr>
          <w:rFonts w:ascii="Times New Roman" w:hAnsi="Times New Roman" w:cs="Times New Roman"/>
          <w:sz w:val="24"/>
          <w:szCs w:val="24"/>
          <w:lang w:val="uk-UA"/>
        </w:rPr>
        <w:t>3</w:t>
      </w:r>
      <w:r w:rsidR="008A42AE" w:rsidRPr="00273040">
        <w:rPr>
          <w:rFonts w:ascii="Times New Roman" w:hAnsi="Times New Roman" w:cs="Times New Roman"/>
          <w:sz w:val="24"/>
          <w:szCs w:val="24"/>
          <w:lang w:val="uk-UA"/>
        </w:rPr>
        <w:t xml:space="preserve"> році.</w:t>
      </w:r>
    </w:p>
    <w:p w:rsidR="00A02AFA" w:rsidRPr="00273040" w:rsidRDefault="00A02AFA" w:rsidP="003F3743">
      <w:pPr>
        <w:pStyle w:val="1"/>
        <w:spacing w:line="276" w:lineRule="auto"/>
        <w:ind w:firstLine="567"/>
        <w:jc w:val="both"/>
        <w:rPr>
          <w:b/>
          <w:sz w:val="24"/>
          <w:szCs w:val="24"/>
        </w:rPr>
      </w:pPr>
    </w:p>
    <w:p w:rsidR="00494F02" w:rsidRPr="00273040" w:rsidRDefault="00494F02" w:rsidP="003F3743">
      <w:pPr>
        <w:pStyle w:val="1"/>
        <w:ind w:firstLine="567"/>
        <w:jc w:val="both"/>
        <w:rPr>
          <w:b/>
          <w:sz w:val="24"/>
          <w:szCs w:val="24"/>
        </w:rPr>
      </w:pPr>
      <w:r w:rsidRPr="00273040">
        <w:rPr>
          <w:b/>
          <w:sz w:val="24"/>
          <w:szCs w:val="24"/>
        </w:rPr>
        <w:t xml:space="preserve">- № </w:t>
      </w:r>
      <w:r w:rsidR="00DB22EF" w:rsidRPr="00273040">
        <w:rPr>
          <w:b/>
          <w:sz w:val="24"/>
          <w:szCs w:val="24"/>
        </w:rPr>
        <w:t>5</w:t>
      </w:r>
      <w:r w:rsidR="00457A3D" w:rsidRPr="00273040">
        <w:rPr>
          <w:b/>
          <w:sz w:val="24"/>
          <w:szCs w:val="24"/>
        </w:rPr>
        <w:t>67</w:t>
      </w:r>
      <w:r w:rsidRPr="00273040">
        <w:rPr>
          <w:b/>
          <w:sz w:val="24"/>
          <w:szCs w:val="24"/>
        </w:rPr>
        <w:t xml:space="preserve"> -VII від </w:t>
      </w:r>
      <w:r w:rsidR="00457A3D" w:rsidRPr="00273040">
        <w:rPr>
          <w:b/>
          <w:sz w:val="24"/>
          <w:szCs w:val="24"/>
        </w:rPr>
        <w:t>19</w:t>
      </w:r>
      <w:r w:rsidRPr="00273040">
        <w:rPr>
          <w:b/>
          <w:sz w:val="24"/>
          <w:szCs w:val="24"/>
        </w:rPr>
        <w:t>.06.20</w:t>
      </w:r>
      <w:r w:rsidR="00457A3D" w:rsidRPr="00273040">
        <w:rPr>
          <w:b/>
          <w:sz w:val="24"/>
          <w:szCs w:val="24"/>
        </w:rPr>
        <w:t>20</w:t>
      </w:r>
      <w:r w:rsidRPr="00273040">
        <w:rPr>
          <w:b/>
          <w:sz w:val="24"/>
          <w:szCs w:val="24"/>
        </w:rPr>
        <w:t xml:space="preserve">р. </w:t>
      </w:r>
      <w:r w:rsidR="00A1249B">
        <w:rPr>
          <w:b/>
          <w:sz w:val="24"/>
          <w:szCs w:val="24"/>
        </w:rPr>
        <w:t>«</w:t>
      </w:r>
      <w:r w:rsidRPr="00273040">
        <w:rPr>
          <w:b/>
          <w:sz w:val="24"/>
          <w:szCs w:val="24"/>
        </w:rPr>
        <w:t>Про встановлення ставок та пільг із сплати податку на нерухоме майно, відмінне від земельної ділянки, на території Чорноморської міської ради Одеської області</w:t>
      </w:r>
      <w:r w:rsidR="00A1249B">
        <w:rPr>
          <w:b/>
          <w:sz w:val="24"/>
          <w:szCs w:val="24"/>
        </w:rPr>
        <w:t>»</w:t>
      </w:r>
      <w:r w:rsidRPr="00273040">
        <w:rPr>
          <w:b/>
          <w:sz w:val="24"/>
          <w:szCs w:val="24"/>
        </w:rPr>
        <w:t xml:space="preserve">. </w:t>
      </w:r>
    </w:p>
    <w:p w:rsidR="00A02AFA" w:rsidRPr="00273040" w:rsidRDefault="00494F02" w:rsidP="003F3743">
      <w:pPr>
        <w:spacing w:after="0" w:line="240" w:lineRule="auto"/>
        <w:ind w:firstLine="567"/>
        <w:jc w:val="both"/>
        <w:rPr>
          <w:rFonts w:ascii="Times New Roman" w:hAnsi="Times New Roman" w:cs="Times New Roman"/>
          <w:sz w:val="24"/>
          <w:szCs w:val="24"/>
          <w:lang w:val="uk-UA" w:eastAsia="uk-UA"/>
        </w:rPr>
      </w:pPr>
      <w:r w:rsidRPr="00273040">
        <w:rPr>
          <w:rFonts w:ascii="Times New Roman" w:hAnsi="Times New Roman" w:cs="Times New Roman"/>
          <w:sz w:val="24"/>
          <w:szCs w:val="24"/>
          <w:lang w:val="uk-UA" w:eastAsia="uk-UA"/>
        </w:rPr>
        <w:t>Перелік пільги на нерухоме майно, відмінне від земельної ділянки  для фізичних та юридичних осіб, наданих відповідно до підпункту 266.4.2 пункту 266,4 статті 266 Податкового кодексу України визначений додатком 2 до вищевказаного  рішення</w:t>
      </w:r>
      <w:r w:rsidR="00A02AFA" w:rsidRPr="00273040">
        <w:rPr>
          <w:rFonts w:ascii="Times New Roman" w:hAnsi="Times New Roman" w:cs="Times New Roman"/>
          <w:sz w:val="24"/>
          <w:szCs w:val="24"/>
          <w:lang w:val="uk-UA" w:eastAsia="uk-UA"/>
        </w:rPr>
        <w:t>.</w:t>
      </w:r>
    </w:p>
    <w:p w:rsidR="00494F02" w:rsidRPr="00273040" w:rsidRDefault="00494F02" w:rsidP="003F3743">
      <w:pPr>
        <w:spacing w:after="0" w:line="240" w:lineRule="auto"/>
        <w:ind w:firstLine="567"/>
        <w:jc w:val="both"/>
        <w:rPr>
          <w:rFonts w:ascii="Times New Roman" w:hAnsi="Times New Roman" w:cs="Times New Roman"/>
          <w:sz w:val="24"/>
          <w:szCs w:val="24"/>
          <w:lang w:val="uk-UA" w:eastAsia="uk-UA"/>
        </w:rPr>
      </w:pPr>
      <w:r w:rsidRPr="00273040">
        <w:rPr>
          <w:rFonts w:ascii="Times New Roman" w:hAnsi="Times New Roman" w:cs="Times New Roman"/>
          <w:sz w:val="24"/>
          <w:szCs w:val="24"/>
          <w:lang w:val="uk-UA" w:eastAsia="uk-UA"/>
        </w:rPr>
        <w:t>Пільгові категорії:</w:t>
      </w:r>
    </w:p>
    <w:p w:rsidR="00494F02" w:rsidRPr="00273040" w:rsidRDefault="00494F02" w:rsidP="003F3743">
      <w:pPr>
        <w:spacing w:after="0" w:line="240" w:lineRule="auto"/>
        <w:ind w:firstLine="567"/>
        <w:rPr>
          <w:rFonts w:ascii="Times New Roman" w:hAnsi="Times New Roman" w:cs="Times New Roman"/>
          <w:b/>
          <w:sz w:val="24"/>
          <w:szCs w:val="24"/>
          <w:lang w:val="uk-UA" w:eastAsia="uk-UA"/>
        </w:rPr>
      </w:pPr>
      <w:r w:rsidRPr="00273040">
        <w:rPr>
          <w:rFonts w:ascii="Times New Roman" w:hAnsi="Times New Roman" w:cs="Times New Roman"/>
          <w:b/>
          <w:sz w:val="24"/>
          <w:szCs w:val="24"/>
          <w:lang w:val="uk-UA" w:eastAsia="uk-UA"/>
        </w:rPr>
        <w:t>з об'єктів житлової нерухомості</w:t>
      </w:r>
      <w:r w:rsidR="00F40AB1" w:rsidRPr="00273040">
        <w:rPr>
          <w:rFonts w:ascii="Times New Roman" w:hAnsi="Times New Roman" w:cs="Times New Roman"/>
          <w:b/>
          <w:sz w:val="24"/>
          <w:szCs w:val="24"/>
          <w:lang w:val="uk-UA" w:eastAsia="uk-UA"/>
        </w:rPr>
        <w:t>, які перебувають у власності фізичних осіб платників податку:</w:t>
      </w:r>
    </w:p>
    <w:p w:rsidR="00494F02" w:rsidRPr="00273040" w:rsidRDefault="00494F02" w:rsidP="003F374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а)  </w:t>
      </w:r>
      <w:r w:rsidR="00F40AB1" w:rsidRPr="00273040">
        <w:rPr>
          <w:rFonts w:ascii="Times New Roman" w:hAnsi="Times New Roman" w:cs="Times New Roman"/>
          <w:sz w:val="24"/>
          <w:szCs w:val="24"/>
          <w:lang w:val="uk-UA"/>
        </w:rPr>
        <w:t xml:space="preserve">особи з </w:t>
      </w:r>
      <w:r w:rsidRPr="00273040">
        <w:rPr>
          <w:rFonts w:ascii="Times New Roman" w:hAnsi="Times New Roman" w:cs="Times New Roman"/>
          <w:sz w:val="24"/>
          <w:szCs w:val="24"/>
          <w:lang w:val="uk-UA"/>
        </w:rPr>
        <w:t>інвалід</w:t>
      </w:r>
      <w:r w:rsidR="001F373C" w:rsidRPr="00273040">
        <w:rPr>
          <w:rFonts w:ascii="Times New Roman" w:hAnsi="Times New Roman" w:cs="Times New Roman"/>
          <w:sz w:val="24"/>
          <w:szCs w:val="24"/>
          <w:lang w:val="uk-UA"/>
        </w:rPr>
        <w:t>н</w:t>
      </w:r>
      <w:r w:rsidR="00F40AB1" w:rsidRPr="00273040">
        <w:rPr>
          <w:rFonts w:ascii="Times New Roman" w:hAnsi="Times New Roman" w:cs="Times New Roman"/>
          <w:sz w:val="24"/>
          <w:szCs w:val="24"/>
          <w:lang w:val="uk-UA"/>
        </w:rPr>
        <w:t>істю</w:t>
      </w:r>
      <w:r w:rsidRPr="00273040">
        <w:rPr>
          <w:rFonts w:ascii="Times New Roman" w:hAnsi="Times New Roman" w:cs="Times New Roman"/>
          <w:sz w:val="24"/>
          <w:szCs w:val="24"/>
          <w:lang w:val="uk-UA"/>
        </w:rPr>
        <w:t xml:space="preserve"> першої групи</w:t>
      </w:r>
      <w:r w:rsidR="00F40AB1" w:rsidRPr="00273040">
        <w:rPr>
          <w:rFonts w:ascii="Times New Roman" w:hAnsi="Times New Roman" w:cs="Times New Roman"/>
          <w:sz w:val="24"/>
          <w:szCs w:val="24"/>
          <w:lang w:val="uk-UA"/>
        </w:rPr>
        <w:t>;</w:t>
      </w:r>
    </w:p>
    <w:p w:rsidR="00F40AB1" w:rsidRPr="00273040" w:rsidRDefault="00494F02" w:rsidP="003F374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б) фізичні особи, які виховують трьох і більше дітей віком до 18 років</w:t>
      </w:r>
      <w:r w:rsidR="00F40AB1" w:rsidRPr="00273040">
        <w:rPr>
          <w:rFonts w:ascii="Times New Roman" w:hAnsi="Times New Roman" w:cs="Times New Roman"/>
          <w:sz w:val="24"/>
          <w:szCs w:val="24"/>
          <w:lang w:val="uk-UA"/>
        </w:rPr>
        <w:t>;</w:t>
      </w:r>
    </w:p>
    <w:p w:rsidR="00494F02" w:rsidRPr="00273040" w:rsidRDefault="00494F02" w:rsidP="003F374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в) ветерани війни та особи, на яких поширюється дія Закону України </w:t>
      </w:r>
      <w:r w:rsidR="00A1249B">
        <w:rPr>
          <w:rFonts w:ascii="Times New Roman" w:hAnsi="Times New Roman" w:cs="Times New Roman"/>
          <w:sz w:val="24"/>
          <w:szCs w:val="24"/>
          <w:lang w:val="uk-UA"/>
        </w:rPr>
        <w:t>«</w:t>
      </w:r>
      <w:r w:rsidRPr="00273040">
        <w:rPr>
          <w:rFonts w:ascii="Times New Roman" w:hAnsi="Times New Roman" w:cs="Times New Roman"/>
          <w:sz w:val="24"/>
          <w:szCs w:val="24"/>
          <w:lang w:val="uk-UA"/>
        </w:rPr>
        <w:t>Про статус ветеранів війни, гарантії їх соціального захисту</w:t>
      </w:r>
      <w:r w:rsidR="00A1249B">
        <w:rPr>
          <w:rFonts w:ascii="Times New Roman" w:hAnsi="Times New Roman" w:cs="Times New Roman"/>
          <w:sz w:val="24"/>
          <w:szCs w:val="24"/>
          <w:lang w:val="uk-UA"/>
        </w:rPr>
        <w:t>»</w:t>
      </w:r>
      <w:r w:rsidR="00F40AB1" w:rsidRPr="00273040">
        <w:rPr>
          <w:rFonts w:ascii="Times New Roman" w:hAnsi="Times New Roman" w:cs="Times New Roman"/>
          <w:sz w:val="24"/>
          <w:szCs w:val="24"/>
          <w:lang w:val="uk-UA"/>
        </w:rPr>
        <w:t>;</w:t>
      </w:r>
    </w:p>
    <w:p w:rsidR="00F40AB1" w:rsidRPr="00273040" w:rsidRDefault="00494F02" w:rsidP="003F3743">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г) фізичні особи, визнані законом особами, які постраждали внаслідок Чорнобильської катастрофи І та ІІ категорії</w:t>
      </w:r>
      <w:r w:rsidR="00F40AB1" w:rsidRPr="00273040">
        <w:rPr>
          <w:rFonts w:ascii="Times New Roman" w:hAnsi="Times New Roman" w:cs="Times New Roman"/>
          <w:sz w:val="24"/>
          <w:szCs w:val="24"/>
          <w:lang w:val="uk-UA"/>
        </w:rPr>
        <w:t>;</w:t>
      </w:r>
    </w:p>
    <w:p w:rsidR="00494F02" w:rsidRPr="00273040" w:rsidRDefault="00494F02" w:rsidP="003F3743">
      <w:pPr>
        <w:spacing w:after="0" w:line="240" w:lineRule="auto"/>
        <w:ind w:firstLine="567"/>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з об'єктів нежитлової нерухомості</w:t>
      </w:r>
      <w:r w:rsidR="00D46488" w:rsidRPr="00273040">
        <w:rPr>
          <w:rFonts w:ascii="Times New Roman" w:hAnsi="Times New Roman" w:cs="Times New Roman"/>
          <w:b/>
          <w:sz w:val="24"/>
          <w:szCs w:val="24"/>
          <w:lang w:val="uk-UA"/>
        </w:rPr>
        <w:t>, які перебувають у власності юридичних осіб платників податку:</w:t>
      </w:r>
    </w:p>
    <w:p w:rsidR="00A02AFA" w:rsidRPr="00273040" w:rsidRDefault="00494F02" w:rsidP="003F3743">
      <w:pPr>
        <w:pStyle w:val="rvps2"/>
        <w:shd w:val="clear" w:color="auto" w:fill="FFFFFF"/>
        <w:spacing w:before="0" w:beforeAutospacing="0" w:after="0" w:afterAutospacing="0"/>
        <w:ind w:firstLine="567"/>
        <w:jc w:val="both"/>
        <w:textAlignment w:val="baseline"/>
        <w:rPr>
          <w:b/>
          <w:lang w:val="uk-UA"/>
        </w:rPr>
      </w:pPr>
      <w:r w:rsidRPr="00273040">
        <w:rPr>
          <w:color w:val="000000" w:themeColor="text1"/>
          <w:lang w:val="uk-UA"/>
        </w:rPr>
        <w:t xml:space="preserve">ж) </w:t>
      </w:r>
      <w:proofErr w:type="spellStart"/>
      <w:r w:rsidRPr="00273040">
        <w:rPr>
          <w:color w:val="000000" w:themeColor="text1"/>
          <w:lang w:val="uk-UA"/>
        </w:rPr>
        <w:t>гаражно</w:t>
      </w:r>
      <w:proofErr w:type="spellEnd"/>
      <w:r w:rsidRPr="00273040">
        <w:rPr>
          <w:color w:val="000000" w:themeColor="text1"/>
          <w:lang w:val="uk-UA"/>
        </w:rPr>
        <w:t>-будівельні та гаражні об'єднання, кооперативи, колективи, товариства для об'єктів нежитлової нерухомості ( щодо будівлі для конторських та адміністративних цілей;</w:t>
      </w:r>
    </w:p>
    <w:p w:rsidR="00D46488" w:rsidRPr="00273040" w:rsidRDefault="00D46488" w:rsidP="003F3743">
      <w:pPr>
        <w:spacing w:after="0" w:line="240" w:lineRule="auto"/>
        <w:ind w:firstLine="567"/>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з об'єктів житлової нерухомості, які перебувають у власності юридичних осіб платників податку:</w:t>
      </w:r>
    </w:p>
    <w:p w:rsidR="00494F02" w:rsidRPr="00273040" w:rsidRDefault="00494F02" w:rsidP="003F3743">
      <w:pPr>
        <w:pStyle w:val="rvps2"/>
        <w:shd w:val="clear" w:color="auto" w:fill="FFFFFF"/>
        <w:spacing w:before="0" w:beforeAutospacing="0" w:after="0" w:afterAutospacing="0"/>
        <w:ind w:firstLine="567"/>
        <w:jc w:val="both"/>
        <w:textAlignment w:val="baseline"/>
        <w:rPr>
          <w:color w:val="000000"/>
          <w:lang w:val="uk-UA"/>
        </w:rPr>
      </w:pPr>
      <w:r w:rsidRPr="00273040">
        <w:rPr>
          <w:color w:val="000000" w:themeColor="text1"/>
          <w:lang w:val="uk-UA"/>
        </w:rPr>
        <w:t>з) Об'єднання співвласників багатоквартирних будинків та житлово-будівельні кооперативи,  (щодо допоміжних приміщень загального користування багатоквартирних будинків, а саме: поза</w:t>
      </w:r>
      <w:r w:rsidR="00267C35" w:rsidRPr="00273040">
        <w:rPr>
          <w:color w:val="000000" w:themeColor="text1"/>
          <w:lang w:val="uk-UA"/>
        </w:rPr>
        <w:t xml:space="preserve"> </w:t>
      </w:r>
      <w:r w:rsidRPr="00273040">
        <w:rPr>
          <w:color w:val="000000" w:themeColor="text1"/>
          <w:lang w:val="uk-UA"/>
        </w:rPr>
        <w:t xml:space="preserve">квартирних  коридорів, сходових клітин, тамбурів, </w:t>
      </w:r>
      <w:proofErr w:type="spellStart"/>
      <w:r w:rsidRPr="00273040">
        <w:rPr>
          <w:color w:val="000000" w:themeColor="text1"/>
          <w:lang w:val="uk-UA"/>
        </w:rPr>
        <w:t>к</w:t>
      </w:r>
      <w:r w:rsidR="00D26ACE" w:rsidRPr="00273040">
        <w:rPr>
          <w:color w:val="000000" w:themeColor="text1"/>
          <w:lang w:val="uk-UA"/>
        </w:rPr>
        <w:t>о</w:t>
      </w:r>
      <w:r w:rsidRPr="00273040">
        <w:rPr>
          <w:color w:val="000000" w:themeColor="text1"/>
          <w:lang w:val="uk-UA"/>
        </w:rPr>
        <w:t>лясочних</w:t>
      </w:r>
      <w:proofErr w:type="spellEnd"/>
      <w:r w:rsidRPr="00273040">
        <w:rPr>
          <w:color w:val="000000" w:themeColor="text1"/>
          <w:lang w:val="uk-UA"/>
        </w:rPr>
        <w:t>, ліфтів).</w:t>
      </w:r>
    </w:p>
    <w:p w:rsidR="00DD25DF" w:rsidRPr="00273040" w:rsidRDefault="00DD25DF" w:rsidP="002F1FFC">
      <w:pPr>
        <w:spacing w:after="0" w:line="240" w:lineRule="auto"/>
        <w:jc w:val="center"/>
        <w:rPr>
          <w:rFonts w:ascii="Times New Roman" w:hAnsi="Times New Roman" w:cs="Times New Roman"/>
          <w:b/>
          <w:sz w:val="28"/>
          <w:szCs w:val="28"/>
          <w:lang w:val="uk-UA"/>
        </w:rPr>
      </w:pPr>
    </w:p>
    <w:p w:rsidR="00DF56C5" w:rsidRDefault="00DF56C5" w:rsidP="002F1FFC">
      <w:pPr>
        <w:spacing w:after="0" w:line="240" w:lineRule="auto"/>
        <w:jc w:val="center"/>
        <w:rPr>
          <w:rFonts w:ascii="Times New Roman" w:hAnsi="Times New Roman" w:cs="Times New Roman"/>
          <w:b/>
          <w:sz w:val="28"/>
          <w:szCs w:val="28"/>
          <w:lang w:val="uk-UA"/>
        </w:rPr>
      </w:pPr>
    </w:p>
    <w:p w:rsidR="004258A9" w:rsidRDefault="004258A9" w:rsidP="002F1FFC">
      <w:pPr>
        <w:spacing w:after="0" w:line="240" w:lineRule="auto"/>
        <w:jc w:val="center"/>
        <w:rPr>
          <w:rFonts w:ascii="Times New Roman" w:hAnsi="Times New Roman" w:cs="Times New Roman"/>
          <w:b/>
          <w:sz w:val="28"/>
          <w:szCs w:val="28"/>
          <w:lang w:val="uk-UA"/>
        </w:rPr>
      </w:pPr>
    </w:p>
    <w:p w:rsidR="004258A9" w:rsidRPr="00273040" w:rsidRDefault="004258A9" w:rsidP="002F1FFC">
      <w:pPr>
        <w:spacing w:after="0" w:line="240" w:lineRule="auto"/>
        <w:jc w:val="center"/>
        <w:rPr>
          <w:rFonts w:ascii="Times New Roman" w:hAnsi="Times New Roman" w:cs="Times New Roman"/>
          <w:b/>
          <w:sz w:val="28"/>
          <w:szCs w:val="28"/>
          <w:lang w:val="uk-UA"/>
        </w:rPr>
      </w:pPr>
    </w:p>
    <w:p w:rsidR="00970412" w:rsidRPr="00273040" w:rsidRDefault="00970412" w:rsidP="002F1FFC">
      <w:pPr>
        <w:spacing w:after="0" w:line="240" w:lineRule="auto"/>
        <w:jc w:val="center"/>
        <w:rPr>
          <w:rFonts w:ascii="Times New Roman" w:hAnsi="Times New Roman" w:cs="Times New Roman"/>
          <w:b/>
          <w:sz w:val="28"/>
          <w:szCs w:val="28"/>
          <w:lang w:val="uk-UA"/>
        </w:rPr>
      </w:pPr>
    </w:p>
    <w:p w:rsidR="005B2A9A" w:rsidRPr="00682464" w:rsidRDefault="00FD42EE" w:rsidP="00005EB0">
      <w:pPr>
        <w:spacing w:after="0" w:line="240" w:lineRule="auto"/>
        <w:ind w:left="710"/>
        <w:jc w:val="center"/>
        <w:rPr>
          <w:rFonts w:ascii="Times New Roman" w:hAnsi="Times New Roman" w:cs="Times New Roman"/>
          <w:b/>
          <w:sz w:val="28"/>
          <w:szCs w:val="28"/>
          <w:lang w:val="uk-UA"/>
        </w:rPr>
      </w:pPr>
      <w:r w:rsidRPr="00682464">
        <w:rPr>
          <w:rFonts w:ascii="Times New Roman" w:hAnsi="Times New Roman" w:cs="Times New Roman"/>
          <w:b/>
          <w:sz w:val="28"/>
          <w:szCs w:val="28"/>
          <w:lang w:val="uk-UA"/>
        </w:rPr>
        <w:t>6</w:t>
      </w:r>
      <w:r w:rsidR="00005EB0" w:rsidRPr="00682464">
        <w:rPr>
          <w:rFonts w:ascii="Times New Roman" w:hAnsi="Times New Roman" w:cs="Times New Roman"/>
          <w:b/>
          <w:sz w:val="28"/>
          <w:szCs w:val="28"/>
          <w:lang w:val="uk-UA"/>
        </w:rPr>
        <w:t>.</w:t>
      </w:r>
      <w:r w:rsidR="005B2A9A" w:rsidRPr="00682464">
        <w:rPr>
          <w:rFonts w:ascii="Times New Roman" w:hAnsi="Times New Roman" w:cs="Times New Roman"/>
          <w:b/>
          <w:sz w:val="28"/>
          <w:szCs w:val="28"/>
          <w:lang w:val="uk-UA"/>
        </w:rPr>
        <w:t>Освітня субвенція</w:t>
      </w:r>
    </w:p>
    <w:p w:rsidR="00DF56C5" w:rsidRPr="00682464" w:rsidRDefault="00DF56C5" w:rsidP="004C36F8">
      <w:pPr>
        <w:spacing w:after="0" w:line="240" w:lineRule="auto"/>
        <w:ind w:firstLine="567"/>
        <w:jc w:val="both"/>
        <w:rPr>
          <w:rFonts w:ascii="Times New Roman" w:hAnsi="Times New Roman" w:cs="Times New Roman"/>
          <w:sz w:val="24"/>
          <w:szCs w:val="24"/>
          <w:lang w:val="uk-UA"/>
        </w:rPr>
      </w:pPr>
    </w:p>
    <w:p w:rsidR="001B664C" w:rsidRDefault="00D2253D" w:rsidP="00D2253D">
      <w:pPr>
        <w:spacing w:after="0" w:line="240" w:lineRule="auto"/>
        <w:ind w:firstLine="567"/>
        <w:jc w:val="both"/>
        <w:rPr>
          <w:rFonts w:ascii="Times New Roman" w:hAnsi="Times New Roman" w:cs="Times New Roman"/>
          <w:sz w:val="24"/>
          <w:szCs w:val="24"/>
          <w:lang w:val="uk-UA"/>
        </w:rPr>
      </w:pPr>
      <w:r w:rsidRPr="00682464">
        <w:rPr>
          <w:rFonts w:ascii="Times New Roman" w:hAnsi="Times New Roman" w:cs="Times New Roman"/>
          <w:sz w:val="24"/>
          <w:szCs w:val="24"/>
          <w:lang w:val="uk-UA"/>
        </w:rPr>
        <w:t xml:space="preserve">В бюджеті Чорноморської міської територіальної громади на 2023 рік врахована освітня субвенція у сумі </w:t>
      </w:r>
      <w:r w:rsidR="00DF74EE" w:rsidRPr="00682464">
        <w:rPr>
          <w:rFonts w:ascii="Times New Roman" w:hAnsi="Times New Roman" w:cs="Times New Roman"/>
          <w:sz w:val="24"/>
          <w:szCs w:val="24"/>
          <w:lang w:val="uk-UA"/>
        </w:rPr>
        <w:t>126 893 900</w:t>
      </w:r>
      <w:r w:rsidRPr="00682464">
        <w:rPr>
          <w:rFonts w:ascii="Times New Roman" w:hAnsi="Times New Roman" w:cs="Times New Roman"/>
          <w:sz w:val="24"/>
          <w:szCs w:val="24"/>
          <w:lang w:val="uk-UA"/>
        </w:rPr>
        <w:t xml:space="preserve"> грн, </w:t>
      </w:r>
      <w:r w:rsidR="00682464">
        <w:rPr>
          <w:rFonts w:ascii="Times New Roman" w:hAnsi="Times New Roman" w:cs="Times New Roman"/>
          <w:sz w:val="24"/>
          <w:szCs w:val="24"/>
          <w:lang w:val="uk-UA"/>
        </w:rPr>
        <w:t xml:space="preserve">обсяг </w:t>
      </w:r>
      <w:r w:rsidRPr="00682464">
        <w:rPr>
          <w:rFonts w:ascii="Times New Roman" w:hAnsi="Times New Roman" w:cs="Times New Roman"/>
          <w:sz w:val="24"/>
          <w:szCs w:val="24"/>
          <w:lang w:val="uk-UA"/>
        </w:rPr>
        <w:t>як</w:t>
      </w:r>
      <w:r w:rsidR="00682464">
        <w:rPr>
          <w:rFonts w:ascii="Times New Roman" w:hAnsi="Times New Roman" w:cs="Times New Roman"/>
          <w:sz w:val="24"/>
          <w:szCs w:val="24"/>
          <w:lang w:val="uk-UA"/>
        </w:rPr>
        <w:t>ої</w:t>
      </w:r>
      <w:r w:rsidRPr="00682464">
        <w:rPr>
          <w:rFonts w:ascii="Times New Roman" w:hAnsi="Times New Roman" w:cs="Times New Roman"/>
          <w:sz w:val="24"/>
          <w:szCs w:val="24"/>
          <w:lang w:val="uk-UA"/>
        </w:rPr>
        <w:t xml:space="preserve"> </w:t>
      </w:r>
      <w:r w:rsidR="001B664C">
        <w:rPr>
          <w:rFonts w:ascii="Times New Roman" w:hAnsi="Times New Roman" w:cs="Times New Roman"/>
          <w:sz w:val="24"/>
          <w:szCs w:val="24"/>
          <w:lang w:val="uk-UA"/>
        </w:rPr>
        <w:t>доведено листом Міністерства освіти і науки України від 13.12.2022 № 1/15264-22.</w:t>
      </w:r>
    </w:p>
    <w:p w:rsidR="00254DA2" w:rsidRDefault="00DF74EE" w:rsidP="00254DA2">
      <w:pPr>
        <w:spacing w:after="0" w:line="240" w:lineRule="auto"/>
        <w:ind w:firstLine="567"/>
        <w:jc w:val="both"/>
        <w:rPr>
          <w:rFonts w:ascii="Times New Roman" w:hAnsi="Times New Roman" w:cs="Times New Roman"/>
          <w:sz w:val="24"/>
          <w:szCs w:val="24"/>
          <w:lang w:val="uk-UA"/>
        </w:rPr>
      </w:pPr>
      <w:r w:rsidRPr="00682464">
        <w:rPr>
          <w:rFonts w:ascii="Times New Roman" w:hAnsi="Times New Roman" w:cs="Times New Roman"/>
          <w:sz w:val="24"/>
          <w:szCs w:val="24"/>
          <w:lang w:val="uk-UA"/>
        </w:rPr>
        <w:t>В порівнянні з показником 2022 року обсяг освітньої субвенції на 202</w:t>
      </w:r>
      <w:r w:rsidR="00324C76" w:rsidRPr="00682464">
        <w:rPr>
          <w:rFonts w:ascii="Times New Roman" w:hAnsi="Times New Roman" w:cs="Times New Roman"/>
          <w:sz w:val="24"/>
          <w:szCs w:val="24"/>
          <w:lang w:val="uk-UA"/>
        </w:rPr>
        <w:t>3</w:t>
      </w:r>
      <w:r w:rsidRPr="00682464">
        <w:rPr>
          <w:rFonts w:ascii="Times New Roman" w:hAnsi="Times New Roman" w:cs="Times New Roman"/>
          <w:sz w:val="24"/>
          <w:szCs w:val="24"/>
          <w:lang w:val="uk-UA"/>
        </w:rPr>
        <w:t xml:space="preserve"> рік зменшується</w:t>
      </w:r>
      <w:r w:rsidR="006C6141" w:rsidRPr="00682464">
        <w:rPr>
          <w:rFonts w:ascii="Times New Roman" w:hAnsi="Times New Roman" w:cs="Times New Roman"/>
          <w:sz w:val="24"/>
          <w:szCs w:val="24"/>
          <w:lang w:val="uk-UA"/>
        </w:rPr>
        <w:t xml:space="preserve"> </w:t>
      </w:r>
      <w:r w:rsidRPr="00682464">
        <w:rPr>
          <w:rFonts w:ascii="Times New Roman" w:hAnsi="Times New Roman" w:cs="Times New Roman"/>
          <w:sz w:val="24"/>
          <w:szCs w:val="24"/>
          <w:lang w:val="uk-UA"/>
        </w:rPr>
        <w:t xml:space="preserve"> на </w:t>
      </w:r>
      <w:r w:rsidR="006C6141" w:rsidRPr="00682464">
        <w:rPr>
          <w:rFonts w:ascii="Times New Roman" w:hAnsi="Times New Roman" w:cs="Times New Roman"/>
          <w:sz w:val="24"/>
          <w:szCs w:val="24"/>
          <w:lang w:val="uk-UA"/>
        </w:rPr>
        <w:t>22 016 600</w:t>
      </w:r>
      <w:r w:rsidRPr="00682464">
        <w:rPr>
          <w:rFonts w:ascii="Times New Roman" w:hAnsi="Times New Roman" w:cs="Times New Roman"/>
          <w:sz w:val="24"/>
          <w:szCs w:val="24"/>
          <w:lang w:val="uk-UA"/>
        </w:rPr>
        <w:t xml:space="preserve"> гривень</w:t>
      </w:r>
      <w:r w:rsidR="001801E6" w:rsidRPr="00682464">
        <w:rPr>
          <w:rFonts w:ascii="Times New Roman" w:hAnsi="Times New Roman" w:cs="Times New Roman"/>
          <w:sz w:val="24"/>
          <w:szCs w:val="24"/>
          <w:lang w:val="uk-UA"/>
        </w:rPr>
        <w:t xml:space="preserve"> або </w:t>
      </w:r>
      <w:r w:rsidR="00C53738">
        <w:rPr>
          <w:rFonts w:ascii="Times New Roman" w:hAnsi="Times New Roman" w:cs="Times New Roman"/>
          <w:sz w:val="24"/>
          <w:szCs w:val="24"/>
          <w:lang w:val="uk-UA"/>
        </w:rPr>
        <w:t>на 14,8%</w:t>
      </w:r>
      <w:r w:rsidRPr="00682464">
        <w:rPr>
          <w:rFonts w:ascii="Times New Roman" w:hAnsi="Times New Roman" w:cs="Times New Roman"/>
          <w:sz w:val="24"/>
          <w:szCs w:val="24"/>
          <w:lang w:val="uk-UA"/>
        </w:rPr>
        <w:t>.</w:t>
      </w:r>
      <w:r w:rsidR="00CB7647" w:rsidRPr="00682464">
        <w:rPr>
          <w:rFonts w:ascii="Times New Roman" w:hAnsi="Times New Roman" w:cs="Times New Roman"/>
          <w:sz w:val="24"/>
          <w:szCs w:val="24"/>
          <w:lang w:val="uk-UA"/>
        </w:rPr>
        <w:t xml:space="preserve"> Таке зменшення обумовлено </w:t>
      </w:r>
      <w:r w:rsidR="004C36F8" w:rsidRPr="00682464">
        <w:rPr>
          <w:rFonts w:ascii="Times New Roman" w:hAnsi="Times New Roman" w:cs="Times New Roman"/>
          <w:sz w:val="24"/>
          <w:szCs w:val="24"/>
          <w:lang w:val="uk-UA"/>
        </w:rPr>
        <w:t>суттє</w:t>
      </w:r>
      <w:r w:rsidR="00BA5D32" w:rsidRPr="00682464">
        <w:rPr>
          <w:rFonts w:ascii="Times New Roman" w:hAnsi="Times New Roman" w:cs="Times New Roman"/>
          <w:sz w:val="24"/>
          <w:szCs w:val="24"/>
          <w:lang w:val="uk-UA"/>
        </w:rPr>
        <w:t>вою вимушеною міграцією учнів в період дії воєнного стану</w:t>
      </w:r>
      <w:r w:rsidR="00FC18F0">
        <w:rPr>
          <w:rFonts w:ascii="Times New Roman" w:hAnsi="Times New Roman" w:cs="Times New Roman"/>
          <w:sz w:val="24"/>
          <w:szCs w:val="24"/>
          <w:lang w:val="uk-UA"/>
        </w:rPr>
        <w:t xml:space="preserve">, що вплинуло на розподіл </w:t>
      </w:r>
      <w:r w:rsidR="00FC18F0" w:rsidRPr="00702D6B">
        <w:rPr>
          <w:rFonts w:ascii="Times New Roman" w:hAnsi="Times New Roman" w:cs="Times New Roman"/>
          <w:sz w:val="24"/>
          <w:szCs w:val="24"/>
          <w:lang w:val="uk-UA"/>
        </w:rPr>
        <w:t>освітньої субвенції</w:t>
      </w:r>
      <w:r w:rsidR="00FC18F0">
        <w:rPr>
          <w:rFonts w:ascii="Times New Roman" w:hAnsi="Times New Roman" w:cs="Times New Roman"/>
          <w:sz w:val="24"/>
          <w:szCs w:val="24"/>
          <w:lang w:val="uk-UA"/>
        </w:rPr>
        <w:t xml:space="preserve"> який </w:t>
      </w:r>
      <w:r w:rsidR="00FC18F0" w:rsidRPr="00702D6B">
        <w:rPr>
          <w:rFonts w:ascii="Times New Roman" w:hAnsi="Times New Roman" w:cs="Times New Roman"/>
          <w:sz w:val="24"/>
          <w:szCs w:val="24"/>
          <w:lang w:val="uk-UA"/>
        </w:rPr>
        <w:t>здійснено за єдиним для всіх територіальних громад</w:t>
      </w:r>
      <w:r w:rsidR="00254DA2" w:rsidRPr="00254DA2">
        <w:rPr>
          <w:lang w:val="uk-UA"/>
        </w:rPr>
        <w:t xml:space="preserve"> </w:t>
      </w:r>
      <w:r w:rsidR="00254DA2">
        <w:rPr>
          <w:rFonts w:ascii="Times New Roman" w:hAnsi="Times New Roman" w:cs="Times New Roman"/>
          <w:sz w:val="24"/>
          <w:szCs w:val="24"/>
          <w:lang w:val="uk-UA"/>
        </w:rPr>
        <w:t xml:space="preserve">механізмом </w:t>
      </w:r>
      <w:r w:rsidR="00254DA2" w:rsidRPr="00254DA2">
        <w:rPr>
          <w:rFonts w:ascii="Times New Roman" w:hAnsi="Times New Roman" w:cs="Times New Roman"/>
          <w:sz w:val="24"/>
          <w:szCs w:val="24"/>
          <w:lang w:val="uk-UA"/>
        </w:rPr>
        <w:t>визначення розрахункової наповнюваності класів залежно від щільності учнів та відсотка населення, що проживає</w:t>
      </w:r>
      <w:r w:rsidR="00254DA2">
        <w:rPr>
          <w:rFonts w:ascii="Times New Roman" w:hAnsi="Times New Roman" w:cs="Times New Roman"/>
          <w:sz w:val="24"/>
          <w:szCs w:val="24"/>
          <w:lang w:val="uk-UA"/>
        </w:rPr>
        <w:t xml:space="preserve"> </w:t>
      </w:r>
      <w:r w:rsidR="00254DA2" w:rsidRPr="00254DA2">
        <w:rPr>
          <w:rFonts w:ascii="Times New Roman" w:hAnsi="Times New Roman" w:cs="Times New Roman"/>
          <w:sz w:val="24"/>
          <w:szCs w:val="24"/>
          <w:lang w:val="uk-UA"/>
        </w:rPr>
        <w:t>у</w:t>
      </w:r>
      <w:r w:rsidR="00254DA2">
        <w:rPr>
          <w:rFonts w:ascii="Times New Roman" w:hAnsi="Times New Roman" w:cs="Times New Roman"/>
          <w:sz w:val="24"/>
          <w:szCs w:val="24"/>
          <w:lang w:val="uk-UA"/>
        </w:rPr>
        <w:t xml:space="preserve"> </w:t>
      </w:r>
      <w:r w:rsidR="00FE01B8">
        <w:rPr>
          <w:rFonts w:ascii="Times New Roman" w:hAnsi="Times New Roman" w:cs="Times New Roman"/>
          <w:sz w:val="24"/>
          <w:szCs w:val="24"/>
          <w:lang w:val="uk-UA"/>
        </w:rPr>
        <w:t xml:space="preserve">відповідній </w:t>
      </w:r>
      <w:r w:rsidR="00254DA2" w:rsidRPr="00254DA2">
        <w:rPr>
          <w:rFonts w:ascii="Times New Roman" w:hAnsi="Times New Roman" w:cs="Times New Roman"/>
          <w:sz w:val="24"/>
          <w:szCs w:val="24"/>
          <w:lang w:val="uk-UA"/>
        </w:rPr>
        <w:t>місцевості.</w:t>
      </w:r>
    </w:p>
    <w:p w:rsidR="005B2A9A" w:rsidRPr="00273040" w:rsidRDefault="005B2A9A" w:rsidP="00254DA2">
      <w:pPr>
        <w:spacing w:after="0" w:line="240" w:lineRule="auto"/>
        <w:ind w:firstLine="142"/>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w:drawing>
          <wp:inline distT="0" distB="0" distL="0" distR="0">
            <wp:extent cx="5859145" cy="2486025"/>
            <wp:effectExtent l="0" t="0" r="8255" b="9525"/>
            <wp:docPr id="7"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5B2A9A" w:rsidRPr="00273040" w:rsidRDefault="005B2A9A" w:rsidP="005B2A9A">
      <w:pPr>
        <w:spacing w:after="0"/>
        <w:jc w:val="both"/>
        <w:rPr>
          <w:rFonts w:ascii="Times New Roman" w:hAnsi="Times New Roman" w:cs="Times New Roman"/>
          <w:sz w:val="24"/>
          <w:szCs w:val="24"/>
          <w:lang w:val="uk-UA"/>
        </w:rPr>
      </w:pPr>
    </w:p>
    <w:p w:rsidR="005B2A9A" w:rsidRPr="00FD42EE" w:rsidRDefault="005B2A9A" w:rsidP="00FD42EE">
      <w:pPr>
        <w:pStyle w:val="a4"/>
        <w:numPr>
          <w:ilvl w:val="0"/>
          <w:numId w:val="59"/>
        </w:numPr>
        <w:spacing w:after="0"/>
        <w:jc w:val="center"/>
        <w:rPr>
          <w:rFonts w:ascii="Times New Roman" w:hAnsi="Times New Roman" w:cs="Times New Roman"/>
          <w:b/>
          <w:sz w:val="28"/>
          <w:szCs w:val="28"/>
          <w:lang w:val="uk-UA"/>
        </w:rPr>
      </w:pPr>
      <w:r w:rsidRPr="00FD42EE">
        <w:rPr>
          <w:rFonts w:ascii="Times New Roman" w:hAnsi="Times New Roman" w:cs="Times New Roman"/>
          <w:b/>
          <w:sz w:val="28"/>
          <w:szCs w:val="28"/>
          <w:lang w:val="uk-UA"/>
        </w:rPr>
        <w:t>Реверсна дотація</w:t>
      </w:r>
    </w:p>
    <w:p w:rsidR="00C81BF2" w:rsidRDefault="00C81BF2" w:rsidP="003C2903">
      <w:pPr>
        <w:spacing w:line="240" w:lineRule="auto"/>
        <w:ind w:firstLine="567"/>
        <w:contextualSpacing/>
        <w:jc w:val="both"/>
        <w:rPr>
          <w:rFonts w:ascii="Times New Roman" w:hAnsi="Times New Roman" w:cs="Times New Roman"/>
          <w:sz w:val="24"/>
          <w:szCs w:val="24"/>
          <w:lang w:val="uk-UA"/>
        </w:rPr>
      </w:pPr>
    </w:p>
    <w:p w:rsidR="003C2903" w:rsidRPr="00273040" w:rsidRDefault="005B2A9A" w:rsidP="003C2903">
      <w:pPr>
        <w:spacing w:line="240" w:lineRule="auto"/>
        <w:ind w:firstLine="567"/>
        <w:contextualSpacing/>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Відповідно</w:t>
      </w:r>
      <w:r w:rsidR="00F52FD5" w:rsidRPr="00273040">
        <w:rPr>
          <w:rFonts w:ascii="Times New Roman" w:hAnsi="Times New Roman" w:cs="Times New Roman"/>
          <w:sz w:val="24"/>
          <w:szCs w:val="24"/>
          <w:lang w:val="uk-UA"/>
        </w:rPr>
        <w:t xml:space="preserve"> додатку 5 до </w:t>
      </w:r>
      <w:r w:rsidRPr="00273040">
        <w:rPr>
          <w:rFonts w:ascii="Times New Roman" w:hAnsi="Times New Roman" w:cs="Times New Roman"/>
          <w:sz w:val="24"/>
          <w:szCs w:val="24"/>
          <w:lang w:val="uk-UA"/>
        </w:rPr>
        <w:t xml:space="preserve"> Закону України </w:t>
      </w:r>
      <w:r w:rsidR="00A1249B">
        <w:rPr>
          <w:rFonts w:ascii="Times New Roman" w:hAnsi="Times New Roman" w:cs="Times New Roman"/>
          <w:sz w:val="24"/>
          <w:szCs w:val="24"/>
          <w:lang w:val="uk-UA"/>
        </w:rPr>
        <w:t>«</w:t>
      </w:r>
      <w:r w:rsidRPr="00273040">
        <w:rPr>
          <w:rFonts w:ascii="Times New Roman" w:hAnsi="Times New Roman" w:cs="Times New Roman"/>
          <w:sz w:val="24"/>
          <w:szCs w:val="24"/>
          <w:lang w:val="uk-UA"/>
        </w:rPr>
        <w:t>Про Державний бюджет України на 202</w:t>
      </w:r>
      <w:r w:rsidR="00235DA3" w:rsidRPr="00273040">
        <w:rPr>
          <w:rFonts w:ascii="Times New Roman" w:hAnsi="Times New Roman" w:cs="Times New Roman"/>
          <w:sz w:val="24"/>
          <w:szCs w:val="24"/>
          <w:lang w:val="uk-UA"/>
        </w:rPr>
        <w:t>3</w:t>
      </w:r>
      <w:r w:rsidRPr="00273040">
        <w:rPr>
          <w:rFonts w:ascii="Times New Roman" w:hAnsi="Times New Roman" w:cs="Times New Roman"/>
          <w:sz w:val="24"/>
          <w:szCs w:val="24"/>
          <w:lang w:val="uk-UA"/>
        </w:rPr>
        <w:t xml:space="preserve"> рік</w:t>
      </w:r>
      <w:r w:rsidR="00A1249B">
        <w:rPr>
          <w:rFonts w:ascii="Times New Roman" w:hAnsi="Times New Roman" w:cs="Times New Roman"/>
          <w:sz w:val="24"/>
          <w:szCs w:val="24"/>
          <w:lang w:val="uk-UA"/>
        </w:rPr>
        <w:t>»</w:t>
      </w:r>
      <w:r w:rsidRPr="00273040">
        <w:rPr>
          <w:rFonts w:ascii="Times New Roman" w:hAnsi="Times New Roman" w:cs="Times New Roman"/>
          <w:sz w:val="24"/>
          <w:szCs w:val="24"/>
          <w:lang w:val="uk-UA"/>
        </w:rPr>
        <w:t xml:space="preserve"> обсяг реверсної дотації  </w:t>
      </w:r>
      <w:r w:rsidR="002C4BB9" w:rsidRPr="00273040">
        <w:rPr>
          <w:rFonts w:ascii="Times New Roman" w:hAnsi="Times New Roman" w:cs="Times New Roman"/>
          <w:sz w:val="24"/>
          <w:szCs w:val="24"/>
          <w:lang w:val="uk-UA"/>
        </w:rPr>
        <w:t xml:space="preserve">Чорноморській міській територіальній громаді </w:t>
      </w:r>
      <w:r w:rsidRPr="00273040">
        <w:rPr>
          <w:rFonts w:ascii="Times New Roman" w:hAnsi="Times New Roman" w:cs="Times New Roman"/>
          <w:sz w:val="24"/>
          <w:szCs w:val="24"/>
          <w:lang w:val="uk-UA"/>
        </w:rPr>
        <w:t>на 202</w:t>
      </w:r>
      <w:r w:rsidR="00235DA3" w:rsidRPr="00273040">
        <w:rPr>
          <w:rFonts w:ascii="Times New Roman" w:hAnsi="Times New Roman" w:cs="Times New Roman"/>
          <w:sz w:val="24"/>
          <w:szCs w:val="24"/>
          <w:lang w:val="uk-UA"/>
        </w:rPr>
        <w:t xml:space="preserve">3 рік визначено  в обсязі </w:t>
      </w:r>
      <w:r w:rsidR="00F52FD5" w:rsidRPr="00273040">
        <w:rPr>
          <w:rFonts w:ascii="Times New Roman" w:hAnsi="Times New Roman" w:cs="Times New Roman"/>
          <w:sz w:val="24"/>
          <w:szCs w:val="24"/>
          <w:lang w:val="uk-UA"/>
        </w:rPr>
        <w:t>10 294 700</w:t>
      </w:r>
      <w:r w:rsidR="00235DA3" w:rsidRPr="00273040">
        <w:rPr>
          <w:rFonts w:ascii="Times New Roman" w:hAnsi="Times New Roman" w:cs="Times New Roman"/>
          <w:sz w:val="24"/>
          <w:szCs w:val="24"/>
          <w:lang w:val="uk-UA"/>
        </w:rPr>
        <w:t xml:space="preserve"> грн</w:t>
      </w:r>
      <w:r w:rsidR="000A5DE8" w:rsidRPr="00273040">
        <w:rPr>
          <w:rFonts w:ascii="Times New Roman" w:hAnsi="Times New Roman" w:cs="Times New Roman"/>
          <w:sz w:val="24"/>
          <w:szCs w:val="24"/>
          <w:lang w:val="uk-UA"/>
        </w:rPr>
        <w:t>.</w:t>
      </w:r>
    </w:p>
    <w:p w:rsidR="00DD7308" w:rsidRPr="00273040" w:rsidRDefault="005B2A9A" w:rsidP="003C2903">
      <w:pPr>
        <w:spacing w:line="240" w:lineRule="auto"/>
        <w:ind w:firstLine="567"/>
        <w:contextualSpacing/>
        <w:jc w:val="both"/>
        <w:rPr>
          <w:rFonts w:ascii="Times New Roman" w:hAnsi="Times New Roman" w:cs="Times New Roman"/>
          <w:color w:val="000000"/>
          <w:sz w:val="24"/>
          <w:szCs w:val="24"/>
          <w:shd w:val="clear" w:color="auto" w:fill="FFFFFF"/>
          <w:lang w:val="uk-UA"/>
        </w:rPr>
      </w:pPr>
      <w:r w:rsidRPr="00273040">
        <w:rPr>
          <w:rFonts w:ascii="Times New Roman" w:hAnsi="Times New Roman" w:cs="Times New Roman"/>
          <w:sz w:val="24"/>
          <w:szCs w:val="24"/>
          <w:lang w:val="uk-UA"/>
        </w:rPr>
        <w:t xml:space="preserve">Реверсна дотація розраховується як відношення надходжень податку на доходи фізичних осіб на 1 жителя по місту до середнього показника по Україні. У разі, якщо індекс податкоспроможності більше, ніж 1,1, </w:t>
      </w:r>
      <w:r w:rsidRPr="00273040">
        <w:rPr>
          <w:rFonts w:ascii="Times New Roman" w:hAnsi="Times New Roman" w:cs="Times New Roman"/>
          <w:color w:val="000000"/>
          <w:sz w:val="24"/>
          <w:szCs w:val="24"/>
          <w:shd w:val="clear" w:color="auto" w:fill="FFFFFF"/>
          <w:lang w:val="uk-UA"/>
        </w:rPr>
        <w:t>зайві надходження в обсязі 50% вилучаються до державного бюджету.</w:t>
      </w:r>
      <w:r w:rsidR="00111899" w:rsidRPr="00273040">
        <w:rPr>
          <w:rFonts w:ascii="Times New Roman" w:hAnsi="Times New Roman" w:cs="Times New Roman"/>
          <w:color w:val="000000"/>
          <w:sz w:val="24"/>
          <w:szCs w:val="24"/>
          <w:shd w:val="clear" w:color="auto" w:fill="FFFFFF"/>
          <w:lang w:val="uk-UA"/>
        </w:rPr>
        <w:t xml:space="preserve">     </w:t>
      </w:r>
    </w:p>
    <w:p w:rsidR="00DD7308" w:rsidRPr="00273040" w:rsidRDefault="00DD7308" w:rsidP="003C2903">
      <w:pPr>
        <w:spacing w:line="240" w:lineRule="auto"/>
        <w:ind w:firstLine="567"/>
        <w:contextualSpacing/>
        <w:jc w:val="both"/>
        <w:rPr>
          <w:rFonts w:ascii="Times New Roman" w:hAnsi="Times New Roman" w:cs="Times New Roman"/>
          <w:color w:val="000000"/>
          <w:sz w:val="24"/>
          <w:szCs w:val="24"/>
          <w:shd w:val="clear" w:color="auto" w:fill="FFFFFF"/>
          <w:lang w:val="uk-UA"/>
        </w:rPr>
      </w:pPr>
      <w:r w:rsidRPr="00273040">
        <w:rPr>
          <w:rFonts w:ascii="Times New Roman" w:hAnsi="Times New Roman" w:cs="Times New Roman"/>
          <w:color w:val="000000"/>
          <w:sz w:val="24"/>
          <w:szCs w:val="24"/>
          <w:shd w:val="clear" w:color="auto" w:fill="FFFFFF"/>
          <w:lang w:val="uk-UA"/>
        </w:rPr>
        <w:t xml:space="preserve">За розрахунками Міністерства фінансів України до </w:t>
      </w:r>
      <w:proofErr w:type="spellStart"/>
      <w:r w:rsidRPr="00273040">
        <w:rPr>
          <w:rFonts w:ascii="Times New Roman" w:hAnsi="Times New Roman" w:cs="Times New Roman"/>
          <w:color w:val="000000"/>
          <w:sz w:val="24"/>
          <w:szCs w:val="24"/>
          <w:shd w:val="clear" w:color="auto" w:fill="FFFFFF"/>
          <w:lang w:val="uk-UA"/>
        </w:rPr>
        <w:t>проєкту</w:t>
      </w:r>
      <w:proofErr w:type="spellEnd"/>
      <w:r w:rsidRPr="00273040">
        <w:rPr>
          <w:rFonts w:ascii="Times New Roman" w:hAnsi="Times New Roman" w:cs="Times New Roman"/>
          <w:color w:val="000000"/>
          <w:sz w:val="24"/>
          <w:szCs w:val="24"/>
          <w:shd w:val="clear" w:color="auto" w:fill="FFFFFF"/>
          <w:lang w:val="uk-UA"/>
        </w:rPr>
        <w:t xml:space="preserve"> Закону України «Про Державний бюджет України на 2023 рік» для бюджету </w:t>
      </w:r>
      <w:r w:rsidR="002F69CE" w:rsidRPr="00273040">
        <w:rPr>
          <w:rFonts w:ascii="Times New Roman" w:hAnsi="Times New Roman" w:cs="Times New Roman"/>
          <w:color w:val="000000"/>
          <w:sz w:val="24"/>
          <w:szCs w:val="24"/>
          <w:shd w:val="clear" w:color="auto" w:fill="FFFFFF"/>
          <w:lang w:val="uk-UA"/>
        </w:rPr>
        <w:t xml:space="preserve">Чорноморської міської </w:t>
      </w:r>
      <w:r w:rsidRPr="00273040">
        <w:rPr>
          <w:rFonts w:ascii="Times New Roman" w:hAnsi="Times New Roman" w:cs="Times New Roman"/>
          <w:color w:val="000000"/>
          <w:sz w:val="24"/>
          <w:szCs w:val="24"/>
          <w:shd w:val="clear" w:color="auto" w:fill="FFFFFF"/>
          <w:lang w:val="uk-UA"/>
        </w:rPr>
        <w:t>ТГ індекс податкоспроможності становить 1,2.</w:t>
      </w:r>
    </w:p>
    <w:p w:rsidR="003C2903" w:rsidRPr="00273040" w:rsidRDefault="003C2903" w:rsidP="003C2903">
      <w:pPr>
        <w:spacing w:line="240" w:lineRule="auto"/>
        <w:ind w:firstLine="567"/>
        <w:contextualSpacing/>
        <w:jc w:val="both"/>
        <w:rPr>
          <w:rFonts w:ascii="Times New Roman" w:hAnsi="Times New Roman" w:cs="Times New Roman"/>
          <w:color w:val="000000"/>
          <w:sz w:val="24"/>
          <w:szCs w:val="24"/>
          <w:shd w:val="clear" w:color="auto" w:fill="FFFFFF"/>
          <w:lang w:val="uk-UA"/>
        </w:rPr>
      </w:pPr>
    </w:p>
    <w:p w:rsidR="005B2A9A" w:rsidRPr="00273040" w:rsidRDefault="008451A6" w:rsidP="00DD7308">
      <w:pPr>
        <w:spacing w:line="240" w:lineRule="auto"/>
        <w:contextualSpacing/>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mc:AlternateContent>
          <mc:Choice Requires="wps">
            <w:drawing>
              <wp:anchor distT="0" distB="0" distL="114300" distR="114300" simplePos="0" relativeHeight="251704320" behindDoc="0" locked="0" layoutInCell="1" allowOverlap="1">
                <wp:simplePos x="0" y="0"/>
                <wp:positionH relativeFrom="column">
                  <wp:posOffset>1268730</wp:posOffset>
                </wp:positionH>
                <wp:positionV relativeFrom="paragraph">
                  <wp:posOffset>371379</wp:posOffset>
                </wp:positionV>
                <wp:extent cx="1214755" cy="240665"/>
                <wp:effectExtent l="0" t="0" r="23495" b="26035"/>
                <wp:wrapNone/>
                <wp:docPr id="19" name="AutoShap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4755" cy="240665"/>
                        </a:xfrm>
                        <a:prstGeom prst="curvedDownArrow">
                          <a:avLst>
                            <a:gd name="adj1" fmla="val 100950"/>
                            <a:gd name="adj2" fmla="val 201900"/>
                            <a:gd name="adj3" fmla="val 33333"/>
                          </a:avLst>
                        </a:prstGeom>
                        <a:solidFill>
                          <a:srgbClr val="FFFF6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2B549C"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AutoShape 122" o:spid="_x0000_s1026" type="#_x0000_t105" style="position:absolute;margin-left:99.9pt;margin-top:29.25pt;width:95.65pt;height:18.9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" fillcolor="#ff6"/>
            </w:pict>
          </mc:Fallback>
        </mc:AlternateContent>
      </w:r>
      <w:r w:rsidR="005B2A9A" w:rsidRPr="00273040">
        <w:rPr>
          <w:rFonts w:ascii="Times New Roman" w:hAnsi="Times New Roman" w:cs="Times New Roman"/>
          <w:noProof/>
          <w:sz w:val="24"/>
          <w:szCs w:val="24"/>
          <w:lang w:eastAsia="ru-RU"/>
        </w:rPr>
        <w:drawing>
          <wp:inline distT="0" distB="0" distL="0" distR="0">
            <wp:extent cx="5648325" cy="2181225"/>
            <wp:effectExtent l="0" t="0" r="9525" b="9525"/>
            <wp:docPr id="23"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C534B7" w:rsidRDefault="00C534B7" w:rsidP="00267C35">
      <w:pPr>
        <w:tabs>
          <w:tab w:val="left" w:pos="-5245"/>
          <w:tab w:val="left" w:pos="142"/>
          <w:tab w:val="left" w:pos="426"/>
          <w:tab w:val="left" w:pos="567"/>
          <w:tab w:val="left" w:pos="709"/>
          <w:tab w:val="left" w:pos="851"/>
        </w:tabs>
        <w:spacing w:line="240" w:lineRule="auto"/>
        <w:ind w:right="-2" w:firstLine="567"/>
        <w:jc w:val="center"/>
        <w:rPr>
          <w:rFonts w:ascii="Times New Roman" w:hAnsi="Times New Roman" w:cs="Times New Roman"/>
          <w:b/>
          <w:sz w:val="28"/>
          <w:szCs w:val="28"/>
          <w:lang w:val="uk-UA" w:eastAsia="uk-UA"/>
        </w:rPr>
      </w:pPr>
    </w:p>
    <w:p w:rsidR="00530F80" w:rsidRPr="00273040" w:rsidRDefault="00FD42EE" w:rsidP="00267C35">
      <w:pPr>
        <w:tabs>
          <w:tab w:val="left" w:pos="-5245"/>
          <w:tab w:val="left" w:pos="142"/>
          <w:tab w:val="left" w:pos="426"/>
          <w:tab w:val="left" w:pos="567"/>
          <w:tab w:val="left" w:pos="709"/>
          <w:tab w:val="left" w:pos="851"/>
        </w:tabs>
        <w:spacing w:line="240" w:lineRule="auto"/>
        <w:ind w:right="-2" w:firstLine="567"/>
        <w:jc w:val="center"/>
        <w:rPr>
          <w:rFonts w:ascii="Times New Roman" w:hAnsi="Times New Roman" w:cs="Times New Roman"/>
          <w:b/>
          <w:sz w:val="28"/>
          <w:szCs w:val="28"/>
          <w:lang w:val="uk-UA" w:eastAsia="uk-UA"/>
        </w:rPr>
      </w:pPr>
      <w:r>
        <w:rPr>
          <w:rFonts w:ascii="Times New Roman" w:hAnsi="Times New Roman" w:cs="Times New Roman"/>
          <w:b/>
          <w:sz w:val="28"/>
          <w:szCs w:val="28"/>
          <w:lang w:val="uk-UA" w:eastAsia="uk-UA"/>
        </w:rPr>
        <w:t>8</w:t>
      </w:r>
      <w:r w:rsidR="00530F80" w:rsidRPr="00273040">
        <w:rPr>
          <w:rFonts w:ascii="Times New Roman" w:hAnsi="Times New Roman" w:cs="Times New Roman"/>
          <w:b/>
          <w:sz w:val="28"/>
          <w:szCs w:val="28"/>
          <w:lang w:val="uk-UA" w:eastAsia="uk-UA"/>
        </w:rPr>
        <w:t>. Пояснення до основних положен</w:t>
      </w:r>
      <w:r w:rsidR="00A451F5" w:rsidRPr="00273040">
        <w:rPr>
          <w:rFonts w:ascii="Times New Roman" w:hAnsi="Times New Roman" w:cs="Times New Roman"/>
          <w:b/>
          <w:sz w:val="28"/>
          <w:szCs w:val="28"/>
          <w:lang w:val="uk-UA" w:eastAsia="uk-UA"/>
        </w:rPr>
        <w:t xml:space="preserve">ь </w:t>
      </w:r>
      <w:proofErr w:type="spellStart"/>
      <w:r w:rsidR="00A451F5" w:rsidRPr="00273040">
        <w:rPr>
          <w:rFonts w:ascii="Times New Roman" w:hAnsi="Times New Roman" w:cs="Times New Roman"/>
          <w:b/>
          <w:sz w:val="28"/>
          <w:szCs w:val="28"/>
          <w:lang w:val="uk-UA" w:eastAsia="uk-UA"/>
        </w:rPr>
        <w:t>про</w:t>
      </w:r>
      <w:r w:rsidR="009B43C2" w:rsidRPr="00273040">
        <w:rPr>
          <w:rFonts w:ascii="Times New Roman" w:hAnsi="Times New Roman" w:cs="Times New Roman"/>
          <w:b/>
          <w:sz w:val="28"/>
          <w:szCs w:val="28"/>
          <w:lang w:val="uk-UA" w:eastAsia="uk-UA"/>
        </w:rPr>
        <w:t>є</w:t>
      </w:r>
      <w:r w:rsidR="00530F80" w:rsidRPr="00273040">
        <w:rPr>
          <w:rFonts w:ascii="Times New Roman" w:hAnsi="Times New Roman" w:cs="Times New Roman"/>
          <w:b/>
          <w:sz w:val="28"/>
          <w:szCs w:val="28"/>
          <w:lang w:val="uk-UA" w:eastAsia="uk-UA"/>
        </w:rPr>
        <w:t>кту</w:t>
      </w:r>
      <w:proofErr w:type="spellEnd"/>
      <w:r w:rsidR="00530F80" w:rsidRPr="00273040">
        <w:rPr>
          <w:rFonts w:ascii="Times New Roman" w:hAnsi="Times New Roman" w:cs="Times New Roman"/>
          <w:b/>
          <w:sz w:val="28"/>
          <w:szCs w:val="28"/>
          <w:lang w:val="uk-UA" w:eastAsia="uk-UA"/>
        </w:rPr>
        <w:t xml:space="preserve"> рішення Чорноморської міської ради </w:t>
      </w:r>
      <w:r w:rsidR="00B66A78" w:rsidRPr="00273040">
        <w:rPr>
          <w:rFonts w:ascii="Times New Roman" w:hAnsi="Times New Roman" w:cs="Times New Roman"/>
          <w:b/>
          <w:sz w:val="28"/>
          <w:szCs w:val="28"/>
          <w:lang w:val="uk-UA" w:eastAsia="uk-UA"/>
        </w:rPr>
        <w:t xml:space="preserve">Одеського району Одеської області </w:t>
      </w:r>
      <w:r w:rsidR="009C321F">
        <w:rPr>
          <w:rFonts w:ascii="Times New Roman" w:hAnsi="Times New Roman" w:cs="Times New Roman"/>
          <w:b/>
          <w:sz w:val="28"/>
          <w:szCs w:val="28"/>
          <w:lang w:val="uk-UA" w:eastAsia="uk-UA"/>
        </w:rPr>
        <w:t>«</w:t>
      </w:r>
      <w:r w:rsidR="00530F80" w:rsidRPr="00273040">
        <w:rPr>
          <w:rFonts w:ascii="Times New Roman" w:hAnsi="Times New Roman" w:cs="Times New Roman"/>
          <w:b/>
          <w:sz w:val="28"/>
          <w:szCs w:val="28"/>
          <w:lang w:val="uk-UA" w:eastAsia="uk-UA"/>
        </w:rPr>
        <w:t>Про бюджет Чорноморськ</w:t>
      </w:r>
      <w:r w:rsidR="00B66A78" w:rsidRPr="00273040">
        <w:rPr>
          <w:rFonts w:ascii="Times New Roman" w:hAnsi="Times New Roman" w:cs="Times New Roman"/>
          <w:b/>
          <w:sz w:val="28"/>
          <w:szCs w:val="28"/>
          <w:lang w:val="uk-UA" w:eastAsia="uk-UA"/>
        </w:rPr>
        <w:t>ої міської територіальної громади</w:t>
      </w:r>
      <w:r w:rsidR="00DD25DF" w:rsidRPr="00273040">
        <w:rPr>
          <w:rFonts w:ascii="Times New Roman" w:hAnsi="Times New Roman" w:cs="Times New Roman"/>
          <w:b/>
          <w:sz w:val="28"/>
          <w:szCs w:val="28"/>
          <w:lang w:val="uk-UA" w:eastAsia="uk-UA"/>
        </w:rPr>
        <w:t xml:space="preserve"> н</w:t>
      </w:r>
      <w:r w:rsidR="00530F80" w:rsidRPr="00273040">
        <w:rPr>
          <w:rFonts w:ascii="Times New Roman" w:hAnsi="Times New Roman" w:cs="Times New Roman"/>
          <w:b/>
          <w:sz w:val="28"/>
          <w:szCs w:val="28"/>
          <w:lang w:val="uk-UA" w:eastAsia="uk-UA"/>
        </w:rPr>
        <w:t>а 202</w:t>
      </w:r>
      <w:r w:rsidR="00040A08" w:rsidRPr="00273040">
        <w:rPr>
          <w:rFonts w:ascii="Times New Roman" w:hAnsi="Times New Roman" w:cs="Times New Roman"/>
          <w:b/>
          <w:sz w:val="28"/>
          <w:szCs w:val="28"/>
          <w:lang w:val="uk-UA" w:eastAsia="uk-UA"/>
        </w:rPr>
        <w:t>3</w:t>
      </w:r>
      <w:r w:rsidR="00530F80" w:rsidRPr="00273040">
        <w:rPr>
          <w:rFonts w:ascii="Times New Roman" w:hAnsi="Times New Roman" w:cs="Times New Roman"/>
          <w:b/>
          <w:sz w:val="28"/>
          <w:szCs w:val="28"/>
          <w:lang w:val="uk-UA" w:eastAsia="uk-UA"/>
        </w:rPr>
        <w:t xml:space="preserve"> рік</w:t>
      </w:r>
      <w:r w:rsidR="009C321F">
        <w:rPr>
          <w:rFonts w:ascii="Times New Roman" w:hAnsi="Times New Roman" w:cs="Times New Roman"/>
          <w:b/>
          <w:sz w:val="28"/>
          <w:szCs w:val="28"/>
          <w:lang w:val="uk-UA" w:eastAsia="uk-UA"/>
        </w:rPr>
        <w:t>»</w:t>
      </w:r>
      <w:r w:rsidR="00530F80" w:rsidRPr="00273040">
        <w:rPr>
          <w:rFonts w:ascii="Times New Roman" w:hAnsi="Times New Roman" w:cs="Times New Roman"/>
          <w:b/>
          <w:sz w:val="28"/>
          <w:szCs w:val="28"/>
          <w:lang w:val="uk-UA" w:eastAsia="uk-UA"/>
        </w:rPr>
        <w:t xml:space="preserve"> за видатками </w:t>
      </w:r>
    </w:p>
    <w:p w:rsidR="000F002D" w:rsidRPr="007A232B" w:rsidRDefault="000F002D" w:rsidP="00267C35">
      <w:pPr>
        <w:tabs>
          <w:tab w:val="left" w:pos="-5245"/>
          <w:tab w:val="left" w:pos="142"/>
          <w:tab w:val="left" w:pos="426"/>
          <w:tab w:val="left" w:pos="567"/>
          <w:tab w:val="left" w:pos="709"/>
          <w:tab w:val="left" w:pos="851"/>
        </w:tabs>
        <w:spacing w:line="240" w:lineRule="auto"/>
        <w:ind w:right="-2" w:firstLine="567"/>
        <w:jc w:val="center"/>
        <w:rPr>
          <w:rFonts w:ascii="Times New Roman" w:hAnsi="Times New Roman" w:cs="Times New Roman"/>
          <w:b/>
          <w:i/>
          <w:sz w:val="24"/>
          <w:szCs w:val="24"/>
          <w:lang w:val="uk-UA" w:eastAsia="uk-UA"/>
        </w:rPr>
      </w:pPr>
      <w:r w:rsidRPr="007A232B">
        <w:rPr>
          <w:rFonts w:ascii="Times New Roman" w:hAnsi="Times New Roman" w:cs="Times New Roman"/>
          <w:i/>
          <w:sz w:val="24"/>
          <w:szCs w:val="24"/>
          <w:lang w:val="uk-UA"/>
        </w:rPr>
        <w:t>(п</w:t>
      </w:r>
      <w:r w:rsidR="007A232B">
        <w:rPr>
          <w:rFonts w:ascii="Times New Roman" w:hAnsi="Times New Roman" w:cs="Times New Roman"/>
          <w:i/>
          <w:sz w:val="24"/>
          <w:szCs w:val="24"/>
          <w:lang w:val="uk-UA"/>
        </w:rPr>
        <w:t xml:space="preserve">ідпункт </w:t>
      </w:r>
      <w:r w:rsidRPr="007A232B">
        <w:rPr>
          <w:rFonts w:ascii="Times New Roman" w:hAnsi="Times New Roman" w:cs="Times New Roman"/>
          <w:i/>
          <w:sz w:val="24"/>
          <w:szCs w:val="24"/>
          <w:lang w:val="uk-UA"/>
        </w:rPr>
        <w:t xml:space="preserve"> в </w:t>
      </w:r>
      <w:r w:rsidR="007A232B">
        <w:rPr>
          <w:rFonts w:ascii="Times New Roman" w:hAnsi="Times New Roman" w:cs="Times New Roman"/>
          <w:i/>
          <w:sz w:val="24"/>
          <w:szCs w:val="24"/>
          <w:lang w:val="uk-UA"/>
        </w:rPr>
        <w:t xml:space="preserve">пункту частини першої </w:t>
      </w:r>
      <w:r w:rsidRPr="007A232B">
        <w:rPr>
          <w:rFonts w:ascii="Times New Roman" w:hAnsi="Times New Roman" w:cs="Times New Roman"/>
          <w:i/>
          <w:sz w:val="24"/>
          <w:szCs w:val="24"/>
          <w:lang w:val="uk-UA"/>
        </w:rPr>
        <w:t>ст</w:t>
      </w:r>
      <w:r w:rsidR="007A232B">
        <w:rPr>
          <w:rFonts w:ascii="Times New Roman" w:hAnsi="Times New Roman" w:cs="Times New Roman"/>
          <w:i/>
          <w:sz w:val="24"/>
          <w:szCs w:val="24"/>
          <w:lang w:val="uk-UA"/>
        </w:rPr>
        <w:t xml:space="preserve">атті </w:t>
      </w:r>
      <w:r w:rsidRPr="007A232B">
        <w:rPr>
          <w:rFonts w:ascii="Times New Roman" w:hAnsi="Times New Roman" w:cs="Times New Roman"/>
          <w:i/>
          <w:sz w:val="24"/>
          <w:szCs w:val="24"/>
          <w:lang w:val="uk-UA"/>
        </w:rPr>
        <w:t>76 Бюджетного кодексу України)</w:t>
      </w:r>
    </w:p>
    <w:p w:rsidR="009E110F" w:rsidRPr="00273040" w:rsidRDefault="000F002D" w:rsidP="000F002D">
      <w:pPr>
        <w:tabs>
          <w:tab w:val="num" w:pos="0"/>
          <w:tab w:val="num" w:pos="1287"/>
          <w:tab w:val="num" w:pos="1579"/>
        </w:tabs>
        <w:spacing w:after="0" w:line="240" w:lineRule="auto"/>
        <w:ind w:right="-6" w:firstLine="567"/>
        <w:jc w:val="both"/>
        <w:rPr>
          <w:rFonts w:ascii="Times New Roman" w:hAnsi="Times New Roman" w:cs="Times New Roman"/>
          <w:sz w:val="24"/>
          <w:szCs w:val="24"/>
          <w:lang w:val="uk-UA" w:eastAsia="uk-UA"/>
        </w:rPr>
      </w:pPr>
      <w:r w:rsidRPr="00273040">
        <w:rPr>
          <w:rFonts w:ascii="Times New Roman" w:hAnsi="Times New Roman" w:cs="Times New Roman"/>
          <w:sz w:val="24"/>
          <w:szCs w:val="24"/>
          <w:lang w:val="uk-UA" w:eastAsia="uk-UA"/>
        </w:rPr>
        <w:t xml:space="preserve">Формування видатків </w:t>
      </w:r>
      <w:proofErr w:type="spellStart"/>
      <w:r w:rsidRPr="00273040">
        <w:rPr>
          <w:rFonts w:ascii="Times New Roman" w:hAnsi="Times New Roman" w:cs="Times New Roman"/>
          <w:sz w:val="24"/>
          <w:szCs w:val="24"/>
          <w:lang w:val="uk-UA" w:eastAsia="uk-UA"/>
        </w:rPr>
        <w:t>проєкту</w:t>
      </w:r>
      <w:proofErr w:type="spellEnd"/>
      <w:r w:rsidRPr="00273040">
        <w:rPr>
          <w:rFonts w:ascii="Times New Roman" w:hAnsi="Times New Roman" w:cs="Times New Roman"/>
          <w:sz w:val="24"/>
          <w:szCs w:val="24"/>
          <w:lang w:val="uk-UA" w:eastAsia="uk-UA"/>
        </w:rPr>
        <w:t xml:space="preserve"> бюджету Чорноморської міської територіальної громади на 202</w:t>
      </w:r>
      <w:r w:rsidR="001647F7" w:rsidRPr="00273040">
        <w:rPr>
          <w:rFonts w:ascii="Times New Roman" w:hAnsi="Times New Roman" w:cs="Times New Roman"/>
          <w:sz w:val="24"/>
          <w:szCs w:val="24"/>
          <w:lang w:val="uk-UA" w:eastAsia="uk-UA"/>
        </w:rPr>
        <w:t>3</w:t>
      </w:r>
      <w:r w:rsidRPr="00273040">
        <w:rPr>
          <w:rFonts w:ascii="Times New Roman" w:hAnsi="Times New Roman" w:cs="Times New Roman"/>
          <w:sz w:val="24"/>
          <w:szCs w:val="24"/>
          <w:lang w:val="uk-UA" w:eastAsia="uk-UA"/>
        </w:rPr>
        <w:t xml:space="preserve"> рік враховує показники Закону України </w:t>
      </w:r>
      <w:r w:rsidR="009C321F">
        <w:rPr>
          <w:rFonts w:ascii="Times New Roman" w:hAnsi="Times New Roman" w:cs="Times New Roman"/>
          <w:sz w:val="24"/>
          <w:szCs w:val="24"/>
          <w:lang w:val="uk-UA" w:eastAsia="uk-UA"/>
        </w:rPr>
        <w:t>«</w:t>
      </w:r>
      <w:r w:rsidRPr="00273040">
        <w:rPr>
          <w:rFonts w:ascii="Times New Roman" w:hAnsi="Times New Roman" w:cs="Times New Roman"/>
          <w:sz w:val="24"/>
          <w:szCs w:val="24"/>
          <w:lang w:val="uk-UA" w:eastAsia="uk-UA"/>
        </w:rPr>
        <w:t>Про Державний бюджет України на 202</w:t>
      </w:r>
      <w:r w:rsidR="001647F7" w:rsidRPr="00273040">
        <w:rPr>
          <w:rFonts w:ascii="Times New Roman" w:hAnsi="Times New Roman" w:cs="Times New Roman"/>
          <w:sz w:val="24"/>
          <w:szCs w:val="24"/>
          <w:lang w:val="uk-UA" w:eastAsia="uk-UA"/>
        </w:rPr>
        <w:t>3 </w:t>
      </w:r>
      <w:r w:rsidRPr="00273040">
        <w:rPr>
          <w:rFonts w:ascii="Times New Roman" w:hAnsi="Times New Roman" w:cs="Times New Roman"/>
          <w:sz w:val="24"/>
          <w:szCs w:val="24"/>
          <w:lang w:val="uk-UA" w:eastAsia="uk-UA"/>
        </w:rPr>
        <w:t>рік</w:t>
      </w:r>
      <w:r w:rsidR="009C321F">
        <w:rPr>
          <w:rFonts w:ascii="Times New Roman" w:hAnsi="Times New Roman" w:cs="Times New Roman"/>
          <w:sz w:val="24"/>
          <w:szCs w:val="24"/>
          <w:lang w:val="uk-UA" w:eastAsia="uk-UA"/>
        </w:rPr>
        <w:t>»</w:t>
      </w:r>
      <w:r w:rsidR="001647F7" w:rsidRPr="00273040">
        <w:rPr>
          <w:rFonts w:ascii="Times New Roman" w:hAnsi="Times New Roman" w:cs="Times New Roman"/>
          <w:sz w:val="24"/>
          <w:szCs w:val="24"/>
          <w:lang w:val="uk-UA" w:eastAsia="uk-UA"/>
        </w:rPr>
        <w:t xml:space="preserve">, продовження воєнного стану відповідно до Указу Президента України від 07.11.2022 № 757/2022, </w:t>
      </w:r>
      <w:r w:rsidR="00DD25DF" w:rsidRPr="00273040">
        <w:rPr>
          <w:rFonts w:ascii="Times New Roman" w:hAnsi="Times New Roman" w:cs="Times New Roman"/>
          <w:sz w:val="24"/>
          <w:szCs w:val="24"/>
          <w:lang w:val="uk-UA" w:eastAsia="uk-UA"/>
        </w:rPr>
        <w:t xml:space="preserve"> </w:t>
      </w:r>
      <w:r w:rsidR="001647F7" w:rsidRPr="00273040">
        <w:rPr>
          <w:rFonts w:ascii="Times New Roman" w:hAnsi="Times New Roman" w:cs="Times New Roman"/>
          <w:sz w:val="24"/>
          <w:szCs w:val="24"/>
          <w:lang w:val="uk-UA" w:eastAsia="uk-UA"/>
        </w:rPr>
        <w:t xml:space="preserve">норми </w:t>
      </w:r>
      <w:r w:rsidR="00AF04D6">
        <w:rPr>
          <w:rFonts w:ascii="Times New Roman" w:hAnsi="Times New Roman" w:cs="Times New Roman"/>
          <w:sz w:val="24"/>
          <w:szCs w:val="24"/>
          <w:lang w:val="uk-UA" w:eastAsia="uk-UA"/>
        </w:rPr>
        <w:t>Б</w:t>
      </w:r>
      <w:r w:rsidR="001647F7" w:rsidRPr="00273040">
        <w:rPr>
          <w:rFonts w:ascii="Times New Roman" w:hAnsi="Times New Roman" w:cs="Times New Roman"/>
          <w:sz w:val="24"/>
          <w:szCs w:val="24"/>
          <w:lang w:val="uk-UA" w:eastAsia="uk-UA"/>
        </w:rPr>
        <w:t>юджетного кодексу України</w:t>
      </w:r>
      <w:r w:rsidR="00AF04D6">
        <w:rPr>
          <w:rFonts w:ascii="Times New Roman" w:hAnsi="Times New Roman" w:cs="Times New Roman"/>
          <w:sz w:val="24"/>
          <w:szCs w:val="24"/>
          <w:lang w:val="uk-UA" w:eastAsia="uk-UA"/>
        </w:rPr>
        <w:t xml:space="preserve">, </w:t>
      </w:r>
      <w:r w:rsidR="001647F7" w:rsidRPr="00273040">
        <w:rPr>
          <w:rFonts w:ascii="Times New Roman" w:hAnsi="Times New Roman" w:cs="Times New Roman"/>
          <w:sz w:val="24"/>
          <w:szCs w:val="24"/>
          <w:lang w:val="uk-UA" w:eastAsia="uk-UA"/>
        </w:rPr>
        <w:t xml:space="preserve">постанови Кабінету Міністрів України від 11.03.2022 № 252 (із змінами) «Деякі питання формування та виконання місцевих бюджетів у період воєнного стану» </w:t>
      </w:r>
      <w:r w:rsidR="0085250F" w:rsidRPr="00273040">
        <w:rPr>
          <w:rFonts w:ascii="Times New Roman" w:hAnsi="Times New Roman" w:cs="Times New Roman"/>
          <w:sz w:val="24"/>
          <w:szCs w:val="24"/>
          <w:shd w:val="clear" w:color="auto" w:fill="FFFFFF"/>
          <w:lang w:val="uk-UA"/>
        </w:rPr>
        <w:t>.</w:t>
      </w:r>
      <w:r w:rsidR="00DD25DF" w:rsidRPr="00273040">
        <w:rPr>
          <w:rFonts w:ascii="Times New Roman" w:hAnsi="Times New Roman" w:cs="Times New Roman"/>
          <w:sz w:val="24"/>
          <w:szCs w:val="24"/>
          <w:lang w:val="uk-UA"/>
        </w:rPr>
        <w:t xml:space="preserve"> </w:t>
      </w:r>
    </w:p>
    <w:p w:rsidR="00013D23" w:rsidRPr="00013D23" w:rsidRDefault="000F002D" w:rsidP="00013D23">
      <w:pPr>
        <w:spacing w:line="240" w:lineRule="auto"/>
        <w:ind w:firstLine="567"/>
        <w:jc w:val="both"/>
        <w:rPr>
          <w:rFonts w:ascii="Times New Roman" w:eastAsia="Times New Roman" w:hAnsi="Times New Roman" w:cs="Times New Roman"/>
          <w:color w:val="000000"/>
          <w:sz w:val="24"/>
          <w:szCs w:val="24"/>
          <w:shd w:val="clear" w:color="auto" w:fill="FFFFFF"/>
          <w:lang w:val="uk-UA" w:eastAsia="ru-RU"/>
        </w:rPr>
      </w:pPr>
      <w:proofErr w:type="spellStart"/>
      <w:r w:rsidRPr="00013D23">
        <w:rPr>
          <w:rFonts w:ascii="Times New Roman" w:hAnsi="Times New Roman" w:cs="Times New Roman"/>
          <w:sz w:val="24"/>
          <w:szCs w:val="24"/>
          <w:lang w:val="uk-UA"/>
        </w:rPr>
        <w:t>Проєкт</w:t>
      </w:r>
      <w:proofErr w:type="spellEnd"/>
      <w:r w:rsidRPr="00013D23">
        <w:rPr>
          <w:rFonts w:ascii="Times New Roman" w:hAnsi="Times New Roman" w:cs="Times New Roman"/>
          <w:sz w:val="24"/>
          <w:szCs w:val="24"/>
          <w:lang w:val="uk-UA"/>
        </w:rPr>
        <w:t xml:space="preserve"> бюджету Чорноморської міської територіальної громади на 202</w:t>
      </w:r>
      <w:r w:rsidR="001647F7" w:rsidRPr="00013D23">
        <w:rPr>
          <w:rFonts w:ascii="Times New Roman" w:hAnsi="Times New Roman" w:cs="Times New Roman"/>
          <w:sz w:val="24"/>
          <w:szCs w:val="24"/>
          <w:lang w:val="uk-UA"/>
        </w:rPr>
        <w:t>3</w:t>
      </w:r>
      <w:r w:rsidRPr="00013D23">
        <w:rPr>
          <w:rFonts w:ascii="Times New Roman" w:hAnsi="Times New Roman" w:cs="Times New Roman"/>
          <w:sz w:val="24"/>
          <w:szCs w:val="24"/>
          <w:lang w:val="uk-UA"/>
        </w:rPr>
        <w:t xml:space="preserve"> рік є збалансованим, </w:t>
      </w:r>
      <w:r w:rsidR="00AF04D6" w:rsidRPr="00013D23">
        <w:rPr>
          <w:rFonts w:ascii="Times New Roman" w:hAnsi="Times New Roman" w:cs="Times New Roman"/>
          <w:sz w:val="24"/>
          <w:szCs w:val="24"/>
          <w:lang w:val="uk-UA"/>
        </w:rPr>
        <w:t xml:space="preserve">соціально направленим та </w:t>
      </w:r>
      <w:r w:rsidRPr="00013D23">
        <w:rPr>
          <w:rFonts w:ascii="Times New Roman" w:hAnsi="Times New Roman" w:cs="Times New Roman"/>
          <w:sz w:val="24"/>
          <w:szCs w:val="24"/>
          <w:lang w:val="uk-UA"/>
        </w:rPr>
        <w:t>вирішує ряд першочергових та нагальних питань</w:t>
      </w:r>
      <w:r w:rsidR="00AF04D6" w:rsidRPr="00013D23">
        <w:rPr>
          <w:rFonts w:ascii="Times New Roman" w:hAnsi="Times New Roman" w:cs="Times New Roman"/>
          <w:sz w:val="24"/>
          <w:szCs w:val="24"/>
          <w:lang w:val="uk-UA"/>
        </w:rPr>
        <w:t xml:space="preserve"> з дотриманням </w:t>
      </w:r>
      <w:r w:rsidRPr="00013D23">
        <w:rPr>
          <w:rFonts w:ascii="Times New Roman" w:hAnsi="Times New Roman" w:cs="Times New Roman"/>
          <w:sz w:val="24"/>
          <w:szCs w:val="24"/>
          <w:lang w:val="uk-UA"/>
        </w:rPr>
        <w:t xml:space="preserve"> </w:t>
      </w:r>
      <w:r w:rsidR="00013D23" w:rsidRPr="00013D23">
        <w:rPr>
          <w:rFonts w:ascii="Times New Roman" w:hAnsi="Times New Roman" w:cs="Times New Roman"/>
          <w:sz w:val="24"/>
          <w:szCs w:val="24"/>
          <w:lang w:val="uk-UA"/>
        </w:rPr>
        <w:t>з дотриманням вимог,</w:t>
      </w:r>
      <w:r w:rsidR="00013D23" w:rsidRPr="00013D23">
        <w:rPr>
          <w:rFonts w:ascii="Times New Roman" w:hAnsi="Times New Roman" w:cs="Times New Roman"/>
          <w:color w:val="000000"/>
          <w:sz w:val="24"/>
          <w:szCs w:val="24"/>
          <w:shd w:val="clear" w:color="auto" w:fill="FFFFFF"/>
          <w:lang w:val="uk-UA"/>
        </w:rPr>
        <w:t xml:space="preserve"> </w:t>
      </w:r>
      <w:r w:rsidR="00013D23" w:rsidRPr="00013D23">
        <w:rPr>
          <w:rFonts w:ascii="Times New Roman" w:eastAsia="Times New Roman" w:hAnsi="Times New Roman" w:cs="Times New Roman"/>
          <w:color w:val="000000"/>
          <w:sz w:val="24"/>
          <w:szCs w:val="24"/>
          <w:shd w:val="clear" w:color="auto" w:fill="FFFFFF"/>
          <w:lang w:val="uk-UA" w:eastAsia="ru-RU"/>
        </w:rPr>
        <w:t>визначених у Порядку виконання повноважень Державною казначейською службою в особливому режимі в умовах воєнного стану, затвердженого постановою Кабінету Міністрів України від 9 червня 2021 р. №590 (зі змінами).</w:t>
      </w:r>
    </w:p>
    <w:p w:rsidR="000F002D" w:rsidRPr="00273040" w:rsidRDefault="000F002D" w:rsidP="00013D23">
      <w:pPr>
        <w:pStyle w:val="af"/>
        <w:tabs>
          <w:tab w:val="left" w:pos="993"/>
        </w:tabs>
        <w:spacing w:before="0" w:beforeAutospacing="0" w:after="0" w:afterAutospacing="0"/>
        <w:ind w:firstLine="567"/>
        <w:jc w:val="both"/>
        <w:rPr>
          <w:b/>
          <w:lang w:val="uk-UA"/>
        </w:rPr>
      </w:pPr>
      <w:r w:rsidRPr="00273040">
        <w:rPr>
          <w:lang w:val="uk-UA"/>
        </w:rPr>
        <w:t xml:space="preserve"> </w:t>
      </w:r>
      <w:r w:rsidRPr="00273040">
        <w:rPr>
          <w:b/>
          <w:lang w:val="uk-UA"/>
        </w:rPr>
        <w:t>Загальний обсяг видатків бюджету Чорноморської міської територіальної громади на 202</w:t>
      </w:r>
      <w:r w:rsidR="00154A44" w:rsidRPr="00273040">
        <w:rPr>
          <w:b/>
          <w:lang w:val="uk-UA"/>
        </w:rPr>
        <w:t>3</w:t>
      </w:r>
      <w:r w:rsidRPr="00273040">
        <w:rPr>
          <w:b/>
          <w:lang w:val="uk-UA"/>
        </w:rPr>
        <w:t xml:space="preserve"> рік розраховано у сумі </w:t>
      </w:r>
      <w:r w:rsidR="00A23B21">
        <w:rPr>
          <w:b/>
          <w:lang w:val="uk-UA"/>
        </w:rPr>
        <w:t>891 889 400</w:t>
      </w:r>
      <w:r w:rsidRPr="00273040">
        <w:rPr>
          <w:b/>
          <w:lang w:val="uk-UA"/>
        </w:rPr>
        <w:t xml:space="preserve"> грив</w:t>
      </w:r>
      <w:r w:rsidR="00154A44" w:rsidRPr="00273040">
        <w:rPr>
          <w:b/>
          <w:lang w:val="uk-UA"/>
        </w:rPr>
        <w:t>ень</w:t>
      </w:r>
      <w:r w:rsidRPr="00273040">
        <w:rPr>
          <w:b/>
          <w:lang w:val="uk-UA"/>
        </w:rPr>
        <w:t xml:space="preserve">, у тому числі обсяг видатків загального фонду бюджету – </w:t>
      </w:r>
      <w:r w:rsidR="00A23B21">
        <w:rPr>
          <w:b/>
          <w:lang w:val="uk-UA"/>
        </w:rPr>
        <w:t>878 744 000</w:t>
      </w:r>
      <w:r w:rsidRPr="00273040">
        <w:rPr>
          <w:b/>
          <w:lang w:val="uk-UA"/>
        </w:rPr>
        <w:t xml:space="preserve"> грив</w:t>
      </w:r>
      <w:r w:rsidR="00154A44" w:rsidRPr="00273040">
        <w:rPr>
          <w:b/>
          <w:lang w:val="uk-UA"/>
        </w:rPr>
        <w:t>ень</w:t>
      </w:r>
      <w:r w:rsidRPr="00273040">
        <w:rPr>
          <w:b/>
          <w:lang w:val="uk-UA"/>
        </w:rPr>
        <w:t xml:space="preserve"> та видатків спеціального фонду – </w:t>
      </w:r>
      <w:r w:rsidR="008037DC" w:rsidRPr="00273040">
        <w:rPr>
          <w:b/>
          <w:lang w:val="uk-UA"/>
        </w:rPr>
        <w:t>1</w:t>
      </w:r>
      <w:r w:rsidR="00350E53">
        <w:rPr>
          <w:b/>
          <w:lang w:val="uk-UA"/>
        </w:rPr>
        <w:t>3 145 400</w:t>
      </w:r>
      <w:r w:rsidRPr="00273040">
        <w:rPr>
          <w:b/>
          <w:lang w:val="uk-UA"/>
        </w:rPr>
        <w:t xml:space="preserve"> гривень.</w:t>
      </w:r>
    </w:p>
    <w:p w:rsidR="00C14BE6" w:rsidRPr="00273040" w:rsidRDefault="00C14BE6" w:rsidP="00C14BE6">
      <w:pPr>
        <w:tabs>
          <w:tab w:val="num" w:pos="0"/>
          <w:tab w:val="num" w:pos="1287"/>
          <w:tab w:val="num" w:pos="1579"/>
        </w:tabs>
        <w:spacing w:after="0" w:line="240" w:lineRule="auto"/>
        <w:ind w:right="-5"/>
        <w:jc w:val="both"/>
        <w:rPr>
          <w:rFonts w:ascii="Times New Roman" w:hAnsi="Times New Roman" w:cs="Times New Roman"/>
          <w:sz w:val="24"/>
          <w:szCs w:val="24"/>
          <w:lang w:val="uk-UA" w:eastAsia="uk-UA"/>
        </w:rPr>
      </w:pPr>
    </w:p>
    <w:p w:rsidR="000F002D" w:rsidRPr="00273040" w:rsidRDefault="00D37971" w:rsidP="00C14BE6">
      <w:pPr>
        <w:tabs>
          <w:tab w:val="num" w:pos="0"/>
          <w:tab w:val="num" w:pos="1287"/>
          <w:tab w:val="num" w:pos="1579"/>
        </w:tabs>
        <w:spacing w:after="0" w:line="240" w:lineRule="auto"/>
        <w:ind w:right="-5"/>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w:drawing>
          <wp:inline distT="0" distB="0" distL="0" distR="0" wp14:anchorId="5F1DDCBD" wp14:editId="17AA23AB">
            <wp:extent cx="5939790" cy="4674235"/>
            <wp:effectExtent l="0" t="0" r="3810" b="12065"/>
            <wp:docPr id="12"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0F002D" w:rsidRPr="00273040" w:rsidRDefault="000F002D" w:rsidP="000F002D">
      <w:pPr>
        <w:tabs>
          <w:tab w:val="num" w:pos="0"/>
          <w:tab w:val="num" w:pos="1287"/>
          <w:tab w:val="num" w:pos="1579"/>
        </w:tabs>
        <w:spacing w:after="0" w:line="240" w:lineRule="auto"/>
        <w:ind w:right="-5" w:firstLine="567"/>
        <w:jc w:val="both"/>
        <w:rPr>
          <w:rFonts w:ascii="Times New Roman" w:hAnsi="Times New Roman" w:cs="Times New Roman"/>
          <w:sz w:val="24"/>
          <w:szCs w:val="24"/>
          <w:lang w:val="uk-UA"/>
        </w:rPr>
      </w:pPr>
    </w:p>
    <w:p w:rsidR="00A917A4" w:rsidRPr="00273040" w:rsidRDefault="00A917A4" w:rsidP="00AC68D1">
      <w:pPr>
        <w:spacing w:after="0" w:line="240" w:lineRule="auto"/>
        <w:ind w:right="-6" w:firstLine="567"/>
        <w:contextualSpacing/>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Джерела</w:t>
      </w:r>
      <w:r w:rsidR="00F57674" w:rsidRPr="00273040">
        <w:rPr>
          <w:rFonts w:ascii="Times New Roman" w:hAnsi="Times New Roman" w:cs="Times New Roman"/>
          <w:sz w:val="24"/>
          <w:szCs w:val="24"/>
          <w:lang w:val="uk-UA"/>
        </w:rPr>
        <w:t xml:space="preserve">, за рахунок яких сформовані видатки </w:t>
      </w:r>
      <w:r w:rsidR="000F002D" w:rsidRPr="00273040">
        <w:rPr>
          <w:rFonts w:ascii="Times New Roman" w:hAnsi="Times New Roman" w:cs="Times New Roman"/>
          <w:sz w:val="24"/>
          <w:szCs w:val="24"/>
          <w:lang w:val="uk-UA"/>
        </w:rPr>
        <w:t>спеціального фонду</w:t>
      </w:r>
      <w:r w:rsidR="00C85510" w:rsidRPr="00273040">
        <w:rPr>
          <w:rFonts w:ascii="Times New Roman" w:hAnsi="Times New Roman" w:cs="Times New Roman"/>
          <w:sz w:val="24"/>
          <w:szCs w:val="24"/>
          <w:lang w:val="uk-UA"/>
        </w:rPr>
        <w:t xml:space="preserve"> бюджету громади</w:t>
      </w:r>
      <w:r w:rsidRPr="00273040">
        <w:rPr>
          <w:rFonts w:ascii="Times New Roman" w:hAnsi="Times New Roman" w:cs="Times New Roman"/>
          <w:sz w:val="24"/>
          <w:szCs w:val="24"/>
          <w:lang w:val="uk-UA"/>
        </w:rPr>
        <w:t>:</w:t>
      </w:r>
    </w:p>
    <w:p w:rsidR="0021253D" w:rsidRPr="00273040" w:rsidRDefault="00A917A4" w:rsidP="005236C1">
      <w:pPr>
        <w:spacing w:after="0" w:line="240" w:lineRule="auto"/>
        <w:ind w:right="-6" w:firstLine="567"/>
        <w:contextualSpacing/>
        <w:jc w:val="both"/>
        <w:rPr>
          <w:rFonts w:ascii="Times New Roman" w:hAnsi="Times New Roman" w:cs="Times New Roman"/>
          <w:i/>
          <w:sz w:val="24"/>
          <w:szCs w:val="24"/>
          <w:lang w:val="uk-UA"/>
        </w:rPr>
      </w:pPr>
      <w:r w:rsidRPr="00273040">
        <w:rPr>
          <w:rFonts w:ascii="Times New Roman" w:hAnsi="Times New Roman" w:cs="Times New Roman"/>
          <w:sz w:val="24"/>
          <w:szCs w:val="24"/>
          <w:lang w:val="uk-UA"/>
        </w:rPr>
        <w:t>-</w:t>
      </w:r>
      <w:r w:rsidR="0021253D" w:rsidRPr="00273040">
        <w:rPr>
          <w:rFonts w:ascii="Times New Roman" w:hAnsi="Times New Roman" w:cs="Times New Roman"/>
          <w:sz w:val="24"/>
          <w:szCs w:val="24"/>
          <w:lang w:val="uk-UA"/>
        </w:rPr>
        <w:t xml:space="preserve"> </w:t>
      </w:r>
      <w:r w:rsidR="0021253D" w:rsidRPr="00273040">
        <w:rPr>
          <w:rFonts w:ascii="Times New Roman" w:hAnsi="Times New Roman" w:cs="Times New Roman"/>
          <w:i/>
          <w:sz w:val="24"/>
          <w:szCs w:val="24"/>
          <w:lang w:val="uk-UA"/>
        </w:rPr>
        <w:t>власн</w:t>
      </w:r>
      <w:r w:rsidRPr="00273040">
        <w:rPr>
          <w:rFonts w:ascii="Times New Roman" w:hAnsi="Times New Roman" w:cs="Times New Roman"/>
          <w:i/>
          <w:sz w:val="24"/>
          <w:szCs w:val="24"/>
          <w:lang w:val="uk-UA"/>
        </w:rPr>
        <w:t>і</w:t>
      </w:r>
      <w:r w:rsidR="0021253D" w:rsidRPr="00273040">
        <w:rPr>
          <w:rFonts w:ascii="Times New Roman" w:hAnsi="Times New Roman" w:cs="Times New Roman"/>
          <w:i/>
          <w:sz w:val="24"/>
          <w:szCs w:val="24"/>
          <w:lang w:val="uk-UA"/>
        </w:rPr>
        <w:t xml:space="preserve"> надходжен</w:t>
      </w:r>
      <w:r w:rsidRPr="00273040">
        <w:rPr>
          <w:rFonts w:ascii="Times New Roman" w:hAnsi="Times New Roman" w:cs="Times New Roman"/>
          <w:i/>
          <w:sz w:val="24"/>
          <w:szCs w:val="24"/>
          <w:lang w:val="uk-UA"/>
        </w:rPr>
        <w:t>ня</w:t>
      </w:r>
      <w:r w:rsidR="0021253D" w:rsidRPr="00273040">
        <w:rPr>
          <w:rFonts w:ascii="Times New Roman" w:hAnsi="Times New Roman" w:cs="Times New Roman"/>
          <w:i/>
          <w:sz w:val="24"/>
          <w:szCs w:val="24"/>
          <w:lang w:val="uk-UA"/>
        </w:rPr>
        <w:t xml:space="preserve"> бюджетних установ – </w:t>
      </w:r>
      <w:r w:rsidR="00350E53">
        <w:rPr>
          <w:rFonts w:ascii="Times New Roman" w:hAnsi="Times New Roman" w:cs="Times New Roman"/>
          <w:i/>
          <w:sz w:val="24"/>
          <w:szCs w:val="24"/>
          <w:lang w:val="uk-UA"/>
        </w:rPr>
        <w:t>6 840 400</w:t>
      </w:r>
      <w:r w:rsidR="005236C1" w:rsidRPr="00273040">
        <w:rPr>
          <w:rFonts w:ascii="Times New Roman" w:hAnsi="Times New Roman" w:cs="Times New Roman"/>
          <w:i/>
          <w:sz w:val="24"/>
          <w:szCs w:val="24"/>
          <w:lang w:val="uk-UA"/>
        </w:rPr>
        <w:t xml:space="preserve"> </w:t>
      </w:r>
      <w:r w:rsidR="0021253D" w:rsidRPr="00273040">
        <w:rPr>
          <w:rFonts w:ascii="Times New Roman" w:hAnsi="Times New Roman" w:cs="Times New Roman"/>
          <w:i/>
          <w:sz w:val="24"/>
          <w:szCs w:val="24"/>
          <w:lang w:val="uk-UA"/>
        </w:rPr>
        <w:t>грн;</w:t>
      </w:r>
    </w:p>
    <w:p w:rsidR="00A917A4" w:rsidRPr="00273040" w:rsidRDefault="0021253D" w:rsidP="005236C1">
      <w:pPr>
        <w:spacing w:after="0" w:line="240" w:lineRule="auto"/>
        <w:ind w:right="-6" w:firstLine="567"/>
        <w:contextualSpacing/>
        <w:jc w:val="both"/>
        <w:rPr>
          <w:rFonts w:ascii="Times New Roman" w:hAnsi="Times New Roman" w:cs="Times New Roman"/>
          <w:i/>
          <w:sz w:val="24"/>
          <w:szCs w:val="24"/>
          <w:lang w:val="uk-UA"/>
        </w:rPr>
      </w:pPr>
      <w:r w:rsidRPr="00273040">
        <w:rPr>
          <w:rFonts w:ascii="Times New Roman" w:hAnsi="Times New Roman" w:cs="Times New Roman"/>
          <w:i/>
          <w:sz w:val="24"/>
          <w:szCs w:val="24"/>
          <w:lang w:val="uk-UA"/>
        </w:rPr>
        <w:t xml:space="preserve">- </w:t>
      </w:r>
      <w:r w:rsidR="00A917A4" w:rsidRPr="00273040">
        <w:rPr>
          <w:rFonts w:ascii="Times New Roman" w:hAnsi="Times New Roman" w:cs="Times New Roman"/>
          <w:i/>
          <w:sz w:val="24"/>
          <w:szCs w:val="24"/>
          <w:lang w:val="uk-UA"/>
        </w:rPr>
        <w:t xml:space="preserve">надходження </w:t>
      </w:r>
      <w:r w:rsidRPr="00273040">
        <w:rPr>
          <w:rFonts w:ascii="Times New Roman" w:hAnsi="Times New Roman" w:cs="Times New Roman"/>
          <w:i/>
          <w:sz w:val="24"/>
          <w:szCs w:val="24"/>
          <w:lang w:val="uk-UA"/>
        </w:rPr>
        <w:t>до бюджету розвитку –</w:t>
      </w:r>
      <w:r w:rsidR="005236C1" w:rsidRPr="00273040">
        <w:rPr>
          <w:rFonts w:ascii="Times New Roman" w:hAnsi="Times New Roman" w:cs="Times New Roman"/>
          <w:i/>
          <w:sz w:val="24"/>
          <w:szCs w:val="24"/>
          <w:lang w:val="uk-UA"/>
        </w:rPr>
        <w:t xml:space="preserve"> </w:t>
      </w:r>
      <w:r w:rsidRPr="00273040">
        <w:rPr>
          <w:rFonts w:ascii="Times New Roman" w:hAnsi="Times New Roman" w:cs="Times New Roman"/>
          <w:i/>
          <w:sz w:val="24"/>
          <w:szCs w:val="24"/>
          <w:lang w:val="uk-UA"/>
        </w:rPr>
        <w:t>5 600 000 грн</w:t>
      </w:r>
      <w:r w:rsidR="00A917A4" w:rsidRPr="00273040">
        <w:rPr>
          <w:rFonts w:ascii="Times New Roman" w:hAnsi="Times New Roman" w:cs="Times New Roman"/>
          <w:i/>
          <w:sz w:val="24"/>
          <w:szCs w:val="24"/>
          <w:lang w:val="uk-UA"/>
        </w:rPr>
        <w:t>;</w:t>
      </w:r>
    </w:p>
    <w:p w:rsidR="000F002D" w:rsidRPr="00273040" w:rsidRDefault="0021253D" w:rsidP="005236C1">
      <w:pPr>
        <w:tabs>
          <w:tab w:val="num" w:pos="0"/>
          <w:tab w:val="num" w:pos="1287"/>
          <w:tab w:val="num" w:pos="1579"/>
        </w:tabs>
        <w:spacing w:after="0" w:line="240" w:lineRule="auto"/>
        <w:ind w:right="-6" w:firstLine="567"/>
        <w:contextualSpacing/>
        <w:jc w:val="both"/>
        <w:rPr>
          <w:rFonts w:ascii="Times New Roman" w:hAnsi="Times New Roman" w:cs="Times New Roman"/>
          <w:i/>
          <w:sz w:val="24"/>
          <w:szCs w:val="24"/>
          <w:lang w:val="uk-UA"/>
        </w:rPr>
      </w:pPr>
      <w:r w:rsidRPr="00273040">
        <w:rPr>
          <w:rFonts w:ascii="Times New Roman" w:hAnsi="Times New Roman" w:cs="Times New Roman"/>
          <w:i/>
          <w:sz w:val="24"/>
          <w:szCs w:val="24"/>
          <w:lang w:val="uk-UA"/>
        </w:rPr>
        <w:t xml:space="preserve">- </w:t>
      </w:r>
      <w:r w:rsidR="00A917A4" w:rsidRPr="00273040">
        <w:rPr>
          <w:rFonts w:ascii="Times New Roman" w:hAnsi="Times New Roman" w:cs="Times New Roman"/>
          <w:i/>
          <w:sz w:val="24"/>
          <w:szCs w:val="24"/>
          <w:lang w:val="uk-UA"/>
        </w:rPr>
        <w:t xml:space="preserve">надходження </w:t>
      </w:r>
      <w:r w:rsidRPr="00273040">
        <w:rPr>
          <w:rFonts w:ascii="Times New Roman" w:hAnsi="Times New Roman" w:cs="Times New Roman"/>
          <w:i/>
          <w:sz w:val="24"/>
          <w:szCs w:val="24"/>
          <w:lang w:val="uk-UA"/>
        </w:rPr>
        <w:t>до фонду охорони н</w:t>
      </w:r>
      <w:r w:rsidR="000F002D" w:rsidRPr="00273040">
        <w:rPr>
          <w:rFonts w:ascii="Times New Roman" w:hAnsi="Times New Roman" w:cs="Times New Roman"/>
          <w:i/>
          <w:sz w:val="24"/>
          <w:szCs w:val="24"/>
          <w:lang w:val="uk-UA"/>
        </w:rPr>
        <w:t xml:space="preserve">авколишнього природного середовища </w:t>
      </w:r>
      <w:r w:rsidRPr="00273040">
        <w:rPr>
          <w:rFonts w:ascii="Times New Roman" w:hAnsi="Times New Roman" w:cs="Times New Roman"/>
          <w:i/>
          <w:sz w:val="24"/>
          <w:szCs w:val="24"/>
          <w:lang w:val="uk-UA"/>
        </w:rPr>
        <w:t xml:space="preserve">– </w:t>
      </w:r>
      <w:r w:rsidR="008D0DB0" w:rsidRPr="00273040">
        <w:rPr>
          <w:rFonts w:ascii="Times New Roman" w:hAnsi="Times New Roman" w:cs="Times New Roman"/>
          <w:i/>
          <w:sz w:val="24"/>
          <w:szCs w:val="24"/>
          <w:lang w:val="uk-UA"/>
        </w:rPr>
        <w:t>705 </w:t>
      </w:r>
      <w:r w:rsidR="000F002D" w:rsidRPr="00273040">
        <w:rPr>
          <w:rFonts w:ascii="Times New Roman" w:hAnsi="Times New Roman" w:cs="Times New Roman"/>
          <w:i/>
          <w:sz w:val="24"/>
          <w:szCs w:val="24"/>
          <w:lang w:val="uk-UA"/>
        </w:rPr>
        <w:t>000</w:t>
      </w:r>
      <w:r w:rsidR="008D0DB0" w:rsidRPr="00273040">
        <w:rPr>
          <w:rFonts w:ascii="Times New Roman" w:hAnsi="Times New Roman" w:cs="Times New Roman"/>
          <w:i/>
          <w:sz w:val="24"/>
          <w:szCs w:val="24"/>
          <w:lang w:val="uk-UA"/>
        </w:rPr>
        <w:t> </w:t>
      </w:r>
      <w:r w:rsidRPr="00273040">
        <w:rPr>
          <w:rFonts w:ascii="Times New Roman" w:hAnsi="Times New Roman" w:cs="Times New Roman"/>
          <w:i/>
          <w:sz w:val="24"/>
          <w:szCs w:val="24"/>
          <w:lang w:val="uk-UA"/>
        </w:rPr>
        <w:t xml:space="preserve">грн. </w:t>
      </w:r>
    </w:p>
    <w:p w:rsidR="001E7DDC" w:rsidRPr="00273040" w:rsidRDefault="001E7DDC" w:rsidP="001E7DDC">
      <w:pPr>
        <w:tabs>
          <w:tab w:val="num" w:pos="0"/>
          <w:tab w:val="num" w:pos="1287"/>
          <w:tab w:val="num" w:pos="1579"/>
        </w:tabs>
        <w:spacing w:after="0" w:line="240" w:lineRule="auto"/>
        <w:ind w:right="-5" w:firstLine="567"/>
        <w:jc w:val="both"/>
        <w:rPr>
          <w:rFonts w:ascii="Times New Roman" w:hAnsi="Times New Roman" w:cs="Times New Roman"/>
          <w:b/>
          <w:sz w:val="24"/>
          <w:szCs w:val="24"/>
          <w:lang w:val="uk-UA"/>
        </w:rPr>
      </w:pPr>
    </w:p>
    <w:p w:rsidR="00963059" w:rsidRPr="00273040" w:rsidRDefault="00963059" w:rsidP="00963059">
      <w:pPr>
        <w:tabs>
          <w:tab w:val="num" w:pos="0"/>
          <w:tab w:val="num" w:pos="1287"/>
          <w:tab w:val="num" w:pos="1579"/>
        </w:tabs>
        <w:spacing w:after="0" w:line="240" w:lineRule="auto"/>
        <w:ind w:right="-5" w:firstLine="567"/>
        <w:jc w:val="both"/>
        <w:rPr>
          <w:rFonts w:ascii="Times New Roman" w:hAnsi="Times New Roman" w:cs="Times New Roman"/>
          <w:sz w:val="24"/>
          <w:szCs w:val="24"/>
          <w:lang w:val="uk-UA" w:eastAsia="uk-UA"/>
        </w:rPr>
      </w:pPr>
      <w:r w:rsidRPr="00273040">
        <w:rPr>
          <w:rFonts w:ascii="Times New Roman" w:hAnsi="Times New Roman" w:cs="Times New Roman"/>
          <w:sz w:val="24"/>
          <w:szCs w:val="24"/>
          <w:lang w:val="uk-UA" w:eastAsia="uk-UA"/>
        </w:rPr>
        <w:t>У порівнянні з плановими показниками бюджету Чорноморської міської територіальної громади  на 202</w:t>
      </w:r>
      <w:r w:rsidR="008D0DB0" w:rsidRPr="00273040">
        <w:rPr>
          <w:rFonts w:ascii="Times New Roman" w:hAnsi="Times New Roman" w:cs="Times New Roman"/>
          <w:sz w:val="24"/>
          <w:szCs w:val="24"/>
          <w:lang w:val="uk-UA" w:eastAsia="uk-UA"/>
        </w:rPr>
        <w:t>2</w:t>
      </w:r>
      <w:r w:rsidRPr="00273040">
        <w:rPr>
          <w:rFonts w:ascii="Times New Roman" w:hAnsi="Times New Roman" w:cs="Times New Roman"/>
          <w:sz w:val="24"/>
          <w:szCs w:val="24"/>
          <w:lang w:val="uk-UA" w:eastAsia="uk-UA"/>
        </w:rPr>
        <w:t xml:space="preserve"> рік (з урахуванням змін</w:t>
      </w:r>
      <w:r w:rsidR="00350E53">
        <w:rPr>
          <w:rFonts w:ascii="Times New Roman" w:hAnsi="Times New Roman" w:cs="Times New Roman"/>
          <w:sz w:val="24"/>
          <w:szCs w:val="24"/>
          <w:lang w:val="uk-UA" w:eastAsia="uk-UA"/>
        </w:rPr>
        <w:t xml:space="preserve"> – 1 090 035 340,54 грн</w:t>
      </w:r>
      <w:r w:rsidRPr="00273040">
        <w:rPr>
          <w:rFonts w:ascii="Times New Roman" w:hAnsi="Times New Roman" w:cs="Times New Roman"/>
          <w:sz w:val="24"/>
          <w:szCs w:val="24"/>
          <w:lang w:val="uk-UA" w:eastAsia="uk-UA"/>
        </w:rPr>
        <w:t xml:space="preserve">) видатки </w:t>
      </w:r>
      <w:proofErr w:type="spellStart"/>
      <w:r w:rsidRPr="00273040">
        <w:rPr>
          <w:rFonts w:ascii="Times New Roman" w:hAnsi="Times New Roman" w:cs="Times New Roman"/>
          <w:sz w:val="24"/>
          <w:szCs w:val="24"/>
          <w:lang w:val="uk-UA" w:eastAsia="uk-UA"/>
        </w:rPr>
        <w:t>проєкту</w:t>
      </w:r>
      <w:proofErr w:type="spellEnd"/>
      <w:r w:rsidRPr="00273040">
        <w:rPr>
          <w:rFonts w:ascii="Times New Roman" w:hAnsi="Times New Roman" w:cs="Times New Roman"/>
          <w:sz w:val="24"/>
          <w:szCs w:val="24"/>
          <w:lang w:val="uk-UA" w:eastAsia="uk-UA"/>
        </w:rPr>
        <w:t xml:space="preserve"> бюджету Чорноморської міської територіальної громади на 202</w:t>
      </w:r>
      <w:r w:rsidR="008D0DB0" w:rsidRPr="00273040">
        <w:rPr>
          <w:rFonts w:ascii="Times New Roman" w:hAnsi="Times New Roman" w:cs="Times New Roman"/>
          <w:sz w:val="24"/>
          <w:szCs w:val="24"/>
          <w:lang w:val="uk-UA" w:eastAsia="uk-UA"/>
        </w:rPr>
        <w:t>3</w:t>
      </w:r>
      <w:r w:rsidRPr="00273040">
        <w:rPr>
          <w:rFonts w:ascii="Times New Roman" w:hAnsi="Times New Roman" w:cs="Times New Roman"/>
          <w:sz w:val="24"/>
          <w:szCs w:val="24"/>
          <w:lang w:val="uk-UA" w:eastAsia="uk-UA"/>
        </w:rPr>
        <w:t xml:space="preserve"> рік зменшуються на </w:t>
      </w:r>
      <w:r w:rsidR="00C454C7">
        <w:rPr>
          <w:rFonts w:ascii="Times New Roman" w:hAnsi="Times New Roman" w:cs="Times New Roman"/>
          <w:sz w:val="24"/>
          <w:szCs w:val="24"/>
          <w:lang w:val="uk-UA" w:eastAsia="uk-UA"/>
        </w:rPr>
        <w:t>198 145 940,54 </w:t>
      </w:r>
      <w:r w:rsidRPr="00273040">
        <w:rPr>
          <w:rFonts w:ascii="Times New Roman" w:hAnsi="Times New Roman" w:cs="Times New Roman"/>
          <w:sz w:val="24"/>
          <w:szCs w:val="24"/>
          <w:lang w:val="uk-UA" w:eastAsia="uk-UA"/>
        </w:rPr>
        <w:t xml:space="preserve">грн та складуть </w:t>
      </w:r>
      <w:r w:rsidR="00C454C7">
        <w:rPr>
          <w:rFonts w:ascii="Times New Roman" w:hAnsi="Times New Roman" w:cs="Times New Roman"/>
          <w:sz w:val="24"/>
          <w:szCs w:val="24"/>
          <w:lang w:val="uk-UA" w:eastAsia="uk-UA"/>
        </w:rPr>
        <w:t>81,8</w:t>
      </w:r>
      <w:r w:rsidRPr="00273040">
        <w:rPr>
          <w:rFonts w:ascii="Times New Roman" w:hAnsi="Times New Roman" w:cs="Times New Roman"/>
          <w:sz w:val="24"/>
          <w:szCs w:val="24"/>
          <w:lang w:val="uk-UA" w:eastAsia="uk-UA"/>
        </w:rPr>
        <w:t xml:space="preserve"> % планових видатків поточного року</w:t>
      </w:r>
      <w:r w:rsidR="000A45B0" w:rsidRPr="00273040">
        <w:rPr>
          <w:rFonts w:ascii="Times New Roman" w:hAnsi="Times New Roman" w:cs="Times New Roman"/>
          <w:sz w:val="24"/>
          <w:szCs w:val="24"/>
          <w:lang w:val="uk-UA" w:eastAsia="uk-UA"/>
        </w:rPr>
        <w:t xml:space="preserve"> з урахуванням змін</w:t>
      </w:r>
      <w:r w:rsidRPr="00273040">
        <w:rPr>
          <w:rFonts w:ascii="Times New Roman" w:hAnsi="Times New Roman" w:cs="Times New Roman"/>
          <w:sz w:val="24"/>
          <w:szCs w:val="24"/>
          <w:lang w:val="uk-UA" w:eastAsia="uk-UA"/>
        </w:rPr>
        <w:t xml:space="preserve">. </w:t>
      </w:r>
    </w:p>
    <w:p w:rsidR="00963059" w:rsidRPr="00273040" w:rsidRDefault="00963059" w:rsidP="00963059">
      <w:pPr>
        <w:spacing w:after="0" w:line="240" w:lineRule="auto"/>
        <w:ind w:right="-6" w:firstLine="567"/>
        <w:contextualSpacing/>
        <w:jc w:val="both"/>
        <w:rPr>
          <w:rFonts w:ascii="Times New Roman" w:hAnsi="Times New Roman" w:cs="Times New Roman"/>
          <w:sz w:val="24"/>
          <w:szCs w:val="24"/>
          <w:lang w:val="uk-UA" w:eastAsia="uk-UA"/>
        </w:rPr>
      </w:pPr>
      <w:r w:rsidRPr="00273040">
        <w:rPr>
          <w:rFonts w:ascii="Times New Roman" w:hAnsi="Times New Roman" w:cs="Times New Roman"/>
          <w:sz w:val="24"/>
          <w:szCs w:val="24"/>
          <w:lang w:val="uk-UA" w:eastAsia="uk-UA"/>
        </w:rPr>
        <w:t>Основними причинами зменшення видатків на 202</w:t>
      </w:r>
      <w:r w:rsidR="008D0DB0" w:rsidRPr="00273040">
        <w:rPr>
          <w:rFonts w:ascii="Times New Roman" w:hAnsi="Times New Roman" w:cs="Times New Roman"/>
          <w:sz w:val="24"/>
          <w:szCs w:val="24"/>
          <w:lang w:val="uk-UA" w:eastAsia="uk-UA"/>
        </w:rPr>
        <w:t>3</w:t>
      </w:r>
      <w:r w:rsidRPr="00273040">
        <w:rPr>
          <w:rFonts w:ascii="Times New Roman" w:hAnsi="Times New Roman" w:cs="Times New Roman"/>
          <w:sz w:val="24"/>
          <w:szCs w:val="24"/>
          <w:lang w:val="uk-UA" w:eastAsia="uk-UA"/>
        </w:rPr>
        <w:t xml:space="preserve"> рік у порівнянні з видатками, визначеними у бюджеті Чорноморської міської територіальної громади на 202</w:t>
      </w:r>
      <w:r w:rsidR="008D0DB0" w:rsidRPr="00273040">
        <w:rPr>
          <w:rFonts w:ascii="Times New Roman" w:hAnsi="Times New Roman" w:cs="Times New Roman"/>
          <w:sz w:val="24"/>
          <w:szCs w:val="24"/>
          <w:lang w:val="uk-UA" w:eastAsia="uk-UA"/>
        </w:rPr>
        <w:t>2</w:t>
      </w:r>
      <w:r w:rsidRPr="00273040">
        <w:rPr>
          <w:rFonts w:ascii="Times New Roman" w:hAnsi="Times New Roman" w:cs="Times New Roman"/>
          <w:sz w:val="24"/>
          <w:szCs w:val="24"/>
          <w:lang w:val="uk-UA" w:eastAsia="uk-UA"/>
        </w:rPr>
        <w:t xml:space="preserve"> рік, зокрема, є відсутність видатків, які визначені у бюджеті Чорноморської міської територіальної громади на 202</w:t>
      </w:r>
      <w:r w:rsidR="008D0DB0" w:rsidRPr="00273040">
        <w:rPr>
          <w:rFonts w:ascii="Times New Roman" w:hAnsi="Times New Roman" w:cs="Times New Roman"/>
          <w:sz w:val="24"/>
          <w:szCs w:val="24"/>
          <w:lang w:val="uk-UA" w:eastAsia="uk-UA"/>
        </w:rPr>
        <w:t>2</w:t>
      </w:r>
      <w:r w:rsidRPr="00273040">
        <w:rPr>
          <w:rFonts w:ascii="Times New Roman" w:hAnsi="Times New Roman" w:cs="Times New Roman"/>
          <w:sz w:val="24"/>
          <w:szCs w:val="24"/>
          <w:lang w:val="uk-UA" w:eastAsia="uk-UA"/>
        </w:rPr>
        <w:t xml:space="preserve"> рік</w:t>
      </w:r>
      <w:r w:rsidR="008D0DB0" w:rsidRPr="00273040">
        <w:rPr>
          <w:rFonts w:ascii="Times New Roman" w:hAnsi="Times New Roman" w:cs="Times New Roman"/>
          <w:sz w:val="24"/>
          <w:szCs w:val="24"/>
          <w:lang w:val="uk-UA" w:eastAsia="uk-UA"/>
        </w:rPr>
        <w:t xml:space="preserve"> </w:t>
      </w:r>
      <w:r w:rsidRPr="00273040">
        <w:rPr>
          <w:rFonts w:ascii="Times New Roman" w:hAnsi="Times New Roman" w:cs="Times New Roman"/>
          <w:sz w:val="24"/>
          <w:szCs w:val="24"/>
          <w:lang w:val="uk-UA" w:eastAsia="uk-UA"/>
        </w:rPr>
        <w:t>за рахунок залишків коштів, які утворились станом на 01.01.202</w:t>
      </w:r>
      <w:r w:rsidR="008D0DB0" w:rsidRPr="00273040">
        <w:rPr>
          <w:rFonts w:ascii="Times New Roman" w:hAnsi="Times New Roman" w:cs="Times New Roman"/>
          <w:sz w:val="24"/>
          <w:szCs w:val="24"/>
          <w:lang w:val="uk-UA" w:eastAsia="uk-UA"/>
        </w:rPr>
        <w:t>2</w:t>
      </w:r>
      <w:r w:rsidRPr="00273040">
        <w:rPr>
          <w:rFonts w:ascii="Times New Roman" w:hAnsi="Times New Roman" w:cs="Times New Roman"/>
          <w:sz w:val="24"/>
          <w:szCs w:val="24"/>
          <w:lang w:val="uk-UA" w:eastAsia="uk-UA"/>
        </w:rPr>
        <w:t>р. в сумі 13</w:t>
      </w:r>
      <w:r w:rsidR="008D0DB0" w:rsidRPr="00273040">
        <w:rPr>
          <w:rFonts w:ascii="Times New Roman" w:hAnsi="Times New Roman" w:cs="Times New Roman"/>
          <w:sz w:val="24"/>
          <w:szCs w:val="24"/>
          <w:lang w:val="uk-UA" w:eastAsia="uk-UA"/>
        </w:rPr>
        <w:t>5 766 399,91 грн та відсутність планових обсягів субвенцій освітньої галузі з обласного бюджет</w:t>
      </w:r>
      <w:r w:rsidR="00C454C7">
        <w:rPr>
          <w:rFonts w:ascii="Times New Roman" w:hAnsi="Times New Roman" w:cs="Times New Roman"/>
          <w:sz w:val="24"/>
          <w:szCs w:val="24"/>
          <w:lang w:val="uk-UA" w:eastAsia="uk-UA"/>
        </w:rPr>
        <w:t>у</w:t>
      </w:r>
      <w:r w:rsidR="00E15726">
        <w:rPr>
          <w:rFonts w:ascii="Times New Roman" w:hAnsi="Times New Roman" w:cs="Times New Roman"/>
          <w:sz w:val="24"/>
          <w:szCs w:val="24"/>
          <w:lang w:val="uk-UA" w:eastAsia="uk-UA"/>
        </w:rPr>
        <w:t xml:space="preserve"> та соціальних субвенцій, які в 2022 році склали </w:t>
      </w:r>
      <w:r w:rsidR="00C454C7">
        <w:rPr>
          <w:rFonts w:ascii="Times New Roman" w:hAnsi="Times New Roman" w:cs="Times New Roman"/>
          <w:sz w:val="24"/>
          <w:szCs w:val="24"/>
          <w:lang w:val="uk-UA" w:eastAsia="uk-UA"/>
        </w:rPr>
        <w:t>3 691 056,38</w:t>
      </w:r>
      <w:r w:rsidR="00E15726">
        <w:rPr>
          <w:rFonts w:ascii="Times New Roman" w:hAnsi="Times New Roman" w:cs="Times New Roman"/>
          <w:sz w:val="24"/>
          <w:szCs w:val="24"/>
          <w:lang w:val="uk-UA" w:eastAsia="uk-UA"/>
        </w:rPr>
        <w:t xml:space="preserve"> грн та субвенції </w:t>
      </w:r>
      <w:r w:rsidR="00E15726" w:rsidRPr="00E15726">
        <w:rPr>
          <w:rFonts w:ascii="Times New Roman" w:hAnsi="Times New Roman" w:cs="Times New Roman"/>
          <w:sz w:val="24"/>
          <w:szCs w:val="24"/>
          <w:lang w:val="uk-UA" w:eastAsia="uk-UA"/>
        </w:rPr>
        <w:t>на фінансове забезпечення будівництва, реконструкції, ремонту і утримання автомобільних доріг загального користування місцевого значення, вулиць і доріг комунальної власності у населених пунктах</w:t>
      </w:r>
      <w:r w:rsidR="00E15726">
        <w:rPr>
          <w:rFonts w:ascii="Times New Roman" w:hAnsi="Times New Roman" w:cs="Times New Roman"/>
          <w:sz w:val="24"/>
          <w:szCs w:val="24"/>
          <w:lang w:val="uk-UA" w:eastAsia="uk-UA"/>
        </w:rPr>
        <w:t xml:space="preserve">, яка в 2022 році </w:t>
      </w:r>
      <w:r w:rsidR="009360CF">
        <w:rPr>
          <w:rFonts w:ascii="Times New Roman" w:hAnsi="Times New Roman" w:cs="Times New Roman"/>
          <w:sz w:val="24"/>
          <w:szCs w:val="24"/>
          <w:lang w:val="uk-UA" w:eastAsia="uk-UA"/>
        </w:rPr>
        <w:t>передбачалася у сумі</w:t>
      </w:r>
      <w:r w:rsidR="00E15726">
        <w:rPr>
          <w:rFonts w:ascii="Times New Roman" w:hAnsi="Times New Roman" w:cs="Times New Roman"/>
          <w:sz w:val="24"/>
          <w:szCs w:val="24"/>
          <w:lang w:val="uk-UA" w:eastAsia="uk-UA"/>
        </w:rPr>
        <w:t xml:space="preserve"> 34 620 000 грн.</w:t>
      </w:r>
    </w:p>
    <w:p w:rsidR="00963059" w:rsidRPr="00273040" w:rsidRDefault="00963059" w:rsidP="00963059">
      <w:pPr>
        <w:tabs>
          <w:tab w:val="num" w:pos="0"/>
          <w:tab w:val="num" w:pos="1287"/>
          <w:tab w:val="num" w:pos="1579"/>
        </w:tabs>
        <w:spacing w:after="0" w:line="240" w:lineRule="auto"/>
        <w:ind w:right="-5" w:firstLine="567"/>
        <w:contextualSpacing/>
        <w:jc w:val="both"/>
        <w:rPr>
          <w:rFonts w:ascii="Times New Roman" w:hAnsi="Times New Roman" w:cs="Times New Roman"/>
          <w:sz w:val="24"/>
          <w:szCs w:val="24"/>
          <w:highlight w:val="yellow"/>
          <w:lang w:val="uk-UA"/>
        </w:rPr>
      </w:pPr>
    </w:p>
    <w:p w:rsidR="00963059" w:rsidRPr="00273040" w:rsidRDefault="00963059" w:rsidP="00963059">
      <w:pPr>
        <w:tabs>
          <w:tab w:val="num" w:pos="0"/>
          <w:tab w:val="num" w:pos="1287"/>
          <w:tab w:val="num" w:pos="1579"/>
        </w:tabs>
        <w:spacing w:after="0" w:line="240" w:lineRule="auto"/>
        <w:ind w:right="-5" w:firstLine="567"/>
        <w:contextualSpacing/>
        <w:jc w:val="both"/>
        <w:rPr>
          <w:rFonts w:ascii="Times New Roman" w:hAnsi="Times New Roman" w:cs="Times New Roman"/>
          <w:b/>
          <w:sz w:val="24"/>
          <w:szCs w:val="24"/>
          <w:lang w:val="uk-UA"/>
        </w:rPr>
      </w:pPr>
      <w:r w:rsidRPr="00273040">
        <w:rPr>
          <w:rFonts w:ascii="Times New Roman" w:hAnsi="Times New Roman" w:cs="Times New Roman"/>
          <w:sz w:val="24"/>
          <w:szCs w:val="24"/>
          <w:lang w:val="uk-UA"/>
        </w:rPr>
        <w:t xml:space="preserve">Найбільшу питому вагу </w:t>
      </w:r>
      <w:r w:rsidR="00901BE4">
        <w:rPr>
          <w:rFonts w:ascii="Times New Roman" w:hAnsi="Times New Roman" w:cs="Times New Roman"/>
          <w:sz w:val="24"/>
          <w:szCs w:val="24"/>
          <w:lang w:val="uk-UA"/>
        </w:rPr>
        <w:t>71,4</w:t>
      </w:r>
      <w:r w:rsidRPr="00273040">
        <w:rPr>
          <w:rFonts w:ascii="Times New Roman" w:hAnsi="Times New Roman" w:cs="Times New Roman"/>
          <w:sz w:val="24"/>
          <w:szCs w:val="24"/>
          <w:lang w:val="uk-UA"/>
        </w:rPr>
        <w:t xml:space="preserve"> %, або </w:t>
      </w:r>
      <w:r w:rsidR="00901BE4">
        <w:rPr>
          <w:rFonts w:ascii="Times New Roman" w:hAnsi="Times New Roman" w:cs="Times New Roman"/>
          <w:sz w:val="24"/>
          <w:szCs w:val="24"/>
          <w:lang w:val="uk-UA"/>
        </w:rPr>
        <w:t>627 265 700</w:t>
      </w:r>
      <w:r w:rsidRPr="00273040">
        <w:rPr>
          <w:rFonts w:ascii="Times New Roman" w:hAnsi="Times New Roman" w:cs="Times New Roman"/>
          <w:sz w:val="24"/>
          <w:szCs w:val="24"/>
          <w:lang w:val="uk-UA"/>
        </w:rPr>
        <w:t xml:space="preserve"> грн у </w:t>
      </w:r>
      <w:r w:rsidR="009360CF">
        <w:rPr>
          <w:rFonts w:ascii="Times New Roman" w:hAnsi="Times New Roman" w:cs="Times New Roman"/>
          <w:sz w:val="24"/>
          <w:szCs w:val="24"/>
          <w:lang w:val="uk-UA"/>
        </w:rPr>
        <w:t xml:space="preserve">розрахованих </w:t>
      </w:r>
      <w:r w:rsidRPr="00273040">
        <w:rPr>
          <w:rFonts w:ascii="Times New Roman" w:hAnsi="Times New Roman" w:cs="Times New Roman"/>
          <w:sz w:val="24"/>
          <w:szCs w:val="24"/>
          <w:lang w:val="uk-UA"/>
        </w:rPr>
        <w:t xml:space="preserve">видатках загального фонду бюджету громади  складають </w:t>
      </w:r>
      <w:r w:rsidRPr="00273040">
        <w:rPr>
          <w:rFonts w:ascii="Times New Roman" w:hAnsi="Times New Roman" w:cs="Times New Roman"/>
          <w:b/>
          <w:sz w:val="24"/>
          <w:szCs w:val="24"/>
          <w:lang w:val="uk-UA"/>
        </w:rPr>
        <w:t>захищені видатки на:</w:t>
      </w:r>
    </w:p>
    <w:p w:rsidR="00963059" w:rsidRPr="00273040" w:rsidRDefault="00963059" w:rsidP="006A6B8F">
      <w:pPr>
        <w:pStyle w:val="a4"/>
        <w:numPr>
          <w:ilvl w:val="0"/>
          <w:numId w:val="1"/>
        </w:numPr>
        <w:tabs>
          <w:tab w:val="num" w:pos="0"/>
          <w:tab w:val="num" w:pos="1287"/>
          <w:tab w:val="num" w:pos="1579"/>
        </w:tabs>
        <w:spacing w:after="0" w:line="240" w:lineRule="auto"/>
        <w:ind w:right="-5"/>
        <w:jc w:val="both"/>
        <w:rPr>
          <w:rFonts w:ascii="Times New Roman" w:hAnsi="Times New Roman" w:cs="Times New Roman"/>
          <w:noProof/>
          <w:sz w:val="24"/>
          <w:szCs w:val="24"/>
          <w:lang w:val="uk-UA" w:eastAsia="uk-UA"/>
        </w:rPr>
      </w:pPr>
      <w:r w:rsidRPr="00273040">
        <w:rPr>
          <w:rFonts w:ascii="Times New Roman" w:hAnsi="Times New Roman" w:cs="Times New Roman"/>
          <w:noProof/>
          <w:sz w:val="24"/>
          <w:szCs w:val="24"/>
          <w:lang w:val="uk-UA" w:eastAsia="uk-UA"/>
        </w:rPr>
        <w:t xml:space="preserve">оплату праці з нарахуваннями на заробітну плату працівників бюджетних установ – </w:t>
      </w:r>
      <w:r w:rsidR="000A6675">
        <w:rPr>
          <w:rFonts w:ascii="Times New Roman" w:hAnsi="Times New Roman" w:cs="Times New Roman"/>
          <w:noProof/>
          <w:sz w:val="24"/>
          <w:szCs w:val="24"/>
          <w:lang w:val="uk-UA" w:eastAsia="uk-UA"/>
        </w:rPr>
        <w:t>487 353 600</w:t>
      </w:r>
      <w:r w:rsidRPr="00273040">
        <w:rPr>
          <w:rFonts w:ascii="Times New Roman" w:hAnsi="Times New Roman" w:cs="Times New Roman"/>
          <w:noProof/>
          <w:sz w:val="24"/>
          <w:szCs w:val="24"/>
          <w:lang w:val="uk-UA" w:eastAsia="uk-UA"/>
        </w:rPr>
        <w:t xml:space="preserve"> грн;</w:t>
      </w:r>
    </w:p>
    <w:p w:rsidR="00963059" w:rsidRPr="00273040" w:rsidRDefault="00963059" w:rsidP="006A6B8F">
      <w:pPr>
        <w:pStyle w:val="a4"/>
        <w:numPr>
          <w:ilvl w:val="0"/>
          <w:numId w:val="1"/>
        </w:numPr>
        <w:tabs>
          <w:tab w:val="num" w:pos="0"/>
          <w:tab w:val="num" w:pos="1287"/>
          <w:tab w:val="num" w:pos="1579"/>
        </w:tabs>
        <w:spacing w:after="0" w:line="240" w:lineRule="auto"/>
        <w:ind w:right="-5"/>
        <w:jc w:val="both"/>
        <w:rPr>
          <w:rFonts w:ascii="Times New Roman" w:hAnsi="Times New Roman" w:cs="Times New Roman"/>
          <w:noProof/>
          <w:sz w:val="24"/>
          <w:szCs w:val="24"/>
          <w:lang w:val="uk-UA" w:eastAsia="uk-UA"/>
        </w:rPr>
      </w:pPr>
      <w:r w:rsidRPr="00273040">
        <w:rPr>
          <w:rFonts w:ascii="Times New Roman" w:hAnsi="Times New Roman" w:cs="Times New Roman"/>
          <w:noProof/>
          <w:sz w:val="24"/>
          <w:szCs w:val="24"/>
          <w:lang w:val="uk-UA" w:eastAsia="uk-UA"/>
        </w:rPr>
        <w:t xml:space="preserve">придбання медикаментів та перев’язувальних матеріалів – </w:t>
      </w:r>
      <w:r w:rsidR="00D80226" w:rsidRPr="00273040">
        <w:rPr>
          <w:rFonts w:ascii="Times New Roman" w:hAnsi="Times New Roman" w:cs="Times New Roman"/>
          <w:noProof/>
          <w:sz w:val="24"/>
          <w:szCs w:val="24"/>
          <w:lang w:val="uk-UA" w:eastAsia="uk-UA"/>
        </w:rPr>
        <w:t>385 100</w:t>
      </w:r>
      <w:r w:rsidRPr="00273040">
        <w:rPr>
          <w:rFonts w:ascii="Times New Roman" w:hAnsi="Times New Roman" w:cs="Times New Roman"/>
          <w:noProof/>
          <w:sz w:val="24"/>
          <w:szCs w:val="24"/>
          <w:lang w:val="uk-UA" w:eastAsia="uk-UA"/>
        </w:rPr>
        <w:t xml:space="preserve"> грн;</w:t>
      </w:r>
    </w:p>
    <w:p w:rsidR="00963059" w:rsidRPr="00273040" w:rsidRDefault="00963059" w:rsidP="006A6B8F">
      <w:pPr>
        <w:pStyle w:val="a4"/>
        <w:numPr>
          <w:ilvl w:val="0"/>
          <w:numId w:val="1"/>
        </w:numPr>
        <w:tabs>
          <w:tab w:val="num" w:pos="0"/>
          <w:tab w:val="num" w:pos="1287"/>
          <w:tab w:val="num" w:pos="1579"/>
        </w:tabs>
        <w:spacing w:after="0" w:line="240" w:lineRule="auto"/>
        <w:ind w:right="-5"/>
        <w:jc w:val="both"/>
        <w:rPr>
          <w:rFonts w:ascii="Times New Roman" w:hAnsi="Times New Roman" w:cs="Times New Roman"/>
          <w:noProof/>
          <w:sz w:val="24"/>
          <w:szCs w:val="24"/>
          <w:lang w:val="uk-UA" w:eastAsia="uk-UA"/>
        </w:rPr>
      </w:pPr>
      <w:r w:rsidRPr="00273040">
        <w:rPr>
          <w:rFonts w:ascii="Times New Roman" w:hAnsi="Times New Roman" w:cs="Times New Roman"/>
          <w:noProof/>
          <w:sz w:val="24"/>
          <w:szCs w:val="24"/>
          <w:lang w:val="uk-UA" w:eastAsia="uk-UA"/>
        </w:rPr>
        <w:t xml:space="preserve">забезпечення продуктами харчування – </w:t>
      </w:r>
      <w:r w:rsidR="00D80226" w:rsidRPr="00273040">
        <w:rPr>
          <w:rFonts w:ascii="Times New Roman" w:hAnsi="Times New Roman" w:cs="Times New Roman"/>
          <w:noProof/>
          <w:sz w:val="24"/>
          <w:szCs w:val="24"/>
          <w:lang w:val="uk-UA" w:eastAsia="uk-UA"/>
        </w:rPr>
        <w:t>18 </w:t>
      </w:r>
      <w:r w:rsidR="000A6675">
        <w:rPr>
          <w:rFonts w:ascii="Times New Roman" w:hAnsi="Times New Roman" w:cs="Times New Roman"/>
          <w:noProof/>
          <w:sz w:val="24"/>
          <w:szCs w:val="24"/>
          <w:lang w:val="uk-UA" w:eastAsia="uk-UA"/>
        </w:rPr>
        <w:t>452</w:t>
      </w:r>
      <w:r w:rsidR="00D80226" w:rsidRPr="00273040">
        <w:rPr>
          <w:rFonts w:ascii="Times New Roman" w:hAnsi="Times New Roman" w:cs="Times New Roman"/>
          <w:noProof/>
          <w:sz w:val="24"/>
          <w:szCs w:val="24"/>
          <w:lang w:val="uk-UA" w:eastAsia="uk-UA"/>
        </w:rPr>
        <w:t xml:space="preserve"> </w:t>
      </w:r>
      <w:r w:rsidR="000A6675">
        <w:rPr>
          <w:rFonts w:ascii="Times New Roman" w:hAnsi="Times New Roman" w:cs="Times New Roman"/>
          <w:noProof/>
          <w:sz w:val="24"/>
          <w:szCs w:val="24"/>
          <w:lang w:val="uk-UA" w:eastAsia="uk-UA"/>
        </w:rPr>
        <w:t>5</w:t>
      </w:r>
      <w:r w:rsidR="00D80226" w:rsidRPr="00273040">
        <w:rPr>
          <w:rFonts w:ascii="Times New Roman" w:hAnsi="Times New Roman" w:cs="Times New Roman"/>
          <w:noProof/>
          <w:sz w:val="24"/>
          <w:szCs w:val="24"/>
          <w:lang w:val="uk-UA" w:eastAsia="uk-UA"/>
        </w:rPr>
        <w:t>00</w:t>
      </w:r>
      <w:r w:rsidRPr="00273040">
        <w:rPr>
          <w:rFonts w:ascii="Times New Roman" w:hAnsi="Times New Roman" w:cs="Times New Roman"/>
          <w:noProof/>
          <w:sz w:val="24"/>
          <w:szCs w:val="24"/>
          <w:lang w:val="uk-UA" w:eastAsia="uk-UA"/>
        </w:rPr>
        <w:t xml:space="preserve"> грн;</w:t>
      </w:r>
    </w:p>
    <w:p w:rsidR="00963059" w:rsidRPr="00273040" w:rsidRDefault="00963059" w:rsidP="006A6B8F">
      <w:pPr>
        <w:pStyle w:val="a4"/>
        <w:numPr>
          <w:ilvl w:val="0"/>
          <w:numId w:val="1"/>
        </w:numPr>
        <w:tabs>
          <w:tab w:val="num" w:pos="0"/>
          <w:tab w:val="num" w:pos="1287"/>
          <w:tab w:val="num" w:pos="1579"/>
        </w:tabs>
        <w:spacing w:after="0" w:line="240" w:lineRule="auto"/>
        <w:ind w:right="-5"/>
        <w:jc w:val="both"/>
        <w:rPr>
          <w:rFonts w:ascii="Times New Roman" w:hAnsi="Times New Roman" w:cs="Times New Roman"/>
          <w:noProof/>
          <w:sz w:val="24"/>
          <w:szCs w:val="24"/>
          <w:lang w:val="uk-UA" w:eastAsia="uk-UA"/>
        </w:rPr>
      </w:pPr>
      <w:r w:rsidRPr="00273040">
        <w:rPr>
          <w:rFonts w:ascii="Times New Roman" w:hAnsi="Times New Roman" w:cs="Times New Roman"/>
          <w:noProof/>
          <w:sz w:val="24"/>
          <w:szCs w:val="24"/>
          <w:lang w:val="uk-UA" w:eastAsia="uk-UA"/>
        </w:rPr>
        <w:t>оплату комунальних послуг та енергоносіїв –</w:t>
      </w:r>
      <w:r w:rsidR="00D80226" w:rsidRPr="00273040">
        <w:rPr>
          <w:rFonts w:ascii="Times New Roman" w:hAnsi="Times New Roman" w:cs="Times New Roman"/>
          <w:noProof/>
          <w:sz w:val="24"/>
          <w:szCs w:val="24"/>
          <w:lang w:val="uk-UA" w:eastAsia="uk-UA"/>
        </w:rPr>
        <w:t xml:space="preserve"> 7</w:t>
      </w:r>
      <w:r w:rsidR="007A5A08" w:rsidRPr="00273040">
        <w:rPr>
          <w:rFonts w:ascii="Times New Roman" w:hAnsi="Times New Roman" w:cs="Times New Roman"/>
          <w:noProof/>
          <w:sz w:val="24"/>
          <w:szCs w:val="24"/>
          <w:lang w:val="uk-UA" w:eastAsia="uk-UA"/>
        </w:rPr>
        <w:t>4 227 300</w:t>
      </w:r>
      <w:r w:rsidRPr="00273040">
        <w:rPr>
          <w:rFonts w:ascii="Times New Roman" w:hAnsi="Times New Roman" w:cs="Times New Roman"/>
          <w:noProof/>
          <w:sz w:val="24"/>
          <w:szCs w:val="24"/>
          <w:lang w:val="uk-UA" w:eastAsia="uk-UA"/>
        </w:rPr>
        <w:t xml:space="preserve"> грн;</w:t>
      </w:r>
    </w:p>
    <w:p w:rsidR="00963059" w:rsidRPr="00273040" w:rsidRDefault="00963059" w:rsidP="006A6B8F">
      <w:pPr>
        <w:pStyle w:val="a4"/>
        <w:numPr>
          <w:ilvl w:val="0"/>
          <w:numId w:val="1"/>
        </w:numPr>
        <w:tabs>
          <w:tab w:val="num" w:pos="0"/>
          <w:tab w:val="num" w:pos="1287"/>
          <w:tab w:val="num" w:pos="1579"/>
        </w:tabs>
        <w:spacing w:after="0" w:line="240" w:lineRule="auto"/>
        <w:ind w:right="-5"/>
        <w:jc w:val="both"/>
        <w:rPr>
          <w:rFonts w:ascii="Times New Roman" w:hAnsi="Times New Roman" w:cs="Times New Roman"/>
          <w:noProof/>
          <w:sz w:val="24"/>
          <w:szCs w:val="24"/>
          <w:lang w:val="uk-UA" w:eastAsia="uk-UA"/>
        </w:rPr>
      </w:pPr>
      <w:r w:rsidRPr="00273040">
        <w:rPr>
          <w:rFonts w:ascii="Times New Roman" w:hAnsi="Times New Roman" w:cs="Times New Roman"/>
          <w:noProof/>
          <w:sz w:val="24"/>
          <w:szCs w:val="24"/>
          <w:lang w:val="uk-UA" w:eastAsia="uk-UA"/>
        </w:rPr>
        <w:t xml:space="preserve">поточні трансферти населенню – </w:t>
      </w:r>
      <w:r w:rsidR="00D80226" w:rsidRPr="00273040">
        <w:rPr>
          <w:rFonts w:ascii="Times New Roman" w:hAnsi="Times New Roman" w:cs="Times New Roman"/>
          <w:noProof/>
          <w:sz w:val="24"/>
          <w:szCs w:val="24"/>
          <w:lang w:val="uk-UA" w:eastAsia="uk-UA"/>
        </w:rPr>
        <w:t>4</w:t>
      </w:r>
      <w:r w:rsidR="00C95FA6" w:rsidRPr="00273040">
        <w:rPr>
          <w:rFonts w:ascii="Times New Roman" w:hAnsi="Times New Roman" w:cs="Times New Roman"/>
          <w:noProof/>
          <w:sz w:val="24"/>
          <w:szCs w:val="24"/>
          <w:lang w:val="uk-UA" w:eastAsia="uk-UA"/>
        </w:rPr>
        <w:t>6 847 200</w:t>
      </w:r>
      <w:r w:rsidRPr="00273040">
        <w:rPr>
          <w:rFonts w:ascii="Times New Roman" w:hAnsi="Times New Roman" w:cs="Times New Roman"/>
          <w:noProof/>
          <w:sz w:val="24"/>
          <w:szCs w:val="24"/>
          <w:lang w:val="uk-UA" w:eastAsia="uk-UA"/>
        </w:rPr>
        <w:t xml:space="preserve"> грн.</w:t>
      </w:r>
    </w:p>
    <w:p w:rsidR="00963059" w:rsidRPr="00273040" w:rsidRDefault="00963059" w:rsidP="00963059">
      <w:pPr>
        <w:pStyle w:val="a4"/>
        <w:tabs>
          <w:tab w:val="num" w:pos="1579"/>
        </w:tabs>
        <w:spacing w:after="0" w:line="240" w:lineRule="auto"/>
        <w:ind w:left="379" w:right="-5"/>
        <w:jc w:val="both"/>
        <w:rPr>
          <w:rFonts w:ascii="Times New Roman" w:hAnsi="Times New Roman" w:cs="Times New Roman"/>
          <w:noProof/>
          <w:sz w:val="24"/>
          <w:szCs w:val="24"/>
          <w:highlight w:val="yellow"/>
          <w:lang w:val="uk-UA" w:eastAsia="uk-UA"/>
        </w:rPr>
      </w:pPr>
    </w:p>
    <w:p w:rsidR="00963059" w:rsidRPr="00273040" w:rsidRDefault="00963059" w:rsidP="00963059">
      <w:pPr>
        <w:tabs>
          <w:tab w:val="num" w:pos="0"/>
          <w:tab w:val="left" w:pos="709"/>
          <w:tab w:val="num" w:pos="1287"/>
          <w:tab w:val="num" w:pos="1579"/>
        </w:tabs>
        <w:spacing w:after="0" w:line="240" w:lineRule="auto"/>
        <w:ind w:right="-5" w:firstLine="567"/>
        <w:contextualSpacing/>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При розрахунку фонду оплати праці враховано:</w:t>
      </w:r>
    </w:p>
    <w:p w:rsidR="00963059" w:rsidRPr="00273040" w:rsidRDefault="00963059" w:rsidP="00963059">
      <w:pPr>
        <w:spacing w:after="0" w:line="240" w:lineRule="auto"/>
        <w:ind w:right="-5"/>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розмір  мінімальної заробітної плати</w:t>
      </w:r>
      <w:r w:rsidR="00656899" w:rsidRPr="00273040">
        <w:rPr>
          <w:rFonts w:ascii="Times New Roman" w:hAnsi="Times New Roman" w:cs="Times New Roman"/>
          <w:sz w:val="24"/>
          <w:szCs w:val="24"/>
          <w:lang w:val="uk-UA"/>
        </w:rPr>
        <w:t xml:space="preserve"> з 1 січня 2023 року</w:t>
      </w:r>
      <w:r w:rsidRPr="00273040">
        <w:rPr>
          <w:rFonts w:ascii="Times New Roman" w:hAnsi="Times New Roman" w:cs="Times New Roman"/>
          <w:sz w:val="24"/>
          <w:szCs w:val="24"/>
          <w:lang w:val="uk-UA"/>
        </w:rPr>
        <w:t>:</w:t>
      </w:r>
    </w:p>
    <w:p w:rsidR="00963059" w:rsidRPr="00273040" w:rsidRDefault="00963059" w:rsidP="006A6B8F">
      <w:pPr>
        <w:pStyle w:val="a4"/>
        <w:numPr>
          <w:ilvl w:val="0"/>
          <w:numId w:val="28"/>
        </w:numPr>
        <w:spacing w:after="0" w:line="240" w:lineRule="auto"/>
        <w:ind w:left="0" w:right="-5" w:firstLine="284"/>
        <w:rPr>
          <w:rFonts w:ascii="Times New Roman" w:hAnsi="Times New Roman" w:cs="Times New Roman"/>
          <w:sz w:val="24"/>
          <w:szCs w:val="24"/>
          <w:lang w:val="uk-UA"/>
        </w:rPr>
      </w:pPr>
      <w:r w:rsidRPr="00273040">
        <w:rPr>
          <w:rFonts w:ascii="Times New Roman" w:hAnsi="Times New Roman" w:cs="Times New Roman"/>
          <w:sz w:val="24"/>
          <w:szCs w:val="24"/>
          <w:lang w:val="uk-UA"/>
        </w:rPr>
        <w:t>у місячному розмірі</w:t>
      </w:r>
      <w:r w:rsidR="00656899" w:rsidRPr="00273040">
        <w:rPr>
          <w:rFonts w:ascii="Times New Roman" w:hAnsi="Times New Roman" w:cs="Times New Roman"/>
          <w:sz w:val="24"/>
          <w:szCs w:val="24"/>
          <w:lang w:val="uk-UA"/>
        </w:rPr>
        <w:t xml:space="preserve"> - </w:t>
      </w:r>
      <w:r w:rsidR="00735140" w:rsidRPr="00273040">
        <w:rPr>
          <w:rFonts w:ascii="Times New Roman" w:hAnsi="Times New Roman" w:cs="Times New Roman"/>
          <w:sz w:val="24"/>
          <w:szCs w:val="24"/>
          <w:lang w:val="uk-UA"/>
        </w:rPr>
        <w:t xml:space="preserve"> 6 700 гривень;</w:t>
      </w:r>
    </w:p>
    <w:p w:rsidR="00963059" w:rsidRPr="00273040" w:rsidRDefault="00963059" w:rsidP="006A6B8F">
      <w:pPr>
        <w:pStyle w:val="a4"/>
        <w:numPr>
          <w:ilvl w:val="0"/>
          <w:numId w:val="28"/>
        </w:numPr>
        <w:spacing w:after="0" w:line="240" w:lineRule="auto"/>
        <w:ind w:left="0" w:right="-5" w:firstLine="284"/>
        <w:rPr>
          <w:rFonts w:ascii="Times New Roman" w:hAnsi="Times New Roman" w:cs="Times New Roman"/>
          <w:sz w:val="24"/>
          <w:szCs w:val="24"/>
          <w:lang w:val="uk-UA"/>
        </w:rPr>
      </w:pPr>
      <w:r w:rsidRPr="00273040">
        <w:rPr>
          <w:rFonts w:ascii="Times New Roman" w:hAnsi="Times New Roman" w:cs="Times New Roman"/>
          <w:sz w:val="24"/>
          <w:szCs w:val="24"/>
          <w:lang w:val="uk-UA"/>
        </w:rPr>
        <w:t>у погодинному розмірі</w:t>
      </w:r>
      <w:r w:rsidR="00656899" w:rsidRPr="00273040">
        <w:rPr>
          <w:rFonts w:ascii="Times New Roman" w:hAnsi="Times New Roman" w:cs="Times New Roman"/>
          <w:sz w:val="24"/>
          <w:szCs w:val="24"/>
          <w:lang w:val="uk-UA"/>
        </w:rPr>
        <w:t xml:space="preserve"> - 40,46</w:t>
      </w:r>
      <w:r w:rsidRPr="00273040">
        <w:rPr>
          <w:rFonts w:ascii="Times New Roman" w:hAnsi="Times New Roman" w:cs="Times New Roman"/>
          <w:sz w:val="24"/>
          <w:szCs w:val="24"/>
          <w:lang w:val="uk-UA"/>
        </w:rPr>
        <w:t xml:space="preserve"> грив</w:t>
      </w:r>
      <w:r w:rsidR="00656899" w:rsidRPr="00273040">
        <w:rPr>
          <w:rFonts w:ascii="Times New Roman" w:hAnsi="Times New Roman" w:cs="Times New Roman"/>
          <w:sz w:val="24"/>
          <w:szCs w:val="24"/>
          <w:lang w:val="uk-UA"/>
        </w:rPr>
        <w:t>ні</w:t>
      </w:r>
      <w:r w:rsidRPr="00273040">
        <w:rPr>
          <w:rFonts w:ascii="Times New Roman" w:hAnsi="Times New Roman" w:cs="Times New Roman"/>
          <w:sz w:val="24"/>
          <w:szCs w:val="24"/>
          <w:lang w:val="uk-UA"/>
        </w:rPr>
        <w:t>;</w:t>
      </w:r>
    </w:p>
    <w:p w:rsidR="00963059" w:rsidRPr="00273040" w:rsidRDefault="00963059" w:rsidP="00963059">
      <w:pPr>
        <w:spacing w:after="0" w:line="240" w:lineRule="auto"/>
        <w:ind w:right="-5"/>
        <w:contextualSpacing/>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посадового окладу працівника 1 тарифного розряду Єдиної тарифної сітки розрядів і коефіцієнтів з оплати праці працівників установ, закладів та організацій окремих  галузей бюджетної сфери, затвердженої постановою Кабінету Міністрів України  від 30 серпня 2002 року N 1298 (із змінами):</w:t>
      </w:r>
    </w:p>
    <w:p w:rsidR="00963059" w:rsidRPr="00273040" w:rsidRDefault="00963059" w:rsidP="006A6B8F">
      <w:pPr>
        <w:pStyle w:val="a4"/>
        <w:numPr>
          <w:ilvl w:val="1"/>
          <w:numId w:val="29"/>
        </w:numPr>
        <w:spacing w:after="0" w:line="240" w:lineRule="auto"/>
        <w:ind w:left="0" w:right="-5" w:firstLine="284"/>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з 1 січня 202</w:t>
      </w:r>
      <w:r w:rsidR="00735140" w:rsidRPr="00273040">
        <w:rPr>
          <w:rFonts w:ascii="Times New Roman" w:hAnsi="Times New Roman" w:cs="Times New Roman"/>
          <w:sz w:val="24"/>
          <w:szCs w:val="24"/>
          <w:lang w:val="uk-UA"/>
        </w:rPr>
        <w:t>3 року – 2 893 гривні.</w:t>
      </w:r>
    </w:p>
    <w:p w:rsidR="00963059" w:rsidRPr="00273040" w:rsidRDefault="00963059" w:rsidP="00963059">
      <w:pPr>
        <w:tabs>
          <w:tab w:val="num" w:pos="0"/>
          <w:tab w:val="num" w:pos="1287"/>
          <w:tab w:val="num" w:pos="1579"/>
        </w:tabs>
        <w:spacing w:after="0" w:line="240" w:lineRule="auto"/>
        <w:ind w:right="-5" w:firstLine="567"/>
        <w:jc w:val="both"/>
        <w:rPr>
          <w:sz w:val="28"/>
          <w:szCs w:val="28"/>
          <w:lang w:val="uk-UA"/>
        </w:rPr>
      </w:pPr>
    </w:p>
    <w:p w:rsidR="00AF4952" w:rsidRPr="00273040" w:rsidRDefault="00AF4952" w:rsidP="00963059">
      <w:pPr>
        <w:tabs>
          <w:tab w:val="num" w:pos="0"/>
          <w:tab w:val="num" w:pos="1287"/>
          <w:tab w:val="num" w:pos="1579"/>
        </w:tabs>
        <w:spacing w:after="0" w:line="240" w:lineRule="auto"/>
        <w:ind w:right="-5"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Р</w:t>
      </w:r>
      <w:r w:rsidR="00963059" w:rsidRPr="00273040">
        <w:rPr>
          <w:rFonts w:ascii="Times New Roman" w:hAnsi="Times New Roman" w:cs="Times New Roman"/>
          <w:sz w:val="24"/>
          <w:szCs w:val="24"/>
          <w:lang w:val="uk-UA"/>
        </w:rPr>
        <w:t>езервн</w:t>
      </w:r>
      <w:r w:rsidRPr="00273040">
        <w:rPr>
          <w:rFonts w:ascii="Times New Roman" w:hAnsi="Times New Roman" w:cs="Times New Roman"/>
          <w:sz w:val="24"/>
          <w:szCs w:val="24"/>
          <w:lang w:val="uk-UA"/>
        </w:rPr>
        <w:t xml:space="preserve">ий  фонд </w:t>
      </w:r>
      <w:r w:rsidR="00963059" w:rsidRPr="00273040">
        <w:rPr>
          <w:rFonts w:ascii="Times New Roman" w:hAnsi="Times New Roman" w:cs="Times New Roman"/>
          <w:sz w:val="24"/>
          <w:szCs w:val="24"/>
          <w:lang w:val="uk-UA"/>
        </w:rPr>
        <w:t xml:space="preserve">пропонується до затвердження у сумі </w:t>
      </w:r>
      <w:r w:rsidR="00D80226" w:rsidRPr="00273040">
        <w:rPr>
          <w:rFonts w:ascii="Times New Roman" w:hAnsi="Times New Roman" w:cs="Times New Roman"/>
          <w:sz w:val="24"/>
          <w:szCs w:val="24"/>
          <w:lang w:val="uk-UA"/>
        </w:rPr>
        <w:t>7 000 000</w:t>
      </w:r>
      <w:r w:rsidRPr="00273040">
        <w:rPr>
          <w:rFonts w:ascii="Times New Roman" w:hAnsi="Times New Roman" w:cs="Times New Roman"/>
          <w:sz w:val="24"/>
          <w:szCs w:val="24"/>
          <w:lang w:val="uk-UA"/>
        </w:rPr>
        <w:t xml:space="preserve"> </w:t>
      </w:r>
      <w:r w:rsidR="00963059" w:rsidRPr="00273040">
        <w:rPr>
          <w:rFonts w:ascii="Times New Roman" w:hAnsi="Times New Roman" w:cs="Times New Roman"/>
          <w:sz w:val="24"/>
          <w:szCs w:val="24"/>
          <w:lang w:val="uk-UA"/>
        </w:rPr>
        <w:t>гр</w:t>
      </w:r>
      <w:r w:rsidR="00C027F2" w:rsidRPr="00273040">
        <w:rPr>
          <w:rFonts w:ascii="Times New Roman" w:hAnsi="Times New Roman" w:cs="Times New Roman"/>
          <w:sz w:val="24"/>
          <w:szCs w:val="24"/>
          <w:lang w:val="uk-UA"/>
        </w:rPr>
        <w:t>ивень, або 0,</w:t>
      </w:r>
      <w:r w:rsidR="00901BE4">
        <w:rPr>
          <w:rFonts w:ascii="Times New Roman" w:hAnsi="Times New Roman" w:cs="Times New Roman"/>
          <w:sz w:val="24"/>
          <w:szCs w:val="24"/>
          <w:lang w:val="uk-UA"/>
        </w:rPr>
        <w:t>80</w:t>
      </w:r>
      <w:r w:rsidR="00C027F2" w:rsidRPr="00273040">
        <w:rPr>
          <w:rFonts w:ascii="Times New Roman" w:hAnsi="Times New Roman" w:cs="Times New Roman"/>
          <w:sz w:val="24"/>
          <w:szCs w:val="24"/>
          <w:lang w:val="uk-UA"/>
        </w:rPr>
        <w:t xml:space="preserve"> % видатків загального фонду бюджету громади.</w:t>
      </w:r>
    </w:p>
    <w:p w:rsidR="000263A1" w:rsidRPr="00273040" w:rsidRDefault="000263A1" w:rsidP="000F002D">
      <w:pPr>
        <w:tabs>
          <w:tab w:val="num" w:pos="0"/>
          <w:tab w:val="num" w:pos="1287"/>
          <w:tab w:val="num" w:pos="1579"/>
        </w:tabs>
        <w:spacing w:after="0" w:line="240" w:lineRule="auto"/>
        <w:ind w:right="-5" w:firstLine="567"/>
        <w:jc w:val="both"/>
        <w:rPr>
          <w:rFonts w:ascii="Times New Roman" w:hAnsi="Times New Roman" w:cs="Times New Roman"/>
          <w:sz w:val="24"/>
          <w:szCs w:val="24"/>
          <w:highlight w:val="yellow"/>
          <w:lang w:val="uk-UA"/>
        </w:rPr>
      </w:pPr>
    </w:p>
    <w:p w:rsidR="00663BEF" w:rsidRPr="00273040" w:rsidRDefault="00961731" w:rsidP="000F002D">
      <w:pPr>
        <w:tabs>
          <w:tab w:val="num" w:pos="0"/>
          <w:tab w:val="num" w:pos="1287"/>
          <w:tab w:val="num" w:pos="1579"/>
        </w:tabs>
        <w:spacing w:after="0" w:line="240" w:lineRule="auto"/>
        <w:ind w:right="-5" w:firstLine="567"/>
        <w:jc w:val="both"/>
        <w:rPr>
          <w:rFonts w:ascii="Times New Roman" w:hAnsi="Times New Roman" w:cs="Times New Roman"/>
          <w:sz w:val="24"/>
          <w:szCs w:val="24"/>
          <w:shd w:val="clear" w:color="auto" w:fill="FFFFFF"/>
          <w:lang w:val="uk-UA"/>
        </w:rPr>
      </w:pPr>
      <w:r w:rsidRPr="00273040">
        <w:rPr>
          <w:rFonts w:ascii="Times New Roman" w:hAnsi="Times New Roman" w:cs="Times New Roman"/>
          <w:sz w:val="24"/>
          <w:szCs w:val="24"/>
          <w:lang w:val="uk-UA"/>
        </w:rPr>
        <w:t>Відповідно до пункту 3 частини другої статті 22 Бюджетного кодексу України</w:t>
      </w:r>
      <w:r w:rsidR="00772CF9" w:rsidRPr="00273040">
        <w:rPr>
          <w:rFonts w:ascii="Times New Roman" w:hAnsi="Times New Roman" w:cs="Times New Roman"/>
          <w:sz w:val="24"/>
          <w:szCs w:val="24"/>
          <w:lang w:val="uk-UA"/>
        </w:rPr>
        <w:t>, г</w:t>
      </w:r>
      <w:r w:rsidRPr="00273040">
        <w:rPr>
          <w:rFonts w:ascii="Times New Roman" w:hAnsi="Times New Roman" w:cs="Times New Roman"/>
          <w:sz w:val="24"/>
          <w:szCs w:val="24"/>
          <w:shd w:val="clear" w:color="auto" w:fill="FFFFFF"/>
          <w:lang w:val="uk-UA"/>
        </w:rPr>
        <w:t>оловними розпорядниками бюджетних коштів можуть бути виключно</w:t>
      </w:r>
      <w:r w:rsidR="001401C9" w:rsidRPr="00273040">
        <w:rPr>
          <w:rFonts w:ascii="Times New Roman" w:hAnsi="Times New Roman" w:cs="Times New Roman"/>
          <w:sz w:val="24"/>
          <w:szCs w:val="24"/>
          <w:shd w:val="clear" w:color="auto" w:fill="FFFFFF"/>
          <w:lang w:val="uk-UA"/>
        </w:rPr>
        <w:t xml:space="preserve"> </w:t>
      </w:r>
      <w:r w:rsidRPr="00273040">
        <w:rPr>
          <w:rFonts w:ascii="Times New Roman" w:hAnsi="Times New Roman" w:cs="Times New Roman"/>
          <w:sz w:val="24"/>
          <w:szCs w:val="24"/>
          <w:shd w:val="clear" w:color="auto" w:fill="FFFFFF"/>
          <w:lang w:val="uk-UA"/>
        </w:rPr>
        <w:t>за бюджетними призначеннями, визначеними іншими рішеннями про місцеві бюджети, - місцеві державні адміністрації, виконавчі органи та апарати місцевих рад (секретаріат Київської міської ради), структурні підрозділи місцевих державних адміністрацій, виконавчих органів місцевих рад в особі їх керівників. </w:t>
      </w:r>
    </w:p>
    <w:p w:rsidR="000F002D" w:rsidRPr="00273040" w:rsidRDefault="00663BEF" w:rsidP="000F002D">
      <w:pPr>
        <w:tabs>
          <w:tab w:val="num" w:pos="0"/>
          <w:tab w:val="num" w:pos="1287"/>
          <w:tab w:val="num" w:pos="1579"/>
        </w:tabs>
        <w:spacing w:after="0" w:line="240" w:lineRule="auto"/>
        <w:ind w:right="-5"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Так, з урахуванням норми Бюджетного кодексу України, на </w:t>
      </w:r>
      <w:r w:rsidR="000F002D" w:rsidRPr="00273040">
        <w:rPr>
          <w:rFonts w:ascii="Times New Roman" w:hAnsi="Times New Roman" w:cs="Times New Roman"/>
          <w:sz w:val="24"/>
          <w:szCs w:val="24"/>
          <w:lang w:val="uk-UA"/>
        </w:rPr>
        <w:t>202</w:t>
      </w:r>
      <w:r w:rsidR="00921041" w:rsidRPr="00273040">
        <w:rPr>
          <w:rFonts w:ascii="Times New Roman" w:hAnsi="Times New Roman" w:cs="Times New Roman"/>
          <w:sz w:val="24"/>
          <w:szCs w:val="24"/>
          <w:lang w:val="uk-UA"/>
        </w:rPr>
        <w:t>3</w:t>
      </w:r>
      <w:r w:rsidR="000F002D" w:rsidRPr="00273040">
        <w:rPr>
          <w:rFonts w:ascii="Times New Roman" w:hAnsi="Times New Roman" w:cs="Times New Roman"/>
          <w:sz w:val="24"/>
          <w:szCs w:val="24"/>
          <w:lang w:val="uk-UA"/>
        </w:rPr>
        <w:t xml:space="preserve"> р</w:t>
      </w:r>
      <w:r w:rsidRPr="00273040">
        <w:rPr>
          <w:rFonts w:ascii="Times New Roman" w:hAnsi="Times New Roman" w:cs="Times New Roman"/>
          <w:sz w:val="24"/>
          <w:szCs w:val="24"/>
          <w:lang w:val="uk-UA"/>
        </w:rPr>
        <w:t xml:space="preserve">ік </w:t>
      </w:r>
      <w:r w:rsidR="000F002D" w:rsidRPr="00273040">
        <w:rPr>
          <w:rFonts w:ascii="Times New Roman" w:hAnsi="Times New Roman" w:cs="Times New Roman"/>
          <w:sz w:val="24"/>
          <w:szCs w:val="24"/>
          <w:lang w:val="uk-UA"/>
        </w:rPr>
        <w:t xml:space="preserve">бюджетні призначення затверджені </w:t>
      </w:r>
      <w:r w:rsidR="00772CF9" w:rsidRPr="00273040">
        <w:rPr>
          <w:rFonts w:ascii="Times New Roman" w:hAnsi="Times New Roman" w:cs="Times New Roman"/>
          <w:sz w:val="24"/>
          <w:szCs w:val="24"/>
          <w:lang w:val="uk-UA"/>
        </w:rPr>
        <w:t>9</w:t>
      </w:r>
      <w:r w:rsidR="000F002D" w:rsidRPr="00273040">
        <w:rPr>
          <w:rFonts w:ascii="Times New Roman" w:hAnsi="Times New Roman" w:cs="Times New Roman"/>
          <w:sz w:val="24"/>
          <w:szCs w:val="24"/>
          <w:lang w:val="uk-UA"/>
        </w:rPr>
        <w:t xml:space="preserve"> головним розпорядникам </w:t>
      </w:r>
      <w:r w:rsidRPr="00273040">
        <w:rPr>
          <w:rFonts w:ascii="Times New Roman" w:hAnsi="Times New Roman" w:cs="Times New Roman"/>
          <w:sz w:val="24"/>
          <w:szCs w:val="24"/>
          <w:lang w:val="uk-UA"/>
        </w:rPr>
        <w:t xml:space="preserve">бюджетних </w:t>
      </w:r>
      <w:r w:rsidR="000F002D" w:rsidRPr="00273040">
        <w:rPr>
          <w:rFonts w:ascii="Times New Roman" w:hAnsi="Times New Roman" w:cs="Times New Roman"/>
          <w:sz w:val="24"/>
          <w:szCs w:val="24"/>
          <w:lang w:val="uk-UA"/>
        </w:rPr>
        <w:t>коштів</w:t>
      </w:r>
      <w:r w:rsidRPr="00273040">
        <w:rPr>
          <w:rFonts w:ascii="Times New Roman" w:hAnsi="Times New Roman" w:cs="Times New Roman"/>
          <w:sz w:val="24"/>
          <w:szCs w:val="24"/>
          <w:lang w:val="uk-UA"/>
        </w:rPr>
        <w:t xml:space="preserve">, які є виконавчими органами Чорноморської міської ради </w:t>
      </w:r>
      <w:r w:rsidR="00834095" w:rsidRPr="00273040">
        <w:rPr>
          <w:rFonts w:ascii="Times New Roman" w:hAnsi="Times New Roman" w:cs="Times New Roman"/>
          <w:sz w:val="24"/>
          <w:szCs w:val="24"/>
          <w:lang w:val="uk-UA"/>
        </w:rPr>
        <w:t>Одеського р</w:t>
      </w:r>
      <w:r w:rsidRPr="00273040">
        <w:rPr>
          <w:rFonts w:ascii="Times New Roman" w:hAnsi="Times New Roman" w:cs="Times New Roman"/>
          <w:sz w:val="24"/>
          <w:szCs w:val="24"/>
          <w:lang w:val="uk-UA"/>
        </w:rPr>
        <w:t>айону Одеської області, а саме:</w:t>
      </w:r>
    </w:p>
    <w:p w:rsidR="000F002D" w:rsidRPr="00273040" w:rsidRDefault="000F002D" w:rsidP="000F002D">
      <w:pPr>
        <w:tabs>
          <w:tab w:val="num" w:pos="0"/>
          <w:tab w:val="num" w:pos="1287"/>
          <w:tab w:val="num" w:pos="1579"/>
        </w:tabs>
        <w:spacing w:after="0" w:line="240" w:lineRule="auto"/>
        <w:ind w:right="-5"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w:t>
      </w:r>
      <w:r w:rsidR="00656899" w:rsidRPr="00273040">
        <w:rPr>
          <w:rFonts w:ascii="Times New Roman" w:hAnsi="Times New Roman" w:cs="Times New Roman"/>
          <w:b/>
          <w:sz w:val="24"/>
          <w:szCs w:val="24"/>
          <w:lang w:val="uk-UA"/>
        </w:rPr>
        <w:t>В</w:t>
      </w:r>
      <w:r w:rsidRPr="00273040">
        <w:rPr>
          <w:rFonts w:ascii="Times New Roman" w:hAnsi="Times New Roman" w:cs="Times New Roman"/>
          <w:b/>
          <w:sz w:val="24"/>
          <w:szCs w:val="24"/>
          <w:lang w:val="uk-UA"/>
        </w:rPr>
        <w:t>иконавч</w:t>
      </w:r>
      <w:r w:rsidR="00656899" w:rsidRPr="00273040">
        <w:rPr>
          <w:rFonts w:ascii="Times New Roman" w:hAnsi="Times New Roman" w:cs="Times New Roman"/>
          <w:b/>
          <w:sz w:val="24"/>
          <w:szCs w:val="24"/>
          <w:lang w:val="uk-UA"/>
        </w:rPr>
        <w:t>ий</w:t>
      </w:r>
      <w:r w:rsidRPr="00273040">
        <w:rPr>
          <w:rFonts w:ascii="Times New Roman" w:hAnsi="Times New Roman" w:cs="Times New Roman"/>
          <w:b/>
          <w:sz w:val="24"/>
          <w:szCs w:val="24"/>
          <w:lang w:val="uk-UA"/>
        </w:rPr>
        <w:t xml:space="preserve"> комітет Чорноморської міської ради </w:t>
      </w:r>
      <w:r w:rsidR="00772CF9" w:rsidRPr="00273040">
        <w:rPr>
          <w:rFonts w:ascii="Times New Roman" w:hAnsi="Times New Roman" w:cs="Times New Roman"/>
          <w:b/>
          <w:sz w:val="24"/>
          <w:szCs w:val="24"/>
          <w:lang w:val="uk-UA"/>
        </w:rPr>
        <w:t xml:space="preserve">Одеського району </w:t>
      </w:r>
      <w:r w:rsidRPr="00273040">
        <w:rPr>
          <w:rFonts w:ascii="Times New Roman" w:hAnsi="Times New Roman" w:cs="Times New Roman"/>
          <w:b/>
          <w:sz w:val="24"/>
          <w:szCs w:val="24"/>
          <w:lang w:val="uk-UA"/>
        </w:rPr>
        <w:t>Одеської області</w:t>
      </w:r>
      <w:r w:rsidRPr="00273040">
        <w:rPr>
          <w:rFonts w:ascii="Times New Roman" w:hAnsi="Times New Roman" w:cs="Times New Roman"/>
          <w:sz w:val="24"/>
          <w:szCs w:val="24"/>
          <w:lang w:val="uk-UA"/>
        </w:rPr>
        <w:t xml:space="preserve">, в мережі якого є розпорядники бюджетних коштів нижчого рівня: Олександрівська селищна адміністрація Чорноморської міської ради </w:t>
      </w:r>
      <w:r w:rsidR="00772CF9" w:rsidRPr="00273040">
        <w:rPr>
          <w:rFonts w:ascii="Times New Roman" w:hAnsi="Times New Roman" w:cs="Times New Roman"/>
          <w:sz w:val="24"/>
          <w:szCs w:val="24"/>
          <w:lang w:val="uk-UA"/>
        </w:rPr>
        <w:t xml:space="preserve">Одеського району </w:t>
      </w:r>
      <w:r w:rsidRPr="00273040">
        <w:rPr>
          <w:rFonts w:ascii="Times New Roman" w:hAnsi="Times New Roman" w:cs="Times New Roman"/>
          <w:sz w:val="24"/>
          <w:szCs w:val="24"/>
          <w:lang w:val="uk-UA"/>
        </w:rPr>
        <w:t xml:space="preserve">Одеської області, </w:t>
      </w:r>
      <w:proofErr w:type="spellStart"/>
      <w:r w:rsidRPr="00273040">
        <w:rPr>
          <w:rFonts w:ascii="Times New Roman" w:hAnsi="Times New Roman" w:cs="Times New Roman"/>
          <w:sz w:val="24"/>
          <w:szCs w:val="24"/>
          <w:lang w:val="uk-UA"/>
        </w:rPr>
        <w:t>Малодолинська</w:t>
      </w:r>
      <w:proofErr w:type="spellEnd"/>
      <w:r w:rsidRPr="00273040">
        <w:rPr>
          <w:rFonts w:ascii="Times New Roman" w:hAnsi="Times New Roman" w:cs="Times New Roman"/>
          <w:sz w:val="24"/>
          <w:szCs w:val="24"/>
          <w:lang w:val="uk-UA"/>
        </w:rPr>
        <w:t xml:space="preserve"> сільська адміністрація Чорноморської міської ради</w:t>
      </w:r>
      <w:r w:rsidR="00772CF9" w:rsidRPr="00273040">
        <w:rPr>
          <w:rFonts w:ascii="Times New Roman" w:hAnsi="Times New Roman" w:cs="Times New Roman"/>
          <w:sz w:val="24"/>
          <w:szCs w:val="24"/>
          <w:lang w:val="uk-UA"/>
        </w:rPr>
        <w:t xml:space="preserve"> Одеського району </w:t>
      </w:r>
      <w:r w:rsidRPr="00273040">
        <w:rPr>
          <w:rFonts w:ascii="Times New Roman" w:hAnsi="Times New Roman" w:cs="Times New Roman"/>
          <w:sz w:val="24"/>
          <w:szCs w:val="24"/>
          <w:lang w:val="uk-UA"/>
        </w:rPr>
        <w:t xml:space="preserve">Одеської області, </w:t>
      </w:r>
      <w:proofErr w:type="spellStart"/>
      <w:r w:rsidRPr="00273040">
        <w:rPr>
          <w:rFonts w:ascii="Times New Roman" w:hAnsi="Times New Roman" w:cs="Times New Roman"/>
          <w:sz w:val="24"/>
          <w:szCs w:val="24"/>
          <w:lang w:val="uk-UA"/>
        </w:rPr>
        <w:t>Бурлачобалківська</w:t>
      </w:r>
      <w:proofErr w:type="spellEnd"/>
      <w:r w:rsidRPr="00273040">
        <w:rPr>
          <w:rFonts w:ascii="Times New Roman" w:hAnsi="Times New Roman" w:cs="Times New Roman"/>
          <w:sz w:val="24"/>
          <w:szCs w:val="24"/>
          <w:lang w:val="uk-UA"/>
        </w:rPr>
        <w:t xml:space="preserve"> сільська адміністрація Чорноморської міської ради</w:t>
      </w:r>
      <w:r w:rsidR="00772CF9" w:rsidRPr="00273040">
        <w:rPr>
          <w:rFonts w:ascii="Times New Roman" w:hAnsi="Times New Roman" w:cs="Times New Roman"/>
          <w:sz w:val="24"/>
          <w:szCs w:val="24"/>
          <w:lang w:val="uk-UA"/>
        </w:rPr>
        <w:t xml:space="preserve"> Одеського району </w:t>
      </w:r>
      <w:r w:rsidRPr="00273040">
        <w:rPr>
          <w:rFonts w:ascii="Times New Roman" w:hAnsi="Times New Roman" w:cs="Times New Roman"/>
          <w:sz w:val="24"/>
          <w:szCs w:val="24"/>
          <w:lang w:val="uk-UA"/>
        </w:rPr>
        <w:t xml:space="preserve">Одеської області, </w:t>
      </w:r>
      <w:r w:rsidR="00656899" w:rsidRPr="00273040">
        <w:rPr>
          <w:rFonts w:ascii="Times New Roman" w:hAnsi="Times New Roman" w:cs="Times New Roman"/>
          <w:sz w:val="24"/>
          <w:szCs w:val="24"/>
          <w:lang w:val="uk-UA"/>
        </w:rPr>
        <w:t>К</w:t>
      </w:r>
      <w:r w:rsidRPr="00273040">
        <w:rPr>
          <w:rFonts w:ascii="Times New Roman" w:hAnsi="Times New Roman" w:cs="Times New Roman"/>
          <w:sz w:val="24"/>
          <w:szCs w:val="24"/>
          <w:lang w:val="uk-UA"/>
        </w:rPr>
        <w:t>омунальна установа "Муніципальна варта" Чорноморської міської ради</w:t>
      </w:r>
      <w:r w:rsidR="00F41DAA"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Одеської області</w:t>
      </w:r>
      <w:r w:rsidR="00772CF9" w:rsidRPr="00273040">
        <w:rPr>
          <w:rFonts w:ascii="Times New Roman" w:hAnsi="Times New Roman" w:cs="Times New Roman"/>
          <w:sz w:val="24"/>
          <w:szCs w:val="24"/>
          <w:lang w:val="uk-UA"/>
        </w:rPr>
        <w:t xml:space="preserve"> та одержувачі бюджетних коштів: </w:t>
      </w:r>
      <w:r w:rsidR="00656899" w:rsidRPr="00273040">
        <w:rPr>
          <w:rFonts w:ascii="Times New Roman" w:hAnsi="Times New Roman" w:cs="Times New Roman"/>
          <w:sz w:val="24"/>
          <w:szCs w:val="24"/>
          <w:lang w:val="uk-UA"/>
        </w:rPr>
        <w:t>К</w:t>
      </w:r>
      <w:r w:rsidR="00772CF9" w:rsidRPr="00273040">
        <w:rPr>
          <w:rFonts w:ascii="Times New Roman" w:hAnsi="Times New Roman" w:cs="Times New Roman"/>
          <w:sz w:val="24"/>
          <w:szCs w:val="24"/>
          <w:lang w:val="uk-UA"/>
        </w:rPr>
        <w:t xml:space="preserve">омунальне некомерційне підприємство  "Чорноморська лікарня" Чорноморської міської ради Одеського району Одеської області, </w:t>
      </w:r>
      <w:r w:rsidR="00656899" w:rsidRPr="00273040">
        <w:rPr>
          <w:rFonts w:ascii="Times New Roman" w:hAnsi="Times New Roman" w:cs="Times New Roman"/>
          <w:sz w:val="24"/>
          <w:szCs w:val="24"/>
          <w:lang w:val="uk-UA"/>
        </w:rPr>
        <w:t>К</w:t>
      </w:r>
      <w:r w:rsidR="00772CF9" w:rsidRPr="00273040">
        <w:rPr>
          <w:rFonts w:ascii="Times New Roman" w:hAnsi="Times New Roman" w:cs="Times New Roman"/>
          <w:sz w:val="24"/>
          <w:szCs w:val="24"/>
          <w:lang w:val="uk-UA"/>
        </w:rPr>
        <w:t>омунальне некомерційне підприємство "Стоматологічна поліклініка міста Чорноморська" Чорноморської міської ради Од</w:t>
      </w:r>
      <w:r w:rsidR="00547A7A" w:rsidRPr="00273040">
        <w:rPr>
          <w:rFonts w:ascii="Times New Roman" w:hAnsi="Times New Roman" w:cs="Times New Roman"/>
          <w:sz w:val="24"/>
          <w:szCs w:val="24"/>
          <w:lang w:val="uk-UA"/>
        </w:rPr>
        <w:t xml:space="preserve">еського району Одеської області, </w:t>
      </w:r>
      <w:r w:rsidR="00656899" w:rsidRPr="00273040">
        <w:rPr>
          <w:rFonts w:ascii="Times New Roman" w:hAnsi="Times New Roman" w:cs="Times New Roman"/>
          <w:sz w:val="24"/>
          <w:szCs w:val="24"/>
          <w:lang w:val="uk-UA"/>
        </w:rPr>
        <w:t>К</w:t>
      </w:r>
      <w:r w:rsidR="00547A7A" w:rsidRPr="00273040">
        <w:rPr>
          <w:rFonts w:ascii="Times New Roman" w:hAnsi="Times New Roman" w:cs="Times New Roman"/>
          <w:sz w:val="24"/>
          <w:szCs w:val="24"/>
          <w:lang w:val="uk-UA"/>
        </w:rPr>
        <w:t>омунальне некомерційне підприємство "Чорноморський міський центр первинної медико-санітарної допомоги" Чорноморської міської ради Одеського району Одеської області</w:t>
      </w:r>
      <w:r w:rsidRPr="00273040">
        <w:rPr>
          <w:rFonts w:ascii="Times New Roman" w:hAnsi="Times New Roman" w:cs="Times New Roman"/>
          <w:sz w:val="24"/>
          <w:szCs w:val="24"/>
          <w:lang w:val="uk-UA"/>
        </w:rPr>
        <w:t>;</w:t>
      </w:r>
    </w:p>
    <w:p w:rsidR="000F002D" w:rsidRPr="00273040" w:rsidRDefault="000F002D" w:rsidP="000F002D">
      <w:pPr>
        <w:tabs>
          <w:tab w:val="num" w:pos="0"/>
          <w:tab w:val="num" w:pos="1287"/>
          <w:tab w:val="num" w:pos="1579"/>
        </w:tabs>
        <w:spacing w:after="0" w:line="240" w:lineRule="auto"/>
        <w:ind w:right="-5"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w:t>
      </w:r>
      <w:r w:rsidR="00656899" w:rsidRPr="00273040">
        <w:rPr>
          <w:rFonts w:ascii="Times New Roman" w:hAnsi="Times New Roman" w:cs="Times New Roman"/>
          <w:b/>
          <w:sz w:val="24"/>
          <w:szCs w:val="24"/>
          <w:lang w:val="uk-UA"/>
        </w:rPr>
        <w:t>В</w:t>
      </w:r>
      <w:r w:rsidRPr="00273040">
        <w:rPr>
          <w:rFonts w:ascii="Times New Roman" w:hAnsi="Times New Roman" w:cs="Times New Roman"/>
          <w:b/>
          <w:sz w:val="24"/>
          <w:szCs w:val="24"/>
          <w:lang w:val="uk-UA"/>
        </w:rPr>
        <w:t xml:space="preserve">ідділ освіти Чорноморської міської ради </w:t>
      </w:r>
      <w:r w:rsidR="00772CF9" w:rsidRPr="00273040">
        <w:rPr>
          <w:rFonts w:ascii="Times New Roman" w:hAnsi="Times New Roman" w:cs="Times New Roman"/>
          <w:b/>
          <w:sz w:val="24"/>
          <w:szCs w:val="24"/>
          <w:lang w:val="uk-UA"/>
        </w:rPr>
        <w:t xml:space="preserve">Одеського району </w:t>
      </w:r>
      <w:r w:rsidRPr="00273040">
        <w:rPr>
          <w:rFonts w:ascii="Times New Roman" w:hAnsi="Times New Roman" w:cs="Times New Roman"/>
          <w:b/>
          <w:sz w:val="24"/>
          <w:szCs w:val="24"/>
          <w:lang w:val="uk-UA"/>
        </w:rPr>
        <w:t>Одеської області;</w:t>
      </w:r>
    </w:p>
    <w:p w:rsidR="000F002D" w:rsidRPr="00273040" w:rsidRDefault="000F002D" w:rsidP="000F002D">
      <w:pPr>
        <w:tabs>
          <w:tab w:val="num" w:pos="0"/>
          <w:tab w:val="num" w:pos="1287"/>
          <w:tab w:val="num" w:pos="1579"/>
        </w:tabs>
        <w:spacing w:after="0" w:line="240" w:lineRule="auto"/>
        <w:ind w:right="-5"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w:t>
      </w:r>
      <w:r w:rsidR="00656899" w:rsidRPr="00273040">
        <w:rPr>
          <w:rFonts w:ascii="Times New Roman" w:hAnsi="Times New Roman" w:cs="Times New Roman"/>
          <w:b/>
          <w:sz w:val="24"/>
          <w:szCs w:val="24"/>
          <w:lang w:val="uk-UA"/>
        </w:rPr>
        <w:t>У</w:t>
      </w:r>
      <w:r w:rsidRPr="00273040">
        <w:rPr>
          <w:rFonts w:ascii="Times New Roman" w:hAnsi="Times New Roman" w:cs="Times New Roman"/>
          <w:b/>
          <w:sz w:val="24"/>
          <w:szCs w:val="24"/>
          <w:lang w:val="uk-UA"/>
        </w:rPr>
        <w:t>правлінн</w:t>
      </w:r>
      <w:r w:rsidR="00656899" w:rsidRPr="00273040">
        <w:rPr>
          <w:rFonts w:ascii="Times New Roman" w:hAnsi="Times New Roman" w:cs="Times New Roman"/>
          <w:b/>
          <w:sz w:val="24"/>
          <w:szCs w:val="24"/>
          <w:lang w:val="uk-UA"/>
        </w:rPr>
        <w:t>я</w:t>
      </w:r>
      <w:r w:rsidRPr="00273040">
        <w:rPr>
          <w:rFonts w:ascii="Times New Roman" w:hAnsi="Times New Roman" w:cs="Times New Roman"/>
          <w:b/>
          <w:sz w:val="24"/>
          <w:szCs w:val="24"/>
          <w:lang w:val="uk-UA"/>
        </w:rPr>
        <w:t xml:space="preserve"> соціальної політики Чорноморської міської ради </w:t>
      </w:r>
      <w:r w:rsidR="00772CF9" w:rsidRPr="00273040">
        <w:rPr>
          <w:rFonts w:ascii="Times New Roman" w:hAnsi="Times New Roman" w:cs="Times New Roman"/>
          <w:b/>
          <w:sz w:val="24"/>
          <w:szCs w:val="24"/>
          <w:lang w:val="uk-UA"/>
        </w:rPr>
        <w:t xml:space="preserve">Одеського району </w:t>
      </w:r>
      <w:r w:rsidR="008A2C76" w:rsidRPr="00273040">
        <w:rPr>
          <w:rFonts w:ascii="Times New Roman" w:hAnsi="Times New Roman" w:cs="Times New Roman"/>
          <w:b/>
          <w:sz w:val="24"/>
          <w:szCs w:val="24"/>
          <w:lang w:val="uk-UA"/>
        </w:rPr>
        <w:t>О</w:t>
      </w:r>
      <w:r w:rsidRPr="00273040">
        <w:rPr>
          <w:rFonts w:ascii="Times New Roman" w:hAnsi="Times New Roman" w:cs="Times New Roman"/>
          <w:b/>
          <w:sz w:val="24"/>
          <w:szCs w:val="24"/>
          <w:lang w:val="uk-UA"/>
        </w:rPr>
        <w:t>деської області</w:t>
      </w:r>
      <w:r w:rsidRPr="00273040">
        <w:rPr>
          <w:rFonts w:ascii="Times New Roman" w:hAnsi="Times New Roman" w:cs="Times New Roman"/>
          <w:sz w:val="24"/>
          <w:szCs w:val="24"/>
          <w:lang w:val="uk-UA"/>
        </w:rPr>
        <w:t xml:space="preserve">, в мережі якого є розпорядники нижчого рівня - </w:t>
      </w:r>
      <w:r w:rsidR="00656899" w:rsidRPr="00273040">
        <w:rPr>
          <w:rFonts w:ascii="Times New Roman" w:hAnsi="Times New Roman" w:cs="Times New Roman"/>
          <w:sz w:val="24"/>
          <w:szCs w:val="24"/>
          <w:lang w:val="uk-UA"/>
        </w:rPr>
        <w:t>К</w:t>
      </w:r>
      <w:r w:rsidRPr="00273040">
        <w:rPr>
          <w:rFonts w:ascii="Times New Roman" w:hAnsi="Times New Roman" w:cs="Times New Roman"/>
          <w:sz w:val="24"/>
          <w:szCs w:val="24"/>
          <w:lang w:val="uk-UA"/>
        </w:rPr>
        <w:t xml:space="preserve">омунальна установа "Територіальний центр соціального обслуговування (надання соціальних послуг)" Чорноморської міської ради </w:t>
      </w:r>
      <w:r w:rsidR="005171D2" w:rsidRPr="00273040">
        <w:rPr>
          <w:rFonts w:ascii="Times New Roman" w:hAnsi="Times New Roman" w:cs="Times New Roman"/>
          <w:sz w:val="24"/>
          <w:szCs w:val="24"/>
          <w:lang w:val="uk-UA"/>
        </w:rPr>
        <w:t xml:space="preserve">Одеського району </w:t>
      </w:r>
      <w:r w:rsidRPr="00273040">
        <w:rPr>
          <w:rFonts w:ascii="Times New Roman" w:hAnsi="Times New Roman" w:cs="Times New Roman"/>
          <w:sz w:val="24"/>
          <w:szCs w:val="24"/>
          <w:lang w:val="uk-UA"/>
        </w:rPr>
        <w:t>Одеської області, Чорноморський міський центр соціальних служб</w:t>
      </w:r>
      <w:r w:rsidR="005171D2" w:rsidRPr="00273040">
        <w:rPr>
          <w:rFonts w:ascii="Times New Roman" w:hAnsi="Times New Roman" w:cs="Times New Roman"/>
          <w:sz w:val="24"/>
          <w:szCs w:val="24"/>
          <w:lang w:val="uk-UA"/>
        </w:rPr>
        <w:t xml:space="preserve"> Чорноморської міської ради Одеського району Одеської області</w:t>
      </w:r>
      <w:r w:rsidRPr="00273040">
        <w:rPr>
          <w:rFonts w:ascii="Times New Roman" w:hAnsi="Times New Roman" w:cs="Times New Roman"/>
          <w:sz w:val="24"/>
          <w:szCs w:val="24"/>
          <w:lang w:val="uk-UA"/>
        </w:rPr>
        <w:t xml:space="preserve">, одержувач бюджетних коштів  - </w:t>
      </w:r>
      <w:r w:rsidR="00656899" w:rsidRPr="00273040">
        <w:rPr>
          <w:rFonts w:ascii="Times New Roman" w:hAnsi="Times New Roman" w:cs="Times New Roman"/>
          <w:sz w:val="24"/>
          <w:szCs w:val="24"/>
          <w:lang w:val="uk-UA"/>
        </w:rPr>
        <w:t>Г</w:t>
      </w:r>
      <w:r w:rsidRPr="00273040">
        <w:rPr>
          <w:rFonts w:ascii="Times New Roman" w:hAnsi="Times New Roman" w:cs="Times New Roman"/>
          <w:sz w:val="24"/>
          <w:szCs w:val="24"/>
          <w:lang w:val="uk-UA"/>
        </w:rPr>
        <w:t>ромадська організація "Сліпих Світло";</w:t>
      </w:r>
    </w:p>
    <w:p w:rsidR="000F002D" w:rsidRPr="00273040" w:rsidRDefault="000F002D" w:rsidP="000F002D">
      <w:pPr>
        <w:tabs>
          <w:tab w:val="num" w:pos="0"/>
          <w:tab w:val="num" w:pos="1287"/>
          <w:tab w:val="num" w:pos="1579"/>
        </w:tabs>
        <w:spacing w:after="0" w:line="240" w:lineRule="auto"/>
        <w:ind w:right="-5"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w:t>
      </w:r>
      <w:r w:rsidR="00656899" w:rsidRPr="00273040">
        <w:rPr>
          <w:rFonts w:ascii="Times New Roman" w:hAnsi="Times New Roman" w:cs="Times New Roman"/>
          <w:b/>
          <w:sz w:val="24"/>
          <w:szCs w:val="24"/>
          <w:lang w:val="uk-UA"/>
        </w:rPr>
        <w:t>В</w:t>
      </w:r>
      <w:r w:rsidRPr="00273040">
        <w:rPr>
          <w:rFonts w:ascii="Times New Roman" w:hAnsi="Times New Roman" w:cs="Times New Roman"/>
          <w:b/>
          <w:sz w:val="24"/>
          <w:szCs w:val="24"/>
          <w:lang w:val="uk-UA"/>
        </w:rPr>
        <w:t xml:space="preserve">ідділ культури Чорноморської міської ради </w:t>
      </w:r>
      <w:r w:rsidR="00772CF9" w:rsidRPr="00273040">
        <w:rPr>
          <w:rFonts w:ascii="Times New Roman" w:hAnsi="Times New Roman" w:cs="Times New Roman"/>
          <w:b/>
          <w:sz w:val="24"/>
          <w:szCs w:val="24"/>
          <w:lang w:val="uk-UA"/>
        </w:rPr>
        <w:t xml:space="preserve">Одеського району </w:t>
      </w:r>
      <w:r w:rsidRPr="00273040">
        <w:rPr>
          <w:rFonts w:ascii="Times New Roman" w:hAnsi="Times New Roman" w:cs="Times New Roman"/>
          <w:b/>
          <w:sz w:val="24"/>
          <w:szCs w:val="24"/>
          <w:lang w:val="uk-UA"/>
        </w:rPr>
        <w:t>Одеської області;</w:t>
      </w:r>
    </w:p>
    <w:p w:rsidR="000F002D" w:rsidRPr="00273040" w:rsidRDefault="000F002D" w:rsidP="000F002D">
      <w:pPr>
        <w:tabs>
          <w:tab w:val="num" w:pos="0"/>
          <w:tab w:val="num" w:pos="1287"/>
          <w:tab w:val="num" w:pos="1579"/>
        </w:tabs>
        <w:spacing w:after="0" w:line="240" w:lineRule="auto"/>
        <w:ind w:right="-5" w:firstLine="567"/>
        <w:jc w:val="both"/>
        <w:rPr>
          <w:rFonts w:ascii="Times New Roman" w:hAnsi="Times New Roman" w:cs="Times New Roman"/>
          <w:b/>
          <w:sz w:val="24"/>
          <w:szCs w:val="24"/>
          <w:lang w:val="uk-UA"/>
        </w:rPr>
      </w:pPr>
      <w:r w:rsidRPr="00273040">
        <w:rPr>
          <w:rFonts w:ascii="Times New Roman" w:hAnsi="Times New Roman" w:cs="Times New Roman"/>
          <w:sz w:val="24"/>
          <w:szCs w:val="24"/>
          <w:lang w:val="uk-UA"/>
        </w:rPr>
        <w:t xml:space="preserve">- </w:t>
      </w:r>
      <w:r w:rsidR="00656899" w:rsidRPr="00273040">
        <w:rPr>
          <w:rFonts w:ascii="Times New Roman" w:hAnsi="Times New Roman" w:cs="Times New Roman"/>
          <w:b/>
          <w:sz w:val="24"/>
          <w:szCs w:val="24"/>
          <w:lang w:val="uk-UA"/>
        </w:rPr>
        <w:t>В</w:t>
      </w:r>
      <w:r w:rsidRPr="00273040">
        <w:rPr>
          <w:rFonts w:ascii="Times New Roman" w:hAnsi="Times New Roman" w:cs="Times New Roman"/>
          <w:b/>
          <w:sz w:val="24"/>
          <w:szCs w:val="24"/>
          <w:lang w:val="uk-UA"/>
        </w:rPr>
        <w:t xml:space="preserve">ідділ молоді та спорту Чорноморської міської ради </w:t>
      </w:r>
      <w:r w:rsidR="00F41DAA" w:rsidRPr="00273040">
        <w:rPr>
          <w:rFonts w:ascii="Times New Roman" w:hAnsi="Times New Roman" w:cs="Times New Roman"/>
          <w:b/>
          <w:sz w:val="24"/>
          <w:szCs w:val="24"/>
          <w:lang w:val="uk-UA"/>
        </w:rPr>
        <w:t xml:space="preserve"> </w:t>
      </w:r>
      <w:r w:rsidR="00772CF9" w:rsidRPr="00273040">
        <w:rPr>
          <w:rFonts w:ascii="Times New Roman" w:hAnsi="Times New Roman" w:cs="Times New Roman"/>
          <w:b/>
          <w:sz w:val="24"/>
          <w:szCs w:val="24"/>
          <w:lang w:val="uk-UA"/>
        </w:rPr>
        <w:t xml:space="preserve">Одеського району </w:t>
      </w:r>
      <w:r w:rsidRPr="00273040">
        <w:rPr>
          <w:rFonts w:ascii="Times New Roman" w:hAnsi="Times New Roman" w:cs="Times New Roman"/>
          <w:b/>
          <w:sz w:val="24"/>
          <w:szCs w:val="24"/>
          <w:lang w:val="uk-UA"/>
        </w:rPr>
        <w:t>Одеської області;</w:t>
      </w:r>
    </w:p>
    <w:p w:rsidR="000F002D" w:rsidRPr="00273040" w:rsidRDefault="000F002D" w:rsidP="000F002D">
      <w:pPr>
        <w:tabs>
          <w:tab w:val="num" w:pos="0"/>
          <w:tab w:val="num" w:pos="1287"/>
          <w:tab w:val="num" w:pos="1579"/>
        </w:tabs>
        <w:spacing w:after="0" w:line="240" w:lineRule="auto"/>
        <w:ind w:right="-5"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w:t>
      </w:r>
      <w:r w:rsidR="00656899" w:rsidRPr="00273040">
        <w:rPr>
          <w:rFonts w:ascii="Times New Roman" w:hAnsi="Times New Roman" w:cs="Times New Roman"/>
          <w:b/>
          <w:sz w:val="24"/>
          <w:szCs w:val="24"/>
          <w:lang w:val="uk-UA"/>
        </w:rPr>
        <w:t>В</w:t>
      </w:r>
      <w:r w:rsidRPr="00273040">
        <w:rPr>
          <w:rFonts w:ascii="Times New Roman" w:hAnsi="Times New Roman" w:cs="Times New Roman"/>
          <w:b/>
          <w:sz w:val="24"/>
          <w:szCs w:val="24"/>
          <w:lang w:val="uk-UA"/>
        </w:rPr>
        <w:t xml:space="preserve">ідділ комунального господарства та благоустрою Чорноморської міської ради </w:t>
      </w:r>
      <w:r w:rsidR="00772CF9" w:rsidRPr="00273040">
        <w:rPr>
          <w:rFonts w:ascii="Times New Roman" w:hAnsi="Times New Roman" w:cs="Times New Roman"/>
          <w:b/>
          <w:sz w:val="24"/>
          <w:szCs w:val="24"/>
          <w:lang w:val="uk-UA"/>
        </w:rPr>
        <w:t xml:space="preserve">Одеського району </w:t>
      </w:r>
      <w:r w:rsidRPr="00273040">
        <w:rPr>
          <w:rFonts w:ascii="Times New Roman" w:hAnsi="Times New Roman" w:cs="Times New Roman"/>
          <w:b/>
          <w:sz w:val="24"/>
          <w:szCs w:val="24"/>
          <w:lang w:val="uk-UA"/>
        </w:rPr>
        <w:t>Одеської області</w:t>
      </w:r>
      <w:r w:rsidRPr="00273040">
        <w:rPr>
          <w:rFonts w:ascii="Times New Roman" w:hAnsi="Times New Roman" w:cs="Times New Roman"/>
          <w:sz w:val="24"/>
          <w:szCs w:val="24"/>
          <w:lang w:val="uk-UA"/>
        </w:rPr>
        <w:t xml:space="preserve">, в мережі якого є одержувачі бюджетних коштів: </w:t>
      </w:r>
      <w:r w:rsidR="00852827" w:rsidRPr="00273040">
        <w:rPr>
          <w:rFonts w:ascii="Times New Roman" w:hAnsi="Times New Roman" w:cs="Times New Roman"/>
          <w:sz w:val="24"/>
          <w:szCs w:val="24"/>
          <w:lang w:val="uk-UA"/>
        </w:rPr>
        <w:t>К</w:t>
      </w:r>
      <w:r w:rsidRPr="00273040">
        <w:rPr>
          <w:rFonts w:ascii="Times New Roman" w:hAnsi="Times New Roman" w:cs="Times New Roman"/>
          <w:sz w:val="24"/>
          <w:szCs w:val="24"/>
          <w:lang w:val="uk-UA"/>
        </w:rPr>
        <w:t>П "</w:t>
      </w:r>
      <w:proofErr w:type="spellStart"/>
      <w:r w:rsidRPr="00273040">
        <w:rPr>
          <w:rFonts w:ascii="Times New Roman" w:hAnsi="Times New Roman" w:cs="Times New Roman"/>
          <w:sz w:val="24"/>
          <w:szCs w:val="24"/>
          <w:lang w:val="uk-UA"/>
        </w:rPr>
        <w:t>Чорноморськводоканал</w:t>
      </w:r>
      <w:proofErr w:type="spellEnd"/>
      <w:r w:rsidRPr="00273040">
        <w:rPr>
          <w:rFonts w:ascii="Times New Roman" w:hAnsi="Times New Roman" w:cs="Times New Roman"/>
          <w:sz w:val="24"/>
          <w:szCs w:val="24"/>
          <w:lang w:val="uk-UA"/>
        </w:rPr>
        <w:t>", КП "</w:t>
      </w:r>
      <w:proofErr w:type="spellStart"/>
      <w:r w:rsidRPr="00273040">
        <w:rPr>
          <w:rFonts w:ascii="Times New Roman" w:hAnsi="Times New Roman" w:cs="Times New Roman"/>
          <w:sz w:val="24"/>
          <w:szCs w:val="24"/>
          <w:lang w:val="uk-UA"/>
        </w:rPr>
        <w:t>Чорноморськтеплоенерго</w:t>
      </w:r>
      <w:proofErr w:type="spellEnd"/>
      <w:r w:rsidRPr="00273040">
        <w:rPr>
          <w:rFonts w:ascii="Times New Roman" w:hAnsi="Times New Roman" w:cs="Times New Roman"/>
          <w:sz w:val="24"/>
          <w:szCs w:val="24"/>
          <w:lang w:val="uk-UA"/>
        </w:rPr>
        <w:t>", КП "МУЖКГ",</w:t>
      </w:r>
      <w:r w:rsidR="008A2C76"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КП "</w:t>
      </w:r>
      <w:proofErr w:type="spellStart"/>
      <w:r w:rsidRPr="00273040">
        <w:rPr>
          <w:rFonts w:ascii="Times New Roman" w:hAnsi="Times New Roman" w:cs="Times New Roman"/>
          <w:sz w:val="24"/>
          <w:szCs w:val="24"/>
          <w:lang w:val="uk-UA"/>
        </w:rPr>
        <w:t>Зеленгосп</w:t>
      </w:r>
      <w:proofErr w:type="spellEnd"/>
      <w:r w:rsidRPr="00273040">
        <w:rPr>
          <w:rFonts w:ascii="Times New Roman" w:hAnsi="Times New Roman" w:cs="Times New Roman"/>
          <w:sz w:val="24"/>
          <w:szCs w:val="24"/>
          <w:lang w:val="uk-UA"/>
        </w:rPr>
        <w:t>";</w:t>
      </w:r>
    </w:p>
    <w:p w:rsidR="000F002D" w:rsidRPr="00273040" w:rsidRDefault="000F002D" w:rsidP="000F002D">
      <w:pPr>
        <w:tabs>
          <w:tab w:val="num" w:pos="0"/>
          <w:tab w:val="num" w:pos="1287"/>
          <w:tab w:val="num" w:pos="1579"/>
        </w:tabs>
        <w:spacing w:after="0" w:line="240" w:lineRule="auto"/>
        <w:ind w:right="-5" w:firstLine="567"/>
        <w:jc w:val="both"/>
        <w:rPr>
          <w:rFonts w:ascii="Times New Roman" w:hAnsi="Times New Roman" w:cs="Times New Roman"/>
          <w:b/>
          <w:sz w:val="24"/>
          <w:szCs w:val="24"/>
          <w:lang w:val="uk-UA"/>
        </w:rPr>
      </w:pPr>
      <w:r w:rsidRPr="00273040">
        <w:rPr>
          <w:rFonts w:ascii="Times New Roman" w:hAnsi="Times New Roman" w:cs="Times New Roman"/>
          <w:sz w:val="24"/>
          <w:szCs w:val="24"/>
          <w:lang w:val="uk-UA"/>
        </w:rPr>
        <w:t xml:space="preserve">- </w:t>
      </w:r>
      <w:r w:rsidR="00656899" w:rsidRPr="00273040">
        <w:rPr>
          <w:rFonts w:ascii="Times New Roman" w:hAnsi="Times New Roman" w:cs="Times New Roman"/>
          <w:b/>
          <w:sz w:val="24"/>
          <w:szCs w:val="24"/>
          <w:lang w:val="uk-UA"/>
        </w:rPr>
        <w:t>У</w:t>
      </w:r>
      <w:r w:rsidRPr="00273040">
        <w:rPr>
          <w:rFonts w:ascii="Times New Roman" w:hAnsi="Times New Roman" w:cs="Times New Roman"/>
          <w:b/>
          <w:sz w:val="24"/>
          <w:szCs w:val="24"/>
          <w:lang w:val="uk-UA"/>
        </w:rPr>
        <w:t>правлінн</w:t>
      </w:r>
      <w:r w:rsidR="00656899" w:rsidRPr="00273040">
        <w:rPr>
          <w:rFonts w:ascii="Times New Roman" w:hAnsi="Times New Roman" w:cs="Times New Roman"/>
          <w:b/>
          <w:sz w:val="24"/>
          <w:szCs w:val="24"/>
          <w:lang w:val="uk-UA"/>
        </w:rPr>
        <w:t>я</w:t>
      </w:r>
      <w:r w:rsidRPr="00273040">
        <w:rPr>
          <w:rFonts w:ascii="Times New Roman" w:hAnsi="Times New Roman" w:cs="Times New Roman"/>
          <w:b/>
          <w:sz w:val="24"/>
          <w:szCs w:val="24"/>
          <w:lang w:val="uk-UA"/>
        </w:rPr>
        <w:t xml:space="preserve"> капітального будівництва Чорноморської міської ради </w:t>
      </w:r>
      <w:r w:rsidR="00772CF9" w:rsidRPr="00273040">
        <w:rPr>
          <w:rFonts w:ascii="Times New Roman" w:hAnsi="Times New Roman" w:cs="Times New Roman"/>
          <w:b/>
          <w:sz w:val="24"/>
          <w:szCs w:val="24"/>
          <w:lang w:val="uk-UA"/>
        </w:rPr>
        <w:t xml:space="preserve">Одеського району </w:t>
      </w:r>
      <w:r w:rsidRPr="00273040">
        <w:rPr>
          <w:rFonts w:ascii="Times New Roman" w:hAnsi="Times New Roman" w:cs="Times New Roman"/>
          <w:b/>
          <w:sz w:val="24"/>
          <w:szCs w:val="24"/>
          <w:lang w:val="uk-UA"/>
        </w:rPr>
        <w:t>Одеської області;</w:t>
      </w:r>
    </w:p>
    <w:p w:rsidR="000F002D" w:rsidRPr="00273040" w:rsidRDefault="000F002D" w:rsidP="000F002D">
      <w:pPr>
        <w:tabs>
          <w:tab w:val="num" w:pos="0"/>
          <w:tab w:val="num" w:pos="1287"/>
          <w:tab w:val="num" w:pos="1579"/>
        </w:tabs>
        <w:spacing w:after="0" w:line="240" w:lineRule="auto"/>
        <w:ind w:right="-5"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w:t>
      </w:r>
      <w:r w:rsidR="00656899" w:rsidRPr="00273040">
        <w:rPr>
          <w:rFonts w:ascii="Times New Roman" w:hAnsi="Times New Roman" w:cs="Times New Roman"/>
          <w:b/>
          <w:sz w:val="24"/>
          <w:szCs w:val="24"/>
          <w:lang w:val="uk-UA"/>
        </w:rPr>
        <w:t>У</w:t>
      </w:r>
      <w:r w:rsidRPr="00273040">
        <w:rPr>
          <w:rFonts w:ascii="Times New Roman" w:hAnsi="Times New Roman" w:cs="Times New Roman"/>
          <w:b/>
          <w:sz w:val="24"/>
          <w:szCs w:val="24"/>
          <w:lang w:val="uk-UA"/>
        </w:rPr>
        <w:t>правлінн</w:t>
      </w:r>
      <w:r w:rsidR="00656899" w:rsidRPr="00273040">
        <w:rPr>
          <w:rFonts w:ascii="Times New Roman" w:hAnsi="Times New Roman" w:cs="Times New Roman"/>
          <w:b/>
          <w:sz w:val="24"/>
          <w:szCs w:val="24"/>
          <w:lang w:val="uk-UA"/>
        </w:rPr>
        <w:t>я</w:t>
      </w:r>
      <w:r w:rsidRPr="00273040">
        <w:rPr>
          <w:rFonts w:ascii="Times New Roman" w:hAnsi="Times New Roman" w:cs="Times New Roman"/>
          <w:b/>
          <w:sz w:val="24"/>
          <w:szCs w:val="24"/>
          <w:lang w:val="uk-UA"/>
        </w:rPr>
        <w:t xml:space="preserve"> комунальної власності та земельних відносин Чорноморської міської ради </w:t>
      </w:r>
      <w:r w:rsidR="00772CF9" w:rsidRPr="00273040">
        <w:rPr>
          <w:rFonts w:ascii="Times New Roman" w:hAnsi="Times New Roman" w:cs="Times New Roman"/>
          <w:b/>
          <w:sz w:val="24"/>
          <w:szCs w:val="24"/>
          <w:lang w:val="uk-UA"/>
        </w:rPr>
        <w:t xml:space="preserve">Одеського району </w:t>
      </w:r>
      <w:r w:rsidRPr="00273040">
        <w:rPr>
          <w:rFonts w:ascii="Times New Roman" w:hAnsi="Times New Roman" w:cs="Times New Roman"/>
          <w:b/>
          <w:sz w:val="24"/>
          <w:szCs w:val="24"/>
          <w:lang w:val="uk-UA"/>
        </w:rPr>
        <w:t>Одеської області</w:t>
      </w:r>
      <w:r w:rsidRPr="00273040">
        <w:rPr>
          <w:rFonts w:ascii="Times New Roman" w:hAnsi="Times New Roman" w:cs="Times New Roman"/>
          <w:sz w:val="24"/>
          <w:szCs w:val="24"/>
          <w:lang w:val="uk-UA"/>
        </w:rPr>
        <w:t xml:space="preserve">, в мережі якого є </w:t>
      </w:r>
      <w:r w:rsidR="00656899" w:rsidRPr="00273040">
        <w:rPr>
          <w:rFonts w:ascii="Times New Roman" w:hAnsi="Times New Roman" w:cs="Times New Roman"/>
          <w:sz w:val="24"/>
          <w:szCs w:val="24"/>
          <w:lang w:val="uk-UA"/>
        </w:rPr>
        <w:t xml:space="preserve"> одержувачі бюджетних коштів - К</w:t>
      </w:r>
      <w:r w:rsidRPr="00273040">
        <w:rPr>
          <w:rFonts w:ascii="Times New Roman" w:hAnsi="Times New Roman" w:cs="Times New Roman"/>
          <w:sz w:val="24"/>
          <w:szCs w:val="24"/>
          <w:lang w:val="uk-UA"/>
        </w:rPr>
        <w:t xml:space="preserve">омунальне підприємство "Палац спорту "Юність" Чорноморської </w:t>
      </w:r>
      <w:r w:rsidR="00656899" w:rsidRPr="00273040">
        <w:rPr>
          <w:rFonts w:ascii="Times New Roman" w:hAnsi="Times New Roman" w:cs="Times New Roman"/>
          <w:sz w:val="24"/>
          <w:szCs w:val="24"/>
          <w:lang w:val="uk-UA"/>
        </w:rPr>
        <w:t>міської ради Одеської області, К</w:t>
      </w:r>
      <w:r w:rsidRPr="00273040">
        <w:rPr>
          <w:rFonts w:ascii="Times New Roman" w:hAnsi="Times New Roman" w:cs="Times New Roman"/>
          <w:sz w:val="24"/>
          <w:szCs w:val="24"/>
          <w:lang w:val="uk-UA"/>
        </w:rPr>
        <w:t>омунальне підприємство "Чорноморський аквапарк" Чорноморсько</w:t>
      </w:r>
      <w:r w:rsidR="00772CF9" w:rsidRPr="00273040">
        <w:rPr>
          <w:rFonts w:ascii="Times New Roman" w:hAnsi="Times New Roman" w:cs="Times New Roman"/>
          <w:sz w:val="24"/>
          <w:szCs w:val="24"/>
          <w:lang w:val="uk-UA"/>
        </w:rPr>
        <w:t xml:space="preserve">ї міської ради Одеської області, </w:t>
      </w:r>
      <w:r w:rsidR="00656899" w:rsidRPr="00273040">
        <w:rPr>
          <w:rFonts w:ascii="Times New Roman" w:hAnsi="Times New Roman" w:cs="Times New Roman"/>
          <w:sz w:val="24"/>
          <w:szCs w:val="24"/>
          <w:lang w:val="uk-UA"/>
        </w:rPr>
        <w:t>К</w:t>
      </w:r>
      <w:r w:rsidR="00772CF9" w:rsidRPr="00273040">
        <w:rPr>
          <w:rFonts w:ascii="Times New Roman" w:hAnsi="Times New Roman" w:cs="Times New Roman"/>
          <w:sz w:val="24"/>
          <w:szCs w:val="24"/>
          <w:lang w:val="uk-UA"/>
        </w:rPr>
        <w:t>омунальне підприємство</w:t>
      </w:r>
      <w:r w:rsidR="00656899" w:rsidRPr="00273040">
        <w:rPr>
          <w:rFonts w:ascii="Times New Roman" w:hAnsi="Times New Roman" w:cs="Times New Roman"/>
          <w:sz w:val="24"/>
          <w:szCs w:val="24"/>
          <w:lang w:val="uk-UA"/>
        </w:rPr>
        <w:t xml:space="preserve"> - Ф</w:t>
      </w:r>
      <w:r w:rsidR="00340C1C" w:rsidRPr="00273040">
        <w:rPr>
          <w:rFonts w:ascii="Times New Roman" w:hAnsi="Times New Roman" w:cs="Times New Roman"/>
          <w:sz w:val="24"/>
          <w:szCs w:val="24"/>
          <w:lang w:val="uk-UA"/>
        </w:rPr>
        <w:t>ірма "Райдуга"</w:t>
      </w:r>
      <w:r w:rsidR="00772CF9" w:rsidRPr="00273040">
        <w:rPr>
          <w:rFonts w:ascii="Times New Roman" w:hAnsi="Times New Roman" w:cs="Times New Roman"/>
          <w:sz w:val="24"/>
          <w:szCs w:val="24"/>
          <w:lang w:val="uk-UA"/>
        </w:rPr>
        <w:t xml:space="preserve"> Чорноморської міської ради Одеського району Одеської області;</w:t>
      </w:r>
    </w:p>
    <w:p w:rsidR="000F002D" w:rsidRPr="00273040" w:rsidRDefault="00656899" w:rsidP="000F002D">
      <w:pPr>
        <w:tabs>
          <w:tab w:val="num" w:pos="0"/>
          <w:tab w:val="num" w:pos="1287"/>
          <w:tab w:val="num" w:pos="1579"/>
        </w:tabs>
        <w:spacing w:after="0" w:line="240" w:lineRule="auto"/>
        <w:ind w:right="-5" w:firstLine="567"/>
        <w:jc w:val="both"/>
        <w:rPr>
          <w:rFonts w:ascii="Times New Roman" w:hAnsi="Times New Roman" w:cs="Times New Roman"/>
          <w:b/>
          <w:sz w:val="24"/>
          <w:szCs w:val="24"/>
          <w:lang w:val="uk-UA"/>
        </w:rPr>
      </w:pPr>
      <w:r w:rsidRPr="00273040">
        <w:rPr>
          <w:rFonts w:ascii="Times New Roman" w:hAnsi="Times New Roman" w:cs="Times New Roman"/>
          <w:b/>
          <w:sz w:val="24"/>
          <w:szCs w:val="24"/>
          <w:lang w:val="uk-UA"/>
        </w:rPr>
        <w:t>- Ф</w:t>
      </w:r>
      <w:r w:rsidR="000F002D" w:rsidRPr="00273040">
        <w:rPr>
          <w:rFonts w:ascii="Times New Roman" w:hAnsi="Times New Roman" w:cs="Times New Roman"/>
          <w:b/>
          <w:sz w:val="24"/>
          <w:szCs w:val="24"/>
          <w:lang w:val="uk-UA"/>
        </w:rPr>
        <w:t>інансов</w:t>
      </w:r>
      <w:r w:rsidRPr="00273040">
        <w:rPr>
          <w:rFonts w:ascii="Times New Roman" w:hAnsi="Times New Roman" w:cs="Times New Roman"/>
          <w:b/>
          <w:sz w:val="24"/>
          <w:szCs w:val="24"/>
          <w:lang w:val="uk-UA"/>
        </w:rPr>
        <w:t>е</w:t>
      </w:r>
      <w:r w:rsidR="000F002D" w:rsidRPr="00273040">
        <w:rPr>
          <w:rFonts w:ascii="Times New Roman" w:hAnsi="Times New Roman" w:cs="Times New Roman"/>
          <w:b/>
          <w:sz w:val="24"/>
          <w:szCs w:val="24"/>
          <w:lang w:val="uk-UA"/>
        </w:rPr>
        <w:t xml:space="preserve"> управлінню Чорноморської міської ради </w:t>
      </w:r>
      <w:r w:rsidR="00772CF9" w:rsidRPr="00273040">
        <w:rPr>
          <w:rFonts w:ascii="Times New Roman" w:hAnsi="Times New Roman" w:cs="Times New Roman"/>
          <w:b/>
          <w:sz w:val="24"/>
          <w:szCs w:val="24"/>
          <w:lang w:val="uk-UA"/>
        </w:rPr>
        <w:t xml:space="preserve">Одеського району </w:t>
      </w:r>
      <w:r w:rsidR="000F002D" w:rsidRPr="00273040">
        <w:rPr>
          <w:rFonts w:ascii="Times New Roman" w:hAnsi="Times New Roman" w:cs="Times New Roman"/>
          <w:b/>
          <w:sz w:val="24"/>
          <w:szCs w:val="24"/>
          <w:lang w:val="uk-UA"/>
        </w:rPr>
        <w:t>Одеської області.</w:t>
      </w:r>
    </w:p>
    <w:p w:rsidR="000F002D" w:rsidRPr="006C5E55" w:rsidRDefault="000F002D" w:rsidP="000F002D">
      <w:pPr>
        <w:tabs>
          <w:tab w:val="num" w:pos="0"/>
          <w:tab w:val="num" w:pos="1287"/>
          <w:tab w:val="num" w:pos="1579"/>
        </w:tabs>
        <w:spacing w:after="0" w:line="240" w:lineRule="auto"/>
        <w:ind w:right="-5" w:firstLine="567"/>
        <w:jc w:val="both"/>
        <w:rPr>
          <w:rFonts w:ascii="Times New Roman" w:hAnsi="Times New Roman" w:cs="Times New Roman"/>
          <w:sz w:val="12"/>
          <w:szCs w:val="12"/>
          <w:lang w:val="uk-UA"/>
        </w:rPr>
      </w:pPr>
    </w:p>
    <w:p w:rsidR="00E62963" w:rsidRPr="00273040" w:rsidRDefault="000F002D" w:rsidP="000F002D">
      <w:pPr>
        <w:spacing w:after="0" w:line="240" w:lineRule="auto"/>
        <w:jc w:val="center"/>
        <w:rPr>
          <w:rFonts w:ascii="Times New Roman" w:hAnsi="Times New Roman" w:cs="Times New Roman"/>
          <w:b/>
          <w:sz w:val="24"/>
          <w:szCs w:val="24"/>
          <w:lang w:val="uk-UA"/>
        </w:rPr>
      </w:pPr>
      <w:r w:rsidRPr="00273040">
        <w:rPr>
          <w:rFonts w:ascii="Times New Roman" w:hAnsi="Times New Roman" w:cs="Times New Roman"/>
          <w:b/>
          <w:sz w:val="24"/>
          <w:szCs w:val="24"/>
          <w:lang w:val="uk-UA"/>
        </w:rPr>
        <w:t>ВИКОНАВЧИЙ КОМІТЕТ</w:t>
      </w:r>
      <w:r w:rsidR="00F95872" w:rsidRPr="00273040">
        <w:rPr>
          <w:rFonts w:ascii="Times New Roman" w:hAnsi="Times New Roman" w:cs="Times New Roman"/>
          <w:b/>
          <w:sz w:val="24"/>
          <w:szCs w:val="24"/>
          <w:lang w:val="uk-UA"/>
        </w:rPr>
        <w:t xml:space="preserve"> </w:t>
      </w:r>
      <w:r w:rsidRPr="00273040">
        <w:rPr>
          <w:rFonts w:ascii="Times New Roman" w:hAnsi="Times New Roman" w:cs="Times New Roman"/>
          <w:b/>
          <w:sz w:val="24"/>
          <w:szCs w:val="24"/>
          <w:lang w:val="uk-UA"/>
        </w:rPr>
        <w:t xml:space="preserve">ЧОРНОМОРСЬКОЇ МІСЬКОЇ РАДИ </w:t>
      </w:r>
    </w:p>
    <w:p w:rsidR="000F002D" w:rsidRPr="00273040" w:rsidRDefault="00E62963" w:rsidP="000F002D">
      <w:pPr>
        <w:spacing w:after="0" w:line="240" w:lineRule="auto"/>
        <w:jc w:val="center"/>
        <w:rPr>
          <w:rFonts w:ascii="Times New Roman" w:hAnsi="Times New Roman" w:cs="Times New Roman"/>
          <w:b/>
          <w:sz w:val="24"/>
          <w:szCs w:val="24"/>
          <w:lang w:val="uk-UA"/>
        </w:rPr>
      </w:pPr>
      <w:r w:rsidRPr="00273040">
        <w:rPr>
          <w:rFonts w:ascii="Times New Roman" w:hAnsi="Times New Roman" w:cs="Times New Roman"/>
          <w:b/>
          <w:sz w:val="24"/>
          <w:szCs w:val="24"/>
          <w:lang w:val="uk-UA"/>
        </w:rPr>
        <w:t xml:space="preserve">ОДЕСЬКОГО РАЙОНУ </w:t>
      </w:r>
      <w:r w:rsidR="000F002D" w:rsidRPr="00273040">
        <w:rPr>
          <w:rFonts w:ascii="Times New Roman" w:hAnsi="Times New Roman" w:cs="Times New Roman"/>
          <w:b/>
          <w:sz w:val="24"/>
          <w:szCs w:val="24"/>
          <w:lang w:val="uk-UA"/>
        </w:rPr>
        <w:t>ОДЕСЬКОЇ ОБЛАСТІ</w:t>
      </w:r>
    </w:p>
    <w:p w:rsidR="0021592F" w:rsidRPr="006C5E55" w:rsidRDefault="0021592F" w:rsidP="0021592F">
      <w:pPr>
        <w:spacing w:after="0" w:line="240" w:lineRule="auto"/>
        <w:ind w:firstLine="567"/>
        <w:jc w:val="both"/>
        <w:rPr>
          <w:rFonts w:ascii="Times New Roman" w:hAnsi="Times New Roman" w:cs="Times New Roman"/>
          <w:sz w:val="12"/>
          <w:szCs w:val="12"/>
          <w:lang w:val="uk-UA"/>
        </w:rPr>
      </w:pP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В  </w:t>
      </w:r>
      <w:proofErr w:type="spellStart"/>
      <w:r w:rsidRPr="00273040">
        <w:rPr>
          <w:rFonts w:ascii="Times New Roman" w:hAnsi="Times New Roman" w:cs="Times New Roman"/>
          <w:sz w:val="24"/>
          <w:szCs w:val="24"/>
          <w:lang w:val="uk-UA"/>
        </w:rPr>
        <w:t>проєкті</w:t>
      </w:r>
      <w:proofErr w:type="spellEnd"/>
      <w:r w:rsidRPr="00273040">
        <w:rPr>
          <w:rFonts w:ascii="Times New Roman" w:hAnsi="Times New Roman" w:cs="Times New Roman"/>
          <w:sz w:val="24"/>
          <w:szCs w:val="24"/>
          <w:lang w:val="uk-UA"/>
        </w:rPr>
        <w:t xml:space="preserve">  бюджету Чорноморської міської територіальної громади на 202</w:t>
      </w:r>
      <w:r w:rsidR="00547A7A" w:rsidRPr="00273040">
        <w:rPr>
          <w:rFonts w:ascii="Times New Roman" w:hAnsi="Times New Roman" w:cs="Times New Roman"/>
          <w:sz w:val="24"/>
          <w:szCs w:val="24"/>
          <w:lang w:val="uk-UA"/>
        </w:rPr>
        <w:t>3</w:t>
      </w:r>
      <w:r w:rsidRPr="00273040">
        <w:rPr>
          <w:rFonts w:ascii="Times New Roman" w:hAnsi="Times New Roman" w:cs="Times New Roman"/>
          <w:sz w:val="24"/>
          <w:szCs w:val="24"/>
          <w:lang w:val="uk-UA"/>
        </w:rPr>
        <w:t xml:space="preserve"> рік   виконавчому комітету Чорноморської міської ради Одеського району Одеської області визначені бюджетні призначення  у сумі </w:t>
      </w:r>
      <w:r w:rsidR="00547A7A" w:rsidRPr="00273040">
        <w:rPr>
          <w:rFonts w:ascii="Times New Roman" w:hAnsi="Times New Roman" w:cs="Times New Roman"/>
          <w:b/>
          <w:sz w:val="24"/>
          <w:szCs w:val="24"/>
          <w:lang w:val="uk-UA"/>
        </w:rPr>
        <w:t>1</w:t>
      </w:r>
      <w:r w:rsidR="00C53738">
        <w:rPr>
          <w:rFonts w:ascii="Times New Roman" w:hAnsi="Times New Roman" w:cs="Times New Roman"/>
          <w:b/>
          <w:sz w:val="24"/>
          <w:szCs w:val="24"/>
          <w:lang w:val="uk-UA"/>
        </w:rPr>
        <w:t>63 794 800</w:t>
      </w:r>
      <w:r w:rsidRPr="00273040">
        <w:rPr>
          <w:rFonts w:ascii="Times New Roman" w:hAnsi="Times New Roman" w:cs="Times New Roman"/>
          <w:sz w:val="24"/>
          <w:szCs w:val="24"/>
          <w:lang w:val="uk-UA"/>
        </w:rPr>
        <w:t xml:space="preserve"> грн, із яких за загальним фондом – </w:t>
      </w:r>
      <w:r w:rsidR="00547A7A" w:rsidRPr="00273040">
        <w:rPr>
          <w:rFonts w:ascii="Times New Roman" w:hAnsi="Times New Roman" w:cs="Times New Roman"/>
          <w:sz w:val="24"/>
          <w:szCs w:val="24"/>
          <w:lang w:val="uk-UA"/>
        </w:rPr>
        <w:t>1</w:t>
      </w:r>
      <w:r w:rsidR="00C53738">
        <w:rPr>
          <w:rFonts w:ascii="Times New Roman" w:hAnsi="Times New Roman" w:cs="Times New Roman"/>
          <w:sz w:val="24"/>
          <w:szCs w:val="24"/>
          <w:lang w:val="uk-UA"/>
        </w:rPr>
        <w:t>57 858 3</w:t>
      </w:r>
      <w:r w:rsidR="00547A7A" w:rsidRPr="00273040">
        <w:rPr>
          <w:rFonts w:ascii="Times New Roman" w:hAnsi="Times New Roman" w:cs="Times New Roman"/>
          <w:sz w:val="24"/>
          <w:szCs w:val="24"/>
          <w:lang w:val="uk-UA"/>
        </w:rPr>
        <w:t>00</w:t>
      </w:r>
      <w:r w:rsidRPr="00273040">
        <w:rPr>
          <w:rFonts w:ascii="Times New Roman" w:hAnsi="Times New Roman" w:cs="Times New Roman"/>
          <w:sz w:val="24"/>
          <w:szCs w:val="24"/>
          <w:lang w:val="uk-UA"/>
        </w:rPr>
        <w:t xml:space="preserve">  грн  та спеціальним фондом – </w:t>
      </w:r>
      <w:r w:rsidR="00C53738">
        <w:rPr>
          <w:rFonts w:ascii="Times New Roman" w:hAnsi="Times New Roman" w:cs="Times New Roman"/>
          <w:sz w:val="24"/>
          <w:szCs w:val="24"/>
          <w:lang w:val="uk-UA"/>
        </w:rPr>
        <w:t>5 936 500</w:t>
      </w:r>
      <w:r w:rsidRPr="00273040">
        <w:rPr>
          <w:rFonts w:ascii="Times New Roman" w:hAnsi="Times New Roman" w:cs="Times New Roman"/>
          <w:sz w:val="24"/>
          <w:szCs w:val="24"/>
          <w:lang w:val="uk-UA"/>
        </w:rPr>
        <w:t xml:space="preserve">  гривень.</w:t>
      </w:r>
    </w:p>
    <w:p w:rsidR="00D3446C" w:rsidRPr="006C5E55" w:rsidRDefault="00D3446C" w:rsidP="00476A88">
      <w:pPr>
        <w:spacing w:after="0" w:line="240" w:lineRule="auto"/>
        <w:ind w:firstLine="567"/>
        <w:jc w:val="both"/>
        <w:rPr>
          <w:rFonts w:ascii="Times New Roman" w:hAnsi="Times New Roman" w:cs="Times New Roman"/>
          <w:sz w:val="12"/>
          <w:szCs w:val="12"/>
          <w:lang w:val="uk-UA"/>
        </w:rPr>
      </w:pP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На забезпечення функціонування виконавчого комітету Чорноморської міської ради Одеського району Одеської області передбачено – </w:t>
      </w:r>
      <w:r w:rsidR="005D374E" w:rsidRPr="00273040">
        <w:rPr>
          <w:rFonts w:ascii="Times New Roman" w:hAnsi="Times New Roman" w:cs="Times New Roman"/>
          <w:sz w:val="24"/>
          <w:szCs w:val="24"/>
          <w:lang w:val="uk-UA"/>
        </w:rPr>
        <w:t>5</w:t>
      </w:r>
      <w:r w:rsidR="006C5E55">
        <w:rPr>
          <w:rFonts w:ascii="Times New Roman" w:hAnsi="Times New Roman" w:cs="Times New Roman"/>
          <w:sz w:val="24"/>
          <w:szCs w:val="24"/>
          <w:lang w:val="uk-UA"/>
        </w:rPr>
        <w:t>6</w:t>
      </w:r>
      <w:r w:rsidR="00802CA1" w:rsidRPr="00273040">
        <w:rPr>
          <w:rFonts w:ascii="Times New Roman" w:hAnsi="Times New Roman" w:cs="Times New Roman"/>
          <w:sz w:val="24"/>
          <w:szCs w:val="24"/>
          <w:lang w:val="uk-UA"/>
        </w:rPr>
        <w:t> </w:t>
      </w:r>
      <w:r w:rsidR="006C5E55">
        <w:rPr>
          <w:rFonts w:ascii="Times New Roman" w:hAnsi="Times New Roman" w:cs="Times New Roman"/>
          <w:sz w:val="24"/>
          <w:szCs w:val="24"/>
          <w:lang w:val="uk-UA"/>
        </w:rPr>
        <w:t>2</w:t>
      </w:r>
      <w:r w:rsidR="00802CA1" w:rsidRPr="00273040">
        <w:rPr>
          <w:rFonts w:ascii="Times New Roman" w:hAnsi="Times New Roman" w:cs="Times New Roman"/>
          <w:sz w:val="24"/>
          <w:szCs w:val="24"/>
          <w:lang w:val="uk-UA"/>
        </w:rPr>
        <w:t>22 498</w:t>
      </w:r>
      <w:r w:rsidRPr="00273040">
        <w:rPr>
          <w:rFonts w:ascii="Times New Roman" w:hAnsi="Times New Roman" w:cs="Times New Roman"/>
          <w:sz w:val="24"/>
          <w:szCs w:val="24"/>
          <w:lang w:val="uk-UA"/>
        </w:rPr>
        <w:t xml:space="preserve"> гривень</w:t>
      </w:r>
      <w:r w:rsidR="00802CA1" w:rsidRPr="00273040">
        <w:rPr>
          <w:rFonts w:ascii="Times New Roman" w:hAnsi="Times New Roman" w:cs="Times New Roman"/>
          <w:sz w:val="24"/>
          <w:szCs w:val="24"/>
          <w:lang w:val="uk-UA"/>
        </w:rPr>
        <w:t>, із яких обсяг захищених видатків становить 50 262 100 грн</w:t>
      </w:r>
      <w:r w:rsidRPr="00273040">
        <w:rPr>
          <w:rFonts w:ascii="Times New Roman" w:hAnsi="Times New Roman" w:cs="Times New Roman"/>
          <w:sz w:val="24"/>
          <w:szCs w:val="24"/>
          <w:lang w:val="uk-UA"/>
        </w:rPr>
        <w:t>.</w:t>
      </w:r>
    </w:p>
    <w:p w:rsidR="00802CA1" w:rsidRPr="00273040" w:rsidRDefault="00802CA1" w:rsidP="00802CA1">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На фінансування Міських програм та заходів, виконавцями яких є управління, відділи, служби та сектори виконавчого комітету Чорноморської міської ради Одеського району Одеської області затверджені бюджетні призначення у сумі:</w:t>
      </w:r>
    </w:p>
    <w:p w:rsidR="00802CA1" w:rsidRPr="00273040" w:rsidRDefault="00802CA1" w:rsidP="00802CA1">
      <w:pPr>
        <w:spacing w:after="0" w:line="240" w:lineRule="auto"/>
        <w:ind w:firstLine="567"/>
        <w:jc w:val="both"/>
        <w:rPr>
          <w:rFonts w:ascii="Times New Roman" w:hAnsi="Times New Roman" w:cs="Times New Roman"/>
          <w:i/>
          <w:sz w:val="24"/>
          <w:szCs w:val="24"/>
          <w:lang w:val="uk-UA"/>
        </w:rPr>
      </w:pPr>
      <w:r w:rsidRPr="00273040">
        <w:rPr>
          <w:rFonts w:ascii="Times New Roman" w:hAnsi="Times New Roman" w:cs="Times New Roman"/>
          <w:sz w:val="24"/>
          <w:szCs w:val="24"/>
          <w:lang w:val="uk-UA"/>
        </w:rPr>
        <w:t xml:space="preserve"> </w:t>
      </w:r>
      <w:r w:rsidRPr="00273040">
        <w:rPr>
          <w:rFonts w:ascii="Times New Roman" w:hAnsi="Times New Roman" w:cs="Times New Roman"/>
          <w:i/>
          <w:sz w:val="24"/>
          <w:szCs w:val="24"/>
          <w:lang w:val="uk-UA"/>
        </w:rPr>
        <w:t>- 4 000 000 грн  на виплату матеріальної допомоги громадянам Чорноморської міської територіальної громади, які опинились в складних життєвих обставинах;</w:t>
      </w:r>
    </w:p>
    <w:p w:rsidR="00802CA1" w:rsidRPr="00273040" w:rsidRDefault="00802CA1" w:rsidP="00802CA1">
      <w:pPr>
        <w:spacing w:after="0" w:line="240" w:lineRule="auto"/>
        <w:ind w:left="567"/>
        <w:jc w:val="both"/>
        <w:rPr>
          <w:rFonts w:ascii="Times New Roman" w:hAnsi="Times New Roman" w:cs="Times New Roman"/>
          <w:i/>
          <w:sz w:val="24"/>
          <w:szCs w:val="24"/>
          <w:lang w:val="uk-UA"/>
        </w:rPr>
      </w:pPr>
      <w:r w:rsidRPr="00273040">
        <w:rPr>
          <w:rFonts w:ascii="Times New Roman" w:hAnsi="Times New Roman" w:cs="Times New Roman"/>
          <w:i/>
          <w:sz w:val="24"/>
          <w:szCs w:val="24"/>
          <w:lang w:val="uk-UA"/>
        </w:rPr>
        <w:t xml:space="preserve">- 70 700  грн - членський внесок до фонду Асоціації міст України, до складу якого входить місто </w:t>
      </w:r>
      <w:proofErr w:type="spellStart"/>
      <w:r w:rsidRPr="00273040">
        <w:rPr>
          <w:rFonts w:ascii="Times New Roman" w:hAnsi="Times New Roman" w:cs="Times New Roman"/>
          <w:i/>
          <w:sz w:val="24"/>
          <w:szCs w:val="24"/>
          <w:lang w:val="uk-UA"/>
        </w:rPr>
        <w:t>Чорноморськ</w:t>
      </w:r>
      <w:proofErr w:type="spellEnd"/>
      <w:r w:rsidRPr="00273040">
        <w:rPr>
          <w:rFonts w:ascii="Times New Roman" w:hAnsi="Times New Roman" w:cs="Times New Roman"/>
          <w:i/>
          <w:sz w:val="24"/>
          <w:szCs w:val="24"/>
          <w:lang w:val="uk-UA"/>
        </w:rPr>
        <w:t xml:space="preserve">; </w:t>
      </w:r>
    </w:p>
    <w:p w:rsidR="00802CA1" w:rsidRPr="00273040" w:rsidRDefault="00802CA1" w:rsidP="00802CA1">
      <w:pPr>
        <w:spacing w:after="0" w:line="240" w:lineRule="auto"/>
        <w:ind w:left="567"/>
        <w:jc w:val="both"/>
        <w:rPr>
          <w:rFonts w:ascii="Times New Roman" w:hAnsi="Times New Roman" w:cs="Times New Roman"/>
          <w:i/>
          <w:sz w:val="24"/>
          <w:szCs w:val="24"/>
          <w:lang w:val="uk-UA"/>
        </w:rPr>
      </w:pPr>
      <w:r w:rsidRPr="00273040">
        <w:rPr>
          <w:rFonts w:ascii="Times New Roman" w:hAnsi="Times New Roman" w:cs="Times New Roman"/>
          <w:i/>
          <w:sz w:val="24"/>
          <w:szCs w:val="24"/>
          <w:lang w:val="uk-UA"/>
        </w:rPr>
        <w:t>- 137 900 грн на заходи щодо підтримки дітей-сиріт</w:t>
      </w:r>
      <w:r w:rsidR="00D3446C" w:rsidRPr="00273040">
        <w:rPr>
          <w:rFonts w:ascii="Times New Roman" w:hAnsi="Times New Roman" w:cs="Times New Roman"/>
          <w:i/>
          <w:sz w:val="24"/>
          <w:szCs w:val="24"/>
          <w:lang w:val="uk-UA"/>
        </w:rPr>
        <w:t xml:space="preserve"> та </w:t>
      </w:r>
      <w:r w:rsidRPr="00273040">
        <w:rPr>
          <w:rFonts w:ascii="Times New Roman" w:hAnsi="Times New Roman" w:cs="Times New Roman"/>
          <w:i/>
          <w:sz w:val="24"/>
          <w:szCs w:val="24"/>
          <w:lang w:val="uk-UA"/>
        </w:rPr>
        <w:t>дітей, позбавлених батьківського піклування;</w:t>
      </w:r>
    </w:p>
    <w:p w:rsidR="00802CA1" w:rsidRPr="00273040" w:rsidRDefault="00802CA1" w:rsidP="00802CA1">
      <w:pPr>
        <w:spacing w:after="0" w:line="240" w:lineRule="auto"/>
        <w:ind w:left="567"/>
        <w:jc w:val="both"/>
        <w:rPr>
          <w:rFonts w:ascii="Times New Roman" w:hAnsi="Times New Roman" w:cs="Times New Roman"/>
          <w:i/>
          <w:sz w:val="24"/>
          <w:szCs w:val="24"/>
          <w:lang w:val="uk-UA"/>
        </w:rPr>
      </w:pPr>
      <w:r w:rsidRPr="00273040">
        <w:rPr>
          <w:rFonts w:ascii="Times New Roman" w:hAnsi="Times New Roman" w:cs="Times New Roman"/>
          <w:i/>
          <w:sz w:val="24"/>
          <w:szCs w:val="24"/>
          <w:lang w:val="uk-UA"/>
        </w:rPr>
        <w:t>- 196 000 грн на  природоохоронні заходи за рахунок фонду надходжень до фонду охорони навколишнього середовища;</w:t>
      </w:r>
    </w:p>
    <w:p w:rsidR="00802CA1" w:rsidRPr="00273040" w:rsidRDefault="00802CA1" w:rsidP="00802CA1">
      <w:pPr>
        <w:spacing w:after="0" w:line="240" w:lineRule="auto"/>
        <w:ind w:firstLine="567"/>
        <w:jc w:val="both"/>
        <w:rPr>
          <w:rFonts w:ascii="Times New Roman" w:hAnsi="Times New Roman" w:cs="Times New Roman"/>
          <w:i/>
          <w:sz w:val="24"/>
          <w:szCs w:val="24"/>
          <w:lang w:val="uk-UA"/>
        </w:rPr>
      </w:pPr>
      <w:r w:rsidRPr="00273040">
        <w:rPr>
          <w:rFonts w:ascii="Times New Roman" w:hAnsi="Times New Roman" w:cs="Times New Roman"/>
          <w:i/>
          <w:sz w:val="24"/>
          <w:szCs w:val="24"/>
          <w:lang w:val="uk-UA"/>
        </w:rPr>
        <w:t>- 1 </w:t>
      </w:r>
      <w:r w:rsidR="00A76ACF">
        <w:rPr>
          <w:rFonts w:ascii="Times New Roman" w:hAnsi="Times New Roman" w:cs="Times New Roman"/>
          <w:i/>
          <w:sz w:val="24"/>
          <w:szCs w:val="24"/>
          <w:lang w:val="uk-UA"/>
        </w:rPr>
        <w:t>774</w:t>
      </w:r>
      <w:r w:rsidRPr="00273040">
        <w:rPr>
          <w:rFonts w:ascii="Times New Roman" w:hAnsi="Times New Roman" w:cs="Times New Roman"/>
          <w:i/>
          <w:sz w:val="24"/>
          <w:szCs w:val="24"/>
          <w:lang w:val="uk-UA"/>
        </w:rPr>
        <w:t xml:space="preserve"> 000 грн на обслуговування інтегрованої системи відеоспостереження та </w:t>
      </w:r>
      <w:proofErr w:type="spellStart"/>
      <w:r w:rsidRPr="00273040">
        <w:rPr>
          <w:rFonts w:ascii="Times New Roman" w:hAnsi="Times New Roman" w:cs="Times New Roman"/>
          <w:i/>
          <w:sz w:val="24"/>
          <w:szCs w:val="24"/>
          <w:lang w:val="uk-UA"/>
        </w:rPr>
        <w:t>ві</w:t>
      </w:r>
      <w:r w:rsidR="00D3446C" w:rsidRPr="00273040">
        <w:rPr>
          <w:rFonts w:ascii="Times New Roman" w:hAnsi="Times New Roman" w:cs="Times New Roman"/>
          <w:i/>
          <w:sz w:val="24"/>
          <w:szCs w:val="24"/>
          <w:lang w:val="uk-UA"/>
        </w:rPr>
        <w:t>деоаналітики</w:t>
      </w:r>
      <w:proofErr w:type="spellEnd"/>
      <w:r w:rsidR="00D3446C" w:rsidRPr="00273040">
        <w:rPr>
          <w:rFonts w:ascii="Times New Roman" w:hAnsi="Times New Roman" w:cs="Times New Roman"/>
          <w:i/>
          <w:sz w:val="24"/>
          <w:szCs w:val="24"/>
          <w:lang w:val="uk-UA"/>
        </w:rPr>
        <w:t xml:space="preserve"> міста Чорноморська;</w:t>
      </w:r>
    </w:p>
    <w:p w:rsidR="00D3446C" w:rsidRPr="00273040" w:rsidRDefault="00802CA1" w:rsidP="00802CA1">
      <w:pPr>
        <w:spacing w:after="0" w:line="240" w:lineRule="auto"/>
        <w:ind w:firstLine="567"/>
        <w:jc w:val="both"/>
        <w:rPr>
          <w:rFonts w:ascii="Times New Roman" w:hAnsi="Times New Roman" w:cs="Times New Roman"/>
          <w:i/>
          <w:sz w:val="24"/>
          <w:szCs w:val="24"/>
          <w:lang w:val="uk-UA"/>
        </w:rPr>
      </w:pPr>
      <w:r w:rsidRPr="00273040">
        <w:rPr>
          <w:rFonts w:ascii="Times New Roman" w:hAnsi="Times New Roman" w:cs="Times New Roman"/>
          <w:i/>
          <w:sz w:val="24"/>
          <w:szCs w:val="24"/>
          <w:lang w:val="uk-UA"/>
        </w:rPr>
        <w:t xml:space="preserve">- 1 000 000 грн на заходи </w:t>
      </w:r>
      <w:r w:rsidR="00D3446C" w:rsidRPr="00273040">
        <w:rPr>
          <w:rFonts w:ascii="Times New Roman" w:hAnsi="Times New Roman" w:cs="Times New Roman"/>
          <w:i/>
          <w:sz w:val="24"/>
          <w:szCs w:val="24"/>
          <w:lang w:val="uk-UA"/>
        </w:rPr>
        <w:t xml:space="preserve">по  </w:t>
      </w:r>
      <w:r w:rsidRPr="00273040">
        <w:rPr>
          <w:rFonts w:ascii="Times New Roman" w:hAnsi="Times New Roman" w:cs="Times New Roman"/>
          <w:i/>
          <w:sz w:val="24"/>
          <w:szCs w:val="24"/>
          <w:lang w:val="uk-UA"/>
        </w:rPr>
        <w:t>цивільно</w:t>
      </w:r>
      <w:r w:rsidR="00D3446C" w:rsidRPr="00273040">
        <w:rPr>
          <w:rFonts w:ascii="Times New Roman" w:hAnsi="Times New Roman" w:cs="Times New Roman"/>
          <w:i/>
          <w:sz w:val="24"/>
          <w:szCs w:val="24"/>
          <w:lang w:val="uk-UA"/>
        </w:rPr>
        <w:t>му</w:t>
      </w:r>
      <w:r w:rsidRPr="00273040">
        <w:rPr>
          <w:rFonts w:ascii="Times New Roman" w:hAnsi="Times New Roman" w:cs="Times New Roman"/>
          <w:i/>
          <w:sz w:val="24"/>
          <w:szCs w:val="24"/>
          <w:lang w:val="uk-UA"/>
        </w:rPr>
        <w:t xml:space="preserve"> захисту </w:t>
      </w:r>
      <w:r w:rsidR="00D3446C" w:rsidRPr="00273040">
        <w:rPr>
          <w:rFonts w:ascii="Times New Roman" w:hAnsi="Times New Roman" w:cs="Times New Roman"/>
          <w:i/>
          <w:sz w:val="24"/>
          <w:szCs w:val="24"/>
          <w:lang w:val="uk-UA"/>
        </w:rPr>
        <w:t>населення громади;</w:t>
      </w:r>
    </w:p>
    <w:p w:rsidR="00802CA1" w:rsidRPr="00273040" w:rsidRDefault="00D3446C" w:rsidP="00802CA1">
      <w:pPr>
        <w:spacing w:after="0" w:line="240" w:lineRule="auto"/>
        <w:ind w:firstLine="567"/>
        <w:jc w:val="both"/>
        <w:rPr>
          <w:rFonts w:ascii="Times New Roman" w:hAnsi="Times New Roman" w:cs="Times New Roman"/>
          <w:b/>
          <w:i/>
          <w:sz w:val="24"/>
          <w:szCs w:val="24"/>
          <w:highlight w:val="yellow"/>
          <w:lang w:val="uk-UA"/>
        </w:rPr>
      </w:pPr>
      <w:r w:rsidRPr="00273040">
        <w:rPr>
          <w:rFonts w:ascii="Times New Roman" w:hAnsi="Times New Roman" w:cs="Times New Roman"/>
          <w:i/>
          <w:sz w:val="24"/>
          <w:szCs w:val="24"/>
          <w:lang w:val="uk-UA"/>
        </w:rPr>
        <w:t xml:space="preserve">- 1 649 300 грн на </w:t>
      </w:r>
      <w:r w:rsidR="00C53738">
        <w:rPr>
          <w:rFonts w:ascii="Times New Roman" w:hAnsi="Times New Roman" w:cs="Times New Roman"/>
          <w:i/>
          <w:sz w:val="24"/>
          <w:szCs w:val="24"/>
          <w:lang w:val="uk-UA"/>
        </w:rPr>
        <w:t>заходи з територіальної оборони.</w:t>
      </w:r>
      <w:r w:rsidRPr="00273040">
        <w:rPr>
          <w:rFonts w:ascii="Times New Roman" w:hAnsi="Times New Roman" w:cs="Times New Roman"/>
          <w:i/>
          <w:sz w:val="24"/>
          <w:szCs w:val="24"/>
          <w:lang w:val="uk-UA"/>
        </w:rPr>
        <w:t>.</w:t>
      </w:r>
      <w:r w:rsidR="00802CA1" w:rsidRPr="00273040">
        <w:rPr>
          <w:rFonts w:ascii="Times New Roman" w:hAnsi="Times New Roman" w:cs="Times New Roman"/>
          <w:i/>
          <w:sz w:val="24"/>
          <w:szCs w:val="24"/>
          <w:lang w:val="uk-UA"/>
        </w:rPr>
        <w:t xml:space="preserve"> </w:t>
      </w:r>
    </w:p>
    <w:p w:rsidR="00D3446C" w:rsidRPr="006C5E55" w:rsidRDefault="00D3446C" w:rsidP="00802CA1">
      <w:pPr>
        <w:spacing w:after="0" w:line="240" w:lineRule="auto"/>
        <w:ind w:firstLine="567"/>
        <w:jc w:val="both"/>
        <w:rPr>
          <w:rFonts w:ascii="Times New Roman" w:hAnsi="Times New Roman" w:cs="Times New Roman"/>
          <w:sz w:val="12"/>
          <w:szCs w:val="12"/>
          <w:lang w:val="uk-UA"/>
        </w:rPr>
      </w:pPr>
    </w:p>
    <w:p w:rsidR="00C027F2" w:rsidRDefault="00C027F2" w:rsidP="00802CA1">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Крім того, на 2023 рік передбачені видатки на оновлення картографічної основи в цифровій формі у державній геодезичній системі координат УСК-2000 (першочергові заходи на розроблення комплексного плану просторового розвитку території територіальної громади) </w:t>
      </w:r>
      <w:r w:rsidR="0056564A">
        <w:rPr>
          <w:rFonts w:ascii="Times New Roman" w:hAnsi="Times New Roman" w:cs="Times New Roman"/>
          <w:sz w:val="24"/>
          <w:szCs w:val="24"/>
          <w:lang w:val="uk-UA"/>
        </w:rPr>
        <w:t>у сумі</w:t>
      </w:r>
      <w:r w:rsidRPr="00273040">
        <w:rPr>
          <w:rFonts w:ascii="Times New Roman" w:hAnsi="Times New Roman" w:cs="Times New Roman"/>
          <w:sz w:val="24"/>
          <w:szCs w:val="24"/>
          <w:lang w:val="uk-UA"/>
        </w:rPr>
        <w:t xml:space="preserve"> 1 800 000 грн.</w:t>
      </w:r>
    </w:p>
    <w:p w:rsidR="00C53738" w:rsidRPr="00C53738" w:rsidRDefault="00C53738" w:rsidP="00802CA1">
      <w:pPr>
        <w:spacing w:after="0" w:line="240" w:lineRule="auto"/>
        <w:ind w:firstLine="567"/>
        <w:jc w:val="both"/>
        <w:rPr>
          <w:rFonts w:ascii="Times New Roman" w:hAnsi="Times New Roman" w:cs="Times New Roman"/>
          <w:sz w:val="24"/>
          <w:szCs w:val="24"/>
          <w:lang w:val="uk-UA"/>
        </w:rPr>
      </w:pPr>
      <w:r>
        <w:rPr>
          <w:rFonts w:ascii="Times New Roman" w:hAnsi="Times New Roman" w:cs="Times New Roman"/>
          <w:sz w:val="24"/>
          <w:szCs w:val="24"/>
          <w:lang w:val="uk-UA"/>
        </w:rPr>
        <w:t>В</w:t>
      </w:r>
      <w:r w:rsidRPr="00C53738">
        <w:rPr>
          <w:rFonts w:ascii="Times New Roman" w:hAnsi="Times New Roman" w:cs="Times New Roman"/>
          <w:sz w:val="24"/>
          <w:szCs w:val="24"/>
          <w:lang w:val="uk-UA"/>
        </w:rPr>
        <w:t>раховуючи продовження воєнного стану, відповідно до Указу Президента України №757/2022 від 07 листопада 2022 року</w:t>
      </w:r>
      <w:r>
        <w:rPr>
          <w:rFonts w:ascii="Times New Roman" w:hAnsi="Times New Roman" w:cs="Times New Roman"/>
          <w:sz w:val="24"/>
          <w:szCs w:val="24"/>
          <w:lang w:val="uk-UA"/>
        </w:rPr>
        <w:t xml:space="preserve">, в бюджеті враховано резерв коштів в обсязі 35 057 800 гривень, в </w:t>
      </w:r>
      <w:proofErr w:type="spellStart"/>
      <w:r>
        <w:rPr>
          <w:rFonts w:ascii="Times New Roman" w:hAnsi="Times New Roman" w:cs="Times New Roman"/>
          <w:sz w:val="24"/>
          <w:szCs w:val="24"/>
          <w:lang w:val="uk-UA"/>
        </w:rPr>
        <w:t>т.ч</w:t>
      </w:r>
      <w:proofErr w:type="spellEnd"/>
      <w:r>
        <w:rPr>
          <w:rFonts w:ascii="Times New Roman" w:hAnsi="Times New Roman" w:cs="Times New Roman"/>
          <w:sz w:val="24"/>
          <w:szCs w:val="24"/>
          <w:lang w:val="uk-UA"/>
        </w:rPr>
        <w:t>. за загальним фондом – 29 </w:t>
      </w:r>
      <w:r w:rsidR="00A76ACF">
        <w:rPr>
          <w:rFonts w:ascii="Times New Roman" w:hAnsi="Times New Roman" w:cs="Times New Roman"/>
          <w:sz w:val="24"/>
          <w:szCs w:val="24"/>
          <w:lang w:val="uk-UA"/>
        </w:rPr>
        <w:t>503</w:t>
      </w:r>
      <w:r>
        <w:rPr>
          <w:rFonts w:ascii="Times New Roman" w:hAnsi="Times New Roman" w:cs="Times New Roman"/>
          <w:sz w:val="24"/>
          <w:szCs w:val="24"/>
          <w:lang w:val="uk-UA"/>
        </w:rPr>
        <w:t> 800 гривень та за спеціальним фондом – 5 600 000 гривень.</w:t>
      </w:r>
    </w:p>
    <w:p w:rsidR="00C027F2" w:rsidRPr="00273040" w:rsidRDefault="00C027F2" w:rsidP="00802CA1">
      <w:pPr>
        <w:spacing w:after="0" w:line="240" w:lineRule="auto"/>
        <w:ind w:firstLine="567"/>
        <w:jc w:val="both"/>
        <w:rPr>
          <w:rFonts w:ascii="Times New Roman" w:hAnsi="Times New Roman" w:cs="Times New Roman"/>
          <w:sz w:val="24"/>
          <w:szCs w:val="24"/>
          <w:lang w:val="uk-UA"/>
        </w:rPr>
      </w:pPr>
    </w:p>
    <w:p w:rsidR="00802CA1" w:rsidRPr="00273040" w:rsidRDefault="00802CA1" w:rsidP="00802CA1">
      <w:pPr>
        <w:spacing w:after="0" w:line="240" w:lineRule="auto"/>
        <w:ind w:firstLine="567"/>
        <w:jc w:val="both"/>
        <w:rPr>
          <w:rFonts w:ascii="Times New Roman" w:hAnsi="Times New Roman" w:cs="Times New Roman"/>
          <w:i/>
          <w:sz w:val="24"/>
          <w:szCs w:val="24"/>
          <w:lang w:val="uk-UA"/>
        </w:rPr>
      </w:pPr>
      <w:r w:rsidRPr="00273040">
        <w:rPr>
          <w:rFonts w:ascii="Times New Roman" w:hAnsi="Times New Roman" w:cs="Times New Roman"/>
          <w:sz w:val="24"/>
          <w:szCs w:val="24"/>
          <w:lang w:val="uk-UA"/>
        </w:rPr>
        <w:t xml:space="preserve">В загальному обсязі бюджетних призначень видатки на утримання </w:t>
      </w:r>
      <w:proofErr w:type="spellStart"/>
      <w:r w:rsidRPr="00273040">
        <w:rPr>
          <w:rFonts w:ascii="Times New Roman" w:hAnsi="Times New Roman" w:cs="Times New Roman"/>
          <w:sz w:val="24"/>
          <w:szCs w:val="24"/>
          <w:lang w:val="uk-UA"/>
        </w:rPr>
        <w:t>Олександрівської</w:t>
      </w:r>
      <w:proofErr w:type="spellEnd"/>
      <w:r w:rsidRPr="00273040">
        <w:rPr>
          <w:rFonts w:ascii="Times New Roman" w:hAnsi="Times New Roman" w:cs="Times New Roman"/>
          <w:sz w:val="24"/>
          <w:szCs w:val="24"/>
          <w:lang w:val="uk-UA"/>
        </w:rPr>
        <w:t xml:space="preserve"> селищної адміністрації Чорноморської міської ради Одеського району Одеської області, </w:t>
      </w:r>
      <w:proofErr w:type="spellStart"/>
      <w:r w:rsidRPr="00273040">
        <w:rPr>
          <w:rFonts w:ascii="Times New Roman" w:hAnsi="Times New Roman" w:cs="Times New Roman"/>
          <w:sz w:val="24"/>
          <w:szCs w:val="24"/>
          <w:lang w:val="uk-UA"/>
        </w:rPr>
        <w:t>Малодолинської</w:t>
      </w:r>
      <w:proofErr w:type="spellEnd"/>
      <w:r w:rsidRPr="00273040">
        <w:rPr>
          <w:rFonts w:ascii="Times New Roman" w:hAnsi="Times New Roman" w:cs="Times New Roman"/>
          <w:sz w:val="24"/>
          <w:szCs w:val="24"/>
          <w:lang w:val="uk-UA"/>
        </w:rPr>
        <w:t xml:space="preserve"> сільської адміністрації Чорноморської міської ради Одеського району Одеської області, </w:t>
      </w:r>
      <w:proofErr w:type="spellStart"/>
      <w:r w:rsidRPr="00273040">
        <w:rPr>
          <w:rFonts w:ascii="Times New Roman" w:hAnsi="Times New Roman" w:cs="Times New Roman"/>
          <w:sz w:val="24"/>
          <w:szCs w:val="24"/>
          <w:lang w:val="uk-UA"/>
        </w:rPr>
        <w:t>Бурлачобалківської</w:t>
      </w:r>
      <w:proofErr w:type="spellEnd"/>
      <w:r w:rsidRPr="00273040">
        <w:rPr>
          <w:rFonts w:ascii="Times New Roman" w:hAnsi="Times New Roman" w:cs="Times New Roman"/>
          <w:sz w:val="24"/>
          <w:szCs w:val="24"/>
          <w:lang w:val="uk-UA"/>
        </w:rPr>
        <w:t xml:space="preserve">  сільської адміністрації Чорноморської міської ради Одеського району Одеської області визначені в загальному обсязі 13 283 502 гривень</w:t>
      </w:r>
      <w:r w:rsidRPr="00273040">
        <w:rPr>
          <w:rFonts w:ascii="Times New Roman" w:hAnsi="Times New Roman" w:cs="Times New Roman"/>
          <w:i/>
          <w:sz w:val="24"/>
          <w:szCs w:val="24"/>
          <w:lang w:val="uk-UA"/>
        </w:rPr>
        <w:t xml:space="preserve">, в тому числі </w:t>
      </w:r>
      <w:r w:rsidR="00D3446C" w:rsidRPr="00273040">
        <w:rPr>
          <w:rFonts w:ascii="Times New Roman" w:hAnsi="Times New Roman" w:cs="Times New Roman"/>
          <w:i/>
          <w:sz w:val="24"/>
          <w:szCs w:val="24"/>
          <w:lang w:val="uk-UA"/>
        </w:rPr>
        <w:t xml:space="preserve">на </w:t>
      </w:r>
      <w:r w:rsidRPr="00273040">
        <w:rPr>
          <w:rFonts w:ascii="Times New Roman" w:hAnsi="Times New Roman" w:cs="Times New Roman"/>
          <w:i/>
          <w:sz w:val="24"/>
          <w:szCs w:val="24"/>
          <w:lang w:val="uk-UA"/>
        </w:rPr>
        <w:t xml:space="preserve">утримання адміністрацій – 6 211 702 грн, </w:t>
      </w:r>
      <w:r w:rsidR="00D3446C" w:rsidRPr="00273040">
        <w:rPr>
          <w:rFonts w:ascii="Times New Roman" w:hAnsi="Times New Roman" w:cs="Times New Roman"/>
          <w:i/>
          <w:sz w:val="24"/>
          <w:szCs w:val="24"/>
          <w:lang w:val="uk-UA"/>
        </w:rPr>
        <w:t xml:space="preserve">видатки на </w:t>
      </w:r>
      <w:r w:rsidRPr="00273040">
        <w:rPr>
          <w:rFonts w:ascii="Times New Roman" w:hAnsi="Times New Roman" w:cs="Times New Roman"/>
          <w:i/>
          <w:sz w:val="24"/>
          <w:szCs w:val="24"/>
          <w:lang w:val="uk-UA"/>
        </w:rPr>
        <w:t>благоустр</w:t>
      </w:r>
      <w:r w:rsidR="00D3446C" w:rsidRPr="00273040">
        <w:rPr>
          <w:rFonts w:ascii="Times New Roman" w:hAnsi="Times New Roman" w:cs="Times New Roman"/>
          <w:i/>
          <w:sz w:val="24"/>
          <w:szCs w:val="24"/>
          <w:lang w:val="uk-UA"/>
        </w:rPr>
        <w:t>ій</w:t>
      </w:r>
      <w:r w:rsidRPr="00273040">
        <w:rPr>
          <w:rFonts w:ascii="Times New Roman" w:hAnsi="Times New Roman" w:cs="Times New Roman"/>
          <w:i/>
          <w:sz w:val="24"/>
          <w:szCs w:val="24"/>
          <w:lang w:val="uk-UA"/>
        </w:rPr>
        <w:t xml:space="preserve"> – 7 071 800 грн.</w:t>
      </w:r>
    </w:p>
    <w:p w:rsidR="00D3446C" w:rsidRPr="00273040" w:rsidRDefault="00D3446C" w:rsidP="00802CA1">
      <w:pPr>
        <w:spacing w:after="0" w:line="240" w:lineRule="auto"/>
        <w:ind w:firstLine="567"/>
        <w:jc w:val="both"/>
        <w:rPr>
          <w:rFonts w:ascii="Times New Roman" w:hAnsi="Times New Roman" w:cs="Times New Roman"/>
          <w:sz w:val="24"/>
          <w:szCs w:val="24"/>
          <w:lang w:val="uk-UA"/>
        </w:rPr>
      </w:pPr>
    </w:p>
    <w:p w:rsidR="00802CA1" w:rsidRPr="00273040" w:rsidRDefault="00802CA1" w:rsidP="00802CA1">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На утримання комунальної установи "Муніципальна варта" Чорноморської міської ради Одеського району  Одеської області враховано  16 137 100 гривень</w:t>
      </w:r>
      <w:r w:rsidR="00A93D70">
        <w:rPr>
          <w:rFonts w:ascii="Times New Roman" w:hAnsi="Times New Roman" w:cs="Times New Roman"/>
          <w:sz w:val="24"/>
          <w:szCs w:val="24"/>
          <w:lang w:val="uk-UA"/>
        </w:rPr>
        <w:t xml:space="preserve">. </w:t>
      </w:r>
    </w:p>
    <w:p w:rsidR="00476A88" w:rsidRPr="00273040" w:rsidRDefault="00476A88" w:rsidP="00476A88">
      <w:pPr>
        <w:spacing w:after="0" w:line="240" w:lineRule="auto"/>
        <w:ind w:firstLine="567"/>
        <w:jc w:val="both"/>
        <w:rPr>
          <w:rFonts w:ascii="Times New Roman" w:hAnsi="Times New Roman" w:cs="Times New Roman"/>
          <w:sz w:val="24"/>
          <w:szCs w:val="24"/>
          <w:highlight w:val="yellow"/>
          <w:lang w:val="uk-UA"/>
        </w:rPr>
      </w:pPr>
    </w:p>
    <w:p w:rsidR="000F4D3E" w:rsidRPr="00273040" w:rsidRDefault="00A93D70" w:rsidP="00476A88">
      <w:pPr>
        <w:spacing w:after="0" w:line="240" w:lineRule="auto"/>
        <w:ind w:firstLine="567"/>
        <w:jc w:val="both"/>
        <w:rPr>
          <w:rFonts w:ascii="Times New Roman" w:hAnsi="Times New Roman" w:cs="Times New Roman"/>
          <w:color w:val="000000" w:themeColor="text1"/>
          <w:sz w:val="24"/>
          <w:szCs w:val="24"/>
          <w:lang w:val="uk-UA"/>
        </w:rPr>
      </w:pPr>
      <w:r>
        <w:rPr>
          <w:rFonts w:ascii="Times New Roman" w:hAnsi="Times New Roman" w:cs="Times New Roman"/>
          <w:color w:val="000000" w:themeColor="text1"/>
          <w:sz w:val="24"/>
          <w:szCs w:val="24"/>
          <w:shd w:val="clear" w:color="auto" w:fill="FFFFFF"/>
          <w:lang w:val="uk-UA"/>
        </w:rPr>
        <w:t>Н</w:t>
      </w:r>
      <w:r w:rsidR="000F4D3E" w:rsidRPr="00273040">
        <w:rPr>
          <w:rFonts w:ascii="Times New Roman" w:hAnsi="Times New Roman" w:cs="Times New Roman"/>
          <w:color w:val="000000" w:themeColor="text1"/>
          <w:sz w:val="24"/>
          <w:szCs w:val="24"/>
          <w:shd w:val="clear" w:color="auto" w:fill="FFFFFF"/>
          <w:lang w:val="uk-UA"/>
        </w:rPr>
        <w:t xml:space="preserve">а галузь "Охорона здоров'я" в </w:t>
      </w:r>
      <w:proofErr w:type="spellStart"/>
      <w:r w:rsidR="000F4D3E" w:rsidRPr="00273040">
        <w:rPr>
          <w:rFonts w:ascii="Times New Roman" w:hAnsi="Times New Roman" w:cs="Times New Roman"/>
          <w:color w:val="000000" w:themeColor="text1"/>
          <w:sz w:val="24"/>
          <w:szCs w:val="24"/>
          <w:shd w:val="clear" w:color="auto" w:fill="FFFFFF"/>
          <w:lang w:val="uk-UA"/>
        </w:rPr>
        <w:t>проєкті</w:t>
      </w:r>
      <w:proofErr w:type="spellEnd"/>
      <w:r w:rsidR="000F4D3E" w:rsidRPr="00273040">
        <w:rPr>
          <w:rFonts w:ascii="Times New Roman" w:hAnsi="Times New Roman" w:cs="Times New Roman"/>
          <w:color w:val="000000" w:themeColor="text1"/>
          <w:sz w:val="24"/>
          <w:szCs w:val="24"/>
          <w:shd w:val="clear" w:color="auto" w:fill="FFFFFF"/>
          <w:lang w:val="uk-UA"/>
        </w:rPr>
        <w:t xml:space="preserve"> бюджету </w:t>
      </w:r>
      <w:r>
        <w:rPr>
          <w:rFonts w:ascii="Times New Roman" w:hAnsi="Times New Roman" w:cs="Times New Roman"/>
          <w:color w:val="000000" w:themeColor="text1"/>
          <w:sz w:val="24"/>
          <w:szCs w:val="24"/>
          <w:shd w:val="clear" w:color="auto" w:fill="FFFFFF"/>
          <w:lang w:val="uk-UA"/>
        </w:rPr>
        <w:t xml:space="preserve"> враховано </w:t>
      </w:r>
      <w:r w:rsidR="00186FDD" w:rsidRPr="00273040">
        <w:rPr>
          <w:rFonts w:ascii="Times New Roman" w:hAnsi="Times New Roman" w:cs="Times New Roman"/>
          <w:color w:val="000000" w:themeColor="text1"/>
          <w:sz w:val="24"/>
          <w:szCs w:val="24"/>
          <w:shd w:val="clear" w:color="auto" w:fill="FFFFFF"/>
          <w:lang w:val="uk-UA"/>
        </w:rPr>
        <w:t>3</w:t>
      </w:r>
      <w:r w:rsidR="00274EC0">
        <w:rPr>
          <w:rFonts w:ascii="Times New Roman" w:hAnsi="Times New Roman" w:cs="Times New Roman"/>
          <w:color w:val="000000" w:themeColor="text1"/>
          <w:sz w:val="24"/>
          <w:szCs w:val="24"/>
          <w:shd w:val="clear" w:color="auto" w:fill="FFFFFF"/>
          <w:lang w:val="uk-UA"/>
        </w:rPr>
        <w:t>2</w:t>
      </w:r>
      <w:r w:rsidR="00186FDD" w:rsidRPr="00273040">
        <w:rPr>
          <w:rFonts w:ascii="Times New Roman" w:hAnsi="Times New Roman" w:cs="Times New Roman"/>
          <w:color w:val="000000" w:themeColor="text1"/>
          <w:sz w:val="24"/>
          <w:szCs w:val="24"/>
          <w:shd w:val="clear" w:color="auto" w:fill="FFFFFF"/>
          <w:lang w:val="uk-UA"/>
        </w:rPr>
        <w:t> </w:t>
      </w:r>
      <w:r w:rsidR="00274EC0">
        <w:rPr>
          <w:rFonts w:ascii="Times New Roman" w:hAnsi="Times New Roman" w:cs="Times New Roman"/>
          <w:color w:val="000000" w:themeColor="text1"/>
          <w:sz w:val="24"/>
          <w:szCs w:val="24"/>
          <w:shd w:val="clear" w:color="auto" w:fill="FFFFFF"/>
          <w:lang w:val="uk-UA"/>
        </w:rPr>
        <w:t>4</w:t>
      </w:r>
      <w:r w:rsidR="00186FDD" w:rsidRPr="00273040">
        <w:rPr>
          <w:rFonts w:ascii="Times New Roman" w:hAnsi="Times New Roman" w:cs="Times New Roman"/>
          <w:color w:val="000000" w:themeColor="text1"/>
          <w:sz w:val="24"/>
          <w:szCs w:val="24"/>
          <w:shd w:val="clear" w:color="auto" w:fill="FFFFFF"/>
          <w:lang w:val="uk-UA"/>
        </w:rPr>
        <w:t>20</w:t>
      </w:r>
      <w:r w:rsidR="00D3446C" w:rsidRPr="00273040">
        <w:rPr>
          <w:rFonts w:ascii="Times New Roman" w:hAnsi="Times New Roman" w:cs="Times New Roman"/>
          <w:color w:val="000000" w:themeColor="text1"/>
          <w:sz w:val="24"/>
          <w:szCs w:val="24"/>
          <w:shd w:val="clear" w:color="auto" w:fill="FFFFFF"/>
          <w:lang w:val="uk-UA"/>
        </w:rPr>
        <w:t> </w:t>
      </w:r>
      <w:r w:rsidR="00186FDD" w:rsidRPr="00273040">
        <w:rPr>
          <w:rFonts w:ascii="Times New Roman" w:hAnsi="Times New Roman" w:cs="Times New Roman"/>
          <w:color w:val="000000" w:themeColor="text1"/>
          <w:sz w:val="24"/>
          <w:szCs w:val="24"/>
          <w:shd w:val="clear" w:color="auto" w:fill="FFFFFF"/>
          <w:lang w:val="uk-UA"/>
        </w:rPr>
        <w:t>000</w:t>
      </w:r>
      <w:r w:rsidR="00D3446C" w:rsidRPr="00273040">
        <w:rPr>
          <w:rFonts w:ascii="Times New Roman" w:hAnsi="Times New Roman" w:cs="Times New Roman"/>
          <w:color w:val="000000" w:themeColor="text1"/>
          <w:sz w:val="24"/>
          <w:szCs w:val="24"/>
          <w:shd w:val="clear" w:color="auto" w:fill="FFFFFF"/>
          <w:lang w:val="uk-UA"/>
        </w:rPr>
        <w:t> </w:t>
      </w:r>
      <w:r w:rsidR="000F4D3E" w:rsidRPr="00273040">
        <w:rPr>
          <w:rFonts w:ascii="Times New Roman" w:hAnsi="Times New Roman" w:cs="Times New Roman"/>
          <w:color w:val="000000" w:themeColor="text1"/>
          <w:sz w:val="24"/>
          <w:szCs w:val="24"/>
          <w:shd w:val="clear" w:color="auto" w:fill="FFFFFF"/>
          <w:lang w:val="uk-UA"/>
        </w:rPr>
        <w:t>гривень.</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Рішенням Чорноморської міської ради Одеського району Одеської області від 24.12.2020 року № 17-VIII "Про Міську програму ″Здоров’я населення Чорноморської міської територіальної громади на 2021 - 2025 роки″ (зі змінами та доповненнями) затверджені заходи, необхідні для розвитку, підтримки комунальних некомерційних підприємств галузі охорони здоров'я та надання медичних послуг понад обсяг, передбачений програмою державних гарантій медичного обслуговування населення Чорноморської міської територіальної громади, на фінансування яких передбачено:</w:t>
      </w:r>
    </w:p>
    <w:p w:rsidR="00476A88" w:rsidRPr="00273040" w:rsidRDefault="00476A88" w:rsidP="000F4D3E">
      <w:pPr>
        <w:tabs>
          <w:tab w:val="left" w:pos="709"/>
          <w:tab w:val="left" w:pos="851"/>
        </w:tabs>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1.</w:t>
      </w:r>
      <w:r w:rsidRPr="00273040">
        <w:rPr>
          <w:rFonts w:ascii="Times New Roman" w:hAnsi="Times New Roman" w:cs="Times New Roman"/>
          <w:sz w:val="24"/>
          <w:szCs w:val="24"/>
          <w:lang w:val="uk-UA"/>
        </w:rPr>
        <w:tab/>
        <w:t xml:space="preserve">На надання фінансової підтримки комунальному некомерційному підприємству "Чорноморська лікарня" Чорноморської міської ради Одеського району Одеської області – </w:t>
      </w:r>
      <w:r w:rsidR="00E86919" w:rsidRPr="00273040">
        <w:rPr>
          <w:rFonts w:ascii="Times New Roman" w:hAnsi="Times New Roman" w:cs="Times New Roman"/>
          <w:sz w:val="24"/>
          <w:szCs w:val="24"/>
          <w:lang w:val="uk-UA"/>
        </w:rPr>
        <w:t>2</w:t>
      </w:r>
      <w:r w:rsidR="00717485" w:rsidRPr="00273040">
        <w:rPr>
          <w:rFonts w:ascii="Times New Roman" w:hAnsi="Times New Roman" w:cs="Times New Roman"/>
          <w:sz w:val="24"/>
          <w:szCs w:val="24"/>
          <w:lang w:val="uk-UA"/>
        </w:rPr>
        <w:t xml:space="preserve">4 </w:t>
      </w:r>
      <w:r w:rsidR="00274EC0">
        <w:rPr>
          <w:rFonts w:ascii="Times New Roman" w:hAnsi="Times New Roman" w:cs="Times New Roman"/>
          <w:sz w:val="24"/>
          <w:szCs w:val="24"/>
          <w:lang w:val="uk-UA"/>
        </w:rPr>
        <w:t>7</w:t>
      </w:r>
      <w:r w:rsidR="00717485" w:rsidRPr="00273040">
        <w:rPr>
          <w:rFonts w:ascii="Times New Roman" w:hAnsi="Times New Roman" w:cs="Times New Roman"/>
          <w:sz w:val="24"/>
          <w:szCs w:val="24"/>
          <w:lang w:val="uk-UA"/>
        </w:rPr>
        <w:t>43 200</w:t>
      </w:r>
      <w:r w:rsidRPr="00273040">
        <w:rPr>
          <w:rFonts w:ascii="Times New Roman" w:hAnsi="Times New Roman" w:cs="Times New Roman"/>
          <w:sz w:val="24"/>
          <w:szCs w:val="24"/>
          <w:lang w:val="uk-UA"/>
        </w:rPr>
        <w:t xml:space="preserve"> грн, </w:t>
      </w:r>
      <w:r w:rsidR="00E86919" w:rsidRPr="00273040">
        <w:rPr>
          <w:rFonts w:ascii="Times New Roman" w:hAnsi="Times New Roman" w:cs="Times New Roman"/>
          <w:bCs/>
          <w:iCs/>
          <w:sz w:val="24"/>
          <w:szCs w:val="24"/>
          <w:lang w:val="uk-UA"/>
        </w:rPr>
        <w:t xml:space="preserve">із яких 1 500 000 </w:t>
      </w:r>
      <w:r w:rsidR="00E86919" w:rsidRPr="00273040">
        <w:rPr>
          <w:rFonts w:ascii="Times New Roman" w:eastAsia="Times New Roman" w:hAnsi="Times New Roman" w:cs="Times New Roman"/>
          <w:sz w:val="24"/>
          <w:szCs w:val="24"/>
          <w:lang w:val="uk-UA" w:eastAsia="ru-RU"/>
        </w:rPr>
        <w:t xml:space="preserve">грн - за рахунок субвенції з бюджету </w:t>
      </w:r>
      <w:proofErr w:type="spellStart"/>
      <w:r w:rsidR="00717485" w:rsidRPr="00273040">
        <w:rPr>
          <w:rFonts w:ascii="Times New Roman" w:eastAsia="Times New Roman" w:hAnsi="Times New Roman" w:cs="Times New Roman"/>
          <w:sz w:val="24"/>
          <w:szCs w:val="24"/>
          <w:lang w:val="uk-UA" w:eastAsia="ru-RU"/>
        </w:rPr>
        <w:t>Великодолинської</w:t>
      </w:r>
      <w:proofErr w:type="spellEnd"/>
      <w:r w:rsidR="00717485" w:rsidRPr="00273040">
        <w:rPr>
          <w:rFonts w:ascii="Times New Roman" w:eastAsia="Times New Roman" w:hAnsi="Times New Roman" w:cs="Times New Roman"/>
          <w:sz w:val="24"/>
          <w:szCs w:val="24"/>
          <w:lang w:val="uk-UA" w:eastAsia="ru-RU"/>
        </w:rPr>
        <w:t xml:space="preserve"> </w:t>
      </w:r>
      <w:r w:rsidR="00274EC0">
        <w:rPr>
          <w:rFonts w:ascii="Times New Roman" w:eastAsia="Times New Roman" w:hAnsi="Times New Roman" w:cs="Times New Roman"/>
          <w:sz w:val="24"/>
          <w:szCs w:val="24"/>
          <w:lang w:val="uk-UA" w:eastAsia="ru-RU"/>
        </w:rPr>
        <w:t xml:space="preserve">селищної територіальної громади, 500 000 грн – за рахунок субвенції з бюджету </w:t>
      </w:r>
      <w:proofErr w:type="spellStart"/>
      <w:r w:rsidR="00274EC0">
        <w:rPr>
          <w:rFonts w:ascii="Times New Roman" w:eastAsia="Times New Roman" w:hAnsi="Times New Roman" w:cs="Times New Roman"/>
          <w:sz w:val="24"/>
          <w:szCs w:val="24"/>
          <w:lang w:val="uk-UA" w:eastAsia="ru-RU"/>
        </w:rPr>
        <w:t>Дальницької</w:t>
      </w:r>
      <w:proofErr w:type="spellEnd"/>
      <w:r w:rsidR="00274EC0">
        <w:rPr>
          <w:rFonts w:ascii="Times New Roman" w:eastAsia="Times New Roman" w:hAnsi="Times New Roman" w:cs="Times New Roman"/>
          <w:sz w:val="24"/>
          <w:szCs w:val="24"/>
          <w:lang w:val="uk-UA" w:eastAsia="ru-RU"/>
        </w:rPr>
        <w:t xml:space="preserve"> сільської територіальної громади </w:t>
      </w:r>
      <w:r w:rsidR="00717485" w:rsidRPr="00273040">
        <w:rPr>
          <w:rFonts w:ascii="Times New Roman" w:eastAsia="Times New Roman" w:hAnsi="Times New Roman" w:cs="Times New Roman"/>
          <w:sz w:val="24"/>
          <w:szCs w:val="24"/>
          <w:lang w:val="uk-UA" w:eastAsia="ru-RU"/>
        </w:rPr>
        <w:t xml:space="preserve">для забезпечення надання вторинної медичної допомоги мешканцям </w:t>
      </w:r>
      <w:r w:rsidR="00274EC0">
        <w:rPr>
          <w:rFonts w:ascii="Times New Roman" w:eastAsia="Times New Roman" w:hAnsi="Times New Roman" w:cs="Times New Roman"/>
          <w:sz w:val="24"/>
          <w:szCs w:val="24"/>
          <w:lang w:val="uk-UA" w:eastAsia="ru-RU"/>
        </w:rPr>
        <w:t xml:space="preserve">відповідних </w:t>
      </w:r>
      <w:r w:rsidR="00717485" w:rsidRPr="00273040">
        <w:rPr>
          <w:rFonts w:ascii="Times New Roman" w:eastAsia="Times New Roman" w:hAnsi="Times New Roman" w:cs="Times New Roman"/>
          <w:sz w:val="24"/>
          <w:szCs w:val="24"/>
          <w:lang w:val="uk-UA" w:eastAsia="ru-RU"/>
        </w:rPr>
        <w:t>громад</w:t>
      </w:r>
      <w:r w:rsidR="00E86919" w:rsidRPr="00273040">
        <w:rPr>
          <w:rFonts w:ascii="Times New Roman" w:eastAsia="Times New Roman" w:hAnsi="Times New Roman" w:cs="Times New Roman"/>
          <w:sz w:val="24"/>
          <w:szCs w:val="24"/>
          <w:lang w:val="uk-UA" w:eastAsia="ru-RU"/>
        </w:rPr>
        <w:t xml:space="preserve">,  </w:t>
      </w:r>
      <w:r w:rsidRPr="00273040">
        <w:rPr>
          <w:rFonts w:ascii="Times New Roman" w:hAnsi="Times New Roman" w:cs="Times New Roman"/>
          <w:sz w:val="24"/>
          <w:szCs w:val="24"/>
          <w:lang w:val="uk-UA"/>
        </w:rPr>
        <w:t>в тому числі:</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ab/>
        <w:t xml:space="preserve"> забезпечення надання медичної допомоги учням</w:t>
      </w:r>
      <w:r w:rsidR="00717485" w:rsidRPr="00273040">
        <w:rPr>
          <w:rFonts w:ascii="Times New Roman" w:hAnsi="Times New Roman" w:cs="Times New Roman"/>
          <w:sz w:val="24"/>
          <w:szCs w:val="24"/>
          <w:lang w:val="uk-UA"/>
        </w:rPr>
        <w:t xml:space="preserve"> Чорноморського морського фахового коледжу Одеського національного морського університету</w:t>
      </w:r>
      <w:r w:rsidR="00274EC0">
        <w:rPr>
          <w:rFonts w:ascii="Times New Roman" w:hAnsi="Times New Roman" w:cs="Times New Roman"/>
          <w:sz w:val="24"/>
          <w:szCs w:val="24"/>
          <w:lang w:val="uk-UA"/>
        </w:rPr>
        <w:t xml:space="preserve"> – 217 400 грн</w:t>
      </w:r>
      <w:r w:rsidRPr="00273040">
        <w:rPr>
          <w:rFonts w:ascii="Times New Roman" w:hAnsi="Times New Roman" w:cs="Times New Roman"/>
          <w:sz w:val="24"/>
          <w:szCs w:val="24"/>
          <w:lang w:val="uk-UA"/>
        </w:rPr>
        <w:t>;</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ab/>
        <w:t xml:space="preserve">утримання медичних комісій та забезпечення проведення медичного обстеження громадян на придатність за станом здоров'я до військової служби у закладах охорони здоров'я за направленням міського територіального центру комплектування та соціальної підтримки – </w:t>
      </w:r>
      <w:r w:rsidR="00186FDD" w:rsidRPr="00273040">
        <w:rPr>
          <w:rFonts w:ascii="Times New Roman" w:hAnsi="Times New Roman" w:cs="Times New Roman"/>
          <w:sz w:val="24"/>
          <w:szCs w:val="24"/>
          <w:lang w:val="uk-UA"/>
        </w:rPr>
        <w:t>755 500</w:t>
      </w:r>
      <w:r w:rsidRPr="00273040">
        <w:rPr>
          <w:rFonts w:ascii="Times New Roman" w:hAnsi="Times New Roman" w:cs="Times New Roman"/>
          <w:sz w:val="24"/>
          <w:szCs w:val="24"/>
          <w:lang w:val="uk-UA"/>
        </w:rPr>
        <w:t xml:space="preserve"> грн;</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ab/>
        <w:t xml:space="preserve">забезпечення відшкодування фактичних витрат на виплату та доставку пенсій, призначених на пільгових умовах – </w:t>
      </w:r>
      <w:r w:rsidR="00186FDD" w:rsidRPr="00273040">
        <w:rPr>
          <w:rFonts w:ascii="Times New Roman" w:hAnsi="Times New Roman" w:cs="Times New Roman"/>
          <w:sz w:val="24"/>
          <w:szCs w:val="24"/>
          <w:lang w:val="uk-UA"/>
        </w:rPr>
        <w:t>226 000</w:t>
      </w:r>
      <w:r w:rsidRPr="00273040">
        <w:rPr>
          <w:rFonts w:ascii="Times New Roman" w:hAnsi="Times New Roman" w:cs="Times New Roman"/>
          <w:sz w:val="24"/>
          <w:szCs w:val="24"/>
          <w:lang w:val="uk-UA"/>
        </w:rPr>
        <w:t xml:space="preserve"> грн; </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ab/>
      </w:r>
      <w:r w:rsidR="00717485" w:rsidRPr="00273040">
        <w:rPr>
          <w:rFonts w:ascii="Times New Roman" w:hAnsi="Times New Roman" w:cs="Times New Roman"/>
          <w:sz w:val="24"/>
          <w:szCs w:val="24"/>
          <w:lang w:val="uk-UA"/>
        </w:rPr>
        <w:t xml:space="preserve">покриття вартості комунальних послуг та енергоносіїв </w:t>
      </w:r>
      <w:r w:rsidR="00274EC0">
        <w:rPr>
          <w:rFonts w:ascii="Times New Roman" w:hAnsi="Times New Roman" w:cs="Times New Roman"/>
          <w:sz w:val="24"/>
          <w:szCs w:val="24"/>
          <w:lang w:val="uk-UA"/>
        </w:rPr>
        <w:t>–</w:t>
      </w:r>
      <w:r w:rsidR="00717485" w:rsidRPr="00273040">
        <w:rPr>
          <w:rFonts w:ascii="Times New Roman" w:hAnsi="Times New Roman" w:cs="Times New Roman"/>
          <w:sz w:val="24"/>
          <w:szCs w:val="24"/>
          <w:lang w:val="uk-UA"/>
        </w:rPr>
        <w:t xml:space="preserve"> </w:t>
      </w:r>
      <w:r w:rsidR="00274EC0">
        <w:rPr>
          <w:rFonts w:ascii="Times New Roman" w:hAnsi="Times New Roman" w:cs="Times New Roman"/>
          <w:sz w:val="24"/>
          <w:szCs w:val="24"/>
          <w:lang w:val="uk-UA"/>
        </w:rPr>
        <w:t>19 345 300</w:t>
      </w:r>
      <w:r w:rsidRPr="00273040">
        <w:rPr>
          <w:rFonts w:ascii="Times New Roman" w:hAnsi="Times New Roman" w:cs="Times New Roman"/>
          <w:sz w:val="24"/>
          <w:szCs w:val="24"/>
          <w:lang w:val="uk-UA"/>
        </w:rPr>
        <w:t xml:space="preserve"> грн;</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ab/>
        <w:t xml:space="preserve">придбання продуктів харчування, забезпечення безкоштовними продуктами дитячого харчування дітей перших двох років життя із малозабезпечених сімей, дітей, народжених ВІЛ-інфікованими матерями, спеціальним продуктом харчування для хворих на </w:t>
      </w:r>
      <w:proofErr w:type="spellStart"/>
      <w:r w:rsidRPr="00273040">
        <w:rPr>
          <w:rFonts w:ascii="Times New Roman" w:hAnsi="Times New Roman" w:cs="Times New Roman"/>
          <w:sz w:val="24"/>
          <w:szCs w:val="24"/>
          <w:lang w:val="uk-UA"/>
        </w:rPr>
        <w:t>фенілкетонурію</w:t>
      </w:r>
      <w:proofErr w:type="spellEnd"/>
      <w:r w:rsidRPr="00273040">
        <w:rPr>
          <w:rFonts w:ascii="Times New Roman" w:hAnsi="Times New Roman" w:cs="Times New Roman"/>
          <w:sz w:val="24"/>
          <w:szCs w:val="24"/>
          <w:lang w:val="uk-UA"/>
        </w:rPr>
        <w:t xml:space="preserve"> – </w:t>
      </w:r>
      <w:r w:rsidR="00186FDD" w:rsidRPr="00273040">
        <w:rPr>
          <w:rFonts w:ascii="Times New Roman" w:hAnsi="Times New Roman" w:cs="Times New Roman"/>
          <w:sz w:val="24"/>
          <w:szCs w:val="24"/>
          <w:lang w:val="uk-UA"/>
        </w:rPr>
        <w:t>700 000</w:t>
      </w:r>
      <w:r w:rsidRPr="00273040">
        <w:rPr>
          <w:rFonts w:ascii="Times New Roman" w:hAnsi="Times New Roman" w:cs="Times New Roman"/>
          <w:sz w:val="24"/>
          <w:szCs w:val="24"/>
          <w:lang w:val="uk-UA"/>
        </w:rPr>
        <w:t xml:space="preserve"> грн;</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ab/>
        <w:t>забезпечення відшкодування фактичних витрат на виплату безоплатного і пільгового відпуску лікарських засобів за рецептами лікарів при амбулаторному лікуванні – 3 400</w:t>
      </w:r>
      <w:r w:rsidR="00717485" w:rsidRPr="00273040">
        <w:rPr>
          <w:rFonts w:ascii="Times New Roman" w:hAnsi="Times New Roman" w:cs="Times New Roman"/>
          <w:sz w:val="24"/>
          <w:szCs w:val="24"/>
          <w:lang w:val="uk-UA"/>
        </w:rPr>
        <w:t> </w:t>
      </w:r>
      <w:r w:rsidRPr="00273040">
        <w:rPr>
          <w:rFonts w:ascii="Times New Roman" w:hAnsi="Times New Roman" w:cs="Times New Roman"/>
          <w:sz w:val="24"/>
          <w:szCs w:val="24"/>
          <w:lang w:val="uk-UA"/>
        </w:rPr>
        <w:t>000</w:t>
      </w:r>
      <w:r w:rsidR="00717485" w:rsidRPr="00273040">
        <w:rPr>
          <w:rFonts w:ascii="Times New Roman" w:hAnsi="Times New Roman" w:cs="Times New Roman"/>
          <w:sz w:val="24"/>
          <w:szCs w:val="24"/>
          <w:lang w:val="uk-UA"/>
        </w:rPr>
        <w:t> </w:t>
      </w:r>
      <w:r w:rsidRPr="00273040">
        <w:rPr>
          <w:rFonts w:ascii="Times New Roman" w:hAnsi="Times New Roman" w:cs="Times New Roman"/>
          <w:sz w:val="24"/>
          <w:szCs w:val="24"/>
          <w:lang w:val="uk-UA"/>
        </w:rPr>
        <w:t>грн;</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ab/>
        <w:t xml:space="preserve">видатки на </w:t>
      </w:r>
      <w:r w:rsidR="00717485" w:rsidRPr="00273040">
        <w:rPr>
          <w:rFonts w:ascii="Times New Roman" w:hAnsi="Times New Roman" w:cs="Times New Roman"/>
          <w:sz w:val="24"/>
          <w:szCs w:val="24"/>
          <w:lang w:val="uk-UA"/>
        </w:rPr>
        <w:t xml:space="preserve">висвітлення діяльності закладу </w:t>
      </w:r>
      <w:r w:rsidR="00186FDD" w:rsidRPr="00273040">
        <w:rPr>
          <w:rFonts w:ascii="Times New Roman" w:hAnsi="Times New Roman" w:cs="Times New Roman"/>
          <w:sz w:val="24"/>
          <w:szCs w:val="24"/>
          <w:lang w:val="uk-UA"/>
        </w:rPr>
        <w:t>99 000</w:t>
      </w:r>
      <w:r w:rsidRPr="00273040">
        <w:rPr>
          <w:rFonts w:ascii="Times New Roman" w:hAnsi="Times New Roman" w:cs="Times New Roman"/>
          <w:sz w:val="24"/>
          <w:szCs w:val="24"/>
          <w:lang w:val="uk-UA"/>
        </w:rPr>
        <w:t xml:space="preserve"> грн.</w:t>
      </w:r>
    </w:p>
    <w:p w:rsidR="00476A88" w:rsidRPr="00273040" w:rsidRDefault="00476A88" w:rsidP="00476A88">
      <w:pPr>
        <w:spacing w:after="0" w:line="240" w:lineRule="auto"/>
        <w:ind w:firstLine="567"/>
        <w:jc w:val="both"/>
        <w:rPr>
          <w:rFonts w:ascii="Times New Roman" w:hAnsi="Times New Roman" w:cs="Times New Roman"/>
          <w:sz w:val="12"/>
          <w:szCs w:val="12"/>
          <w:highlight w:val="yellow"/>
          <w:lang w:val="uk-UA"/>
        </w:rPr>
      </w:pP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2. На надання фінансової підтримки комунальному некомерційному підприємству "Стоматологічна поліклініка міста Чорноморська" Чорноморської міської ради Одеського району Одеської області – </w:t>
      </w:r>
      <w:r w:rsidR="00186FDD" w:rsidRPr="00273040">
        <w:rPr>
          <w:rFonts w:ascii="Times New Roman" w:hAnsi="Times New Roman" w:cs="Times New Roman"/>
          <w:sz w:val="24"/>
          <w:szCs w:val="24"/>
          <w:lang w:val="uk-UA"/>
        </w:rPr>
        <w:t>7 502 000</w:t>
      </w:r>
      <w:r w:rsidRPr="00273040">
        <w:rPr>
          <w:rFonts w:ascii="Times New Roman" w:hAnsi="Times New Roman" w:cs="Times New Roman"/>
          <w:sz w:val="24"/>
          <w:szCs w:val="24"/>
          <w:lang w:val="uk-UA"/>
        </w:rPr>
        <w:t xml:space="preserve"> грн, в тому числі:   </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ab/>
        <w:t xml:space="preserve">надання терапевтичної та хірургічної стоматологічної допомоги дорослому та дитячому населенню </w:t>
      </w:r>
      <w:r w:rsidR="00717485" w:rsidRPr="00273040">
        <w:rPr>
          <w:rFonts w:ascii="Times New Roman" w:hAnsi="Times New Roman" w:cs="Times New Roman"/>
          <w:sz w:val="24"/>
          <w:szCs w:val="24"/>
          <w:lang w:val="uk-UA"/>
        </w:rPr>
        <w:t xml:space="preserve">громади </w:t>
      </w:r>
      <w:r w:rsidRPr="00273040">
        <w:rPr>
          <w:rFonts w:ascii="Times New Roman" w:hAnsi="Times New Roman" w:cs="Times New Roman"/>
          <w:sz w:val="24"/>
          <w:szCs w:val="24"/>
          <w:lang w:val="uk-UA"/>
        </w:rPr>
        <w:t xml:space="preserve">– </w:t>
      </w:r>
      <w:r w:rsidR="00186FDD" w:rsidRPr="00273040">
        <w:rPr>
          <w:rFonts w:ascii="Times New Roman" w:hAnsi="Times New Roman" w:cs="Times New Roman"/>
          <w:sz w:val="24"/>
          <w:szCs w:val="24"/>
          <w:lang w:val="uk-UA"/>
        </w:rPr>
        <w:t>5 599 800</w:t>
      </w:r>
      <w:r w:rsidRPr="00273040">
        <w:rPr>
          <w:rFonts w:ascii="Times New Roman" w:hAnsi="Times New Roman" w:cs="Times New Roman"/>
          <w:sz w:val="24"/>
          <w:szCs w:val="24"/>
          <w:lang w:val="uk-UA"/>
        </w:rPr>
        <w:t xml:space="preserve"> грн (в тому числі заробітна плата з нарахуваннями </w:t>
      </w:r>
      <w:r w:rsidR="00186FDD" w:rsidRPr="00273040">
        <w:rPr>
          <w:rFonts w:ascii="Times New Roman" w:hAnsi="Times New Roman" w:cs="Times New Roman"/>
          <w:sz w:val="24"/>
          <w:szCs w:val="24"/>
          <w:lang w:val="uk-UA"/>
        </w:rPr>
        <w:t>4 736 200</w:t>
      </w:r>
      <w:r w:rsidRPr="00273040">
        <w:rPr>
          <w:rFonts w:ascii="Times New Roman" w:hAnsi="Times New Roman" w:cs="Times New Roman"/>
          <w:sz w:val="24"/>
          <w:szCs w:val="24"/>
          <w:lang w:val="uk-UA"/>
        </w:rPr>
        <w:t xml:space="preserve"> грн, оплата послуг (крім комунальних) </w:t>
      </w:r>
      <w:r w:rsidR="00186FDD"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 xml:space="preserve"> </w:t>
      </w:r>
      <w:r w:rsidR="00186FDD" w:rsidRPr="00273040">
        <w:rPr>
          <w:rFonts w:ascii="Times New Roman" w:hAnsi="Times New Roman" w:cs="Times New Roman"/>
          <w:sz w:val="24"/>
          <w:szCs w:val="24"/>
          <w:lang w:val="uk-UA"/>
        </w:rPr>
        <w:t>198 000</w:t>
      </w:r>
      <w:r w:rsidRPr="00273040">
        <w:rPr>
          <w:rFonts w:ascii="Times New Roman" w:hAnsi="Times New Roman" w:cs="Times New Roman"/>
          <w:sz w:val="24"/>
          <w:szCs w:val="24"/>
          <w:lang w:val="uk-UA"/>
        </w:rPr>
        <w:t xml:space="preserve"> грн, медикаменти – </w:t>
      </w:r>
      <w:r w:rsidR="00186FDD" w:rsidRPr="00273040">
        <w:rPr>
          <w:rFonts w:ascii="Times New Roman" w:hAnsi="Times New Roman" w:cs="Times New Roman"/>
          <w:sz w:val="24"/>
          <w:szCs w:val="24"/>
          <w:lang w:val="uk-UA"/>
        </w:rPr>
        <w:t>650 500</w:t>
      </w:r>
      <w:r w:rsidRPr="00273040">
        <w:rPr>
          <w:rFonts w:ascii="Times New Roman" w:hAnsi="Times New Roman" w:cs="Times New Roman"/>
          <w:sz w:val="24"/>
          <w:szCs w:val="24"/>
          <w:lang w:val="uk-UA"/>
        </w:rPr>
        <w:t xml:space="preserve">  грн, інше – </w:t>
      </w:r>
      <w:r w:rsidR="006C2262" w:rsidRPr="00273040">
        <w:rPr>
          <w:rFonts w:ascii="Times New Roman" w:hAnsi="Times New Roman" w:cs="Times New Roman"/>
          <w:sz w:val="24"/>
          <w:szCs w:val="24"/>
          <w:lang w:val="uk-UA"/>
        </w:rPr>
        <w:t>30 000</w:t>
      </w:r>
      <w:r w:rsidRPr="00273040">
        <w:rPr>
          <w:rFonts w:ascii="Times New Roman" w:hAnsi="Times New Roman" w:cs="Times New Roman"/>
          <w:sz w:val="24"/>
          <w:szCs w:val="24"/>
          <w:lang w:val="uk-UA"/>
        </w:rPr>
        <w:t xml:space="preserve"> грн);</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ab/>
        <w:t>утримання медичних комісій та забезпечення проведення медичного обстеження громадян на придатність за станом здоров'я до військової служби у закладах охорони здоров'я за направленням міського територіального центру комплектування та соціальної підтримки – 37 000 грн;</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ab/>
        <w:t xml:space="preserve"> </w:t>
      </w:r>
      <w:r w:rsidR="00656899" w:rsidRPr="00273040">
        <w:rPr>
          <w:rFonts w:ascii="Times New Roman" w:hAnsi="Times New Roman" w:cs="Times New Roman"/>
          <w:sz w:val="24"/>
          <w:szCs w:val="24"/>
          <w:lang w:val="uk-UA"/>
        </w:rPr>
        <w:t>покриття вартості комунальних послуг та енергоносіїв</w:t>
      </w:r>
      <w:r w:rsidRPr="00273040">
        <w:rPr>
          <w:rFonts w:ascii="Times New Roman" w:hAnsi="Times New Roman" w:cs="Times New Roman"/>
          <w:sz w:val="24"/>
          <w:szCs w:val="24"/>
          <w:lang w:val="uk-UA"/>
        </w:rPr>
        <w:t xml:space="preserve"> – </w:t>
      </w:r>
      <w:r w:rsidR="00186FDD" w:rsidRPr="00273040">
        <w:rPr>
          <w:rFonts w:ascii="Times New Roman" w:hAnsi="Times New Roman" w:cs="Times New Roman"/>
          <w:sz w:val="24"/>
          <w:szCs w:val="24"/>
          <w:lang w:val="uk-UA"/>
        </w:rPr>
        <w:t>954 900</w:t>
      </w:r>
      <w:r w:rsidRPr="00273040">
        <w:rPr>
          <w:rFonts w:ascii="Times New Roman" w:hAnsi="Times New Roman" w:cs="Times New Roman"/>
          <w:sz w:val="24"/>
          <w:szCs w:val="24"/>
          <w:lang w:val="uk-UA"/>
        </w:rPr>
        <w:t xml:space="preserve"> грн;</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ab/>
        <w:t xml:space="preserve">безоплатне та пільгове зубопротезування окремих категорій громадян Чорноморської міської територіальної громади (учасників бойових дій та членів їх сімей, ветеранів, інвалідів, одиноких пенсіонерів, малозабезпечених верств населення, молоді, сімей з дітьми, дітей-сиріт та дітей, позбавлених батьківського піклування) – </w:t>
      </w:r>
      <w:r w:rsidR="00186FDD" w:rsidRPr="00273040">
        <w:rPr>
          <w:rFonts w:ascii="Times New Roman" w:hAnsi="Times New Roman" w:cs="Times New Roman"/>
          <w:sz w:val="24"/>
          <w:szCs w:val="24"/>
          <w:lang w:val="uk-UA"/>
        </w:rPr>
        <w:t>770 000</w:t>
      </w:r>
      <w:r w:rsidRPr="00273040">
        <w:rPr>
          <w:rFonts w:ascii="Times New Roman" w:hAnsi="Times New Roman" w:cs="Times New Roman"/>
          <w:sz w:val="24"/>
          <w:szCs w:val="24"/>
          <w:lang w:val="uk-UA"/>
        </w:rPr>
        <w:t xml:space="preserve"> грн;</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ab/>
        <w:t xml:space="preserve">соціальне забезпечення (виплата пільгових пенсій </w:t>
      </w:r>
      <w:proofErr w:type="spellStart"/>
      <w:r w:rsidRPr="00273040">
        <w:rPr>
          <w:rFonts w:ascii="Times New Roman" w:hAnsi="Times New Roman" w:cs="Times New Roman"/>
          <w:sz w:val="24"/>
          <w:szCs w:val="24"/>
          <w:lang w:val="uk-UA"/>
        </w:rPr>
        <w:t>рентген</w:t>
      </w:r>
      <w:r w:rsidR="00512147" w:rsidRPr="00273040">
        <w:rPr>
          <w:rFonts w:ascii="Times New Roman" w:hAnsi="Times New Roman" w:cs="Times New Roman"/>
          <w:sz w:val="24"/>
          <w:szCs w:val="24"/>
          <w:lang w:val="uk-UA"/>
        </w:rPr>
        <w:t>о</w:t>
      </w:r>
      <w:r w:rsidRPr="00273040">
        <w:rPr>
          <w:rFonts w:ascii="Times New Roman" w:hAnsi="Times New Roman" w:cs="Times New Roman"/>
          <w:sz w:val="24"/>
          <w:szCs w:val="24"/>
          <w:lang w:val="uk-UA"/>
        </w:rPr>
        <w:t>лаборантам</w:t>
      </w:r>
      <w:proofErr w:type="spellEnd"/>
      <w:r w:rsidRPr="00273040">
        <w:rPr>
          <w:rFonts w:ascii="Times New Roman" w:hAnsi="Times New Roman" w:cs="Times New Roman"/>
          <w:sz w:val="24"/>
          <w:szCs w:val="24"/>
          <w:lang w:val="uk-UA"/>
        </w:rPr>
        <w:t xml:space="preserve">) - </w:t>
      </w:r>
      <w:r w:rsidR="00186FDD" w:rsidRPr="00273040">
        <w:rPr>
          <w:rFonts w:ascii="Times New Roman" w:hAnsi="Times New Roman" w:cs="Times New Roman"/>
          <w:sz w:val="24"/>
          <w:szCs w:val="24"/>
          <w:lang w:val="uk-UA"/>
        </w:rPr>
        <w:t>26 400</w:t>
      </w:r>
      <w:r w:rsidR="0070757E" w:rsidRPr="00273040">
        <w:rPr>
          <w:rFonts w:ascii="Times New Roman" w:hAnsi="Times New Roman" w:cs="Times New Roman"/>
          <w:sz w:val="24"/>
          <w:szCs w:val="24"/>
          <w:lang w:val="uk-UA"/>
        </w:rPr>
        <w:t xml:space="preserve"> грн;</w:t>
      </w:r>
    </w:p>
    <w:p w:rsidR="00476A88" w:rsidRPr="00273040" w:rsidRDefault="00476A88" w:rsidP="00476A88">
      <w:pPr>
        <w:spacing w:after="0" w:line="240" w:lineRule="auto"/>
        <w:ind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ab/>
        <w:t xml:space="preserve">видатки на інформаційні послуги засобів масової інформації – </w:t>
      </w:r>
      <w:r w:rsidR="00186FDD" w:rsidRPr="00273040">
        <w:rPr>
          <w:rFonts w:ascii="Times New Roman" w:hAnsi="Times New Roman" w:cs="Times New Roman"/>
          <w:sz w:val="24"/>
          <w:szCs w:val="24"/>
          <w:lang w:val="uk-UA"/>
        </w:rPr>
        <w:t>99 000</w:t>
      </w:r>
      <w:r w:rsidRPr="00273040">
        <w:rPr>
          <w:rFonts w:ascii="Times New Roman" w:hAnsi="Times New Roman" w:cs="Times New Roman"/>
          <w:sz w:val="24"/>
          <w:szCs w:val="24"/>
          <w:lang w:val="uk-UA"/>
        </w:rPr>
        <w:t xml:space="preserve"> грн.</w:t>
      </w:r>
    </w:p>
    <w:p w:rsidR="0070757E" w:rsidRPr="00273040" w:rsidRDefault="0070757E" w:rsidP="00476A88">
      <w:pPr>
        <w:spacing w:after="0" w:line="240" w:lineRule="auto"/>
        <w:ind w:firstLine="567"/>
        <w:jc w:val="both"/>
        <w:rPr>
          <w:rFonts w:ascii="Times New Roman" w:hAnsi="Times New Roman" w:cs="Times New Roman"/>
          <w:sz w:val="24"/>
          <w:szCs w:val="24"/>
          <w:highlight w:val="yellow"/>
          <w:lang w:val="uk-UA"/>
        </w:rPr>
      </w:pPr>
      <w:r w:rsidRPr="00273040">
        <w:rPr>
          <w:rFonts w:ascii="Times New Roman" w:hAnsi="Times New Roman" w:cs="Times New Roman"/>
          <w:sz w:val="24"/>
          <w:szCs w:val="24"/>
          <w:highlight w:val="yellow"/>
          <w:lang w:val="uk-UA"/>
        </w:rPr>
        <w:t xml:space="preserve"> </w:t>
      </w:r>
    </w:p>
    <w:p w:rsidR="0070757E" w:rsidRPr="00273040" w:rsidRDefault="0070757E" w:rsidP="00AA148E">
      <w:pPr>
        <w:tabs>
          <w:tab w:val="num" w:pos="0"/>
          <w:tab w:val="num" w:pos="1287"/>
          <w:tab w:val="num" w:pos="1579"/>
        </w:tabs>
        <w:spacing w:after="0" w:line="240" w:lineRule="auto"/>
        <w:ind w:right="-5" w:firstLine="567"/>
        <w:jc w:val="both"/>
        <w:rPr>
          <w:rFonts w:ascii="Times New Roman" w:hAnsi="Times New Roman" w:cs="Times New Roman"/>
          <w:sz w:val="24"/>
          <w:szCs w:val="24"/>
          <w:highlight w:val="yellow"/>
          <w:lang w:val="uk-UA"/>
        </w:rPr>
      </w:pPr>
      <w:r w:rsidRPr="00273040">
        <w:rPr>
          <w:rFonts w:ascii="Times New Roman" w:hAnsi="Times New Roman" w:cs="Times New Roman"/>
          <w:sz w:val="24"/>
          <w:szCs w:val="24"/>
          <w:lang w:val="uk-UA"/>
        </w:rPr>
        <w:t xml:space="preserve">3. </w:t>
      </w:r>
      <w:r w:rsidR="00AA148E" w:rsidRPr="00273040">
        <w:rPr>
          <w:rFonts w:ascii="Times New Roman" w:hAnsi="Times New Roman" w:cs="Times New Roman"/>
          <w:sz w:val="24"/>
          <w:szCs w:val="24"/>
          <w:lang w:val="uk-UA"/>
        </w:rPr>
        <w:t>На надання фінансової підтримки комуналь</w:t>
      </w:r>
      <w:r w:rsidR="00EF40D5" w:rsidRPr="00273040">
        <w:rPr>
          <w:rFonts w:ascii="Times New Roman" w:hAnsi="Times New Roman" w:cs="Times New Roman"/>
          <w:sz w:val="24"/>
          <w:szCs w:val="24"/>
          <w:lang w:val="uk-UA"/>
        </w:rPr>
        <w:t>н</w:t>
      </w:r>
      <w:r w:rsidR="00AA148E" w:rsidRPr="00273040">
        <w:rPr>
          <w:rFonts w:ascii="Times New Roman" w:hAnsi="Times New Roman" w:cs="Times New Roman"/>
          <w:sz w:val="24"/>
          <w:szCs w:val="24"/>
          <w:lang w:val="uk-UA"/>
        </w:rPr>
        <w:t>ому некомерційному підприємству "Чорноморський міський центр первинної медико-санітарної допомоги" Чорноморської міської ради  Одеського району Одеської області</w:t>
      </w:r>
      <w:r w:rsidR="00EF40D5" w:rsidRPr="00273040">
        <w:rPr>
          <w:rFonts w:ascii="Times New Roman" w:hAnsi="Times New Roman" w:cs="Times New Roman"/>
          <w:sz w:val="24"/>
          <w:szCs w:val="24"/>
          <w:lang w:val="uk-UA"/>
        </w:rPr>
        <w:t xml:space="preserve"> </w:t>
      </w:r>
      <w:r w:rsidR="00AA148E" w:rsidRPr="00273040">
        <w:rPr>
          <w:rFonts w:ascii="Times New Roman" w:hAnsi="Times New Roman" w:cs="Times New Roman"/>
          <w:sz w:val="24"/>
          <w:szCs w:val="24"/>
          <w:lang w:val="uk-UA"/>
        </w:rPr>
        <w:t>– 174 800 грн (в тому числі заробітна плата з нарахуваннями 177 200 грн, інш</w:t>
      </w:r>
      <w:r w:rsidR="00656899" w:rsidRPr="00273040">
        <w:rPr>
          <w:rFonts w:ascii="Times New Roman" w:hAnsi="Times New Roman" w:cs="Times New Roman"/>
          <w:sz w:val="24"/>
          <w:szCs w:val="24"/>
          <w:lang w:val="uk-UA"/>
        </w:rPr>
        <w:t xml:space="preserve">і видатки на утримання </w:t>
      </w:r>
      <w:r w:rsidR="00AA148E" w:rsidRPr="00273040">
        <w:rPr>
          <w:rFonts w:ascii="Times New Roman" w:hAnsi="Times New Roman" w:cs="Times New Roman"/>
          <w:sz w:val="24"/>
          <w:szCs w:val="24"/>
          <w:lang w:val="uk-UA"/>
        </w:rPr>
        <w:t>– 57 600).</w:t>
      </w:r>
    </w:p>
    <w:p w:rsidR="00D80226" w:rsidRPr="00273040" w:rsidRDefault="00D80226" w:rsidP="00E62963">
      <w:pPr>
        <w:spacing w:after="0" w:line="240" w:lineRule="auto"/>
        <w:jc w:val="center"/>
        <w:rPr>
          <w:rFonts w:ascii="Times New Roman" w:hAnsi="Times New Roman" w:cs="Times New Roman"/>
          <w:b/>
          <w:sz w:val="24"/>
          <w:szCs w:val="24"/>
          <w:highlight w:val="yellow"/>
          <w:lang w:val="uk-UA"/>
        </w:rPr>
      </w:pPr>
    </w:p>
    <w:p w:rsidR="00E62963" w:rsidRPr="00273040" w:rsidRDefault="00E62963" w:rsidP="00E62963">
      <w:pPr>
        <w:spacing w:after="0" w:line="240" w:lineRule="auto"/>
        <w:jc w:val="center"/>
        <w:rPr>
          <w:rFonts w:ascii="Times New Roman" w:hAnsi="Times New Roman" w:cs="Times New Roman"/>
          <w:b/>
          <w:sz w:val="24"/>
          <w:szCs w:val="24"/>
          <w:lang w:val="uk-UA"/>
        </w:rPr>
      </w:pPr>
      <w:r w:rsidRPr="00273040">
        <w:rPr>
          <w:rFonts w:ascii="Times New Roman" w:hAnsi="Times New Roman" w:cs="Times New Roman"/>
          <w:b/>
          <w:sz w:val="24"/>
          <w:szCs w:val="24"/>
          <w:lang w:val="uk-UA"/>
        </w:rPr>
        <w:t xml:space="preserve">ВІДДІЛ ОСВІТИ ЧОРНОМОРСЬКОЇ МІСЬКОЇ РАДИ </w:t>
      </w:r>
    </w:p>
    <w:p w:rsidR="00E62963" w:rsidRPr="00273040" w:rsidRDefault="00E62963" w:rsidP="00E62963">
      <w:pPr>
        <w:spacing w:after="0" w:line="240" w:lineRule="auto"/>
        <w:jc w:val="center"/>
        <w:rPr>
          <w:rFonts w:ascii="Times New Roman" w:hAnsi="Times New Roman" w:cs="Times New Roman"/>
          <w:b/>
          <w:sz w:val="24"/>
          <w:szCs w:val="24"/>
          <w:lang w:val="uk-UA"/>
        </w:rPr>
      </w:pPr>
      <w:r w:rsidRPr="00273040">
        <w:rPr>
          <w:rFonts w:ascii="Times New Roman" w:hAnsi="Times New Roman" w:cs="Times New Roman"/>
          <w:b/>
          <w:sz w:val="24"/>
          <w:szCs w:val="24"/>
          <w:lang w:val="uk-UA"/>
        </w:rPr>
        <w:t>ОДЕСЬКОГО РАЙОНУ ОДЕСЬКОЇ ОБЛАСТІ</w:t>
      </w:r>
    </w:p>
    <w:p w:rsidR="00E62963" w:rsidRPr="00273040" w:rsidRDefault="00E62963" w:rsidP="00E62963">
      <w:pPr>
        <w:tabs>
          <w:tab w:val="num" w:pos="0"/>
          <w:tab w:val="num" w:pos="1287"/>
          <w:tab w:val="num" w:pos="1579"/>
        </w:tabs>
        <w:spacing w:after="0" w:line="240" w:lineRule="auto"/>
        <w:ind w:right="-5" w:firstLine="567"/>
        <w:jc w:val="both"/>
        <w:rPr>
          <w:rFonts w:ascii="Times New Roman" w:hAnsi="Times New Roman" w:cs="Times New Roman"/>
          <w:sz w:val="24"/>
          <w:szCs w:val="24"/>
          <w:lang w:val="uk-UA"/>
        </w:rPr>
      </w:pPr>
    </w:p>
    <w:p w:rsidR="00A23E5B" w:rsidRPr="00273040" w:rsidRDefault="00A23E5B" w:rsidP="00A23E5B">
      <w:pPr>
        <w:spacing w:after="0" w:line="240" w:lineRule="auto"/>
        <w:ind w:right="-5" w:firstLine="567"/>
        <w:jc w:val="both"/>
        <w:rPr>
          <w:rFonts w:ascii="Times New Roman" w:hAnsi="Times New Roman" w:cs="Times New Roman"/>
          <w:i/>
          <w:sz w:val="24"/>
          <w:szCs w:val="24"/>
          <w:lang w:val="uk-UA"/>
        </w:rPr>
      </w:pPr>
      <w:r w:rsidRPr="00273040">
        <w:rPr>
          <w:rFonts w:ascii="Times New Roman" w:hAnsi="Times New Roman" w:cs="Times New Roman"/>
          <w:sz w:val="24"/>
          <w:szCs w:val="24"/>
          <w:lang w:val="uk-UA"/>
        </w:rPr>
        <w:t xml:space="preserve">Відділу освіти Чорноморської міської ради Одеського району Одеської області в </w:t>
      </w:r>
      <w:proofErr w:type="spellStart"/>
      <w:r w:rsidRPr="00273040">
        <w:rPr>
          <w:rFonts w:ascii="Times New Roman" w:hAnsi="Times New Roman" w:cs="Times New Roman"/>
          <w:sz w:val="24"/>
          <w:szCs w:val="24"/>
          <w:lang w:val="uk-UA"/>
        </w:rPr>
        <w:t>проєкті</w:t>
      </w:r>
      <w:proofErr w:type="spellEnd"/>
      <w:r w:rsidRPr="00273040">
        <w:rPr>
          <w:rFonts w:ascii="Times New Roman" w:hAnsi="Times New Roman" w:cs="Times New Roman"/>
          <w:sz w:val="24"/>
          <w:szCs w:val="24"/>
          <w:lang w:val="uk-UA"/>
        </w:rPr>
        <w:t xml:space="preserve"> бюджету Чорноморської міської територіальної громади на 202</w:t>
      </w:r>
      <w:r w:rsidR="00982214" w:rsidRPr="00273040">
        <w:rPr>
          <w:rFonts w:ascii="Times New Roman" w:hAnsi="Times New Roman" w:cs="Times New Roman"/>
          <w:sz w:val="24"/>
          <w:szCs w:val="24"/>
          <w:lang w:val="uk-UA"/>
        </w:rPr>
        <w:t>3</w:t>
      </w:r>
      <w:r w:rsidRPr="00273040">
        <w:rPr>
          <w:rFonts w:ascii="Times New Roman" w:hAnsi="Times New Roman" w:cs="Times New Roman"/>
          <w:sz w:val="24"/>
          <w:szCs w:val="24"/>
          <w:lang w:val="uk-UA"/>
        </w:rPr>
        <w:t xml:space="preserve"> рік визначені бюджетні призначення</w:t>
      </w:r>
      <w:r w:rsidR="006E52D4" w:rsidRPr="00273040">
        <w:rPr>
          <w:rFonts w:ascii="Times New Roman" w:hAnsi="Times New Roman" w:cs="Times New Roman"/>
          <w:sz w:val="24"/>
          <w:szCs w:val="24"/>
          <w:lang w:val="uk-UA"/>
        </w:rPr>
        <w:t xml:space="preserve"> </w:t>
      </w:r>
      <w:r w:rsidRPr="00273040">
        <w:rPr>
          <w:rFonts w:ascii="Times New Roman" w:hAnsi="Times New Roman" w:cs="Times New Roman"/>
          <w:b/>
          <w:sz w:val="24"/>
          <w:szCs w:val="24"/>
          <w:lang w:val="uk-UA"/>
        </w:rPr>
        <w:t xml:space="preserve">у сумі </w:t>
      </w:r>
      <w:r w:rsidR="00274EC0">
        <w:rPr>
          <w:rFonts w:ascii="Times New Roman" w:hAnsi="Times New Roman" w:cs="Times New Roman"/>
          <w:b/>
          <w:sz w:val="24"/>
          <w:szCs w:val="24"/>
          <w:lang w:val="uk-UA"/>
        </w:rPr>
        <w:t>422 497 100</w:t>
      </w:r>
      <w:r w:rsidR="006E52D4" w:rsidRPr="00273040">
        <w:rPr>
          <w:rFonts w:ascii="Times New Roman" w:hAnsi="Times New Roman" w:cs="Times New Roman"/>
          <w:b/>
          <w:sz w:val="24"/>
          <w:szCs w:val="24"/>
          <w:lang w:val="uk-UA"/>
        </w:rPr>
        <w:t> </w:t>
      </w:r>
      <w:r w:rsidRPr="00273040">
        <w:rPr>
          <w:rFonts w:ascii="Times New Roman" w:hAnsi="Times New Roman" w:cs="Times New Roman"/>
          <w:b/>
          <w:sz w:val="24"/>
          <w:szCs w:val="24"/>
          <w:lang w:val="uk-UA"/>
        </w:rPr>
        <w:t>грн</w:t>
      </w:r>
      <w:r w:rsidRPr="00273040">
        <w:rPr>
          <w:rFonts w:ascii="Times New Roman" w:hAnsi="Times New Roman" w:cs="Times New Roman"/>
          <w:sz w:val="24"/>
          <w:szCs w:val="24"/>
          <w:lang w:val="uk-UA"/>
        </w:rPr>
        <w:t>, в тому числі за загальним фондом –</w:t>
      </w:r>
      <w:r w:rsidR="006E52D4" w:rsidRPr="00273040">
        <w:rPr>
          <w:rFonts w:ascii="Times New Roman" w:hAnsi="Times New Roman" w:cs="Times New Roman"/>
          <w:sz w:val="24"/>
          <w:szCs w:val="24"/>
          <w:lang w:val="uk-UA"/>
        </w:rPr>
        <w:t xml:space="preserve"> </w:t>
      </w:r>
      <w:r w:rsidR="00274EC0" w:rsidRPr="00274EC0">
        <w:rPr>
          <w:rFonts w:ascii="Times New Roman" w:hAnsi="Times New Roman" w:cs="Times New Roman"/>
          <w:b/>
          <w:sz w:val="24"/>
          <w:szCs w:val="24"/>
          <w:lang w:val="uk-UA"/>
        </w:rPr>
        <w:t>417 177 100</w:t>
      </w:r>
      <w:r w:rsidRPr="00274EC0">
        <w:rPr>
          <w:rFonts w:ascii="Times New Roman" w:hAnsi="Times New Roman" w:cs="Times New Roman"/>
          <w:b/>
          <w:sz w:val="24"/>
          <w:szCs w:val="24"/>
          <w:lang w:val="uk-UA"/>
        </w:rPr>
        <w:t xml:space="preserve"> грн</w:t>
      </w:r>
      <w:r w:rsidR="006E52D4"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 xml:space="preserve">та спеціальним фондом – </w:t>
      </w:r>
      <w:r w:rsidR="00274EC0">
        <w:rPr>
          <w:rFonts w:ascii="Times New Roman" w:hAnsi="Times New Roman" w:cs="Times New Roman"/>
          <w:b/>
          <w:sz w:val="24"/>
          <w:szCs w:val="24"/>
          <w:lang w:val="uk-UA"/>
        </w:rPr>
        <w:t>5</w:t>
      </w:r>
      <w:r w:rsidR="0046179A">
        <w:rPr>
          <w:rFonts w:ascii="Times New Roman" w:hAnsi="Times New Roman" w:cs="Times New Roman"/>
          <w:b/>
          <w:sz w:val="24"/>
          <w:szCs w:val="24"/>
          <w:lang w:val="uk-UA"/>
        </w:rPr>
        <w:t> 320 00</w:t>
      </w:r>
      <w:r w:rsidR="006E52D4" w:rsidRPr="00273040">
        <w:rPr>
          <w:rFonts w:ascii="Times New Roman" w:hAnsi="Times New Roman" w:cs="Times New Roman"/>
          <w:b/>
          <w:sz w:val="24"/>
          <w:szCs w:val="24"/>
          <w:lang w:val="uk-UA"/>
        </w:rPr>
        <w:t>0</w:t>
      </w:r>
      <w:r w:rsidRPr="00273040">
        <w:rPr>
          <w:rFonts w:ascii="Times New Roman" w:hAnsi="Times New Roman" w:cs="Times New Roman"/>
          <w:b/>
          <w:sz w:val="24"/>
          <w:szCs w:val="24"/>
          <w:lang w:val="uk-UA"/>
        </w:rPr>
        <w:t xml:space="preserve"> грн</w:t>
      </w:r>
      <w:r w:rsidRPr="00273040">
        <w:rPr>
          <w:rFonts w:ascii="Times New Roman" w:hAnsi="Times New Roman" w:cs="Times New Roman"/>
          <w:i/>
          <w:sz w:val="24"/>
          <w:szCs w:val="24"/>
          <w:lang w:val="uk-UA"/>
        </w:rPr>
        <w:t xml:space="preserve"> за рахунок власних надходжень бюджетних установ.</w:t>
      </w:r>
    </w:p>
    <w:p w:rsidR="00E22A25" w:rsidRPr="00273040" w:rsidRDefault="00E22A25" w:rsidP="00701848">
      <w:pPr>
        <w:pStyle w:val="a9"/>
        <w:ind w:right="28" w:firstLine="567"/>
        <w:jc w:val="both"/>
        <w:rPr>
          <w:lang w:val="uk-UA"/>
        </w:rPr>
      </w:pPr>
    </w:p>
    <w:p w:rsidR="00701848" w:rsidRPr="00273040" w:rsidRDefault="00701848" w:rsidP="00701848">
      <w:pPr>
        <w:pStyle w:val="a9"/>
        <w:ind w:right="28" w:firstLine="567"/>
        <w:jc w:val="both"/>
        <w:rPr>
          <w:lang w:val="uk-UA"/>
        </w:rPr>
      </w:pPr>
      <w:r w:rsidRPr="00273040">
        <w:rPr>
          <w:lang w:val="uk-UA"/>
        </w:rPr>
        <w:t>На території Чорноморської міської територіальної громади функціонує мережа закладів, підпорядкованих відділу освіти Чорноморської міської ради Одеського району Одеської області, яка  затверджена рішенням виконавчого комітету Чорноморської міської ради Одеського району Одеської області від 12.09.2022р. № 233 (зі змі</w:t>
      </w:r>
      <w:r w:rsidR="00FA0979" w:rsidRPr="00273040">
        <w:rPr>
          <w:lang w:val="uk-UA"/>
        </w:rPr>
        <w:t>нами</w:t>
      </w:r>
      <w:r w:rsidR="00E22A25" w:rsidRPr="00273040">
        <w:rPr>
          <w:lang w:val="uk-UA"/>
        </w:rPr>
        <w:t>)</w:t>
      </w:r>
      <w:r w:rsidR="00FA0979" w:rsidRPr="00273040">
        <w:rPr>
          <w:lang w:val="uk-UA"/>
        </w:rPr>
        <w:t>, до якої входять:</w:t>
      </w:r>
    </w:p>
    <w:p w:rsidR="00701848" w:rsidRPr="00273040" w:rsidRDefault="00701848" w:rsidP="006A6B8F">
      <w:pPr>
        <w:numPr>
          <w:ilvl w:val="0"/>
          <w:numId w:val="47"/>
        </w:numPr>
        <w:tabs>
          <w:tab w:val="left" w:pos="709"/>
          <w:tab w:val="left" w:pos="851"/>
        </w:tabs>
        <w:spacing w:after="0" w:line="240" w:lineRule="auto"/>
        <w:ind w:left="0"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сім ліцеїв у складі 264 класів, в яких навчаються 7 255 учнів;</w:t>
      </w:r>
    </w:p>
    <w:p w:rsidR="00701848" w:rsidRPr="00273040" w:rsidRDefault="00701848" w:rsidP="006A6B8F">
      <w:pPr>
        <w:numPr>
          <w:ilvl w:val="0"/>
          <w:numId w:val="47"/>
        </w:numPr>
        <w:tabs>
          <w:tab w:val="left" w:pos="709"/>
          <w:tab w:val="left" w:pos="851"/>
        </w:tabs>
        <w:spacing w:after="0" w:line="240" w:lineRule="auto"/>
        <w:ind w:left="0" w:firstLine="567"/>
        <w:jc w:val="both"/>
        <w:rPr>
          <w:rFonts w:ascii="Times New Roman" w:eastAsia="Times New Roman" w:hAnsi="Times New Roman" w:cs="Times New Roman"/>
          <w:sz w:val="24"/>
          <w:szCs w:val="24"/>
          <w:lang w:val="uk-UA" w:eastAsia="ru-RU"/>
        </w:rPr>
      </w:pPr>
      <w:proofErr w:type="spellStart"/>
      <w:r w:rsidRPr="00273040">
        <w:rPr>
          <w:rFonts w:ascii="Times New Roman" w:eastAsia="Times New Roman" w:hAnsi="Times New Roman" w:cs="Times New Roman"/>
          <w:sz w:val="24"/>
          <w:szCs w:val="24"/>
          <w:lang w:val="uk-UA" w:eastAsia="ru-RU"/>
        </w:rPr>
        <w:t>Бурлачобалківська</w:t>
      </w:r>
      <w:proofErr w:type="spellEnd"/>
      <w:r w:rsidRPr="00273040">
        <w:rPr>
          <w:rFonts w:ascii="Times New Roman" w:eastAsia="Times New Roman" w:hAnsi="Times New Roman" w:cs="Times New Roman"/>
          <w:sz w:val="24"/>
          <w:szCs w:val="24"/>
          <w:lang w:val="uk-UA" w:eastAsia="ru-RU"/>
        </w:rPr>
        <w:t xml:space="preserve"> гімназія, в складі 9 класів, навчаються 105 учнів;</w:t>
      </w:r>
    </w:p>
    <w:p w:rsidR="00701848" w:rsidRPr="00273040" w:rsidRDefault="00701848" w:rsidP="006A6B8F">
      <w:pPr>
        <w:numPr>
          <w:ilvl w:val="0"/>
          <w:numId w:val="47"/>
        </w:numPr>
        <w:tabs>
          <w:tab w:val="left" w:pos="709"/>
          <w:tab w:val="left" w:pos="851"/>
        </w:tabs>
        <w:spacing w:after="0" w:line="240" w:lineRule="auto"/>
        <w:ind w:left="0" w:firstLine="567"/>
        <w:jc w:val="both"/>
        <w:rPr>
          <w:rFonts w:ascii="Times New Roman" w:eastAsia="Times New Roman" w:hAnsi="Times New Roman" w:cs="Times New Roman"/>
          <w:sz w:val="24"/>
          <w:szCs w:val="24"/>
          <w:lang w:val="uk-UA" w:eastAsia="ru-RU"/>
        </w:rPr>
      </w:pPr>
      <w:proofErr w:type="spellStart"/>
      <w:r w:rsidRPr="00273040">
        <w:rPr>
          <w:rFonts w:ascii="Times New Roman" w:eastAsia="Times New Roman" w:hAnsi="Times New Roman" w:cs="Times New Roman"/>
          <w:sz w:val="24"/>
          <w:szCs w:val="24"/>
          <w:lang w:val="uk-UA" w:eastAsia="ru-RU"/>
        </w:rPr>
        <w:t>Олександрівський</w:t>
      </w:r>
      <w:proofErr w:type="spellEnd"/>
      <w:r w:rsidRPr="00273040">
        <w:rPr>
          <w:rFonts w:ascii="Times New Roman" w:eastAsia="Times New Roman" w:hAnsi="Times New Roman" w:cs="Times New Roman"/>
          <w:sz w:val="24"/>
          <w:szCs w:val="24"/>
          <w:lang w:val="uk-UA" w:eastAsia="ru-RU"/>
        </w:rPr>
        <w:t xml:space="preserve"> та </w:t>
      </w:r>
      <w:proofErr w:type="spellStart"/>
      <w:r w:rsidRPr="00273040">
        <w:rPr>
          <w:rFonts w:ascii="Times New Roman" w:eastAsia="Times New Roman" w:hAnsi="Times New Roman" w:cs="Times New Roman"/>
          <w:sz w:val="24"/>
          <w:szCs w:val="24"/>
          <w:lang w:val="uk-UA" w:eastAsia="ru-RU"/>
        </w:rPr>
        <w:t>Малодолинський</w:t>
      </w:r>
      <w:proofErr w:type="spellEnd"/>
      <w:r w:rsidRPr="00273040">
        <w:rPr>
          <w:rFonts w:ascii="Times New Roman" w:eastAsia="Times New Roman" w:hAnsi="Times New Roman" w:cs="Times New Roman"/>
          <w:sz w:val="24"/>
          <w:szCs w:val="24"/>
          <w:lang w:val="uk-UA" w:eastAsia="ru-RU"/>
        </w:rPr>
        <w:t xml:space="preserve"> заклади загальної середньої освіти у складі 48 класів, в яких навчаються 1 163 учні;</w:t>
      </w:r>
    </w:p>
    <w:p w:rsidR="00701848" w:rsidRPr="00273040" w:rsidRDefault="00701848" w:rsidP="006A6B8F">
      <w:pPr>
        <w:numPr>
          <w:ilvl w:val="0"/>
          <w:numId w:val="47"/>
        </w:numPr>
        <w:tabs>
          <w:tab w:val="left" w:pos="709"/>
          <w:tab w:val="left" w:pos="851"/>
        </w:tabs>
        <w:spacing w:after="0" w:line="240" w:lineRule="auto"/>
        <w:ind w:left="0"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Чорноморська спеціальна школа Чорноморської міської ради Одеського району Одеської області у складі 16 класів спеціальної загальноосвітньої школи і 190 учнів в них</w:t>
      </w:r>
      <w:r w:rsidR="00FA0979" w:rsidRPr="00273040">
        <w:rPr>
          <w:rFonts w:ascii="Times New Roman" w:eastAsia="Times New Roman" w:hAnsi="Times New Roman" w:cs="Times New Roman"/>
          <w:sz w:val="24"/>
          <w:szCs w:val="24"/>
          <w:lang w:val="uk-UA" w:eastAsia="ru-RU"/>
        </w:rPr>
        <w:t>;</w:t>
      </w:r>
      <w:r w:rsidRPr="00273040">
        <w:rPr>
          <w:rFonts w:ascii="Times New Roman" w:eastAsia="Times New Roman" w:hAnsi="Times New Roman" w:cs="Times New Roman"/>
          <w:sz w:val="24"/>
          <w:szCs w:val="24"/>
          <w:lang w:val="uk-UA" w:eastAsia="ru-RU"/>
        </w:rPr>
        <w:t xml:space="preserve"> 4 спеціальних логопедичних груп дошкільного підрозділу і 60 дітей в них;</w:t>
      </w:r>
    </w:p>
    <w:p w:rsidR="00701848" w:rsidRPr="00273040" w:rsidRDefault="00701848" w:rsidP="006A6B8F">
      <w:pPr>
        <w:numPr>
          <w:ilvl w:val="0"/>
          <w:numId w:val="47"/>
        </w:numPr>
        <w:tabs>
          <w:tab w:val="left" w:pos="709"/>
          <w:tab w:val="left" w:pos="851"/>
        </w:tabs>
        <w:spacing w:after="0" w:line="240" w:lineRule="auto"/>
        <w:ind w:left="0"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комунальна установа "</w:t>
      </w:r>
      <w:proofErr w:type="spellStart"/>
      <w:r w:rsidRPr="00273040">
        <w:rPr>
          <w:rFonts w:ascii="Times New Roman" w:eastAsia="Times New Roman" w:hAnsi="Times New Roman" w:cs="Times New Roman"/>
          <w:sz w:val="24"/>
          <w:szCs w:val="24"/>
          <w:lang w:val="uk-UA" w:eastAsia="ru-RU"/>
        </w:rPr>
        <w:t>Інклюзивно</w:t>
      </w:r>
      <w:proofErr w:type="spellEnd"/>
      <w:r w:rsidRPr="00273040">
        <w:rPr>
          <w:rFonts w:ascii="Times New Roman" w:eastAsia="Times New Roman" w:hAnsi="Times New Roman" w:cs="Times New Roman"/>
          <w:sz w:val="24"/>
          <w:szCs w:val="24"/>
          <w:lang w:val="uk-UA" w:eastAsia="ru-RU"/>
        </w:rPr>
        <w:t xml:space="preserve">-ресурсний центр" Чорноморської міської ради Одеської області; </w:t>
      </w:r>
    </w:p>
    <w:p w:rsidR="00701848" w:rsidRPr="00273040" w:rsidRDefault="00701848" w:rsidP="006A6B8F">
      <w:pPr>
        <w:numPr>
          <w:ilvl w:val="0"/>
          <w:numId w:val="47"/>
        </w:numPr>
        <w:tabs>
          <w:tab w:val="left" w:pos="709"/>
          <w:tab w:val="left" w:pos="851"/>
        </w:tabs>
        <w:spacing w:after="0" w:line="240" w:lineRule="auto"/>
        <w:ind w:left="0"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 xml:space="preserve">чотири </w:t>
      </w:r>
      <w:r w:rsidRPr="00273040">
        <w:rPr>
          <w:rFonts w:ascii="Times New Roman" w:hAnsi="Times New Roman" w:cs="Times New Roman"/>
          <w:sz w:val="24"/>
          <w:szCs w:val="24"/>
          <w:lang w:val="uk-UA"/>
        </w:rPr>
        <w:t>заклади позашкільної осві</w:t>
      </w:r>
      <w:r w:rsidR="00FA0979" w:rsidRPr="00273040">
        <w:rPr>
          <w:rFonts w:ascii="Times New Roman" w:hAnsi="Times New Roman" w:cs="Times New Roman"/>
          <w:sz w:val="24"/>
          <w:szCs w:val="24"/>
          <w:lang w:val="uk-UA"/>
        </w:rPr>
        <w:t>ти, з них дві спортивні школи (комплексна дитячо-юнацька спортивна школа та</w:t>
      </w:r>
      <w:r w:rsidRPr="00273040">
        <w:rPr>
          <w:rFonts w:ascii="Times New Roman" w:hAnsi="Times New Roman" w:cs="Times New Roman"/>
          <w:sz w:val="24"/>
          <w:szCs w:val="24"/>
          <w:lang w:val="uk-UA"/>
        </w:rPr>
        <w:t xml:space="preserve"> </w:t>
      </w:r>
      <w:r w:rsidR="00FA0979" w:rsidRPr="00273040">
        <w:rPr>
          <w:rFonts w:ascii="Times New Roman" w:hAnsi="Times New Roman" w:cs="Times New Roman"/>
          <w:sz w:val="24"/>
          <w:szCs w:val="24"/>
          <w:lang w:val="uk-UA"/>
        </w:rPr>
        <w:t>дитячо-юнацька спортивна школа з шахів та шашок) у складі 7 </w:t>
      </w:r>
      <w:r w:rsidRPr="00273040">
        <w:rPr>
          <w:rFonts w:ascii="Times New Roman" w:hAnsi="Times New Roman" w:cs="Times New Roman"/>
          <w:sz w:val="24"/>
          <w:szCs w:val="24"/>
          <w:lang w:val="uk-UA"/>
        </w:rPr>
        <w:t>відділень, 80 груп, якими охоплено  826  дітей), центр позашкільної освіти у складі 73 гуртків, 154</w:t>
      </w:r>
      <w:r w:rsidR="00FA0979" w:rsidRPr="00273040">
        <w:rPr>
          <w:rFonts w:ascii="Times New Roman" w:hAnsi="Times New Roman" w:cs="Times New Roman"/>
          <w:sz w:val="24"/>
          <w:szCs w:val="24"/>
          <w:lang w:val="uk-UA"/>
        </w:rPr>
        <w:t> груп</w:t>
      </w:r>
      <w:r w:rsidRPr="00273040">
        <w:rPr>
          <w:rFonts w:ascii="Times New Roman" w:hAnsi="Times New Roman" w:cs="Times New Roman"/>
          <w:sz w:val="24"/>
          <w:szCs w:val="24"/>
          <w:lang w:val="uk-UA"/>
        </w:rPr>
        <w:t>, якими охоплено 2 159 дітей та дитячий стадіон «Шкільний» у складі 10 груп, якими охоплено 150</w:t>
      </w:r>
      <w:r w:rsidRPr="00273040">
        <w:rPr>
          <w:rFonts w:ascii="Times New Roman" w:eastAsia="Times New Roman" w:hAnsi="Times New Roman" w:cs="Times New Roman"/>
          <w:sz w:val="24"/>
          <w:szCs w:val="24"/>
          <w:lang w:val="uk-UA" w:eastAsia="ru-RU"/>
        </w:rPr>
        <w:t xml:space="preserve"> учнів;</w:t>
      </w:r>
    </w:p>
    <w:p w:rsidR="00701848" w:rsidRPr="00273040" w:rsidRDefault="00701848" w:rsidP="006A6B8F">
      <w:pPr>
        <w:numPr>
          <w:ilvl w:val="0"/>
          <w:numId w:val="47"/>
        </w:numPr>
        <w:tabs>
          <w:tab w:val="left" w:pos="709"/>
          <w:tab w:val="left" w:pos="851"/>
        </w:tabs>
        <w:spacing w:after="0" w:line="240" w:lineRule="auto"/>
        <w:ind w:left="0"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12 закладі</w:t>
      </w:r>
      <w:r w:rsidR="00DC4000" w:rsidRPr="00273040">
        <w:rPr>
          <w:rFonts w:ascii="Times New Roman" w:eastAsia="Times New Roman" w:hAnsi="Times New Roman" w:cs="Times New Roman"/>
          <w:sz w:val="24"/>
          <w:szCs w:val="24"/>
          <w:lang w:val="uk-UA" w:eastAsia="ru-RU"/>
        </w:rPr>
        <w:t>в дошкільної освіти у складі 106</w:t>
      </w:r>
      <w:r w:rsidRPr="00273040">
        <w:rPr>
          <w:rFonts w:ascii="Times New Roman" w:eastAsia="Times New Roman" w:hAnsi="Times New Roman" w:cs="Times New Roman"/>
          <w:sz w:val="24"/>
          <w:szCs w:val="24"/>
          <w:lang w:val="uk-UA" w:eastAsia="ru-RU"/>
        </w:rPr>
        <w:t xml:space="preserve"> груп</w:t>
      </w:r>
      <w:r w:rsidR="00DC4000" w:rsidRPr="00273040">
        <w:rPr>
          <w:rFonts w:ascii="Times New Roman" w:eastAsia="Times New Roman" w:hAnsi="Times New Roman" w:cs="Times New Roman"/>
          <w:sz w:val="24"/>
          <w:szCs w:val="24"/>
          <w:lang w:val="uk-UA" w:eastAsia="ru-RU"/>
        </w:rPr>
        <w:t xml:space="preserve"> і 2 126</w:t>
      </w:r>
      <w:r w:rsidRPr="00273040">
        <w:rPr>
          <w:rFonts w:ascii="Times New Roman" w:eastAsia="Times New Roman" w:hAnsi="Times New Roman" w:cs="Times New Roman"/>
          <w:sz w:val="24"/>
          <w:szCs w:val="24"/>
          <w:lang w:val="uk-UA" w:eastAsia="ru-RU"/>
        </w:rPr>
        <w:t xml:space="preserve"> дітей в них;</w:t>
      </w:r>
    </w:p>
    <w:p w:rsidR="00701848" w:rsidRPr="00273040" w:rsidRDefault="00701848" w:rsidP="006A6B8F">
      <w:pPr>
        <w:numPr>
          <w:ilvl w:val="0"/>
          <w:numId w:val="47"/>
        </w:numPr>
        <w:tabs>
          <w:tab w:val="left" w:pos="709"/>
          <w:tab w:val="left" w:pos="851"/>
        </w:tabs>
        <w:spacing w:after="0" w:line="240" w:lineRule="auto"/>
        <w:ind w:left="0"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Центр професійного розвитку педагогічних працівників Чорноморської міської ради Одеського району Одеської області;</w:t>
      </w:r>
    </w:p>
    <w:p w:rsidR="00701848" w:rsidRPr="00273040" w:rsidRDefault="00701848" w:rsidP="006A6B8F">
      <w:pPr>
        <w:numPr>
          <w:ilvl w:val="0"/>
          <w:numId w:val="47"/>
        </w:numPr>
        <w:tabs>
          <w:tab w:val="left" w:pos="709"/>
          <w:tab w:val="left" w:pos="851"/>
        </w:tabs>
        <w:spacing w:after="0" w:line="240" w:lineRule="auto"/>
        <w:ind w:left="0"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централізована бухгалтерія</w:t>
      </w:r>
      <w:r w:rsidR="00DC4000" w:rsidRPr="00273040">
        <w:rPr>
          <w:rFonts w:ascii="Times New Roman" w:eastAsia="Times New Roman" w:hAnsi="Times New Roman" w:cs="Times New Roman"/>
          <w:sz w:val="24"/>
          <w:szCs w:val="24"/>
          <w:lang w:val="uk-UA" w:eastAsia="ru-RU"/>
        </w:rPr>
        <w:t xml:space="preserve"> відділу освіти Чорноморської міської ради Одеського району Одеської області</w:t>
      </w:r>
      <w:r w:rsidRPr="00273040">
        <w:rPr>
          <w:rFonts w:ascii="Times New Roman" w:eastAsia="Times New Roman" w:hAnsi="Times New Roman" w:cs="Times New Roman"/>
          <w:sz w:val="24"/>
          <w:szCs w:val="24"/>
          <w:lang w:val="uk-UA" w:eastAsia="ru-RU"/>
        </w:rPr>
        <w:t>;</w:t>
      </w:r>
    </w:p>
    <w:p w:rsidR="00701848" w:rsidRPr="00273040" w:rsidRDefault="00701848" w:rsidP="006A6B8F">
      <w:pPr>
        <w:numPr>
          <w:ilvl w:val="0"/>
          <w:numId w:val="47"/>
        </w:numPr>
        <w:tabs>
          <w:tab w:val="left" w:pos="709"/>
          <w:tab w:val="left" w:pos="851"/>
        </w:tabs>
        <w:spacing w:after="0" w:line="240" w:lineRule="auto"/>
        <w:ind w:left="0"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господарча група</w:t>
      </w:r>
      <w:r w:rsidR="00DC4000" w:rsidRPr="00273040">
        <w:rPr>
          <w:rFonts w:ascii="Times New Roman" w:eastAsia="Times New Roman" w:hAnsi="Times New Roman" w:cs="Times New Roman"/>
          <w:sz w:val="24"/>
          <w:szCs w:val="24"/>
          <w:lang w:val="uk-UA" w:eastAsia="ru-RU"/>
        </w:rPr>
        <w:t xml:space="preserve"> Чорноморської міської ради Одеського району Одеської області</w:t>
      </w:r>
      <w:r w:rsidRPr="00273040">
        <w:rPr>
          <w:rFonts w:ascii="Times New Roman" w:eastAsia="Times New Roman" w:hAnsi="Times New Roman" w:cs="Times New Roman"/>
          <w:sz w:val="24"/>
          <w:szCs w:val="24"/>
          <w:lang w:val="uk-UA" w:eastAsia="ru-RU"/>
        </w:rPr>
        <w:t>.</w:t>
      </w:r>
    </w:p>
    <w:p w:rsidR="003151A0" w:rsidRPr="00273040" w:rsidRDefault="003151A0" w:rsidP="003151A0">
      <w:pPr>
        <w:tabs>
          <w:tab w:val="left" w:pos="709"/>
          <w:tab w:val="left" w:pos="851"/>
        </w:tabs>
        <w:spacing w:after="0" w:line="240" w:lineRule="auto"/>
        <w:jc w:val="both"/>
        <w:rPr>
          <w:rFonts w:ascii="Times New Roman" w:eastAsia="Times New Roman" w:hAnsi="Times New Roman" w:cs="Times New Roman"/>
          <w:sz w:val="24"/>
          <w:szCs w:val="24"/>
          <w:lang w:val="uk-UA" w:eastAsia="ru-RU"/>
        </w:rPr>
      </w:pPr>
    </w:p>
    <w:p w:rsidR="00047B6A" w:rsidRPr="00273040" w:rsidRDefault="00047B6A" w:rsidP="00047B6A">
      <w:pPr>
        <w:tabs>
          <w:tab w:val="left" w:pos="709"/>
          <w:tab w:val="left" w:pos="851"/>
        </w:tabs>
        <w:spacing w:after="0" w:line="240" w:lineRule="auto"/>
        <w:ind w:firstLine="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sz w:val="24"/>
          <w:szCs w:val="24"/>
          <w:lang w:val="uk-UA" w:eastAsia="ru-RU"/>
        </w:rPr>
        <w:t>Робота закладів дошкільної освіти Чорноморської міської ради у 2022 – 2023 навчальному році в умовах правового режиму воєнного стану організована відповідно до рішення виконавчого комітету Чорноморської міської ради Одеського району Одеської області від 25.10.2022 № 290 (зі змінами та доповненнями).</w:t>
      </w:r>
    </w:p>
    <w:p w:rsidR="003151A0" w:rsidRPr="00273040" w:rsidRDefault="003151A0" w:rsidP="00DE15EE">
      <w:pPr>
        <w:tabs>
          <w:tab w:val="left" w:pos="709"/>
          <w:tab w:val="left" w:pos="851"/>
        </w:tabs>
        <w:spacing w:after="0" w:line="240" w:lineRule="auto"/>
        <w:ind w:left="-567"/>
        <w:jc w:val="both"/>
        <w:rPr>
          <w:rFonts w:ascii="Times New Roman" w:eastAsia="Times New Roman" w:hAnsi="Times New Roman" w:cs="Times New Roman"/>
          <w:sz w:val="24"/>
          <w:szCs w:val="24"/>
          <w:lang w:val="uk-UA" w:eastAsia="ru-RU"/>
        </w:rPr>
      </w:pPr>
      <w:r w:rsidRPr="00273040">
        <w:rPr>
          <w:rFonts w:ascii="Times New Roman" w:eastAsia="Times New Roman" w:hAnsi="Times New Roman" w:cs="Times New Roman"/>
          <w:noProof/>
          <w:sz w:val="24"/>
          <w:szCs w:val="24"/>
          <w:lang w:eastAsia="ru-RU"/>
        </w:rPr>
        <w:drawing>
          <wp:inline distT="0" distB="0" distL="0" distR="0">
            <wp:extent cx="6353175" cy="6457950"/>
            <wp:effectExtent l="0" t="0" r="9525" b="0"/>
            <wp:docPr id="5" name="Діагра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701848" w:rsidRPr="00273040" w:rsidRDefault="00701848" w:rsidP="00701848">
      <w:pPr>
        <w:pStyle w:val="a9"/>
        <w:ind w:right="28"/>
        <w:jc w:val="both"/>
        <w:rPr>
          <w:highlight w:val="yellow"/>
          <w:lang w:val="uk-UA"/>
        </w:rPr>
      </w:pPr>
    </w:p>
    <w:p w:rsidR="00A23E5B" w:rsidRPr="00273040" w:rsidRDefault="00A23E5B" w:rsidP="00A23E5B">
      <w:pPr>
        <w:pStyle w:val="a9"/>
        <w:ind w:right="28"/>
        <w:jc w:val="both"/>
        <w:rPr>
          <w:highlight w:val="yellow"/>
          <w:lang w:val="uk-UA"/>
        </w:rPr>
      </w:pPr>
    </w:p>
    <w:p w:rsidR="00A23E5B" w:rsidRPr="00273040" w:rsidRDefault="00A23E5B" w:rsidP="00A23E5B">
      <w:pPr>
        <w:pStyle w:val="a4"/>
        <w:spacing w:after="0" w:line="240" w:lineRule="auto"/>
        <w:ind w:left="0" w:right="-5" w:firstLine="553"/>
        <w:jc w:val="both"/>
        <w:rPr>
          <w:rFonts w:ascii="Times New Roman" w:hAnsi="Times New Roman" w:cs="Times New Roman"/>
          <w:sz w:val="24"/>
          <w:szCs w:val="24"/>
          <w:highlight w:val="yellow"/>
          <w:lang w:val="uk-UA"/>
        </w:rPr>
      </w:pPr>
    </w:p>
    <w:p w:rsidR="00A23E5B" w:rsidRPr="00273040" w:rsidRDefault="00A23E5B" w:rsidP="00A23E5B">
      <w:pPr>
        <w:pStyle w:val="a9"/>
        <w:ind w:left="14" w:right="28" w:firstLine="553"/>
        <w:jc w:val="both"/>
        <w:rPr>
          <w:highlight w:val="yellow"/>
          <w:lang w:val="uk-UA"/>
        </w:rPr>
      </w:pPr>
      <w:r w:rsidRPr="00273040">
        <w:rPr>
          <w:lang w:val="uk-UA"/>
        </w:rPr>
        <w:t>В загальному обсязі видатків загального фонду, що визнач</w:t>
      </w:r>
      <w:r w:rsidR="004C2720" w:rsidRPr="00273040">
        <w:rPr>
          <w:lang w:val="uk-UA"/>
        </w:rPr>
        <w:t>ені головному розпоряднику</w:t>
      </w:r>
      <w:r w:rsidR="00583B4F" w:rsidRPr="00273040">
        <w:rPr>
          <w:lang w:val="uk-UA"/>
        </w:rPr>
        <w:t>, 9</w:t>
      </w:r>
      <w:r w:rsidR="00903E31">
        <w:rPr>
          <w:lang w:val="uk-UA"/>
        </w:rPr>
        <w:t>6,4</w:t>
      </w:r>
      <w:r w:rsidRPr="00273040">
        <w:rPr>
          <w:lang w:val="uk-UA"/>
        </w:rPr>
        <w:t xml:space="preserve"> % або </w:t>
      </w:r>
      <w:r w:rsidR="00903E31">
        <w:rPr>
          <w:lang w:val="uk-UA"/>
        </w:rPr>
        <w:t xml:space="preserve">401 997 900 </w:t>
      </w:r>
      <w:r w:rsidRPr="00273040">
        <w:rPr>
          <w:lang w:val="uk-UA"/>
        </w:rPr>
        <w:t>грн складають  захищені видатки.</w:t>
      </w:r>
    </w:p>
    <w:p w:rsidR="00A23E5B" w:rsidRPr="00273040" w:rsidRDefault="00A23E5B" w:rsidP="00A23E5B">
      <w:pPr>
        <w:pStyle w:val="a9"/>
        <w:ind w:left="14" w:right="28" w:firstLine="553"/>
        <w:jc w:val="both"/>
        <w:rPr>
          <w:lang w:val="uk-UA"/>
        </w:rPr>
      </w:pPr>
      <w:r w:rsidRPr="00273040">
        <w:rPr>
          <w:lang w:val="uk-UA"/>
        </w:rPr>
        <w:t xml:space="preserve">Видатки на оплату праці і нарахування на оплату праці розраховані у сумі                       </w:t>
      </w:r>
      <w:r w:rsidR="00C62A4E" w:rsidRPr="00273040">
        <w:rPr>
          <w:lang w:val="uk-UA"/>
        </w:rPr>
        <w:t xml:space="preserve"> </w:t>
      </w:r>
      <w:r w:rsidR="00490B62">
        <w:rPr>
          <w:lang w:val="uk-UA"/>
        </w:rPr>
        <w:t>329 792 100</w:t>
      </w:r>
      <w:r w:rsidR="004C2720" w:rsidRPr="00273040">
        <w:rPr>
          <w:lang w:val="uk-UA"/>
        </w:rPr>
        <w:t xml:space="preserve"> грн</w:t>
      </w:r>
      <w:r w:rsidR="00490B62">
        <w:rPr>
          <w:lang w:val="uk-UA"/>
        </w:rPr>
        <w:t xml:space="preserve">, в </w:t>
      </w:r>
      <w:proofErr w:type="spellStart"/>
      <w:r w:rsidR="00490B62">
        <w:rPr>
          <w:lang w:val="uk-UA"/>
        </w:rPr>
        <w:t>т.ч</w:t>
      </w:r>
      <w:proofErr w:type="spellEnd"/>
      <w:r w:rsidR="00490B62">
        <w:rPr>
          <w:lang w:val="uk-UA"/>
        </w:rPr>
        <w:t>. за рахунок освітньої субвенції – 126 893 900 грн</w:t>
      </w:r>
      <w:r w:rsidRPr="00273040">
        <w:rPr>
          <w:lang w:val="uk-UA"/>
        </w:rPr>
        <w:t xml:space="preserve">. Розрахунковий обсяг видатків на оплату праці з нарахуваннями забезпечить утримання </w:t>
      </w:r>
      <w:r w:rsidR="004C2720" w:rsidRPr="00273040">
        <w:rPr>
          <w:lang w:val="uk-UA"/>
        </w:rPr>
        <w:t xml:space="preserve">2 133,5 </w:t>
      </w:r>
      <w:r w:rsidRPr="00273040">
        <w:rPr>
          <w:lang w:val="uk-UA"/>
        </w:rPr>
        <w:t xml:space="preserve">штатних одиниць установ та закладів, що підпорядковуються відділу освіти Чорноморської міської ради </w:t>
      </w:r>
      <w:r w:rsidR="003123CA" w:rsidRPr="00273040">
        <w:rPr>
          <w:lang w:val="uk-UA"/>
        </w:rPr>
        <w:t xml:space="preserve">Одеського району </w:t>
      </w:r>
      <w:r w:rsidRPr="00273040">
        <w:rPr>
          <w:lang w:val="uk-UA"/>
        </w:rPr>
        <w:t>Одеської області.</w:t>
      </w:r>
    </w:p>
    <w:p w:rsidR="00A23E5B" w:rsidRPr="00273040" w:rsidRDefault="00A23E5B" w:rsidP="00685AD4">
      <w:pPr>
        <w:pStyle w:val="af"/>
        <w:ind w:right="141" w:firstLine="567"/>
        <w:jc w:val="both"/>
        <w:rPr>
          <w:lang w:val="uk-UA"/>
        </w:rPr>
      </w:pPr>
      <w:r w:rsidRPr="00273040">
        <w:rPr>
          <w:lang w:val="uk-UA"/>
        </w:rPr>
        <w:t xml:space="preserve">Видатки на оплату комунальних послуг та енергоносіїв розраховані </w:t>
      </w:r>
      <w:r w:rsidR="00685AD4" w:rsidRPr="00273040">
        <w:rPr>
          <w:lang w:val="uk-UA"/>
        </w:rPr>
        <w:t xml:space="preserve">з урахуванням норм Закону України від 29.07.2022 р. № 2479-IX </w:t>
      </w:r>
      <w:r w:rsidR="007F474A">
        <w:rPr>
          <w:lang w:val="uk-UA"/>
        </w:rPr>
        <w:t>«</w:t>
      </w:r>
      <w:r w:rsidR="00685AD4" w:rsidRPr="00273040">
        <w:rPr>
          <w:lang w:val="uk-UA"/>
        </w:rPr>
        <w:t>Про особливості регулювання відносин на ринку природного газу та у сфері теплопостачання під час дії воєнного стану та подальшого відновлення їх функціонування</w:t>
      </w:r>
      <w:r w:rsidR="007F474A">
        <w:rPr>
          <w:lang w:val="uk-UA"/>
        </w:rPr>
        <w:t>»,</w:t>
      </w:r>
      <w:r w:rsidR="00685AD4" w:rsidRPr="00273040">
        <w:rPr>
          <w:lang w:val="uk-UA"/>
        </w:rPr>
        <w:t xml:space="preserve"> згідно з яким, зокрема, протягом дії воєнного стану в Україні та шести місяців після місяця, в якому воєнний стан буде припинено або скасовано, забороняється підвищення для всіх категорій споживачів тарифів на послуги з розподілу природного газу; теплову енергію (її виробництво, транспортування та постачання) і послуги з постачання теплової енергії та постачання гарячої води  та складають </w:t>
      </w:r>
      <w:r w:rsidR="00C62A4E" w:rsidRPr="00273040">
        <w:rPr>
          <w:lang w:val="uk-UA"/>
        </w:rPr>
        <w:t>50 773 800</w:t>
      </w:r>
      <w:r w:rsidR="00685AD4" w:rsidRPr="00273040">
        <w:rPr>
          <w:lang w:val="uk-UA"/>
        </w:rPr>
        <w:t xml:space="preserve"> грн.</w:t>
      </w:r>
    </w:p>
    <w:p w:rsidR="00A23E5B" w:rsidRPr="00273040" w:rsidRDefault="00A23E5B" w:rsidP="00A23E5B">
      <w:pPr>
        <w:pStyle w:val="a9"/>
        <w:ind w:left="14" w:right="28" w:firstLine="553"/>
        <w:jc w:val="both"/>
        <w:rPr>
          <w:lang w:val="uk-UA"/>
        </w:rPr>
      </w:pPr>
      <w:r w:rsidRPr="00273040">
        <w:rPr>
          <w:lang w:val="uk-UA"/>
        </w:rPr>
        <w:t xml:space="preserve">Видатки на харчування в загальному фонді розраховані у сумі </w:t>
      </w:r>
      <w:r w:rsidR="005329CE" w:rsidRPr="00273040">
        <w:rPr>
          <w:lang w:val="uk-UA"/>
        </w:rPr>
        <w:t>17 050 000</w:t>
      </w:r>
      <w:r w:rsidRPr="00273040">
        <w:rPr>
          <w:lang w:val="uk-UA"/>
        </w:rPr>
        <w:t xml:space="preserve"> грн, із яких:</w:t>
      </w:r>
    </w:p>
    <w:p w:rsidR="00A23E5B" w:rsidRPr="00273040" w:rsidRDefault="00A23E5B" w:rsidP="006A6B8F">
      <w:pPr>
        <w:pStyle w:val="a9"/>
        <w:numPr>
          <w:ilvl w:val="0"/>
          <w:numId w:val="8"/>
        </w:numPr>
        <w:tabs>
          <w:tab w:val="clear" w:pos="720"/>
        </w:tabs>
        <w:ind w:left="0" w:right="28" w:firstLine="567"/>
        <w:jc w:val="both"/>
        <w:rPr>
          <w:lang w:val="uk-UA"/>
        </w:rPr>
      </w:pPr>
      <w:r w:rsidRPr="00273040">
        <w:rPr>
          <w:b/>
          <w:lang w:val="uk-UA"/>
        </w:rPr>
        <w:t xml:space="preserve">для закладів дошкільної освіти </w:t>
      </w:r>
      <w:r w:rsidR="005329CE" w:rsidRPr="00273040">
        <w:rPr>
          <w:lang w:val="uk-UA"/>
        </w:rPr>
        <w:t>- 5</w:t>
      </w:r>
      <w:r w:rsidRPr="00273040">
        <w:rPr>
          <w:lang w:val="uk-UA"/>
        </w:rPr>
        <w:t xml:space="preserve"> 200 000 грн, які розраховані з урахуванням відшкодування вартості харчування за р</w:t>
      </w:r>
      <w:r w:rsidR="00302716" w:rsidRPr="00273040">
        <w:rPr>
          <w:lang w:val="uk-UA"/>
        </w:rPr>
        <w:t xml:space="preserve">ахунок коштів бюджету </w:t>
      </w:r>
      <w:r w:rsidR="005329CE" w:rsidRPr="00273040">
        <w:rPr>
          <w:lang w:val="uk-UA"/>
        </w:rPr>
        <w:t xml:space="preserve">громади </w:t>
      </w:r>
      <w:r w:rsidR="00302716" w:rsidRPr="00273040">
        <w:rPr>
          <w:lang w:val="uk-UA"/>
        </w:rPr>
        <w:t>на рівні 3</w:t>
      </w:r>
      <w:r w:rsidRPr="00273040">
        <w:rPr>
          <w:lang w:val="uk-UA"/>
        </w:rPr>
        <w:t>0 % вартості харчування в день на одну</w:t>
      </w:r>
      <w:r w:rsidR="005329CE" w:rsidRPr="00273040">
        <w:rPr>
          <w:lang w:val="uk-UA"/>
        </w:rPr>
        <w:t xml:space="preserve"> дитину</w:t>
      </w:r>
      <w:r w:rsidRPr="00273040">
        <w:rPr>
          <w:lang w:val="uk-UA"/>
        </w:rPr>
        <w:t>.</w:t>
      </w:r>
    </w:p>
    <w:p w:rsidR="00302716" w:rsidRPr="00273040" w:rsidRDefault="00A23E5B" w:rsidP="00A23E5B">
      <w:pPr>
        <w:pStyle w:val="a9"/>
        <w:ind w:left="14" w:right="28" w:firstLine="553"/>
        <w:jc w:val="both"/>
        <w:rPr>
          <w:lang w:val="uk-UA"/>
        </w:rPr>
      </w:pPr>
      <w:r w:rsidRPr="00273040">
        <w:rPr>
          <w:lang w:val="uk-UA"/>
        </w:rPr>
        <w:t>Розмір батьків</w:t>
      </w:r>
      <w:r w:rsidR="005329CE" w:rsidRPr="00273040">
        <w:rPr>
          <w:lang w:val="uk-UA"/>
        </w:rPr>
        <w:t xml:space="preserve">ської плати за харчування дітей, місце реєстрації яких на території Чорноморської міської ради Одеського району Одеської області, </w:t>
      </w:r>
      <w:r w:rsidRPr="00273040">
        <w:rPr>
          <w:lang w:val="uk-UA"/>
        </w:rPr>
        <w:t xml:space="preserve">в дошкільних навчальних закладах </w:t>
      </w:r>
      <w:r w:rsidR="005329CE" w:rsidRPr="00273040">
        <w:rPr>
          <w:lang w:val="uk-UA"/>
        </w:rPr>
        <w:t xml:space="preserve">становить </w:t>
      </w:r>
      <w:r w:rsidR="00302716" w:rsidRPr="00273040">
        <w:rPr>
          <w:lang w:val="uk-UA"/>
        </w:rPr>
        <w:t>не менше 7</w:t>
      </w:r>
      <w:r w:rsidRPr="00273040">
        <w:rPr>
          <w:lang w:val="uk-UA"/>
        </w:rPr>
        <w:t>0 відсотків від вартості харчування в день на одну дитину</w:t>
      </w:r>
      <w:r w:rsidR="00302716" w:rsidRPr="00273040">
        <w:rPr>
          <w:lang w:val="uk-UA"/>
        </w:rPr>
        <w:t>.</w:t>
      </w:r>
    </w:p>
    <w:p w:rsidR="00A23E5B" w:rsidRPr="00273040" w:rsidRDefault="00A23E5B" w:rsidP="005604B0">
      <w:pPr>
        <w:pStyle w:val="a9"/>
        <w:ind w:left="14" w:right="28" w:firstLine="553"/>
        <w:jc w:val="both"/>
        <w:rPr>
          <w:lang w:val="uk-UA"/>
        </w:rPr>
      </w:pPr>
      <w:r w:rsidRPr="00273040">
        <w:rPr>
          <w:lang w:val="uk-UA"/>
        </w:rPr>
        <w:t xml:space="preserve">- </w:t>
      </w:r>
      <w:r w:rsidRPr="00273040">
        <w:rPr>
          <w:b/>
          <w:lang w:val="uk-UA"/>
        </w:rPr>
        <w:t>для Чорноморської спеціальної школи</w:t>
      </w:r>
      <w:r w:rsidRPr="00273040">
        <w:rPr>
          <w:lang w:val="uk-UA"/>
        </w:rPr>
        <w:t xml:space="preserve"> - 6</w:t>
      </w:r>
      <w:r w:rsidR="005329CE" w:rsidRPr="00273040">
        <w:rPr>
          <w:lang w:val="uk-UA"/>
        </w:rPr>
        <w:t>5</w:t>
      </w:r>
      <w:r w:rsidRPr="00273040">
        <w:rPr>
          <w:lang w:val="uk-UA"/>
        </w:rPr>
        <w:t>0 000 грн, що дозволить забезпечити учнів 1-4 класів триразовим (вітам</w:t>
      </w:r>
      <w:r w:rsidR="005604B0" w:rsidRPr="00273040">
        <w:rPr>
          <w:lang w:val="uk-UA"/>
        </w:rPr>
        <w:t>інізований сніданок, обід, полу</w:t>
      </w:r>
      <w:r w:rsidR="00E22A25" w:rsidRPr="00273040">
        <w:rPr>
          <w:lang w:val="uk-UA"/>
        </w:rPr>
        <w:t>д</w:t>
      </w:r>
      <w:r w:rsidRPr="00273040">
        <w:rPr>
          <w:lang w:val="uk-UA"/>
        </w:rPr>
        <w:t>енок) харчуванням вартістю 3</w:t>
      </w:r>
      <w:r w:rsidR="005604B0" w:rsidRPr="00273040">
        <w:rPr>
          <w:lang w:val="uk-UA"/>
        </w:rPr>
        <w:t>5,67</w:t>
      </w:r>
      <w:r w:rsidRPr="00273040">
        <w:rPr>
          <w:lang w:val="uk-UA"/>
        </w:rPr>
        <w:t xml:space="preserve"> грн в день та учнів 5-9 класів гарячим обідом вартістю 2</w:t>
      </w:r>
      <w:r w:rsidR="005604B0" w:rsidRPr="00273040">
        <w:rPr>
          <w:lang w:val="uk-UA"/>
        </w:rPr>
        <w:t>3,68</w:t>
      </w:r>
      <w:r w:rsidRPr="00273040">
        <w:rPr>
          <w:lang w:val="uk-UA"/>
        </w:rPr>
        <w:t xml:space="preserve"> грн в день.</w:t>
      </w:r>
    </w:p>
    <w:p w:rsidR="005329CE" w:rsidRPr="00273040" w:rsidRDefault="00A23E5B" w:rsidP="00A23E5B">
      <w:pPr>
        <w:pStyle w:val="a9"/>
        <w:ind w:left="14" w:right="28" w:firstLine="553"/>
        <w:jc w:val="both"/>
        <w:rPr>
          <w:lang w:val="uk-UA"/>
        </w:rPr>
      </w:pPr>
      <w:r w:rsidRPr="00273040">
        <w:rPr>
          <w:lang w:val="uk-UA"/>
        </w:rPr>
        <w:t>-</w:t>
      </w:r>
      <w:r w:rsidRPr="00273040">
        <w:rPr>
          <w:lang w:val="uk-UA"/>
        </w:rPr>
        <w:tab/>
      </w:r>
      <w:r w:rsidRPr="00273040">
        <w:rPr>
          <w:b/>
          <w:lang w:val="uk-UA"/>
        </w:rPr>
        <w:t xml:space="preserve">для закладів загальної середньої освіти </w:t>
      </w:r>
      <w:r w:rsidRPr="00273040">
        <w:rPr>
          <w:lang w:val="uk-UA"/>
        </w:rPr>
        <w:t xml:space="preserve">– </w:t>
      </w:r>
      <w:r w:rsidR="005329CE" w:rsidRPr="00273040">
        <w:rPr>
          <w:lang w:val="uk-UA"/>
        </w:rPr>
        <w:t>10 000 000</w:t>
      </w:r>
      <w:r w:rsidRPr="00273040">
        <w:rPr>
          <w:lang w:val="uk-UA"/>
        </w:rPr>
        <w:t xml:space="preserve"> грн, </w:t>
      </w:r>
      <w:r w:rsidR="005329CE" w:rsidRPr="00273040">
        <w:rPr>
          <w:lang w:val="uk-UA"/>
        </w:rPr>
        <w:t xml:space="preserve"> за рахунок яких буде організовано безоплатне одноразове гаряче харчування учнів 1-4 класів, дітей-сиріт та дітей, позбавлених батьківського піклування, учнів пільгових категорій.</w:t>
      </w:r>
    </w:p>
    <w:p w:rsidR="00A23E5B" w:rsidRPr="00273040" w:rsidRDefault="00A23E5B" w:rsidP="00797F89">
      <w:pPr>
        <w:pStyle w:val="a9"/>
        <w:ind w:right="28" w:firstLine="567"/>
        <w:jc w:val="both"/>
        <w:rPr>
          <w:lang w:val="uk-UA"/>
        </w:rPr>
      </w:pPr>
      <w:r w:rsidRPr="00273040">
        <w:rPr>
          <w:lang w:val="uk-UA"/>
        </w:rPr>
        <w:t>Розрахунок видатків на харчування здійснено з урахуванням вартості,  затвердженої рішенням виконавчого комітету Чорноморської місь</w:t>
      </w:r>
      <w:r w:rsidR="00797F89" w:rsidRPr="00273040">
        <w:rPr>
          <w:lang w:val="uk-UA"/>
        </w:rPr>
        <w:t>кої ради Одеської області від 12.09.2022р. № 233</w:t>
      </w:r>
      <w:r w:rsidRPr="00273040">
        <w:rPr>
          <w:lang w:val="uk-UA"/>
        </w:rPr>
        <w:t xml:space="preserve"> (зі змінами), яка становить:</w:t>
      </w:r>
    </w:p>
    <w:p w:rsidR="00A23E5B" w:rsidRPr="00273040" w:rsidRDefault="00A23E5B" w:rsidP="00A23E5B">
      <w:pPr>
        <w:pStyle w:val="a9"/>
        <w:ind w:left="14" w:right="28" w:firstLine="553"/>
        <w:jc w:val="both"/>
        <w:rPr>
          <w:lang w:val="uk-UA"/>
        </w:rPr>
      </w:pPr>
      <w:r w:rsidRPr="00273040">
        <w:rPr>
          <w:lang w:val="uk-UA"/>
        </w:rPr>
        <w:t xml:space="preserve">- для всіх категорій учнів 1-4 класів загальноосвітніх шкіл громади:  </w:t>
      </w:r>
    </w:p>
    <w:p w:rsidR="00A23E5B" w:rsidRPr="00273040" w:rsidRDefault="00A23E5B" w:rsidP="006A6B8F">
      <w:pPr>
        <w:pStyle w:val="a9"/>
        <w:numPr>
          <w:ilvl w:val="0"/>
          <w:numId w:val="30"/>
        </w:numPr>
        <w:tabs>
          <w:tab w:val="left" w:pos="567"/>
          <w:tab w:val="left" w:pos="851"/>
        </w:tabs>
        <w:ind w:left="284" w:right="28" w:firstLine="284"/>
        <w:jc w:val="both"/>
        <w:rPr>
          <w:i/>
          <w:lang w:val="uk-UA"/>
        </w:rPr>
      </w:pPr>
      <w:r w:rsidRPr="00273040">
        <w:rPr>
          <w:i/>
          <w:lang w:val="uk-UA"/>
        </w:rPr>
        <w:t xml:space="preserve">вітамінізованого </w:t>
      </w:r>
      <w:r w:rsidR="00797F89" w:rsidRPr="00273040">
        <w:rPr>
          <w:i/>
          <w:lang w:val="uk-UA"/>
        </w:rPr>
        <w:t>сніданку (сезонні фрукти) – 3,81</w:t>
      </w:r>
      <w:r w:rsidRPr="00273040">
        <w:rPr>
          <w:i/>
          <w:lang w:val="uk-UA"/>
        </w:rPr>
        <w:t xml:space="preserve"> грн (з ПДВ);</w:t>
      </w:r>
    </w:p>
    <w:p w:rsidR="00A23E5B" w:rsidRPr="00273040" w:rsidRDefault="00797F89" w:rsidP="006A6B8F">
      <w:pPr>
        <w:pStyle w:val="a9"/>
        <w:numPr>
          <w:ilvl w:val="0"/>
          <w:numId w:val="30"/>
        </w:numPr>
        <w:tabs>
          <w:tab w:val="left" w:pos="567"/>
          <w:tab w:val="left" w:pos="851"/>
        </w:tabs>
        <w:ind w:left="284" w:right="28" w:firstLine="284"/>
        <w:jc w:val="both"/>
        <w:rPr>
          <w:i/>
          <w:lang w:val="uk-UA"/>
        </w:rPr>
      </w:pPr>
      <w:r w:rsidRPr="00273040">
        <w:rPr>
          <w:i/>
          <w:lang w:val="uk-UA"/>
        </w:rPr>
        <w:t>гарячого сніданку – 25,22</w:t>
      </w:r>
      <w:r w:rsidR="00A23E5B" w:rsidRPr="00273040">
        <w:rPr>
          <w:i/>
          <w:lang w:val="uk-UA"/>
        </w:rPr>
        <w:t xml:space="preserve"> грн (без ПДВ)</w:t>
      </w:r>
      <w:r w:rsidR="00A23E5B" w:rsidRPr="00273040">
        <w:rPr>
          <w:i/>
          <w:lang w:val="uk-UA"/>
        </w:rPr>
        <w:tab/>
      </w:r>
    </w:p>
    <w:p w:rsidR="00A23E5B" w:rsidRPr="00273040" w:rsidRDefault="00A23E5B" w:rsidP="00A23E5B">
      <w:pPr>
        <w:pStyle w:val="a9"/>
        <w:ind w:left="14" w:right="28" w:firstLine="553"/>
        <w:jc w:val="both"/>
        <w:rPr>
          <w:lang w:val="uk-UA"/>
        </w:rPr>
      </w:pPr>
      <w:r w:rsidRPr="00273040">
        <w:rPr>
          <w:lang w:val="uk-UA"/>
        </w:rPr>
        <w:t xml:space="preserve">- для дітей-сиріт, дітей позбавлених батьківського піклування, дітей з малозабезпечених сімей </w:t>
      </w:r>
      <w:r w:rsidR="00797F89" w:rsidRPr="00273040">
        <w:rPr>
          <w:lang w:val="uk-UA"/>
        </w:rPr>
        <w:t>(</w:t>
      </w:r>
      <w:r w:rsidRPr="00273040">
        <w:rPr>
          <w:lang w:val="uk-UA"/>
        </w:rPr>
        <w:t>учнів пільгових категорій 5-11 класів</w:t>
      </w:r>
      <w:r w:rsidR="00797F89" w:rsidRPr="00273040">
        <w:rPr>
          <w:lang w:val="uk-UA"/>
        </w:rPr>
        <w:t>)</w:t>
      </w:r>
      <w:r w:rsidRPr="00273040">
        <w:rPr>
          <w:lang w:val="uk-UA"/>
        </w:rPr>
        <w:t>:</w:t>
      </w:r>
    </w:p>
    <w:p w:rsidR="00A23E5B" w:rsidRPr="00273040" w:rsidRDefault="00A23E5B" w:rsidP="006A6B8F">
      <w:pPr>
        <w:pStyle w:val="a9"/>
        <w:numPr>
          <w:ilvl w:val="0"/>
          <w:numId w:val="31"/>
        </w:numPr>
        <w:tabs>
          <w:tab w:val="left" w:pos="709"/>
          <w:tab w:val="left" w:pos="851"/>
        </w:tabs>
        <w:ind w:left="0" w:right="28" w:firstLine="567"/>
        <w:jc w:val="both"/>
        <w:rPr>
          <w:i/>
          <w:lang w:val="uk-UA"/>
        </w:rPr>
      </w:pPr>
      <w:r w:rsidRPr="00273040">
        <w:rPr>
          <w:i/>
          <w:lang w:val="uk-UA"/>
        </w:rPr>
        <w:t>гарячого сніданку</w:t>
      </w:r>
      <w:r w:rsidR="00797F89" w:rsidRPr="00273040">
        <w:rPr>
          <w:i/>
          <w:lang w:val="uk-UA"/>
        </w:rPr>
        <w:t xml:space="preserve"> - 26,24</w:t>
      </w:r>
      <w:r w:rsidRPr="00273040">
        <w:rPr>
          <w:i/>
          <w:lang w:val="uk-UA"/>
        </w:rPr>
        <w:t xml:space="preserve"> грн;</w:t>
      </w:r>
    </w:p>
    <w:p w:rsidR="00A23E5B" w:rsidRPr="00273040" w:rsidRDefault="00A23E5B" w:rsidP="000A24C9">
      <w:pPr>
        <w:pStyle w:val="a9"/>
        <w:ind w:left="14" w:right="28" w:firstLine="553"/>
        <w:jc w:val="both"/>
        <w:rPr>
          <w:lang w:val="uk-UA"/>
        </w:rPr>
      </w:pPr>
      <w:r w:rsidRPr="00273040">
        <w:rPr>
          <w:b/>
          <w:lang w:val="uk-UA"/>
        </w:rPr>
        <w:t xml:space="preserve">-  на харчування дітей  у таборах денного перебування – </w:t>
      </w:r>
      <w:r w:rsidR="008B676A" w:rsidRPr="00273040">
        <w:rPr>
          <w:lang w:val="uk-UA"/>
        </w:rPr>
        <w:t>1 2</w:t>
      </w:r>
      <w:r w:rsidRPr="00273040">
        <w:rPr>
          <w:lang w:val="uk-UA"/>
        </w:rPr>
        <w:t>00 000 гривень.</w:t>
      </w:r>
    </w:p>
    <w:p w:rsidR="00047B6A" w:rsidRPr="00273040" w:rsidRDefault="00047B6A" w:rsidP="000A24C9">
      <w:pPr>
        <w:pStyle w:val="a9"/>
        <w:ind w:left="14" w:right="28" w:firstLine="553"/>
        <w:jc w:val="both"/>
        <w:rPr>
          <w:lang w:val="uk-UA"/>
        </w:rPr>
      </w:pPr>
      <w:r w:rsidRPr="00273040">
        <w:rPr>
          <w:lang w:val="uk-UA"/>
        </w:rPr>
        <w:t>Харчування дітей та учнів проводиться відповідно до р</w:t>
      </w:r>
      <w:r w:rsidR="00E4653D" w:rsidRPr="00273040">
        <w:rPr>
          <w:lang w:val="uk-UA"/>
        </w:rPr>
        <w:t>ішення виконавчого комітету Чорноморської міської ради Одеського району Одеської області від 12.09.2022 № 234</w:t>
      </w:r>
      <w:r w:rsidRPr="00273040">
        <w:rPr>
          <w:lang w:val="uk-UA"/>
        </w:rPr>
        <w:t>, яким затверджено:</w:t>
      </w:r>
    </w:p>
    <w:p w:rsidR="00047B6A" w:rsidRPr="00273040" w:rsidRDefault="00E4653D" w:rsidP="00047B6A">
      <w:pPr>
        <w:pStyle w:val="a9"/>
        <w:numPr>
          <w:ilvl w:val="0"/>
          <w:numId w:val="8"/>
        </w:numPr>
        <w:tabs>
          <w:tab w:val="clear" w:pos="720"/>
          <w:tab w:val="num" w:pos="426"/>
        </w:tabs>
        <w:ind w:left="0" w:right="28" w:firstLine="567"/>
        <w:jc w:val="both"/>
        <w:rPr>
          <w:lang w:val="uk-UA"/>
        </w:rPr>
      </w:pPr>
      <w:r w:rsidRPr="00273040">
        <w:rPr>
          <w:lang w:val="uk-UA"/>
        </w:rPr>
        <w:t>Порядок організації вітамінізованого сніданку</w:t>
      </w:r>
      <w:r w:rsidR="00047B6A" w:rsidRPr="00273040">
        <w:rPr>
          <w:lang w:val="uk-UA"/>
        </w:rPr>
        <w:t xml:space="preserve"> та </w:t>
      </w:r>
      <w:r w:rsidRPr="00273040">
        <w:rPr>
          <w:lang w:val="uk-UA"/>
        </w:rPr>
        <w:t xml:space="preserve">Орієнтовний асортимент вітамінізованого сніданку для здобувачів освіти – учнів 1-5 класів закладів загальної середньої освіти Чорноморської міської ради Одеського району Одеської області, </w:t>
      </w:r>
    </w:p>
    <w:p w:rsidR="00E4653D" w:rsidRPr="00273040" w:rsidRDefault="00E4653D" w:rsidP="00047B6A">
      <w:pPr>
        <w:pStyle w:val="a9"/>
        <w:numPr>
          <w:ilvl w:val="0"/>
          <w:numId w:val="8"/>
        </w:numPr>
        <w:tabs>
          <w:tab w:val="clear" w:pos="720"/>
          <w:tab w:val="num" w:pos="426"/>
        </w:tabs>
        <w:ind w:left="0" w:right="28" w:firstLine="567"/>
        <w:jc w:val="both"/>
        <w:rPr>
          <w:lang w:val="uk-UA"/>
        </w:rPr>
      </w:pPr>
      <w:r w:rsidRPr="00273040">
        <w:rPr>
          <w:lang w:val="uk-UA"/>
        </w:rPr>
        <w:t>Порядок організації гарячого харчування та/або надання продуктової допомоги</w:t>
      </w:r>
      <w:r w:rsidR="00047B6A" w:rsidRPr="00273040">
        <w:rPr>
          <w:lang w:val="uk-UA"/>
        </w:rPr>
        <w:t xml:space="preserve"> та </w:t>
      </w:r>
      <w:r w:rsidRPr="00273040">
        <w:rPr>
          <w:lang w:val="uk-UA"/>
        </w:rPr>
        <w:t xml:space="preserve">Орієнтовний асортимент продуктової допомоги для здобувачів освіти закладів дошкільної та загальної середньої освіти Чорноморської міської ради Одеського району Одеської області пільгової категорії та з сімей, які опинилися у складних життєвих </w:t>
      </w:r>
      <w:r w:rsidR="00C310FA" w:rsidRPr="00273040">
        <w:rPr>
          <w:lang w:val="uk-UA"/>
        </w:rPr>
        <w:t xml:space="preserve">обставинах, у 2022 – 2023 </w:t>
      </w:r>
      <w:r w:rsidR="00FF6A13" w:rsidRPr="00273040">
        <w:rPr>
          <w:lang w:val="uk-UA"/>
        </w:rPr>
        <w:t xml:space="preserve">начальному році на період дії </w:t>
      </w:r>
      <w:r w:rsidR="00047B6A" w:rsidRPr="00273040">
        <w:rPr>
          <w:lang w:val="uk-UA"/>
        </w:rPr>
        <w:t>правового режиму воєнного стану.</w:t>
      </w:r>
    </w:p>
    <w:p w:rsidR="00A23E5B" w:rsidRPr="00273040" w:rsidRDefault="00A23E5B" w:rsidP="00A23E5B">
      <w:pPr>
        <w:pStyle w:val="a9"/>
        <w:ind w:left="14" w:right="28" w:hanging="14"/>
        <w:jc w:val="both"/>
        <w:rPr>
          <w:b/>
          <w:sz w:val="12"/>
          <w:szCs w:val="12"/>
          <w:lang w:val="uk-UA"/>
        </w:rPr>
      </w:pPr>
    </w:p>
    <w:p w:rsidR="00A23E5B" w:rsidRPr="00273040" w:rsidRDefault="00A23E5B" w:rsidP="00A23E5B">
      <w:pPr>
        <w:pStyle w:val="a9"/>
        <w:ind w:left="14" w:right="28" w:hanging="14"/>
        <w:jc w:val="both"/>
        <w:rPr>
          <w:lang w:val="uk-UA"/>
        </w:rPr>
      </w:pPr>
      <w:r w:rsidRPr="00273040">
        <w:rPr>
          <w:lang w:val="uk-UA"/>
        </w:rPr>
        <w:t xml:space="preserve">         Видатки на  медикаменти та перев'язувальні матеріали розраховані в сумі  </w:t>
      </w:r>
      <w:r w:rsidR="004F15E8" w:rsidRPr="00273040">
        <w:rPr>
          <w:lang w:val="uk-UA"/>
        </w:rPr>
        <w:t>385 100</w:t>
      </w:r>
      <w:r w:rsidRPr="00273040">
        <w:rPr>
          <w:lang w:val="uk-UA"/>
        </w:rPr>
        <w:t xml:space="preserve"> грн. </w:t>
      </w:r>
    </w:p>
    <w:p w:rsidR="00047B6A" w:rsidRPr="00273040" w:rsidRDefault="00047B6A" w:rsidP="004F15E8">
      <w:pPr>
        <w:spacing w:after="0" w:line="240" w:lineRule="auto"/>
        <w:ind w:right="3" w:firstLine="14"/>
        <w:jc w:val="both"/>
        <w:rPr>
          <w:rFonts w:ascii="Times New Roman" w:hAnsi="Times New Roman" w:cs="Times New Roman"/>
          <w:sz w:val="12"/>
          <w:szCs w:val="12"/>
          <w:lang w:val="uk-UA"/>
        </w:rPr>
      </w:pPr>
    </w:p>
    <w:p w:rsidR="00A23E5B" w:rsidRPr="00273040" w:rsidRDefault="004F15E8" w:rsidP="004F15E8">
      <w:pPr>
        <w:spacing w:after="0" w:line="240" w:lineRule="auto"/>
        <w:ind w:right="3" w:firstLine="14"/>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w:t>
      </w:r>
      <w:r w:rsidR="00A23E5B" w:rsidRPr="00273040">
        <w:rPr>
          <w:rFonts w:ascii="Times New Roman" w:hAnsi="Times New Roman" w:cs="Times New Roman"/>
          <w:sz w:val="24"/>
          <w:szCs w:val="24"/>
          <w:lang w:val="uk-UA"/>
        </w:rPr>
        <w:t>Видатки на інші випл</w:t>
      </w:r>
      <w:r w:rsidRPr="00273040">
        <w:rPr>
          <w:rFonts w:ascii="Times New Roman" w:hAnsi="Times New Roman" w:cs="Times New Roman"/>
          <w:sz w:val="24"/>
          <w:szCs w:val="24"/>
          <w:lang w:val="uk-UA"/>
        </w:rPr>
        <w:t>ати населенню на 2023</w:t>
      </w:r>
      <w:r w:rsidR="00A23E5B" w:rsidRPr="00273040">
        <w:rPr>
          <w:rFonts w:ascii="Times New Roman" w:hAnsi="Times New Roman" w:cs="Times New Roman"/>
          <w:sz w:val="24"/>
          <w:szCs w:val="24"/>
          <w:lang w:val="uk-UA"/>
        </w:rPr>
        <w:t xml:space="preserve"> рік враховані у сумі  </w:t>
      </w:r>
      <w:r w:rsidRPr="00273040">
        <w:rPr>
          <w:rFonts w:ascii="Times New Roman" w:hAnsi="Times New Roman" w:cs="Times New Roman"/>
          <w:sz w:val="24"/>
          <w:szCs w:val="24"/>
          <w:lang w:val="uk-UA"/>
        </w:rPr>
        <w:t>3 996 900</w:t>
      </w:r>
      <w:r w:rsidR="00A23E5B" w:rsidRPr="00273040">
        <w:rPr>
          <w:rFonts w:ascii="Times New Roman" w:hAnsi="Times New Roman" w:cs="Times New Roman"/>
          <w:sz w:val="24"/>
          <w:szCs w:val="24"/>
          <w:lang w:val="uk-UA"/>
        </w:rPr>
        <w:t xml:space="preserve"> грн, які, зокрема, будуть спрямовані за наступними напрямками:</w:t>
      </w:r>
    </w:p>
    <w:p w:rsidR="00A23E5B" w:rsidRPr="00273040" w:rsidRDefault="00A23E5B" w:rsidP="006A6B8F">
      <w:pPr>
        <w:pStyle w:val="a4"/>
        <w:numPr>
          <w:ilvl w:val="0"/>
          <w:numId w:val="27"/>
        </w:numPr>
        <w:spacing w:after="0" w:line="240" w:lineRule="auto"/>
        <w:ind w:left="0" w:right="3"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на виплату одноразової допомоги дітям - сиротам та дітям, позбавлених батьківського піклування, яким виповнилося 18 років, відповідно до постанови Кабінету Міністрів України від 25 серпня 2005р. № 823 (зі змінами та доповненнями) та Закону України "Про ох</w:t>
      </w:r>
      <w:r w:rsidR="00625B39" w:rsidRPr="00273040">
        <w:rPr>
          <w:rFonts w:ascii="Times New Roman" w:hAnsi="Times New Roman" w:cs="Times New Roman"/>
          <w:sz w:val="24"/>
          <w:szCs w:val="24"/>
          <w:lang w:val="uk-UA"/>
        </w:rPr>
        <w:t>орону дитинства";</w:t>
      </w:r>
    </w:p>
    <w:p w:rsidR="00A23E5B" w:rsidRPr="00273040" w:rsidRDefault="00A23E5B" w:rsidP="006A6B8F">
      <w:pPr>
        <w:pStyle w:val="a4"/>
        <w:numPr>
          <w:ilvl w:val="0"/>
          <w:numId w:val="27"/>
        </w:numPr>
        <w:autoSpaceDE w:val="0"/>
        <w:autoSpaceDN w:val="0"/>
        <w:adjustRightInd w:val="0"/>
        <w:spacing w:after="0" w:line="240" w:lineRule="auto"/>
        <w:ind w:left="0"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на щомісячну адресну допомогу ветеранам педагогічної праці згідно Міської програми соціального захисту ветеранів педагогічної праці;</w:t>
      </w:r>
    </w:p>
    <w:p w:rsidR="00A23E5B" w:rsidRPr="00273040" w:rsidRDefault="00A23E5B" w:rsidP="006A6B8F">
      <w:pPr>
        <w:pStyle w:val="a4"/>
        <w:numPr>
          <w:ilvl w:val="0"/>
          <w:numId w:val="27"/>
        </w:numPr>
        <w:autoSpaceDE w:val="0"/>
        <w:autoSpaceDN w:val="0"/>
        <w:adjustRightInd w:val="0"/>
        <w:spacing w:after="0" w:line="240" w:lineRule="auto"/>
        <w:ind w:left="0"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надання муніципальної адресної допомоги окремим категоріям працівників закладів освіти, що підпорядковуються відділу освіти, а саме помічникам вихователів у сумі 1000 грн щомісячно в рамках Міської цільової програми розвитку освіти міста</w:t>
      </w:r>
      <w:r w:rsidR="00625B39" w:rsidRPr="00273040">
        <w:rPr>
          <w:rFonts w:ascii="Times New Roman" w:hAnsi="Times New Roman" w:cs="Times New Roman"/>
          <w:sz w:val="24"/>
          <w:szCs w:val="24"/>
          <w:lang w:val="uk-UA"/>
        </w:rPr>
        <w:t xml:space="preserve"> Чорноморська на 2021-2025 роки;</w:t>
      </w:r>
    </w:p>
    <w:p w:rsidR="00A23E5B" w:rsidRPr="00273040" w:rsidRDefault="00A23E5B" w:rsidP="006A6B8F">
      <w:pPr>
        <w:pStyle w:val="a4"/>
        <w:numPr>
          <w:ilvl w:val="0"/>
          <w:numId w:val="27"/>
        </w:numPr>
        <w:autoSpaceDE w:val="0"/>
        <w:autoSpaceDN w:val="0"/>
        <w:adjustRightInd w:val="0"/>
        <w:spacing w:after="0" w:line="240" w:lineRule="auto"/>
        <w:ind w:left="0"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на безоплатне забезпечення </w:t>
      </w:r>
      <w:r w:rsidRPr="00273040">
        <w:rPr>
          <w:rFonts w:ascii="Times New Roman" w:hAnsi="Times New Roman" w:cs="Times New Roman"/>
          <w:color w:val="212529"/>
          <w:sz w:val="24"/>
          <w:szCs w:val="24"/>
          <w:shd w:val="clear" w:color="auto" w:fill="FFFFFF"/>
          <w:lang w:val="uk-UA"/>
        </w:rPr>
        <w:t>дітей-сиріт і дітей, позбавлених  батьківського піклування, що  перебувають  під  опікою  (піклуванням),  на період навчання у загальноосвітній   школі  шкільною  і спортивною   формами</w:t>
      </w:r>
      <w:r w:rsidRPr="00273040">
        <w:rPr>
          <w:rFonts w:ascii="Times New Roman" w:hAnsi="Times New Roman" w:cs="Times New Roman"/>
          <w:sz w:val="24"/>
          <w:szCs w:val="24"/>
          <w:lang w:val="uk-UA"/>
        </w:rPr>
        <w:t xml:space="preserve"> відповідно до постанови Кабінету Міністрів України від 5 к</w:t>
      </w:r>
      <w:r w:rsidR="00625B39" w:rsidRPr="00273040">
        <w:rPr>
          <w:rFonts w:ascii="Times New Roman" w:hAnsi="Times New Roman" w:cs="Times New Roman"/>
          <w:sz w:val="24"/>
          <w:szCs w:val="24"/>
          <w:lang w:val="uk-UA"/>
        </w:rPr>
        <w:t>вітня 1994р. № 226 (із змінами).</w:t>
      </w:r>
    </w:p>
    <w:p w:rsidR="00DB02EB" w:rsidRPr="00273040" w:rsidRDefault="00DB02EB" w:rsidP="00DB02EB">
      <w:pPr>
        <w:pStyle w:val="a4"/>
        <w:autoSpaceDE w:val="0"/>
        <w:autoSpaceDN w:val="0"/>
        <w:adjustRightInd w:val="0"/>
        <w:spacing w:after="0" w:line="240" w:lineRule="auto"/>
        <w:ind w:left="567"/>
        <w:jc w:val="both"/>
        <w:rPr>
          <w:rFonts w:ascii="Times New Roman" w:hAnsi="Times New Roman" w:cs="Times New Roman"/>
          <w:sz w:val="24"/>
          <w:szCs w:val="24"/>
          <w:lang w:val="uk-UA"/>
        </w:rPr>
      </w:pPr>
    </w:p>
    <w:p w:rsidR="00A23E5B" w:rsidRPr="00273040" w:rsidRDefault="0075150D" w:rsidP="00A23E5B">
      <w:pPr>
        <w:spacing w:after="0" w:line="240" w:lineRule="auto"/>
        <w:ind w:right="3"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Інші видатки загального фонду, які будуть спрямовані на </w:t>
      </w:r>
      <w:r w:rsidR="00A23E5B" w:rsidRPr="00273040">
        <w:rPr>
          <w:rFonts w:ascii="Times New Roman" w:hAnsi="Times New Roman" w:cs="Times New Roman"/>
          <w:sz w:val="24"/>
          <w:szCs w:val="24"/>
          <w:lang w:val="uk-UA"/>
        </w:rPr>
        <w:t>утримання та функціонування установ та закладів, п</w:t>
      </w:r>
      <w:r w:rsidRPr="00273040">
        <w:rPr>
          <w:rFonts w:ascii="Times New Roman" w:hAnsi="Times New Roman" w:cs="Times New Roman"/>
          <w:sz w:val="24"/>
          <w:szCs w:val="24"/>
          <w:lang w:val="uk-UA"/>
        </w:rPr>
        <w:t xml:space="preserve">ідпорядкованих відділу освіти, </w:t>
      </w:r>
      <w:r w:rsidR="00A23E5B" w:rsidRPr="00273040">
        <w:rPr>
          <w:rFonts w:ascii="Times New Roman" w:hAnsi="Times New Roman" w:cs="Times New Roman"/>
          <w:sz w:val="24"/>
          <w:szCs w:val="24"/>
          <w:lang w:val="uk-UA"/>
        </w:rPr>
        <w:t xml:space="preserve">складають </w:t>
      </w:r>
      <w:r w:rsidR="00583B4F" w:rsidRPr="00273040">
        <w:rPr>
          <w:rFonts w:ascii="Times New Roman" w:hAnsi="Times New Roman" w:cs="Times New Roman"/>
          <w:sz w:val="24"/>
          <w:szCs w:val="24"/>
          <w:lang w:val="uk-UA"/>
        </w:rPr>
        <w:t>15 644 800</w:t>
      </w:r>
      <w:r w:rsidR="00A23E5B" w:rsidRPr="00273040">
        <w:rPr>
          <w:rFonts w:ascii="Times New Roman" w:hAnsi="Times New Roman" w:cs="Times New Roman"/>
          <w:sz w:val="24"/>
          <w:szCs w:val="24"/>
          <w:lang w:val="uk-UA"/>
        </w:rPr>
        <w:t xml:space="preserve"> г</w:t>
      </w:r>
      <w:r w:rsidRPr="00273040">
        <w:rPr>
          <w:rFonts w:ascii="Times New Roman" w:hAnsi="Times New Roman" w:cs="Times New Roman"/>
          <w:sz w:val="24"/>
          <w:szCs w:val="24"/>
          <w:lang w:val="uk-UA"/>
        </w:rPr>
        <w:t xml:space="preserve">рн, а саме </w:t>
      </w:r>
      <w:r w:rsidR="00A23E5B" w:rsidRPr="00273040">
        <w:rPr>
          <w:rFonts w:ascii="Times New Roman" w:hAnsi="Times New Roman" w:cs="Times New Roman"/>
          <w:sz w:val="24"/>
          <w:szCs w:val="24"/>
          <w:lang w:val="uk-UA"/>
        </w:rPr>
        <w:t>на оплату послуг (крім комунальних), п</w:t>
      </w:r>
      <w:r w:rsidRPr="00273040">
        <w:rPr>
          <w:rFonts w:ascii="Times New Roman" w:hAnsi="Times New Roman" w:cs="Times New Roman"/>
          <w:sz w:val="24"/>
          <w:szCs w:val="24"/>
          <w:lang w:val="uk-UA"/>
        </w:rPr>
        <w:t xml:space="preserve">ридбання товарів та матеріалів, </w:t>
      </w:r>
      <w:r w:rsidR="00A23E5B" w:rsidRPr="00273040">
        <w:rPr>
          <w:rFonts w:ascii="Times New Roman" w:hAnsi="Times New Roman" w:cs="Times New Roman"/>
          <w:sz w:val="24"/>
          <w:szCs w:val="24"/>
          <w:lang w:val="uk-UA"/>
        </w:rPr>
        <w:t>проведен</w:t>
      </w:r>
      <w:r w:rsidR="008B676A" w:rsidRPr="00273040">
        <w:rPr>
          <w:rFonts w:ascii="Times New Roman" w:hAnsi="Times New Roman" w:cs="Times New Roman"/>
          <w:sz w:val="24"/>
          <w:szCs w:val="24"/>
          <w:lang w:val="uk-UA"/>
        </w:rPr>
        <w:t xml:space="preserve">ня поточних ремонтів техніки і </w:t>
      </w:r>
      <w:r w:rsidR="00A23E5B" w:rsidRPr="00273040">
        <w:rPr>
          <w:rFonts w:ascii="Times New Roman" w:hAnsi="Times New Roman" w:cs="Times New Roman"/>
          <w:sz w:val="24"/>
          <w:szCs w:val="24"/>
          <w:lang w:val="uk-UA"/>
        </w:rPr>
        <w:t>приміщень закладів освіти</w:t>
      </w:r>
      <w:r w:rsidR="008B676A" w:rsidRPr="00273040">
        <w:rPr>
          <w:rFonts w:ascii="Times New Roman" w:hAnsi="Times New Roman" w:cs="Times New Roman"/>
          <w:sz w:val="24"/>
          <w:szCs w:val="24"/>
          <w:lang w:val="uk-UA"/>
        </w:rPr>
        <w:t xml:space="preserve"> та за</w:t>
      </w:r>
      <w:r w:rsidRPr="00273040">
        <w:rPr>
          <w:rFonts w:ascii="Times New Roman" w:hAnsi="Times New Roman" w:cs="Times New Roman"/>
          <w:sz w:val="24"/>
          <w:szCs w:val="24"/>
          <w:lang w:val="uk-UA"/>
        </w:rPr>
        <w:t>безпечення першочергових потреб.</w:t>
      </w:r>
    </w:p>
    <w:p w:rsidR="00A23E5B" w:rsidRPr="00273040" w:rsidRDefault="00A23E5B" w:rsidP="00A23E5B">
      <w:pPr>
        <w:spacing w:after="0" w:line="240" w:lineRule="auto"/>
        <w:ind w:right="3" w:firstLine="567"/>
        <w:jc w:val="both"/>
        <w:rPr>
          <w:rFonts w:ascii="Times New Roman" w:hAnsi="Times New Roman" w:cs="Times New Roman"/>
          <w:sz w:val="24"/>
          <w:szCs w:val="24"/>
          <w:lang w:val="uk-UA"/>
        </w:rPr>
      </w:pPr>
    </w:p>
    <w:p w:rsidR="00A23E5B" w:rsidRPr="00273040" w:rsidRDefault="00A23E5B" w:rsidP="00A23E5B">
      <w:pPr>
        <w:spacing w:after="0" w:line="240" w:lineRule="auto"/>
        <w:ind w:right="3"/>
        <w:jc w:val="both"/>
        <w:rPr>
          <w:rFonts w:ascii="Times New Roman" w:hAnsi="Times New Roman" w:cs="Times New Roman"/>
          <w:sz w:val="24"/>
          <w:szCs w:val="24"/>
          <w:lang w:val="uk-UA"/>
        </w:rPr>
      </w:pPr>
      <w:r w:rsidRPr="00273040">
        <w:rPr>
          <w:rFonts w:ascii="Times New Roman" w:hAnsi="Times New Roman" w:cs="Times New Roman"/>
          <w:noProof/>
          <w:sz w:val="24"/>
          <w:szCs w:val="24"/>
          <w:lang w:eastAsia="ru-RU"/>
        </w:rPr>
        <w:drawing>
          <wp:inline distT="0" distB="0" distL="0" distR="0" wp14:anchorId="1DD593BE" wp14:editId="2591B49F">
            <wp:extent cx="5895325" cy="3893731"/>
            <wp:effectExtent l="38100" t="57150" r="48895" b="50165"/>
            <wp:docPr id="17"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A23E5B" w:rsidRPr="00273040" w:rsidRDefault="00A23E5B" w:rsidP="00A23E5B">
      <w:pPr>
        <w:spacing w:after="0" w:line="240" w:lineRule="auto"/>
        <w:ind w:right="3" w:firstLine="567"/>
        <w:jc w:val="both"/>
        <w:rPr>
          <w:rFonts w:ascii="Times New Roman" w:hAnsi="Times New Roman" w:cs="Times New Roman"/>
          <w:sz w:val="24"/>
          <w:szCs w:val="24"/>
          <w:lang w:val="uk-UA"/>
        </w:rPr>
      </w:pPr>
    </w:p>
    <w:p w:rsidR="00A23E5B" w:rsidRPr="00273040" w:rsidRDefault="00A23E5B" w:rsidP="00A23E5B">
      <w:pPr>
        <w:spacing w:after="0" w:line="240" w:lineRule="auto"/>
        <w:ind w:right="3"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В </w:t>
      </w:r>
      <w:proofErr w:type="spellStart"/>
      <w:r w:rsidRPr="00273040">
        <w:rPr>
          <w:rFonts w:ascii="Times New Roman" w:hAnsi="Times New Roman" w:cs="Times New Roman"/>
          <w:sz w:val="24"/>
          <w:szCs w:val="24"/>
          <w:lang w:val="uk-UA"/>
        </w:rPr>
        <w:t>проєкті</w:t>
      </w:r>
      <w:proofErr w:type="spellEnd"/>
      <w:r w:rsidRPr="00273040">
        <w:rPr>
          <w:rFonts w:ascii="Times New Roman" w:hAnsi="Times New Roman" w:cs="Times New Roman"/>
          <w:sz w:val="24"/>
          <w:szCs w:val="24"/>
          <w:lang w:val="uk-UA"/>
        </w:rPr>
        <w:t xml:space="preserve"> бюджету Чорноморської міської територіальної громади на 202</w:t>
      </w:r>
      <w:r w:rsidR="008B676A" w:rsidRPr="00273040">
        <w:rPr>
          <w:rFonts w:ascii="Times New Roman" w:hAnsi="Times New Roman" w:cs="Times New Roman"/>
          <w:sz w:val="24"/>
          <w:szCs w:val="24"/>
          <w:lang w:val="uk-UA"/>
        </w:rPr>
        <w:t>3</w:t>
      </w:r>
      <w:r w:rsidRPr="00273040">
        <w:rPr>
          <w:rFonts w:ascii="Times New Roman" w:hAnsi="Times New Roman" w:cs="Times New Roman"/>
          <w:sz w:val="24"/>
          <w:szCs w:val="24"/>
          <w:lang w:val="uk-UA"/>
        </w:rPr>
        <w:t xml:space="preserve"> рік враховані видатки спеціального фонду, які сформовані за рахунок власних надходжень  закладів, підпорядкованих відділу освіти, та складають </w:t>
      </w:r>
      <w:r w:rsidR="00490B62">
        <w:rPr>
          <w:rFonts w:ascii="Times New Roman" w:hAnsi="Times New Roman" w:cs="Times New Roman"/>
          <w:sz w:val="24"/>
          <w:szCs w:val="24"/>
          <w:lang w:val="uk-UA"/>
        </w:rPr>
        <w:t>5 320 0</w:t>
      </w:r>
      <w:r w:rsidR="008B676A" w:rsidRPr="00273040">
        <w:rPr>
          <w:rFonts w:ascii="Times New Roman" w:hAnsi="Times New Roman" w:cs="Times New Roman"/>
          <w:sz w:val="24"/>
          <w:szCs w:val="24"/>
          <w:lang w:val="uk-UA"/>
        </w:rPr>
        <w:t>00</w:t>
      </w:r>
      <w:r w:rsidR="00CE2B7E" w:rsidRPr="00273040">
        <w:rPr>
          <w:rFonts w:ascii="Times New Roman" w:hAnsi="Times New Roman" w:cs="Times New Roman"/>
          <w:sz w:val="24"/>
          <w:szCs w:val="24"/>
          <w:lang w:val="uk-UA"/>
        </w:rPr>
        <w:t xml:space="preserve"> гривень.</w:t>
      </w:r>
    </w:p>
    <w:p w:rsidR="006500B0" w:rsidRPr="00273040" w:rsidRDefault="006500B0" w:rsidP="000F002D">
      <w:pPr>
        <w:pStyle w:val="a9"/>
        <w:ind w:firstLine="567"/>
        <w:jc w:val="center"/>
        <w:rPr>
          <w:b/>
          <w:bCs/>
          <w:iCs/>
          <w:lang w:val="uk-UA"/>
        </w:rPr>
      </w:pPr>
    </w:p>
    <w:p w:rsidR="000F002D" w:rsidRPr="00273040" w:rsidRDefault="000F002D" w:rsidP="000F002D">
      <w:pPr>
        <w:pStyle w:val="a9"/>
        <w:ind w:firstLine="567"/>
        <w:jc w:val="center"/>
        <w:rPr>
          <w:b/>
          <w:bCs/>
          <w:iCs/>
          <w:lang w:val="uk-UA"/>
        </w:rPr>
      </w:pPr>
      <w:r w:rsidRPr="00273040">
        <w:rPr>
          <w:b/>
          <w:bCs/>
          <w:iCs/>
          <w:lang w:val="uk-UA"/>
        </w:rPr>
        <w:t>УПРАВЛІННЯ СОЦІАЛЬНОЇ ПОЛІТИКИ</w:t>
      </w:r>
      <w:r w:rsidR="00A1613E" w:rsidRPr="00273040">
        <w:rPr>
          <w:b/>
          <w:bCs/>
          <w:iCs/>
          <w:lang w:val="uk-UA"/>
        </w:rPr>
        <w:t xml:space="preserve"> </w:t>
      </w:r>
      <w:r w:rsidRPr="00273040">
        <w:rPr>
          <w:b/>
          <w:bCs/>
          <w:iCs/>
          <w:lang w:val="uk-UA"/>
        </w:rPr>
        <w:t xml:space="preserve">ЧОРНОМОРСЬКОЇ МІСЬКОЇ РАДИ </w:t>
      </w:r>
      <w:r w:rsidR="001B7BB8" w:rsidRPr="00273040">
        <w:rPr>
          <w:b/>
          <w:bCs/>
          <w:iCs/>
          <w:lang w:val="uk-UA"/>
        </w:rPr>
        <w:t xml:space="preserve">ОДЕСЬКОГО РАЙОНУ </w:t>
      </w:r>
      <w:r w:rsidRPr="00273040">
        <w:rPr>
          <w:b/>
          <w:bCs/>
          <w:iCs/>
          <w:lang w:val="uk-UA"/>
        </w:rPr>
        <w:t>ОДЕСЬКОЇ ОБЛАСТІ</w:t>
      </w:r>
    </w:p>
    <w:p w:rsidR="000F002D" w:rsidRPr="00273040" w:rsidRDefault="000F002D" w:rsidP="000F002D">
      <w:pPr>
        <w:pStyle w:val="a9"/>
        <w:ind w:firstLine="567"/>
        <w:jc w:val="both"/>
        <w:rPr>
          <w:bCs/>
          <w:iCs/>
          <w:lang w:val="uk-UA"/>
        </w:rPr>
      </w:pPr>
    </w:p>
    <w:p w:rsidR="00BD290F" w:rsidRPr="00273040" w:rsidRDefault="00BD290F" w:rsidP="00BD290F">
      <w:pPr>
        <w:spacing w:after="0" w:line="240" w:lineRule="auto"/>
        <w:ind w:firstLine="567"/>
        <w:jc w:val="both"/>
        <w:rPr>
          <w:rFonts w:ascii="Times New Roman" w:eastAsia="Calibri" w:hAnsi="Times New Roman" w:cs="Times New Roman"/>
          <w:sz w:val="24"/>
          <w:szCs w:val="24"/>
          <w:lang w:val="uk-UA"/>
        </w:rPr>
      </w:pPr>
      <w:r w:rsidRPr="00273040">
        <w:rPr>
          <w:rFonts w:ascii="Times New Roman" w:eastAsia="Calibri" w:hAnsi="Times New Roman" w:cs="Times New Roman"/>
          <w:sz w:val="24"/>
          <w:szCs w:val="24"/>
          <w:lang w:val="uk-UA"/>
        </w:rPr>
        <w:t>Соціальний захист та соціальне забезпечення населення залишається одним із ключових пріоритетів діяльності</w:t>
      </w:r>
      <w:r w:rsidR="006500B0" w:rsidRPr="00273040">
        <w:rPr>
          <w:rFonts w:ascii="Times New Roman" w:eastAsia="Calibri" w:hAnsi="Times New Roman" w:cs="Times New Roman"/>
          <w:sz w:val="24"/>
          <w:szCs w:val="24"/>
          <w:lang w:val="uk-UA"/>
        </w:rPr>
        <w:t xml:space="preserve"> </w:t>
      </w:r>
      <w:r w:rsidRPr="00273040">
        <w:rPr>
          <w:rFonts w:ascii="Times New Roman" w:eastAsia="Calibri" w:hAnsi="Times New Roman" w:cs="Times New Roman"/>
          <w:sz w:val="24"/>
          <w:szCs w:val="24"/>
          <w:lang w:val="uk-UA"/>
        </w:rPr>
        <w:t xml:space="preserve">міської влади. </w:t>
      </w:r>
      <w:r w:rsidR="006500B0" w:rsidRPr="00273040">
        <w:rPr>
          <w:rFonts w:ascii="Times New Roman" w:eastAsia="Calibri" w:hAnsi="Times New Roman" w:cs="Times New Roman"/>
          <w:sz w:val="24"/>
          <w:szCs w:val="24"/>
          <w:lang w:val="uk-UA"/>
        </w:rPr>
        <w:t xml:space="preserve">В умовах воєнного стану особлива увага приділяється продовженню підтримці найбільш вразливих верств населення на рівні поточного року, зі збереженням всіх соціальних виплат да допомог. </w:t>
      </w:r>
      <w:r w:rsidRPr="00273040">
        <w:rPr>
          <w:rFonts w:ascii="Times New Roman" w:eastAsia="Calibri" w:hAnsi="Times New Roman" w:cs="Times New Roman"/>
          <w:sz w:val="24"/>
          <w:szCs w:val="24"/>
          <w:lang w:val="uk-UA"/>
        </w:rPr>
        <w:t xml:space="preserve">    </w:t>
      </w:r>
    </w:p>
    <w:p w:rsidR="00BD290F" w:rsidRPr="00273040" w:rsidRDefault="00BD290F" w:rsidP="00BD290F">
      <w:pPr>
        <w:spacing w:after="0" w:line="240" w:lineRule="auto"/>
        <w:ind w:firstLine="567"/>
        <w:jc w:val="both"/>
        <w:rPr>
          <w:rFonts w:ascii="Times New Roman" w:eastAsia="Calibri" w:hAnsi="Times New Roman" w:cs="Times New Roman"/>
          <w:sz w:val="24"/>
          <w:szCs w:val="24"/>
          <w:lang w:val="uk-UA"/>
        </w:rPr>
      </w:pPr>
      <w:r w:rsidRPr="00273040">
        <w:rPr>
          <w:rFonts w:ascii="Times New Roman" w:eastAsia="Calibri" w:hAnsi="Times New Roman" w:cs="Times New Roman"/>
          <w:sz w:val="24"/>
          <w:szCs w:val="24"/>
          <w:lang w:val="uk-UA"/>
        </w:rPr>
        <w:t xml:space="preserve">Ефективний соціальний захист – це не лише гарантовані державою соціальне забезпечення (пенсії, виплати, доплати) і створена мережа надання соціальних послуг, а й комплекс заходів, що здійснюються на місцевому рівні за рахунок коштів бюджету громади шляхом надання додаткових гарантій соціального захисту жителям  Чорноморської </w:t>
      </w:r>
      <w:r w:rsidR="0021274E">
        <w:rPr>
          <w:rFonts w:ascii="Times New Roman" w:eastAsia="Calibri" w:hAnsi="Times New Roman" w:cs="Times New Roman"/>
          <w:sz w:val="24"/>
          <w:szCs w:val="24"/>
          <w:lang w:val="uk-UA"/>
        </w:rPr>
        <w:t xml:space="preserve">міської </w:t>
      </w:r>
      <w:r w:rsidRPr="00273040">
        <w:rPr>
          <w:rFonts w:ascii="Times New Roman" w:eastAsia="Calibri" w:hAnsi="Times New Roman" w:cs="Times New Roman"/>
          <w:sz w:val="24"/>
          <w:szCs w:val="24"/>
          <w:lang w:val="uk-UA"/>
        </w:rPr>
        <w:t xml:space="preserve">територіальної громади. </w:t>
      </w:r>
    </w:p>
    <w:p w:rsidR="00BD290F" w:rsidRPr="00273040" w:rsidRDefault="00BD290F" w:rsidP="00BD290F">
      <w:pPr>
        <w:spacing w:after="0" w:line="240" w:lineRule="auto"/>
        <w:ind w:firstLine="567"/>
        <w:jc w:val="both"/>
        <w:rPr>
          <w:rFonts w:ascii="Times New Roman" w:hAnsi="Times New Roman" w:cs="Times New Roman"/>
          <w:bCs/>
          <w:iCs/>
          <w:sz w:val="24"/>
          <w:szCs w:val="24"/>
          <w:lang w:val="uk-UA"/>
        </w:rPr>
      </w:pPr>
      <w:r w:rsidRPr="00273040">
        <w:rPr>
          <w:rFonts w:ascii="Times New Roman" w:eastAsia="Calibri" w:hAnsi="Times New Roman" w:cs="Times New Roman"/>
          <w:sz w:val="24"/>
          <w:szCs w:val="24"/>
          <w:lang w:val="uk-UA"/>
        </w:rPr>
        <w:t xml:space="preserve">Для виконання заходів міських цільових програм соціальної направленості та утримання установ соціального захисту </w:t>
      </w:r>
      <w:r w:rsidRPr="00273040">
        <w:rPr>
          <w:rFonts w:ascii="Times New Roman" w:hAnsi="Times New Roman" w:cs="Times New Roman"/>
          <w:bCs/>
          <w:iCs/>
          <w:sz w:val="24"/>
          <w:szCs w:val="24"/>
          <w:lang w:val="uk-UA"/>
        </w:rPr>
        <w:t xml:space="preserve">в </w:t>
      </w:r>
      <w:proofErr w:type="spellStart"/>
      <w:r w:rsidRPr="00273040">
        <w:rPr>
          <w:rFonts w:ascii="Times New Roman" w:hAnsi="Times New Roman" w:cs="Times New Roman"/>
          <w:bCs/>
          <w:iCs/>
          <w:sz w:val="24"/>
          <w:szCs w:val="24"/>
          <w:lang w:val="uk-UA"/>
        </w:rPr>
        <w:t>проєкті</w:t>
      </w:r>
      <w:proofErr w:type="spellEnd"/>
      <w:r w:rsidRPr="00273040">
        <w:rPr>
          <w:rFonts w:ascii="Times New Roman" w:hAnsi="Times New Roman" w:cs="Times New Roman"/>
          <w:bCs/>
          <w:iCs/>
          <w:sz w:val="24"/>
          <w:szCs w:val="24"/>
          <w:lang w:val="uk-UA"/>
        </w:rPr>
        <w:t xml:space="preserve"> бюджету </w:t>
      </w:r>
      <w:r w:rsidRPr="00273040">
        <w:rPr>
          <w:rFonts w:ascii="Times New Roman" w:hAnsi="Times New Roman" w:cs="Times New Roman"/>
          <w:sz w:val="24"/>
          <w:szCs w:val="24"/>
          <w:lang w:val="uk-UA"/>
        </w:rPr>
        <w:t xml:space="preserve">Чорноморської міської територіальної громади </w:t>
      </w:r>
      <w:r w:rsidRPr="00273040">
        <w:rPr>
          <w:rFonts w:ascii="Times New Roman" w:hAnsi="Times New Roman" w:cs="Times New Roman"/>
          <w:bCs/>
          <w:iCs/>
          <w:sz w:val="24"/>
          <w:szCs w:val="24"/>
          <w:lang w:val="uk-UA"/>
        </w:rPr>
        <w:t>на 202</w:t>
      </w:r>
      <w:r w:rsidR="00375E39" w:rsidRPr="00273040">
        <w:rPr>
          <w:rFonts w:ascii="Times New Roman" w:hAnsi="Times New Roman" w:cs="Times New Roman"/>
          <w:bCs/>
          <w:iCs/>
          <w:sz w:val="24"/>
          <w:szCs w:val="24"/>
          <w:lang w:val="uk-UA"/>
        </w:rPr>
        <w:t>3</w:t>
      </w:r>
      <w:r w:rsidRPr="00273040">
        <w:rPr>
          <w:rFonts w:ascii="Times New Roman" w:hAnsi="Times New Roman" w:cs="Times New Roman"/>
          <w:bCs/>
          <w:iCs/>
          <w:sz w:val="24"/>
          <w:szCs w:val="24"/>
          <w:lang w:val="uk-UA"/>
        </w:rPr>
        <w:t xml:space="preserve"> рік </w:t>
      </w:r>
      <w:r w:rsidRPr="00273040">
        <w:rPr>
          <w:rFonts w:ascii="Times New Roman" w:eastAsia="Calibri" w:hAnsi="Times New Roman" w:cs="Times New Roman"/>
          <w:sz w:val="24"/>
          <w:szCs w:val="24"/>
          <w:lang w:val="uk-UA"/>
        </w:rPr>
        <w:t xml:space="preserve">визначені </w:t>
      </w:r>
      <w:r w:rsidR="006500B0" w:rsidRPr="00273040">
        <w:rPr>
          <w:rFonts w:ascii="Times New Roman" w:eastAsia="Calibri" w:hAnsi="Times New Roman" w:cs="Times New Roman"/>
          <w:sz w:val="24"/>
          <w:szCs w:val="24"/>
          <w:lang w:val="uk-UA"/>
        </w:rPr>
        <w:t>У</w:t>
      </w:r>
      <w:r w:rsidRPr="00273040">
        <w:rPr>
          <w:rFonts w:ascii="Times New Roman" w:hAnsi="Times New Roman" w:cs="Times New Roman"/>
          <w:bCs/>
          <w:iCs/>
          <w:sz w:val="24"/>
          <w:szCs w:val="24"/>
          <w:lang w:val="uk-UA"/>
        </w:rPr>
        <w:t xml:space="preserve">правлінню соціальної політики Чорноморської міської ради Одеського району Одеської області бюджетні призначення у сумі  </w:t>
      </w:r>
      <w:r w:rsidR="00375E39" w:rsidRPr="00273040">
        <w:rPr>
          <w:rFonts w:ascii="Times New Roman" w:hAnsi="Times New Roman" w:cs="Times New Roman"/>
          <w:b/>
          <w:bCs/>
          <w:iCs/>
          <w:sz w:val="24"/>
          <w:szCs w:val="24"/>
          <w:lang w:val="uk-UA"/>
        </w:rPr>
        <w:t xml:space="preserve">76 665 000 </w:t>
      </w:r>
      <w:r w:rsidRPr="00273040">
        <w:rPr>
          <w:rFonts w:ascii="Times New Roman" w:hAnsi="Times New Roman" w:cs="Times New Roman"/>
          <w:b/>
          <w:bCs/>
          <w:iCs/>
          <w:sz w:val="24"/>
          <w:szCs w:val="24"/>
          <w:lang w:val="uk-UA"/>
        </w:rPr>
        <w:t>грн</w:t>
      </w:r>
      <w:r w:rsidRPr="00273040">
        <w:rPr>
          <w:rFonts w:ascii="Times New Roman" w:hAnsi="Times New Roman" w:cs="Times New Roman"/>
          <w:bCs/>
          <w:iCs/>
          <w:sz w:val="24"/>
          <w:szCs w:val="24"/>
          <w:lang w:val="uk-UA"/>
        </w:rPr>
        <w:t>, в тому числі:</w:t>
      </w:r>
    </w:p>
    <w:p w:rsidR="00BD290F" w:rsidRPr="00273040" w:rsidRDefault="00BD290F" w:rsidP="00BD290F">
      <w:pPr>
        <w:spacing w:after="0" w:line="240" w:lineRule="auto"/>
        <w:ind w:firstLine="567"/>
        <w:jc w:val="both"/>
        <w:rPr>
          <w:rFonts w:ascii="Times New Roman" w:hAnsi="Times New Roman" w:cs="Times New Roman"/>
          <w:bCs/>
          <w:iCs/>
          <w:sz w:val="24"/>
          <w:szCs w:val="24"/>
          <w:lang w:val="uk-UA"/>
        </w:rPr>
      </w:pPr>
      <w:r w:rsidRPr="00273040">
        <w:rPr>
          <w:rFonts w:ascii="Times New Roman" w:hAnsi="Times New Roman" w:cs="Times New Roman"/>
          <w:bCs/>
          <w:iCs/>
          <w:sz w:val="24"/>
          <w:szCs w:val="24"/>
          <w:lang w:val="uk-UA"/>
        </w:rPr>
        <w:t>-  за загальним фондом –</w:t>
      </w:r>
      <w:r w:rsidR="00375E39" w:rsidRPr="00273040">
        <w:rPr>
          <w:rFonts w:ascii="Times New Roman" w:hAnsi="Times New Roman" w:cs="Times New Roman"/>
          <w:bCs/>
          <w:iCs/>
          <w:sz w:val="24"/>
          <w:szCs w:val="24"/>
          <w:lang w:val="uk-UA"/>
        </w:rPr>
        <w:t xml:space="preserve"> 76 608 600 </w:t>
      </w:r>
      <w:r w:rsidRPr="00273040">
        <w:rPr>
          <w:rFonts w:ascii="Times New Roman" w:hAnsi="Times New Roman" w:cs="Times New Roman"/>
          <w:bCs/>
          <w:iCs/>
          <w:sz w:val="24"/>
          <w:szCs w:val="24"/>
          <w:lang w:val="uk-UA"/>
        </w:rPr>
        <w:t>грн</w:t>
      </w:r>
      <w:r w:rsidR="00FD1483" w:rsidRPr="00273040">
        <w:rPr>
          <w:rFonts w:ascii="Times New Roman" w:hAnsi="Times New Roman" w:cs="Times New Roman"/>
          <w:bCs/>
          <w:iCs/>
          <w:sz w:val="24"/>
          <w:szCs w:val="24"/>
          <w:lang w:val="uk-UA"/>
        </w:rPr>
        <w:t>, із яких</w:t>
      </w:r>
      <w:r w:rsidR="00EE53BC">
        <w:rPr>
          <w:rFonts w:ascii="Times New Roman" w:hAnsi="Times New Roman" w:cs="Times New Roman"/>
          <w:bCs/>
          <w:iCs/>
          <w:sz w:val="24"/>
          <w:szCs w:val="24"/>
          <w:lang w:val="uk-UA"/>
        </w:rPr>
        <w:t xml:space="preserve"> </w:t>
      </w:r>
      <w:r w:rsidR="00D14E7F">
        <w:rPr>
          <w:rFonts w:ascii="Times New Roman" w:hAnsi="Times New Roman" w:cs="Times New Roman"/>
          <w:bCs/>
          <w:iCs/>
          <w:sz w:val="24"/>
          <w:szCs w:val="24"/>
          <w:lang w:val="uk-UA"/>
        </w:rPr>
        <w:t xml:space="preserve">948 600 гривень – </w:t>
      </w:r>
      <w:r w:rsidR="00FD1483" w:rsidRPr="00273040">
        <w:rPr>
          <w:rFonts w:ascii="Times New Roman" w:eastAsia="Times New Roman" w:hAnsi="Times New Roman" w:cs="Times New Roman"/>
          <w:sz w:val="24"/>
          <w:szCs w:val="24"/>
          <w:lang w:val="uk-UA" w:eastAsia="ru-RU"/>
        </w:rPr>
        <w:t xml:space="preserve">за рахунок субвенції з бюджету </w:t>
      </w:r>
      <w:proofErr w:type="spellStart"/>
      <w:r w:rsidR="006500B0" w:rsidRPr="00273040">
        <w:rPr>
          <w:rFonts w:ascii="Times New Roman" w:eastAsia="Times New Roman" w:hAnsi="Times New Roman" w:cs="Times New Roman"/>
          <w:sz w:val="24"/>
          <w:szCs w:val="24"/>
          <w:lang w:val="uk-UA" w:eastAsia="ru-RU"/>
        </w:rPr>
        <w:t>Великодолинської</w:t>
      </w:r>
      <w:proofErr w:type="spellEnd"/>
      <w:r w:rsidR="006500B0" w:rsidRPr="00273040">
        <w:rPr>
          <w:rFonts w:ascii="Times New Roman" w:eastAsia="Times New Roman" w:hAnsi="Times New Roman" w:cs="Times New Roman"/>
          <w:sz w:val="24"/>
          <w:szCs w:val="24"/>
          <w:lang w:val="uk-UA" w:eastAsia="ru-RU"/>
        </w:rPr>
        <w:t xml:space="preserve"> селищної територіальної громади для оплати праці працівників КУ «Територіальний центр</w:t>
      </w:r>
      <w:r w:rsidR="006500B0" w:rsidRPr="00273040">
        <w:rPr>
          <w:lang w:val="uk-UA"/>
        </w:rPr>
        <w:t xml:space="preserve"> </w:t>
      </w:r>
      <w:r w:rsidR="006500B0" w:rsidRPr="00273040">
        <w:rPr>
          <w:rFonts w:ascii="Times New Roman" w:eastAsia="Times New Roman" w:hAnsi="Times New Roman" w:cs="Times New Roman"/>
          <w:sz w:val="24"/>
          <w:szCs w:val="24"/>
          <w:lang w:val="uk-UA" w:eastAsia="ru-RU"/>
        </w:rPr>
        <w:t xml:space="preserve">соціального  обслуговування (надання соціальних послуг) Чорноморської міської ради Одеського району», які забезпечують обслуговування мешканців </w:t>
      </w:r>
      <w:proofErr w:type="spellStart"/>
      <w:r w:rsidR="006500B0" w:rsidRPr="00273040">
        <w:rPr>
          <w:rFonts w:ascii="Times New Roman" w:eastAsia="Times New Roman" w:hAnsi="Times New Roman" w:cs="Times New Roman"/>
          <w:sz w:val="24"/>
          <w:szCs w:val="24"/>
          <w:lang w:val="uk-UA" w:eastAsia="ru-RU"/>
        </w:rPr>
        <w:t>Великодолинської</w:t>
      </w:r>
      <w:proofErr w:type="spellEnd"/>
      <w:r w:rsidR="006500B0" w:rsidRPr="00273040">
        <w:rPr>
          <w:rFonts w:ascii="Times New Roman" w:eastAsia="Times New Roman" w:hAnsi="Times New Roman" w:cs="Times New Roman"/>
          <w:sz w:val="24"/>
          <w:szCs w:val="24"/>
          <w:lang w:val="uk-UA" w:eastAsia="ru-RU"/>
        </w:rPr>
        <w:t xml:space="preserve"> селищної територіальної громади.</w:t>
      </w:r>
      <w:r w:rsidR="00FD1483" w:rsidRPr="00273040">
        <w:rPr>
          <w:rFonts w:ascii="Times New Roman" w:eastAsia="Times New Roman" w:hAnsi="Times New Roman" w:cs="Times New Roman"/>
          <w:sz w:val="24"/>
          <w:szCs w:val="24"/>
          <w:lang w:val="uk-UA" w:eastAsia="ru-RU"/>
        </w:rPr>
        <w:t xml:space="preserve">  </w:t>
      </w:r>
    </w:p>
    <w:p w:rsidR="00BD290F" w:rsidRPr="00273040" w:rsidRDefault="00BD290F" w:rsidP="00BD290F">
      <w:pPr>
        <w:spacing w:after="0" w:line="240" w:lineRule="auto"/>
        <w:ind w:firstLine="567"/>
        <w:jc w:val="both"/>
        <w:rPr>
          <w:rFonts w:ascii="Times New Roman" w:hAnsi="Times New Roman" w:cs="Times New Roman"/>
          <w:bCs/>
          <w:iCs/>
          <w:sz w:val="24"/>
          <w:szCs w:val="24"/>
          <w:lang w:val="uk-UA"/>
        </w:rPr>
      </w:pPr>
      <w:r w:rsidRPr="00273040">
        <w:rPr>
          <w:rFonts w:ascii="Times New Roman" w:hAnsi="Times New Roman" w:cs="Times New Roman"/>
          <w:bCs/>
          <w:iCs/>
          <w:sz w:val="24"/>
          <w:szCs w:val="24"/>
          <w:lang w:val="uk-UA"/>
        </w:rPr>
        <w:t>-  спеціальним  фондом –</w:t>
      </w:r>
      <w:r w:rsidR="00656992" w:rsidRPr="00273040">
        <w:rPr>
          <w:rFonts w:ascii="Times New Roman" w:hAnsi="Times New Roman" w:cs="Times New Roman"/>
          <w:bCs/>
          <w:iCs/>
          <w:sz w:val="24"/>
          <w:szCs w:val="24"/>
          <w:lang w:val="uk-UA"/>
        </w:rPr>
        <w:t xml:space="preserve"> </w:t>
      </w:r>
      <w:r w:rsidR="00375E39" w:rsidRPr="00273040">
        <w:rPr>
          <w:rFonts w:ascii="Times New Roman" w:hAnsi="Times New Roman" w:cs="Times New Roman"/>
          <w:bCs/>
          <w:iCs/>
          <w:sz w:val="24"/>
          <w:szCs w:val="24"/>
          <w:lang w:val="uk-UA"/>
        </w:rPr>
        <w:t xml:space="preserve">56 400 </w:t>
      </w:r>
      <w:r w:rsidRPr="00273040">
        <w:rPr>
          <w:rFonts w:ascii="Times New Roman" w:hAnsi="Times New Roman" w:cs="Times New Roman"/>
          <w:bCs/>
          <w:iCs/>
          <w:sz w:val="24"/>
          <w:szCs w:val="24"/>
          <w:lang w:val="uk-UA"/>
        </w:rPr>
        <w:t>грн за рахунок власних надходжень</w:t>
      </w:r>
      <w:r w:rsidR="00FD1483" w:rsidRPr="00273040">
        <w:rPr>
          <w:rFonts w:ascii="Times New Roman" w:hAnsi="Times New Roman" w:cs="Times New Roman"/>
          <w:bCs/>
          <w:iCs/>
          <w:sz w:val="24"/>
          <w:szCs w:val="24"/>
          <w:lang w:val="uk-UA"/>
        </w:rPr>
        <w:t xml:space="preserve"> бюджетних установ.</w:t>
      </w:r>
    </w:p>
    <w:p w:rsidR="00BD290F" w:rsidRPr="00273040" w:rsidRDefault="00BD290F" w:rsidP="00BD290F">
      <w:pPr>
        <w:pStyle w:val="a9"/>
        <w:ind w:firstLine="567"/>
        <w:jc w:val="both"/>
        <w:rPr>
          <w:bCs/>
          <w:iCs/>
          <w:lang w:val="uk-UA"/>
        </w:rPr>
      </w:pPr>
      <w:r w:rsidRPr="00273040">
        <w:rPr>
          <w:bCs/>
          <w:iCs/>
          <w:lang w:val="uk-UA"/>
        </w:rPr>
        <w:t>Визначений фінансовий ресурс дозволить зберегти всі соціальні виплати та допомоги, які напрацьовані в минулих роках.</w:t>
      </w:r>
    </w:p>
    <w:p w:rsidR="00886F3D" w:rsidRDefault="00886F3D" w:rsidP="00BD290F">
      <w:pPr>
        <w:pStyle w:val="a9"/>
        <w:ind w:firstLine="567"/>
        <w:jc w:val="both"/>
        <w:rPr>
          <w:bCs/>
          <w:iCs/>
          <w:lang w:val="uk-UA"/>
        </w:rPr>
      </w:pPr>
    </w:p>
    <w:p w:rsidR="00886F3D" w:rsidRDefault="00886F3D" w:rsidP="00BD290F">
      <w:pPr>
        <w:pStyle w:val="a9"/>
        <w:ind w:firstLine="567"/>
        <w:jc w:val="both"/>
        <w:rPr>
          <w:bCs/>
          <w:iCs/>
          <w:lang w:val="uk-UA"/>
        </w:rPr>
      </w:pPr>
    </w:p>
    <w:p w:rsidR="00BD290F" w:rsidRPr="00273040" w:rsidRDefault="00BD290F" w:rsidP="00BD290F">
      <w:pPr>
        <w:pStyle w:val="a9"/>
        <w:ind w:firstLine="567"/>
        <w:jc w:val="both"/>
        <w:rPr>
          <w:bCs/>
          <w:iCs/>
          <w:lang w:val="uk-UA"/>
        </w:rPr>
      </w:pPr>
      <w:r w:rsidRPr="00273040">
        <w:rPr>
          <w:bCs/>
          <w:iCs/>
          <w:lang w:val="uk-UA"/>
        </w:rPr>
        <w:t>У розрізі соціальних заходів загальний обсяг видатків, зокрема, пропонується до розподілу за такими напрямками:</w:t>
      </w:r>
    </w:p>
    <w:p w:rsidR="00BD290F" w:rsidRPr="00273040" w:rsidRDefault="00375E39" w:rsidP="006A6B8F">
      <w:pPr>
        <w:pStyle w:val="a9"/>
        <w:numPr>
          <w:ilvl w:val="0"/>
          <w:numId w:val="10"/>
        </w:numPr>
        <w:tabs>
          <w:tab w:val="left" w:pos="851"/>
        </w:tabs>
        <w:ind w:left="0" w:firstLine="567"/>
        <w:jc w:val="both"/>
        <w:rPr>
          <w:bCs/>
          <w:iCs/>
          <w:lang w:val="uk-UA"/>
        </w:rPr>
      </w:pPr>
      <w:r w:rsidRPr="00273040">
        <w:rPr>
          <w:bCs/>
          <w:iCs/>
          <w:lang w:val="uk-UA"/>
        </w:rPr>
        <w:t>11 </w:t>
      </w:r>
      <w:r w:rsidR="00F42ADF" w:rsidRPr="00273040">
        <w:rPr>
          <w:bCs/>
          <w:iCs/>
          <w:lang w:val="uk-UA"/>
        </w:rPr>
        <w:t>520</w:t>
      </w:r>
      <w:r w:rsidRPr="00273040">
        <w:rPr>
          <w:bCs/>
          <w:iCs/>
          <w:lang w:val="uk-UA"/>
        </w:rPr>
        <w:t> </w:t>
      </w:r>
      <w:r w:rsidR="00F42ADF" w:rsidRPr="00273040">
        <w:rPr>
          <w:bCs/>
          <w:iCs/>
          <w:lang w:val="uk-UA"/>
        </w:rPr>
        <w:t>0</w:t>
      </w:r>
      <w:r w:rsidRPr="00273040">
        <w:rPr>
          <w:bCs/>
          <w:iCs/>
          <w:lang w:val="uk-UA"/>
        </w:rPr>
        <w:t xml:space="preserve">00 </w:t>
      </w:r>
      <w:r w:rsidR="00BD290F" w:rsidRPr="00273040">
        <w:rPr>
          <w:bCs/>
          <w:iCs/>
          <w:lang w:val="uk-UA"/>
        </w:rPr>
        <w:t xml:space="preserve">грн - надання  щомісячних адресних соціальних доплат непрацюючим пенсіонерам Чорноморської територіальної громади (по </w:t>
      </w:r>
      <w:r w:rsidR="008E223A" w:rsidRPr="00273040">
        <w:rPr>
          <w:bCs/>
          <w:iCs/>
          <w:lang w:val="uk-UA"/>
        </w:rPr>
        <w:t>300</w:t>
      </w:r>
      <w:r w:rsidR="00BD290F" w:rsidRPr="00273040">
        <w:rPr>
          <w:bCs/>
          <w:iCs/>
          <w:lang w:val="uk-UA"/>
        </w:rPr>
        <w:t xml:space="preserve">,0 грн щомісяця на одну особу) - 3 </w:t>
      </w:r>
      <w:r w:rsidR="00F42ADF" w:rsidRPr="00273040">
        <w:rPr>
          <w:bCs/>
          <w:iCs/>
          <w:lang w:val="uk-UA"/>
        </w:rPr>
        <w:t>200</w:t>
      </w:r>
      <w:r w:rsidR="00BD290F" w:rsidRPr="00273040">
        <w:rPr>
          <w:bCs/>
          <w:iCs/>
          <w:lang w:val="uk-UA"/>
        </w:rPr>
        <w:t xml:space="preserve"> одержувачів;</w:t>
      </w:r>
    </w:p>
    <w:p w:rsidR="00BD290F" w:rsidRPr="00273040" w:rsidRDefault="00B72A1D" w:rsidP="006A6B8F">
      <w:pPr>
        <w:pStyle w:val="a9"/>
        <w:numPr>
          <w:ilvl w:val="0"/>
          <w:numId w:val="10"/>
        </w:numPr>
        <w:tabs>
          <w:tab w:val="left" w:pos="851"/>
        </w:tabs>
        <w:ind w:left="0" w:firstLine="567"/>
        <w:jc w:val="both"/>
        <w:rPr>
          <w:bCs/>
          <w:iCs/>
          <w:lang w:val="uk-UA"/>
        </w:rPr>
      </w:pPr>
      <w:r w:rsidRPr="00273040">
        <w:rPr>
          <w:bCs/>
          <w:iCs/>
          <w:lang w:val="uk-UA"/>
        </w:rPr>
        <w:t>4 486 700</w:t>
      </w:r>
      <w:r w:rsidR="00BD290F" w:rsidRPr="00273040">
        <w:rPr>
          <w:bCs/>
          <w:iCs/>
          <w:lang w:val="uk-UA"/>
        </w:rPr>
        <w:t xml:space="preserve"> грн - надання щомісячних та одноразових допомог учасникам бойових дій</w:t>
      </w:r>
      <w:r w:rsidRPr="00273040">
        <w:rPr>
          <w:bCs/>
          <w:iCs/>
          <w:lang w:val="uk-UA"/>
        </w:rPr>
        <w:t xml:space="preserve">, </w:t>
      </w:r>
      <w:r w:rsidR="00656992" w:rsidRPr="00273040">
        <w:rPr>
          <w:bCs/>
          <w:iCs/>
          <w:lang w:val="uk-UA"/>
        </w:rPr>
        <w:t>сім’ям загиблих,</w:t>
      </w:r>
      <w:r w:rsidR="00656992" w:rsidRPr="00273040">
        <w:rPr>
          <w:lang w:val="uk-UA"/>
        </w:rPr>
        <w:t xml:space="preserve"> </w:t>
      </w:r>
      <w:r w:rsidRPr="00273040">
        <w:rPr>
          <w:lang w:val="uk-UA"/>
        </w:rPr>
        <w:t xml:space="preserve">особам з інвалідністю внаслідок війни, </w:t>
      </w:r>
      <w:r w:rsidR="00BD290F" w:rsidRPr="00273040">
        <w:rPr>
          <w:bCs/>
          <w:iCs/>
          <w:lang w:val="uk-UA"/>
        </w:rPr>
        <w:t xml:space="preserve"> </w:t>
      </w:r>
      <w:r w:rsidRPr="00273040">
        <w:rPr>
          <w:lang w:val="uk-UA"/>
        </w:rPr>
        <w:t>які приймали участь у бойових діях  в Афганістані, на території інших держав та з числа учасників антитерористичної операції на Сході України та учасники операції Об’єднаних сил;</w:t>
      </w:r>
    </w:p>
    <w:p w:rsidR="00BD290F" w:rsidRPr="00273040" w:rsidRDefault="00B72A1D" w:rsidP="006A6B8F">
      <w:pPr>
        <w:pStyle w:val="a9"/>
        <w:numPr>
          <w:ilvl w:val="0"/>
          <w:numId w:val="10"/>
        </w:numPr>
        <w:tabs>
          <w:tab w:val="left" w:pos="851"/>
        </w:tabs>
        <w:ind w:left="0" w:firstLine="567"/>
        <w:jc w:val="both"/>
        <w:rPr>
          <w:bCs/>
          <w:iCs/>
          <w:lang w:val="uk-UA"/>
        </w:rPr>
      </w:pPr>
      <w:r w:rsidRPr="00273040">
        <w:rPr>
          <w:bCs/>
          <w:iCs/>
          <w:lang w:val="uk-UA"/>
        </w:rPr>
        <w:t xml:space="preserve">1 893 400 </w:t>
      </w:r>
      <w:r w:rsidR="00BD290F" w:rsidRPr="00273040">
        <w:rPr>
          <w:bCs/>
          <w:iCs/>
          <w:lang w:val="uk-UA"/>
        </w:rPr>
        <w:t>грн - придбання продовольчих наборів,</w:t>
      </w:r>
      <w:r w:rsidRPr="00273040">
        <w:rPr>
          <w:bCs/>
          <w:iCs/>
          <w:lang w:val="uk-UA"/>
        </w:rPr>
        <w:t xml:space="preserve"> побутової хімії,</w:t>
      </w:r>
      <w:r w:rsidR="00BD290F" w:rsidRPr="00273040">
        <w:rPr>
          <w:bCs/>
          <w:iCs/>
          <w:lang w:val="uk-UA"/>
        </w:rPr>
        <w:t xml:space="preserve"> організація благодійних обідів для малозабезпечених громадян, безкоштовне харчування одиноких громадян, що знаходяться на обслуговуванні в територіальному центрі;  </w:t>
      </w:r>
    </w:p>
    <w:p w:rsidR="00BD290F" w:rsidRPr="00273040" w:rsidRDefault="00BA1B37" w:rsidP="006A6B8F">
      <w:pPr>
        <w:pStyle w:val="a9"/>
        <w:numPr>
          <w:ilvl w:val="0"/>
          <w:numId w:val="10"/>
        </w:numPr>
        <w:tabs>
          <w:tab w:val="left" w:pos="851"/>
        </w:tabs>
        <w:ind w:left="0" w:firstLine="567"/>
        <w:jc w:val="both"/>
        <w:rPr>
          <w:bCs/>
          <w:iCs/>
          <w:lang w:val="uk-UA"/>
        </w:rPr>
      </w:pPr>
      <w:r w:rsidRPr="00273040">
        <w:rPr>
          <w:bCs/>
          <w:iCs/>
          <w:lang w:val="uk-UA"/>
        </w:rPr>
        <w:t xml:space="preserve">2 769 400 </w:t>
      </w:r>
      <w:r w:rsidR="00BD290F" w:rsidRPr="00273040">
        <w:rPr>
          <w:bCs/>
          <w:iCs/>
          <w:lang w:val="uk-UA"/>
        </w:rPr>
        <w:t xml:space="preserve">грн - надання пенсіонерам та ветеранам пільгових автотранспортних послуг (маршрути: № 3 </w:t>
      </w:r>
      <w:r w:rsidR="008827B8">
        <w:rPr>
          <w:bCs/>
          <w:iCs/>
          <w:lang w:val="uk-UA"/>
        </w:rPr>
        <w:t>«</w:t>
      </w:r>
      <w:r w:rsidR="00BD290F" w:rsidRPr="00273040">
        <w:rPr>
          <w:bCs/>
          <w:iCs/>
          <w:lang w:val="uk-UA"/>
        </w:rPr>
        <w:t>Міський соціальний</w:t>
      </w:r>
      <w:r w:rsidR="008827B8">
        <w:rPr>
          <w:bCs/>
          <w:iCs/>
          <w:lang w:val="uk-UA"/>
        </w:rPr>
        <w:t>»</w:t>
      </w:r>
      <w:r w:rsidR="00BD290F" w:rsidRPr="00273040">
        <w:rPr>
          <w:bCs/>
          <w:iCs/>
          <w:lang w:val="uk-UA"/>
        </w:rPr>
        <w:t xml:space="preserve">, </w:t>
      </w:r>
      <w:r w:rsidR="008827B8">
        <w:rPr>
          <w:bCs/>
          <w:iCs/>
          <w:lang w:val="uk-UA"/>
        </w:rPr>
        <w:t>«</w:t>
      </w:r>
      <w:proofErr w:type="spellStart"/>
      <w:r w:rsidR="00BD290F" w:rsidRPr="00273040">
        <w:rPr>
          <w:bCs/>
          <w:iCs/>
          <w:lang w:val="uk-UA"/>
        </w:rPr>
        <w:t>Бугово</w:t>
      </w:r>
      <w:proofErr w:type="spellEnd"/>
      <w:r w:rsidR="00BD290F" w:rsidRPr="00273040">
        <w:rPr>
          <w:bCs/>
          <w:iCs/>
          <w:lang w:val="uk-UA"/>
        </w:rPr>
        <w:t xml:space="preserve"> </w:t>
      </w:r>
      <w:r w:rsidR="008827B8">
        <w:rPr>
          <w:bCs/>
          <w:iCs/>
          <w:lang w:val="uk-UA"/>
        </w:rPr>
        <w:t>–</w:t>
      </w:r>
      <w:r w:rsidR="00BD290F" w:rsidRPr="00273040">
        <w:rPr>
          <w:bCs/>
          <w:iCs/>
          <w:lang w:val="uk-UA"/>
        </w:rPr>
        <w:t xml:space="preserve"> </w:t>
      </w:r>
      <w:proofErr w:type="spellStart"/>
      <w:r w:rsidR="00BD290F" w:rsidRPr="00273040">
        <w:rPr>
          <w:bCs/>
          <w:iCs/>
          <w:lang w:val="uk-UA"/>
        </w:rPr>
        <w:t>Рибпорт</w:t>
      </w:r>
      <w:proofErr w:type="spellEnd"/>
      <w:r w:rsidR="008827B8">
        <w:rPr>
          <w:bCs/>
          <w:iCs/>
          <w:lang w:val="uk-UA"/>
        </w:rPr>
        <w:t>»</w:t>
      </w:r>
      <w:r w:rsidR="00BD290F" w:rsidRPr="00273040">
        <w:rPr>
          <w:bCs/>
          <w:iCs/>
          <w:lang w:val="uk-UA"/>
        </w:rPr>
        <w:t xml:space="preserve">, № 5 СОГ </w:t>
      </w:r>
      <w:r w:rsidR="008827B8">
        <w:rPr>
          <w:bCs/>
          <w:iCs/>
          <w:lang w:val="uk-UA"/>
        </w:rPr>
        <w:t>«</w:t>
      </w:r>
      <w:r w:rsidR="00BD290F" w:rsidRPr="00273040">
        <w:rPr>
          <w:bCs/>
          <w:iCs/>
          <w:lang w:val="uk-UA"/>
        </w:rPr>
        <w:t>Ветеран</w:t>
      </w:r>
      <w:r w:rsidR="008827B8">
        <w:rPr>
          <w:bCs/>
          <w:iCs/>
          <w:lang w:val="uk-UA"/>
        </w:rPr>
        <w:t>»</w:t>
      </w:r>
      <w:r w:rsidR="00BD290F" w:rsidRPr="00273040">
        <w:rPr>
          <w:bCs/>
          <w:iCs/>
          <w:lang w:val="uk-UA"/>
        </w:rPr>
        <w:t xml:space="preserve">, </w:t>
      </w:r>
      <w:r w:rsidR="008827B8">
        <w:rPr>
          <w:bCs/>
          <w:iCs/>
          <w:lang w:val="uk-UA"/>
        </w:rPr>
        <w:t>«</w:t>
      </w:r>
      <w:proofErr w:type="spellStart"/>
      <w:r w:rsidR="00BD290F" w:rsidRPr="00273040">
        <w:rPr>
          <w:bCs/>
          <w:iCs/>
          <w:lang w:val="uk-UA"/>
        </w:rPr>
        <w:t>Чорноморськ</w:t>
      </w:r>
      <w:proofErr w:type="spellEnd"/>
      <w:r w:rsidR="00BD290F" w:rsidRPr="00273040">
        <w:rPr>
          <w:bCs/>
          <w:iCs/>
          <w:lang w:val="uk-UA"/>
        </w:rPr>
        <w:t xml:space="preserve"> - СТ "</w:t>
      </w:r>
      <w:proofErr w:type="spellStart"/>
      <w:r w:rsidR="00BD290F" w:rsidRPr="00273040">
        <w:rPr>
          <w:bCs/>
          <w:iCs/>
          <w:lang w:val="uk-UA"/>
        </w:rPr>
        <w:t>Прибой</w:t>
      </w:r>
      <w:proofErr w:type="spellEnd"/>
      <w:r w:rsidR="008827B8">
        <w:rPr>
          <w:bCs/>
          <w:iCs/>
          <w:lang w:val="uk-UA"/>
        </w:rPr>
        <w:t>»</w:t>
      </w:r>
      <w:r w:rsidR="00BD290F" w:rsidRPr="00273040">
        <w:rPr>
          <w:bCs/>
          <w:iCs/>
          <w:lang w:val="uk-UA"/>
        </w:rPr>
        <w:t xml:space="preserve">, маршрут </w:t>
      </w:r>
      <w:r w:rsidR="008827B8">
        <w:rPr>
          <w:bCs/>
          <w:iCs/>
          <w:lang w:val="uk-UA"/>
        </w:rPr>
        <w:t>«</w:t>
      </w:r>
      <w:proofErr w:type="spellStart"/>
      <w:r w:rsidR="00BD290F" w:rsidRPr="00273040">
        <w:rPr>
          <w:bCs/>
          <w:iCs/>
          <w:lang w:val="uk-UA"/>
        </w:rPr>
        <w:t>Чорноморськ-Барабой</w:t>
      </w:r>
      <w:proofErr w:type="spellEnd"/>
      <w:r w:rsidR="008827B8">
        <w:rPr>
          <w:bCs/>
          <w:iCs/>
          <w:lang w:val="uk-UA"/>
        </w:rPr>
        <w:t>»</w:t>
      </w:r>
      <w:r w:rsidR="00BD290F" w:rsidRPr="00273040">
        <w:rPr>
          <w:bCs/>
          <w:iCs/>
          <w:lang w:val="uk-UA"/>
        </w:rPr>
        <w:t>, маршрут «</w:t>
      </w:r>
      <w:proofErr w:type="spellStart"/>
      <w:r w:rsidR="00BD290F" w:rsidRPr="00273040">
        <w:rPr>
          <w:bCs/>
          <w:iCs/>
          <w:lang w:val="uk-UA"/>
        </w:rPr>
        <w:t>Чорноморськ</w:t>
      </w:r>
      <w:proofErr w:type="spellEnd"/>
      <w:r w:rsidR="00BD290F" w:rsidRPr="00273040">
        <w:rPr>
          <w:bCs/>
          <w:iCs/>
          <w:lang w:val="uk-UA"/>
        </w:rPr>
        <w:t>-СОГ «</w:t>
      </w:r>
      <w:proofErr w:type="spellStart"/>
      <w:r w:rsidR="00BD290F" w:rsidRPr="00273040">
        <w:rPr>
          <w:bCs/>
          <w:iCs/>
          <w:lang w:val="uk-UA"/>
        </w:rPr>
        <w:t>Волна</w:t>
      </w:r>
      <w:proofErr w:type="spellEnd"/>
      <w:r w:rsidR="00BD290F" w:rsidRPr="00273040">
        <w:rPr>
          <w:bCs/>
          <w:iCs/>
          <w:lang w:val="uk-UA"/>
        </w:rPr>
        <w:t>», маршрут «</w:t>
      </w:r>
      <w:proofErr w:type="spellStart"/>
      <w:r w:rsidR="00BD290F" w:rsidRPr="00273040">
        <w:rPr>
          <w:bCs/>
          <w:iCs/>
          <w:lang w:val="uk-UA"/>
        </w:rPr>
        <w:t>Чорноморськ</w:t>
      </w:r>
      <w:proofErr w:type="spellEnd"/>
      <w:r w:rsidR="00BD290F" w:rsidRPr="00273040">
        <w:rPr>
          <w:bCs/>
          <w:iCs/>
          <w:lang w:val="uk-UA"/>
        </w:rPr>
        <w:t>-міське кладовище», нерегулярний маршрут перевезення осіб з інвалідністю до відділення гемодіалізу);</w:t>
      </w:r>
    </w:p>
    <w:p w:rsidR="00BD290F" w:rsidRPr="00273040" w:rsidRDefault="00BA1B37" w:rsidP="006A6B8F">
      <w:pPr>
        <w:pStyle w:val="a9"/>
        <w:numPr>
          <w:ilvl w:val="0"/>
          <w:numId w:val="10"/>
        </w:numPr>
        <w:tabs>
          <w:tab w:val="left" w:pos="851"/>
        </w:tabs>
        <w:ind w:left="0" w:firstLine="567"/>
        <w:jc w:val="both"/>
        <w:rPr>
          <w:bCs/>
          <w:iCs/>
          <w:lang w:val="uk-UA"/>
        </w:rPr>
      </w:pPr>
      <w:r w:rsidRPr="00273040">
        <w:rPr>
          <w:bCs/>
          <w:iCs/>
          <w:lang w:val="uk-UA"/>
        </w:rPr>
        <w:t xml:space="preserve">3 038 000 </w:t>
      </w:r>
      <w:r w:rsidR="00BD290F" w:rsidRPr="00273040">
        <w:rPr>
          <w:bCs/>
          <w:iCs/>
          <w:lang w:val="uk-UA"/>
        </w:rPr>
        <w:t xml:space="preserve">грн - надання матеріальної допомоги за заявами громадян, які опинились у скрутному становищі, на лікування тощо; </w:t>
      </w:r>
    </w:p>
    <w:p w:rsidR="00BD290F" w:rsidRPr="00273040" w:rsidRDefault="00BD290F" w:rsidP="006A6B8F">
      <w:pPr>
        <w:pStyle w:val="a9"/>
        <w:numPr>
          <w:ilvl w:val="0"/>
          <w:numId w:val="10"/>
        </w:numPr>
        <w:tabs>
          <w:tab w:val="left" w:pos="851"/>
        </w:tabs>
        <w:ind w:left="0" w:firstLine="567"/>
        <w:jc w:val="both"/>
        <w:rPr>
          <w:bCs/>
          <w:iCs/>
          <w:lang w:val="uk-UA"/>
        </w:rPr>
      </w:pPr>
      <w:r w:rsidRPr="00273040">
        <w:rPr>
          <w:bCs/>
          <w:iCs/>
          <w:lang w:val="uk-UA"/>
        </w:rPr>
        <w:t>475 000 грн - щомісячні адресні матеріальні допомоги ветеранам медичної праці та ветеранам - педагогам школи мистецтв (2</w:t>
      </w:r>
      <w:r w:rsidR="00BA1B37" w:rsidRPr="00273040">
        <w:rPr>
          <w:bCs/>
          <w:iCs/>
          <w:lang w:val="uk-UA"/>
        </w:rPr>
        <w:t>91</w:t>
      </w:r>
      <w:r w:rsidRPr="00273040">
        <w:rPr>
          <w:bCs/>
          <w:iCs/>
          <w:lang w:val="uk-UA"/>
        </w:rPr>
        <w:t xml:space="preserve"> одержувач);</w:t>
      </w:r>
    </w:p>
    <w:p w:rsidR="00BD290F" w:rsidRPr="00273040" w:rsidRDefault="00BA1B37" w:rsidP="006A6B8F">
      <w:pPr>
        <w:pStyle w:val="a9"/>
        <w:numPr>
          <w:ilvl w:val="0"/>
          <w:numId w:val="10"/>
        </w:numPr>
        <w:tabs>
          <w:tab w:val="left" w:pos="851"/>
        </w:tabs>
        <w:ind w:left="0" w:right="28" w:firstLine="567"/>
        <w:jc w:val="both"/>
        <w:rPr>
          <w:bCs/>
          <w:iCs/>
          <w:lang w:val="uk-UA"/>
        </w:rPr>
      </w:pPr>
      <w:r w:rsidRPr="00273040">
        <w:rPr>
          <w:bCs/>
          <w:iCs/>
          <w:lang w:val="uk-UA"/>
        </w:rPr>
        <w:t xml:space="preserve">606 000 </w:t>
      </w:r>
      <w:r w:rsidR="00BD290F" w:rsidRPr="00273040">
        <w:rPr>
          <w:bCs/>
          <w:iCs/>
          <w:lang w:val="uk-UA"/>
        </w:rPr>
        <w:t>грн – для надання пільг з послуг зв’язку, інших пільг</w:t>
      </w:r>
      <w:r w:rsidR="00F42ADF" w:rsidRPr="00273040">
        <w:rPr>
          <w:bCs/>
          <w:iCs/>
          <w:lang w:val="uk-UA"/>
        </w:rPr>
        <w:t>, передбачених законодавством;</w:t>
      </w:r>
    </w:p>
    <w:p w:rsidR="00BD290F" w:rsidRPr="00273040" w:rsidRDefault="00BA1B37" w:rsidP="006A6B8F">
      <w:pPr>
        <w:pStyle w:val="a9"/>
        <w:numPr>
          <w:ilvl w:val="0"/>
          <w:numId w:val="10"/>
        </w:numPr>
        <w:tabs>
          <w:tab w:val="left" w:pos="851"/>
        </w:tabs>
        <w:ind w:left="0" w:firstLine="567"/>
        <w:jc w:val="both"/>
        <w:rPr>
          <w:bCs/>
          <w:iCs/>
          <w:lang w:val="uk-UA"/>
        </w:rPr>
      </w:pPr>
      <w:r w:rsidRPr="00273040">
        <w:rPr>
          <w:bCs/>
          <w:iCs/>
          <w:lang w:val="uk-UA"/>
        </w:rPr>
        <w:t xml:space="preserve">2 200 000 </w:t>
      </w:r>
      <w:r w:rsidR="00BD290F" w:rsidRPr="00273040">
        <w:rPr>
          <w:bCs/>
          <w:iCs/>
          <w:lang w:val="uk-UA"/>
        </w:rPr>
        <w:t>грн - виплата грошової компенсації фізичним особам, які надають соціальні послуги громадянам похилого віку, інвалідам, дітям – інвалідам, хворим, які не здатні до самообслуговування  і потребують сторонньої допомоги, кількість одержувачів такої допомоги складає 22</w:t>
      </w:r>
      <w:r w:rsidRPr="00273040">
        <w:rPr>
          <w:bCs/>
          <w:iCs/>
          <w:lang w:val="uk-UA"/>
        </w:rPr>
        <w:t>3</w:t>
      </w:r>
      <w:r w:rsidR="00BD290F" w:rsidRPr="00273040">
        <w:rPr>
          <w:bCs/>
          <w:iCs/>
          <w:lang w:val="uk-UA"/>
        </w:rPr>
        <w:t xml:space="preserve"> ос</w:t>
      </w:r>
      <w:r w:rsidRPr="00273040">
        <w:rPr>
          <w:bCs/>
          <w:iCs/>
          <w:lang w:val="uk-UA"/>
        </w:rPr>
        <w:t>оби</w:t>
      </w:r>
      <w:r w:rsidR="00BD290F" w:rsidRPr="00273040">
        <w:rPr>
          <w:bCs/>
          <w:iCs/>
          <w:lang w:val="uk-UA"/>
        </w:rPr>
        <w:t xml:space="preserve">;  </w:t>
      </w:r>
    </w:p>
    <w:p w:rsidR="00BD290F" w:rsidRPr="00273040" w:rsidRDefault="00BD290F" w:rsidP="006A6B8F">
      <w:pPr>
        <w:pStyle w:val="a9"/>
        <w:numPr>
          <w:ilvl w:val="0"/>
          <w:numId w:val="10"/>
        </w:numPr>
        <w:tabs>
          <w:tab w:val="left" w:pos="851"/>
        </w:tabs>
        <w:ind w:left="0" w:firstLine="567"/>
        <w:jc w:val="both"/>
        <w:rPr>
          <w:bCs/>
          <w:iCs/>
          <w:lang w:val="uk-UA"/>
        </w:rPr>
      </w:pPr>
      <w:r w:rsidRPr="00273040">
        <w:rPr>
          <w:bCs/>
          <w:iCs/>
          <w:lang w:val="uk-UA"/>
        </w:rPr>
        <w:t>1 500 000 грн - оплата за житлово-комунальні послуги інвалідам I  та  II груп по зору ( 50%) Почесним громадянам міста (в межах норм споживання на одну особу, встановлених чинним законодавством) (</w:t>
      </w:r>
      <w:r w:rsidR="00BA1B37" w:rsidRPr="00273040">
        <w:rPr>
          <w:bCs/>
          <w:iCs/>
          <w:lang w:val="uk-UA"/>
        </w:rPr>
        <w:t xml:space="preserve">90 </w:t>
      </w:r>
      <w:r w:rsidRPr="00273040">
        <w:rPr>
          <w:bCs/>
          <w:iCs/>
          <w:lang w:val="uk-UA"/>
        </w:rPr>
        <w:t>ос</w:t>
      </w:r>
      <w:r w:rsidR="00BA1B37" w:rsidRPr="00273040">
        <w:rPr>
          <w:bCs/>
          <w:iCs/>
          <w:lang w:val="uk-UA"/>
        </w:rPr>
        <w:t>іб</w:t>
      </w:r>
      <w:r w:rsidRPr="00273040">
        <w:rPr>
          <w:bCs/>
          <w:iCs/>
          <w:lang w:val="uk-UA"/>
        </w:rPr>
        <w:t>);</w:t>
      </w:r>
    </w:p>
    <w:p w:rsidR="00BD290F" w:rsidRPr="00273040" w:rsidRDefault="00BD290F" w:rsidP="006A6B8F">
      <w:pPr>
        <w:pStyle w:val="a9"/>
        <w:numPr>
          <w:ilvl w:val="0"/>
          <w:numId w:val="10"/>
        </w:numPr>
        <w:tabs>
          <w:tab w:val="left" w:pos="851"/>
        </w:tabs>
        <w:ind w:left="0" w:firstLine="567"/>
        <w:jc w:val="both"/>
        <w:rPr>
          <w:bCs/>
          <w:iCs/>
          <w:lang w:val="uk-UA"/>
        </w:rPr>
      </w:pPr>
      <w:r w:rsidRPr="00273040">
        <w:rPr>
          <w:bCs/>
          <w:iCs/>
          <w:lang w:val="uk-UA"/>
        </w:rPr>
        <w:t>100 000 грн  – фінансова підтримка Громадської організації "Сліпих світло" для забезпечення діяльності відповідно до  статуту;</w:t>
      </w:r>
    </w:p>
    <w:p w:rsidR="00BD290F" w:rsidRPr="00273040" w:rsidRDefault="00BD290F" w:rsidP="008827B8">
      <w:pPr>
        <w:pStyle w:val="a9"/>
        <w:numPr>
          <w:ilvl w:val="0"/>
          <w:numId w:val="10"/>
        </w:numPr>
        <w:tabs>
          <w:tab w:val="left" w:pos="851"/>
        </w:tabs>
        <w:ind w:left="0" w:firstLine="567"/>
        <w:jc w:val="both"/>
        <w:rPr>
          <w:bCs/>
          <w:iCs/>
          <w:lang w:val="uk-UA"/>
        </w:rPr>
      </w:pPr>
      <w:r w:rsidRPr="00273040">
        <w:rPr>
          <w:bCs/>
          <w:iCs/>
          <w:lang w:val="uk-UA"/>
        </w:rPr>
        <w:t xml:space="preserve">1 200 000 грн – </w:t>
      </w:r>
      <w:r w:rsidRPr="00273040">
        <w:rPr>
          <w:color w:val="000000"/>
          <w:lang w:val="uk-UA"/>
        </w:rPr>
        <w:t>оплата за путівки для дітей, які потребують особливої соціальної уваги та підтримки: діти-сироти та діти, які позбавлені батьківського піклування, діти з малозабезпечених та багатодітних сімей та інші в дитяч</w:t>
      </w:r>
      <w:r w:rsidR="00F42ADF" w:rsidRPr="00273040">
        <w:rPr>
          <w:color w:val="000000"/>
          <w:lang w:val="uk-UA"/>
        </w:rPr>
        <w:t>их</w:t>
      </w:r>
      <w:r w:rsidRPr="00273040">
        <w:rPr>
          <w:color w:val="000000"/>
          <w:lang w:val="uk-UA"/>
        </w:rPr>
        <w:t xml:space="preserve"> оздоровч</w:t>
      </w:r>
      <w:r w:rsidR="00F42ADF" w:rsidRPr="00273040">
        <w:rPr>
          <w:color w:val="000000"/>
          <w:lang w:val="uk-UA"/>
        </w:rPr>
        <w:t>их</w:t>
      </w:r>
      <w:r w:rsidRPr="00273040">
        <w:rPr>
          <w:color w:val="000000"/>
          <w:lang w:val="uk-UA"/>
        </w:rPr>
        <w:t xml:space="preserve"> табор</w:t>
      </w:r>
      <w:r w:rsidR="00F42ADF" w:rsidRPr="00273040">
        <w:rPr>
          <w:color w:val="000000"/>
          <w:lang w:val="uk-UA"/>
        </w:rPr>
        <w:t>ах</w:t>
      </w:r>
      <w:r w:rsidRPr="00273040">
        <w:rPr>
          <w:color w:val="000000"/>
          <w:lang w:val="uk-UA"/>
        </w:rPr>
        <w:t>;</w:t>
      </w:r>
    </w:p>
    <w:p w:rsidR="00BD290F" w:rsidRPr="00273040" w:rsidRDefault="00BD290F" w:rsidP="008827B8">
      <w:pPr>
        <w:pStyle w:val="a4"/>
        <w:numPr>
          <w:ilvl w:val="0"/>
          <w:numId w:val="10"/>
        </w:numPr>
        <w:tabs>
          <w:tab w:val="left" w:pos="851"/>
        </w:tabs>
        <w:spacing w:line="240" w:lineRule="auto"/>
        <w:ind w:left="0" w:firstLine="567"/>
        <w:jc w:val="both"/>
        <w:rPr>
          <w:bCs/>
          <w:iCs/>
          <w:lang w:val="uk-UA"/>
        </w:rPr>
      </w:pPr>
      <w:r w:rsidRPr="00273040">
        <w:rPr>
          <w:rFonts w:ascii="Times New Roman" w:hAnsi="Times New Roman" w:cs="Times New Roman"/>
          <w:sz w:val="24"/>
          <w:szCs w:val="24"/>
          <w:lang w:val="uk-UA"/>
        </w:rPr>
        <w:t>2 </w:t>
      </w:r>
      <w:r w:rsidR="00BA1B37" w:rsidRPr="00273040">
        <w:rPr>
          <w:rFonts w:ascii="Times New Roman" w:hAnsi="Times New Roman" w:cs="Times New Roman"/>
          <w:sz w:val="24"/>
          <w:szCs w:val="24"/>
          <w:lang w:val="uk-UA"/>
        </w:rPr>
        <w:t>8</w:t>
      </w:r>
      <w:r w:rsidRPr="00273040">
        <w:rPr>
          <w:rFonts w:ascii="Times New Roman" w:hAnsi="Times New Roman" w:cs="Times New Roman"/>
          <w:sz w:val="24"/>
          <w:szCs w:val="24"/>
          <w:lang w:val="uk-UA"/>
        </w:rPr>
        <w:t>80 000 грн - надання одноразової адресної матеріальної допомоги громадянам, які досягли 80-річного віку і більше (2 </w:t>
      </w:r>
      <w:r w:rsidR="00BA1B37" w:rsidRPr="00273040">
        <w:rPr>
          <w:rFonts w:ascii="Times New Roman" w:hAnsi="Times New Roman" w:cs="Times New Roman"/>
          <w:sz w:val="24"/>
          <w:szCs w:val="24"/>
          <w:lang w:val="uk-UA"/>
        </w:rPr>
        <w:t>840</w:t>
      </w:r>
      <w:r w:rsidRPr="00273040">
        <w:rPr>
          <w:rFonts w:ascii="Times New Roman" w:hAnsi="Times New Roman" w:cs="Times New Roman"/>
          <w:sz w:val="24"/>
          <w:szCs w:val="24"/>
          <w:lang w:val="uk-UA"/>
        </w:rPr>
        <w:t xml:space="preserve"> ос</w:t>
      </w:r>
      <w:r w:rsidR="00BA1B37" w:rsidRPr="00273040">
        <w:rPr>
          <w:rFonts w:ascii="Times New Roman" w:hAnsi="Times New Roman" w:cs="Times New Roman"/>
          <w:sz w:val="24"/>
          <w:szCs w:val="24"/>
          <w:lang w:val="uk-UA"/>
        </w:rPr>
        <w:t>іб</w:t>
      </w:r>
      <w:r w:rsidRPr="00273040">
        <w:rPr>
          <w:rFonts w:ascii="Times New Roman" w:hAnsi="Times New Roman" w:cs="Times New Roman"/>
          <w:sz w:val="24"/>
          <w:szCs w:val="24"/>
          <w:lang w:val="uk-UA"/>
        </w:rPr>
        <w:t>);</w:t>
      </w:r>
    </w:p>
    <w:p w:rsidR="00BA1B37" w:rsidRPr="00273040" w:rsidRDefault="00BD290F" w:rsidP="008827B8">
      <w:pPr>
        <w:pStyle w:val="a4"/>
        <w:numPr>
          <w:ilvl w:val="0"/>
          <w:numId w:val="10"/>
        </w:numPr>
        <w:tabs>
          <w:tab w:val="left" w:pos="709"/>
          <w:tab w:val="left" w:pos="851"/>
        </w:tabs>
        <w:spacing w:line="240" w:lineRule="auto"/>
        <w:ind w:left="0" w:firstLine="567"/>
        <w:jc w:val="both"/>
        <w:rPr>
          <w:rFonts w:ascii="Times New Roman" w:hAnsi="Times New Roman" w:cs="Times New Roman"/>
          <w:bCs/>
          <w:iCs/>
          <w:sz w:val="24"/>
          <w:szCs w:val="24"/>
          <w:lang w:val="uk-UA"/>
        </w:rPr>
      </w:pPr>
      <w:r w:rsidRPr="00273040">
        <w:rPr>
          <w:rFonts w:ascii="Times New Roman" w:hAnsi="Times New Roman" w:cs="Times New Roman"/>
          <w:sz w:val="24"/>
          <w:szCs w:val="24"/>
          <w:lang w:val="uk-UA"/>
        </w:rPr>
        <w:t>360 000 грн -  надання цільо</w:t>
      </w:r>
      <w:r w:rsidR="00F42ADF" w:rsidRPr="00273040">
        <w:rPr>
          <w:rFonts w:ascii="Times New Roman" w:hAnsi="Times New Roman" w:cs="Times New Roman"/>
          <w:sz w:val="24"/>
          <w:szCs w:val="24"/>
          <w:lang w:val="uk-UA"/>
        </w:rPr>
        <w:t>в</w:t>
      </w:r>
      <w:r w:rsidRPr="00273040">
        <w:rPr>
          <w:rFonts w:ascii="Times New Roman" w:hAnsi="Times New Roman" w:cs="Times New Roman"/>
          <w:sz w:val="24"/>
          <w:szCs w:val="24"/>
          <w:lang w:val="uk-UA"/>
        </w:rPr>
        <w:t>ої адресної допомоги багатодітним сім’ям, батьки яких сумлінно виконують свої обов’язки (552 особи)</w:t>
      </w:r>
      <w:r w:rsidR="00BA1B37" w:rsidRPr="00273040">
        <w:rPr>
          <w:rFonts w:ascii="Times New Roman" w:hAnsi="Times New Roman" w:cs="Times New Roman"/>
          <w:sz w:val="24"/>
          <w:szCs w:val="24"/>
          <w:lang w:val="uk-UA"/>
        </w:rPr>
        <w:t>;</w:t>
      </w:r>
    </w:p>
    <w:p w:rsidR="00564B2C" w:rsidRPr="00273040" w:rsidRDefault="00437383" w:rsidP="008827B8">
      <w:pPr>
        <w:pStyle w:val="a4"/>
        <w:numPr>
          <w:ilvl w:val="0"/>
          <w:numId w:val="10"/>
        </w:numPr>
        <w:tabs>
          <w:tab w:val="left" w:pos="709"/>
          <w:tab w:val="left" w:pos="851"/>
        </w:tabs>
        <w:spacing w:line="240" w:lineRule="auto"/>
        <w:ind w:left="0" w:firstLine="567"/>
        <w:jc w:val="both"/>
        <w:rPr>
          <w:rFonts w:ascii="Times New Roman" w:hAnsi="Times New Roman" w:cs="Times New Roman"/>
          <w:bCs/>
          <w:iCs/>
          <w:sz w:val="24"/>
          <w:szCs w:val="24"/>
          <w:lang w:val="uk-UA"/>
        </w:rPr>
      </w:pPr>
      <w:r w:rsidRPr="00273040">
        <w:rPr>
          <w:rFonts w:ascii="Times New Roman" w:eastAsia="Times New Roman" w:hAnsi="Times New Roman" w:cs="Times New Roman"/>
          <w:sz w:val="24"/>
          <w:szCs w:val="24"/>
          <w:lang w:val="uk-UA" w:eastAsia="ru-RU"/>
        </w:rPr>
        <w:t xml:space="preserve">3 611 300 грн  - </w:t>
      </w:r>
      <w:r w:rsidR="00564B2C" w:rsidRPr="00273040">
        <w:rPr>
          <w:rFonts w:ascii="Times New Roman" w:eastAsia="Times New Roman" w:hAnsi="Times New Roman" w:cs="Times New Roman"/>
          <w:sz w:val="24"/>
          <w:szCs w:val="24"/>
          <w:lang w:val="uk-UA" w:eastAsia="ru-RU"/>
        </w:rPr>
        <w:t xml:space="preserve">надання додаткових соціальних гарантій </w:t>
      </w:r>
      <w:r w:rsidR="00564B2C" w:rsidRPr="00273040">
        <w:rPr>
          <w:rFonts w:ascii="Times New Roman" w:eastAsia="Times New Roman" w:hAnsi="Times New Roman" w:cs="Times New Roman"/>
          <w:i/>
          <w:sz w:val="24"/>
          <w:szCs w:val="24"/>
          <w:lang w:val="uk-UA" w:eastAsia="ru-RU"/>
        </w:rPr>
        <w:t xml:space="preserve">(водопостачання та водовідведення, утримання будинків та прибудинкових територій, вивезення великогабаритних побутових відходів)  </w:t>
      </w:r>
      <w:r w:rsidR="00656992" w:rsidRPr="00273040">
        <w:rPr>
          <w:rFonts w:ascii="Times New Roman" w:eastAsia="Times New Roman" w:hAnsi="Times New Roman" w:cs="Times New Roman"/>
          <w:i/>
          <w:sz w:val="24"/>
          <w:szCs w:val="24"/>
          <w:lang w:val="uk-UA" w:eastAsia="ru-RU"/>
        </w:rPr>
        <w:t xml:space="preserve">- </w:t>
      </w:r>
      <w:r w:rsidR="00564B2C" w:rsidRPr="00273040">
        <w:rPr>
          <w:rFonts w:ascii="Times New Roman" w:eastAsia="Times New Roman" w:hAnsi="Times New Roman" w:cs="Times New Roman"/>
          <w:i/>
          <w:sz w:val="24"/>
          <w:szCs w:val="24"/>
          <w:lang w:val="uk-UA" w:eastAsia="ru-RU"/>
        </w:rPr>
        <w:t xml:space="preserve"> 4</w:t>
      </w:r>
      <w:r w:rsidR="00AA68DC" w:rsidRPr="00273040">
        <w:rPr>
          <w:rFonts w:ascii="Times New Roman" w:eastAsia="Times New Roman" w:hAnsi="Times New Roman" w:cs="Times New Roman"/>
          <w:i/>
          <w:sz w:val="24"/>
          <w:szCs w:val="24"/>
          <w:lang w:val="uk-UA" w:eastAsia="ru-RU"/>
        </w:rPr>
        <w:t> </w:t>
      </w:r>
      <w:r w:rsidR="00564B2C" w:rsidRPr="00273040">
        <w:rPr>
          <w:rFonts w:ascii="Times New Roman" w:eastAsia="Times New Roman" w:hAnsi="Times New Roman" w:cs="Times New Roman"/>
          <w:i/>
          <w:sz w:val="24"/>
          <w:szCs w:val="24"/>
          <w:lang w:val="uk-UA" w:eastAsia="ru-RU"/>
        </w:rPr>
        <w:t>904</w:t>
      </w:r>
      <w:r w:rsidR="00AA68DC" w:rsidRPr="00273040">
        <w:rPr>
          <w:rFonts w:ascii="Times New Roman" w:eastAsia="Times New Roman" w:hAnsi="Times New Roman" w:cs="Times New Roman"/>
          <w:i/>
          <w:sz w:val="24"/>
          <w:szCs w:val="24"/>
          <w:lang w:val="uk-UA" w:eastAsia="ru-RU"/>
        </w:rPr>
        <w:t xml:space="preserve"> </w:t>
      </w:r>
      <w:r w:rsidR="00564B2C" w:rsidRPr="00273040">
        <w:rPr>
          <w:rFonts w:ascii="Times New Roman" w:eastAsia="Times New Roman" w:hAnsi="Times New Roman" w:cs="Times New Roman"/>
          <w:i/>
          <w:sz w:val="24"/>
          <w:szCs w:val="24"/>
          <w:lang w:val="uk-UA" w:eastAsia="ru-RU"/>
        </w:rPr>
        <w:t>одержувача;</w:t>
      </w:r>
    </w:p>
    <w:p w:rsidR="00437383" w:rsidRPr="00273040" w:rsidRDefault="009B5BD4" w:rsidP="008827B8">
      <w:pPr>
        <w:pStyle w:val="a4"/>
        <w:numPr>
          <w:ilvl w:val="0"/>
          <w:numId w:val="10"/>
        </w:numPr>
        <w:tabs>
          <w:tab w:val="left" w:pos="709"/>
          <w:tab w:val="left" w:pos="851"/>
        </w:tabs>
        <w:spacing w:line="240" w:lineRule="auto"/>
        <w:ind w:left="0" w:firstLine="567"/>
        <w:jc w:val="both"/>
        <w:rPr>
          <w:rFonts w:ascii="Times New Roman" w:hAnsi="Times New Roman" w:cs="Times New Roman"/>
          <w:bCs/>
          <w:iCs/>
          <w:sz w:val="24"/>
          <w:szCs w:val="24"/>
          <w:lang w:val="uk-UA"/>
        </w:rPr>
      </w:pPr>
      <w:r w:rsidRPr="00273040">
        <w:rPr>
          <w:rFonts w:ascii="Times New Roman" w:hAnsi="Times New Roman" w:cs="Times New Roman"/>
          <w:bCs/>
          <w:iCs/>
          <w:sz w:val="24"/>
          <w:szCs w:val="24"/>
          <w:lang w:val="uk-UA"/>
        </w:rPr>
        <w:t xml:space="preserve">662 800 грн - </w:t>
      </w:r>
      <w:r w:rsidR="00437383" w:rsidRPr="00273040">
        <w:rPr>
          <w:rFonts w:ascii="Times New Roman" w:hAnsi="Times New Roman" w:cs="Times New Roman"/>
          <w:bCs/>
          <w:iCs/>
          <w:sz w:val="24"/>
          <w:szCs w:val="24"/>
          <w:lang w:val="uk-UA"/>
        </w:rPr>
        <w:t xml:space="preserve">видатки, </w:t>
      </w:r>
      <w:r w:rsidR="00437383" w:rsidRPr="00273040">
        <w:rPr>
          <w:rFonts w:ascii="Times New Roman" w:eastAsia="Times New Roman" w:hAnsi="Times New Roman" w:cs="Times New Roman"/>
          <w:bCs/>
          <w:color w:val="000000"/>
          <w:sz w:val="24"/>
          <w:szCs w:val="24"/>
          <w:lang w:val="uk-UA" w:eastAsia="ru-RU"/>
        </w:rPr>
        <w:t>пов'язані з наданням підтримки внутрішньо переміщеним та</w:t>
      </w:r>
      <w:r w:rsidRPr="00273040">
        <w:rPr>
          <w:rFonts w:ascii="Times New Roman" w:eastAsia="Times New Roman" w:hAnsi="Times New Roman" w:cs="Times New Roman"/>
          <w:bCs/>
          <w:color w:val="000000"/>
          <w:sz w:val="24"/>
          <w:szCs w:val="24"/>
          <w:lang w:val="uk-UA" w:eastAsia="ru-RU"/>
        </w:rPr>
        <w:t>/</w:t>
      </w:r>
      <w:r w:rsidR="00437383" w:rsidRPr="00273040">
        <w:rPr>
          <w:rFonts w:ascii="Times New Roman" w:eastAsia="Times New Roman" w:hAnsi="Times New Roman" w:cs="Times New Roman"/>
          <w:bCs/>
          <w:color w:val="000000"/>
          <w:sz w:val="24"/>
          <w:szCs w:val="24"/>
          <w:lang w:val="uk-UA" w:eastAsia="ru-RU"/>
        </w:rPr>
        <w:t>або евакуйованим особам у зв'язку із введенням воєнного стану (</w:t>
      </w:r>
      <w:r w:rsidRPr="00273040">
        <w:rPr>
          <w:rFonts w:ascii="Times New Roman" w:eastAsia="Times New Roman" w:hAnsi="Times New Roman" w:cs="Times New Roman"/>
          <w:bCs/>
          <w:color w:val="000000"/>
          <w:sz w:val="24"/>
          <w:szCs w:val="24"/>
          <w:lang w:val="uk-UA" w:eastAsia="ru-RU"/>
        </w:rPr>
        <w:t>надання адресної допомоги у вигляді продуктових наборів, безкоштовне харчування, компенсація витрат на жи</w:t>
      </w:r>
      <w:r w:rsidR="00F42ADF" w:rsidRPr="00273040">
        <w:rPr>
          <w:rFonts w:ascii="Times New Roman" w:eastAsia="Times New Roman" w:hAnsi="Times New Roman" w:cs="Times New Roman"/>
          <w:bCs/>
          <w:color w:val="000000"/>
          <w:sz w:val="24"/>
          <w:szCs w:val="24"/>
          <w:lang w:val="uk-UA" w:eastAsia="ru-RU"/>
        </w:rPr>
        <w:t>т</w:t>
      </w:r>
      <w:r w:rsidRPr="00273040">
        <w:rPr>
          <w:rFonts w:ascii="Times New Roman" w:eastAsia="Times New Roman" w:hAnsi="Times New Roman" w:cs="Times New Roman"/>
          <w:bCs/>
          <w:color w:val="000000"/>
          <w:sz w:val="24"/>
          <w:szCs w:val="24"/>
          <w:lang w:val="uk-UA" w:eastAsia="ru-RU"/>
        </w:rPr>
        <w:t>лово-комунальн</w:t>
      </w:r>
      <w:r w:rsidR="00B25FDB" w:rsidRPr="00273040">
        <w:rPr>
          <w:rFonts w:ascii="Times New Roman" w:eastAsia="Times New Roman" w:hAnsi="Times New Roman" w:cs="Times New Roman"/>
          <w:bCs/>
          <w:color w:val="000000"/>
          <w:sz w:val="24"/>
          <w:szCs w:val="24"/>
          <w:lang w:val="uk-UA" w:eastAsia="ru-RU"/>
        </w:rPr>
        <w:t xml:space="preserve">і </w:t>
      </w:r>
      <w:r w:rsidRPr="00273040">
        <w:rPr>
          <w:rFonts w:ascii="Times New Roman" w:eastAsia="Times New Roman" w:hAnsi="Times New Roman" w:cs="Times New Roman"/>
          <w:bCs/>
          <w:color w:val="000000"/>
          <w:sz w:val="24"/>
          <w:szCs w:val="24"/>
          <w:lang w:val="uk-UA" w:eastAsia="ru-RU"/>
        </w:rPr>
        <w:t>послуг</w:t>
      </w:r>
      <w:r w:rsidR="00B25FDB" w:rsidRPr="00273040">
        <w:rPr>
          <w:rFonts w:ascii="Times New Roman" w:eastAsia="Times New Roman" w:hAnsi="Times New Roman" w:cs="Times New Roman"/>
          <w:bCs/>
          <w:color w:val="000000"/>
          <w:sz w:val="24"/>
          <w:szCs w:val="24"/>
          <w:lang w:val="uk-UA" w:eastAsia="ru-RU"/>
        </w:rPr>
        <w:t>и</w:t>
      </w:r>
      <w:r w:rsidRPr="00273040">
        <w:rPr>
          <w:rFonts w:ascii="Times New Roman" w:eastAsia="Times New Roman" w:hAnsi="Times New Roman" w:cs="Times New Roman"/>
          <w:bCs/>
          <w:color w:val="000000"/>
          <w:sz w:val="24"/>
          <w:szCs w:val="24"/>
          <w:lang w:val="uk-UA" w:eastAsia="ru-RU"/>
        </w:rPr>
        <w:t>).</w:t>
      </w:r>
    </w:p>
    <w:p w:rsidR="00BD290F" w:rsidRPr="00273040" w:rsidRDefault="00BD290F" w:rsidP="00A203B0">
      <w:pPr>
        <w:pStyle w:val="a9"/>
        <w:tabs>
          <w:tab w:val="left" w:pos="709"/>
          <w:tab w:val="left" w:pos="851"/>
        </w:tabs>
        <w:ind w:firstLine="567"/>
        <w:jc w:val="both"/>
        <w:rPr>
          <w:bCs/>
          <w:iCs/>
          <w:lang w:val="uk-UA"/>
        </w:rPr>
      </w:pPr>
      <w:r w:rsidRPr="00273040">
        <w:rPr>
          <w:bCs/>
          <w:iCs/>
          <w:lang w:val="uk-UA"/>
        </w:rPr>
        <w:t xml:space="preserve">На утримання комунальної установи </w:t>
      </w:r>
      <w:r w:rsidR="008827B8">
        <w:rPr>
          <w:bCs/>
          <w:iCs/>
          <w:lang w:val="uk-UA"/>
        </w:rPr>
        <w:t>«</w:t>
      </w:r>
      <w:r w:rsidRPr="00273040">
        <w:rPr>
          <w:bCs/>
          <w:iCs/>
          <w:lang w:val="uk-UA"/>
        </w:rPr>
        <w:t>Територіальний центр соціального  обслуговування (надання соціальних послуг) Чорноморської міської ради Одеського району Одеської області</w:t>
      </w:r>
      <w:r w:rsidR="008827B8">
        <w:rPr>
          <w:bCs/>
          <w:iCs/>
          <w:lang w:val="uk-UA"/>
        </w:rPr>
        <w:t>»</w:t>
      </w:r>
      <w:r w:rsidRPr="00273040">
        <w:rPr>
          <w:bCs/>
          <w:iCs/>
          <w:lang w:val="uk-UA"/>
        </w:rPr>
        <w:t xml:space="preserve"> визначено </w:t>
      </w:r>
      <w:r w:rsidR="00AA68DC" w:rsidRPr="00273040">
        <w:rPr>
          <w:bCs/>
          <w:iCs/>
          <w:lang w:val="uk-UA"/>
        </w:rPr>
        <w:t xml:space="preserve">15 614 500 </w:t>
      </w:r>
      <w:r w:rsidRPr="00273040">
        <w:rPr>
          <w:bCs/>
          <w:iCs/>
          <w:lang w:val="uk-UA"/>
        </w:rPr>
        <w:t xml:space="preserve">грн, із них видатки на оплату праці з нарахуваннями </w:t>
      </w:r>
      <w:r w:rsidR="00AA68DC" w:rsidRPr="00273040">
        <w:rPr>
          <w:bCs/>
          <w:iCs/>
          <w:lang w:val="uk-UA"/>
        </w:rPr>
        <w:t xml:space="preserve">14 603 800 </w:t>
      </w:r>
      <w:r w:rsidRPr="00273040">
        <w:rPr>
          <w:bCs/>
          <w:iCs/>
          <w:lang w:val="uk-UA"/>
        </w:rPr>
        <w:t>грн, або 9</w:t>
      </w:r>
      <w:r w:rsidR="00AA68DC" w:rsidRPr="00273040">
        <w:rPr>
          <w:bCs/>
          <w:iCs/>
          <w:lang w:val="uk-UA"/>
        </w:rPr>
        <w:t>3</w:t>
      </w:r>
      <w:r w:rsidRPr="00273040">
        <w:rPr>
          <w:bCs/>
          <w:iCs/>
          <w:lang w:val="uk-UA"/>
        </w:rPr>
        <w:t>,5 % всіх видатків на утримання центру, штатна чисельність якого складає 6</w:t>
      </w:r>
      <w:r w:rsidR="00AA68DC" w:rsidRPr="00273040">
        <w:rPr>
          <w:bCs/>
          <w:iCs/>
          <w:lang w:val="uk-UA"/>
        </w:rPr>
        <w:t>8</w:t>
      </w:r>
      <w:r w:rsidRPr="00273040">
        <w:rPr>
          <w:bCs/>
          <w:iCs/>
          <w:lang w:val="uk-UA"/>
        </w:rPr>
        <w:t xml:space="preserve">,75 одиниць. </w:t>
      </w:r>
    </w:p>
    <w:p w:rsidR="00BD290F" w:rsidRPr="00273040" w:rsidRDefault="00BD290F" w:rsidP="00BD290F">
      <w:pPr>
        <w:pStyle w:val="a9"/>
        <w:ind w:right="28" w:firstLine="567"/>
        <w:jc w:val="both"/>
        <w:rPr>
          <w:bCs/>
          <w:iCs/>
          <w:lang w:val="uk-UA"/>
        </w:rPr>
      </w:pPr>
      <w:r w:rsidRPr="00273040">
        <w:rPr>
          <w:bCs/>
          <w:iCs/>
          <w:lang w:val="uk-UA"/>
        </w:rPr>
        <w:t>Станом на 01.01.202</w:t>
      </w:r>
      <w:r w:rsidR="00AA68DC" w:rsidRPr="00273040">
        <w:rPr>
          <w:bCs/>
          <w:iCs/>
          <w:lang w:val="uk-UA"/>
        </w:rPr>
        <w:t>2</w:t>
      </w:r>
      <w:r w:rsidRPr="00273040">
        <w:rPr>
          <w:bCs/>
          <w:iCs/>
          <w:lang w:val="uk-UA"/>
        </w:rPr>
        <w:t xml:space="preserve">р. на обслуговуванні центру знаходяться </w:t>
      </w:r>
      <w:r w:rsidR="00AA68DC" w:rsidRPr="00273040">
        <w:rPr>
          <w:bCs/>
          <w:iCs/>
          <w:lang w:val="uk-UA"/>
        </w:rPr>
        <w:t>750</w:t>
      </w:r>
      <w:r w:rsidRPr="00273040">
        <w:rPr>
          <w:bCs/>
          <w:iCs/>
          <w:lang w:val="uk-UA"/>
        </w:rPr>
        <w:t xml:space="preserve"> одиноких осіб похилого віку, в тому числі ті, що потребують допомоги вдома - 405  осіб. </w:t>
      </w:r>
    </w:p>
    <w:p w:rsidR="00BD290F" w:rsidRPr="00273040" w:rsidRDefault="00BD290F" w:rsidP="00BD290F">
      <w:pPr>
        <w:pStyle w:val="a9"/>
        <w:ind w:right="28" w:firstLine="567"/>
        <w:jc w:val="both"/>
        <w:rPr>
          <w:bCs/>
          <w:iCs/>
          <w:lang w:val="uk-UA"/>
        </w:rPr>
      </w:pPr>
      <w:r w:rsidRPr="00273040">
        <w:rPr>
          <w:bCs/>
          <w:iCs/>
          <w:lang w:val="uk-UA"/>
        </w:rPr>
        <w:t xml:space="preserve">Видатки на оплату комунальних послуг та енергоносіїв розраховані </w:t>
      </w:r>
      <w:r w:rsidR="008827B8">
        <w:rPr>
          <w:bCs/>
          <w:iCs/>
          <w:lang w:val="uk-UA"/>
        </w:rPr>
        <w:t xml:space="preserve">у сумі </w:t>
      </w:r>
      <w:r w:rsidRPr="00273040">
        <w:rPr>
          <w:bCs/>
          <w:iCs/>
          <w:lang w:val="uk-UA"/>
        </w:rPr>
        <w:t xml:space="preserve">                   </w:t>
      </w:r>
      <w:r w:rsidR="00AA68DC" w:rsidRPr="00273040">
        <w:rPr>
          <w:bCs/>
          <w:iCs/>
          <w:lang w:val="uk-UA"/>
        </w:rPr>
        <w:t xml:space="preserve">224 800 </w:t>
      </w:r>
      <w:r w:rsidRPr="00273040">
        <w:rPr>
          <w:bCs/>
          <w:iCs/>
          <w:lang w:val="uk-UA"/>
        </w:rPr>
        <w:t>грн, або</w:t>
      </w:r>
      <w:r w:rsidR="00AA68DC" w:rsidRPr="00273040">
        <w:rPr>
          <w:bCs/>
          <w:iCs/>
          <w:lang w:val="uk-UA"/>
        </w:rPr>
        <w:t xml:space="preserve"> </w:t>
      </w:r>
      <w:r w:rsidRPr="00273040">
        <w:rPr>
          <w:bCs/>
          <w:iCs/>
          <w:lang w:val="uk-UA"/>
        </w:rPr>
        <w:t>1,</w:t>
      </w:r>
      <w:r w:rsidR="00AA68DC" w:rsidRPr="00273040">
        <w:rPr>
          <w:bCs/>
          <w:iCs/>
          <w:lang w:val="uk-UA"/>
        </w:rPr>
        <w:t>4</w:t>
      </w:r>
      <w:r w:rsidRPr="00273040">
        <w:rPr>
          <w:bCs/>
          <w:iCs/>
          <w:lang w:val="uk-UA"/>
        </w:rPr>
        <w:t xml:space="preserve"> </w:t>
      </w:r>
      <w:r w:rsidRPr="00273040">
        <w:rPr>
          <w:bCs/>
          <w:i/>
          <w:iCs/>
          <w:lang w:val="uk-UA"/>
        </w:rPr>
        <w:t>%</w:t>
      </w:r>
      <w:r w:rsidRPr="00273040">
        <w:rPr>
          <w:bCs/>
          <w:iCs/>
          <w:lang w:val="uk-UA"/>
        </w:rPr>
        <w:t xml:space="preserve"> до загального обсягу видатків установи.</w:t>
      </w:r>
    </w:p>
    <w:p w:rsidR="00BD290F" w:rsidRPr="00273040" w:rsidRDefault="00BD290F" w:rsidP="00BD290F">
      <w:pPr>
        <w:pStyle w:val="a9"/>
        <w:ind w:right="28" w:firstLine="567"/>
        <w:jc w:val="both"/>
        <w:rPr>
          <w:bCs/>
          <w:iCs/>
          <w:lang w:val="uk-UA"/>
        </w:rPr>
      </w:pPr>
    </w:p>
    <w:p w:rsidR="00BD290F" w:rsidRPr="00273040" w:rsidRDefault="00BD290F" w:rsidP="00BD290F">
      <w:pPr>
        <w:pStyle w:val="a9"/>
        <w:ind w:right="28" w:firstLine="567"/>
        <w:jc w:val="both"/>
        <w:rPr>
          <w:bCs/>
          <w:iCs/>
          <w:lang w:val="uk-UA"/>
        </w:rPr>
      </w:pPr>
      <w:r w:rsidRPr="00273040">
        <w:rPr>
          <w:bCs/>
          <w:iCs/>
          <w:lang w:val="uk-UA"/>
        </w:rPr>
        <w:t xml:space="preserve">На утримання комунальної установи </w:t>
      </w:r>
      <w:r w:rsidR="00ED74FF">
        <w:rPr>
          <w:bCs/>
          <w:iCs/>
          <w:lang w:val="uk-UA"/>
        </w:rPr>
        <w:t>«</w:t>
      </w:r>
      <w:r w:rsidR="00FD1483" w:rsidRPr="00273040">
        <w:rPr>
          <w:bCs/>
          <w:iCs/>
          <w:lang w:val="uk-UA"/>
        </w:rPr>
        <w:t>Чорноморський  міський центр соціальних служб Чорноморської міської ради Одеського району Одеської області</w:t>
      </w:r>
      <w:r w:rsidR="00ED74FF">
        <w:rPr>
          <w:bCs/>
          <w:iCs/>
          <w:lang w:val="uk-UA"/>
        </w:rPr>
        <w:t>»</w:t>
      </w:r>
      <w:r w:rsidRPr="00273040">
        <w:rPr>
          <w:bCs/>
          <w:iCs/>
          <w:lang w:val="uk-UA"/>
        </w:rPr>
        <w:t xml:space="preserve"> із бюджету </w:t>
      </w:r>
      <w:r w:rsidR="000D7CE9" w:rsidRPr="00273040">
        <w:rPr>
          <w:bCs/>
          <w:iCs/>
          <w:lang w:val="uk-UA"/>
        </w:rPr>
        <w:t>міської громади</w:t>
      </w:r>
      <w:r w:rsidRPr="00273040">
        <w:rPr>
          <w:bCs/>
          <w:iCs/>
          <w:lang w:val="uk-UA"/>
        </w:rPr>
        <w:t xml:space="preserve"> передбачається спрямувати</w:t>
      </w:r>
      <w:r w:rsidR="000D7CE9" w:rsidRPr="00273040">
        <w:rPr>
          <w:bCs/>
          <w:iCs/>
          <w:lang w:val="uk-UA"/>
        </w:rPr>
        <w:t xml:space="preserve"> </w:t>
      </w:r>
      <w:r w:rsidR="00AA68DC" w:rsidRPr="00273040">
        <w:rPr>
          <w:bCs/>
          <w:iCs/>
          <w:lang w:val="uk-UA"/>
        </w:rPr>
        <w:t xml:space="preserve">7 180 700 </w:t>
      </w:r>
      <w:r w:rsidRPr="00273040">
        <w:rPr>
          <w:bCs/>
          <w:iCs/>
          <w:lang w:val="uk-UA"/>
        </w:rPr>
        <w:t xml:space="preserve">грн. Найбільш питому вагу займають видатки на оплату праці з нарахуваннями </w:t>
      </w:r>
      <w:r w:rsidR="00AA68DC" w:rsidRPr="00273040">
        <w:rPr>
          <w:bCs/>
          <w:iCs/>
          <w:lang w:val="uk-UA"/>
        </w:rPr>
        <w:t>–</w:t>
      </w:r>
      <w:r w:rsidRPr="00273040">
        <w:rPr>
          <w:bCs/>
          <w:iCs/>
          <w:lang w:val="uk-UA"/>
        </w:rPr>
        <w:t xml:space="preserve"> </w:t>
      </w:r>
      <w:r w:rsidR="00AA68DC" w:rsidRPr="00273040">
        <w:rPr>
          <w:bCs/>
          <w:iCs/>
          <w:lang w:val="uk-UA"/>
        </w:rPr>
        <w:t xml:space="preserve">5 775 400 </w:t>
      </w:r>
      <w:r w:rsidRPr="00273040">
        <w:rPr>
          <w:bCs/>
          <w:iCs/>
          <w:lang w:val="uk-UA"/>
        </w:rPr>
        <w:t xml:space="preserve">грн, або </w:t>
      </w:r>
      <w:r w:rsidR="00AA68DC" w:rsidRPr="00273040">
        <w:rPr>
          <w:bCs/>
          <w:iCs/>
          <w:lang w:val="uk-UA"/>
        </w:rPr>
        <w:t xml:space="preserve">80,4 </w:t>
      </w:r>
      <w:r w:rsidRPr="00273040">
        <w:rPr>
          <w:bCs/>
          <w:iCs/>
          <w:lang w:val="uk-UA"/>
        </w:rPr>
        <w:t>% всіх видатків на утримання центру.</w:t>
      </w:r>
    </w:p>
    <w:p w:rsidR="00BD290F" w:rsidRPr="00273040" w:rsidRDefault="00BD290F" w:rsidP="00BD290F">
      <w:pPr>
        <w:pStyle w:val="a9"/>
        <w:ind w:right="28" w:firstLine="567"/>
        <w:jc w:val="both"/>
        <w:rPr>
          <w:bCs/>
          <w:iCs/>
          <w:lang w:val="uk-UA"/>
        </w:rPr>
      </w:pPr>
      <w:r w:rsidRPr="00273040">
        <w:rPr>
          <w:bCs/>
          <w:iCs/>
          <w:lang w:val="uk-UA"/>
        </w:rPr>
        <w:t xml:space="preserve">Видатки на оплату комунальних послуг та енергоносіїв розраховані в обсязі                         </w:t>
      </w:r>
      <w:r w:rsidR="00A763B6" w:rsidRPr="00273040">
        <w:rPr>
          <w:bCs/>
          <w:iCs/>
          <w:lang w:val="uk-UA"/>
        </w:rPr>
        <w:t xml:space="preserve">314 800 </w:t>
      </w:r>
      <w:r w:rsidRPr="00273040">
        <w:rPr>
          <w:bCs/>
          <w:iCs/>
          <w:lang w:val="uk-UA"/>
        </w:rPr>
        <w:t xml:space="preserve">грн, або </w:t>
      </w:r>
      <w:r w:rsidR="00A763B6" w:rsidRPr="00273040">
        <w:rPr>
          <w:bCs/>
          <w:iCs/>
          <w:lang w:val="uk-UA"/>
        </w:rPr>
        <w:t xml:space="preserve">4,4 </w:t>
      </w:r>
      <w:r w:rsidRPr="00273040">
        <w:rPr>
          <w:bCs/>
          <w:iCs/>
          <w:lang w:val="uk-UA"/>
        </w:rPr>
        <w:t>% до загального обсягу видатків установи.</w:t>
      </w:r>
    </w:p>
    <w:p w:rsidR="00BD290F" w:rsidRPr="00273040" w:rsidRDefault="00BD290F" w:rsidP="00BD290F">
      <w:pPr>
        <w:pStyle w:val="a9"/>
        <w:ind w:right="28" w:firstLine="567"/>
        <w:jc w:val="both"/>
        <w:rPr>
          <w:bCs/>
          <w:iCs/>
          <w:lang w:val="uk-UA"/>
        </w:rPr>
      </w:pPr>
      <w:r w:rsidRPr="00273040">
        <w:rPr>
          <w:bCs/>
          <w:iCs/>
          <w:lang w:val="uk-UA"/>
        </w:rPr>
        <w:t xml:space="preserve">Штатна чисельність установи налічує </w:t>
      </w:r>
      <w:r w:rsidR="00A763B6" w:rsidRPr="00273040">
        <w:rPr>
          <w:bCs/>
          <w:iCs/>
          <w:lang w:val="uk-UA"/>
        </w:rPr>
        <w:t xml:space="preserve">28,25 </w:t>
      </w:r>
      <w:r w:rsidRPr="00273040">
        <w:rPr>
          <w:bCs/>
          <w:iCs/>
          <w:lang w:val="uk-UA"/>
        </w:rPr>
        <w:t xml:space="preserve">одиниць. </w:t>
      </w:r>
    </w:p>
    <w:p w:rsidR="001E2C72" w:rsidRPr="00273040" w:rsidRDefault="00BD290F" w:rsidP="00BD290F">
      <w:pPr>
        <w:pStyle w:val="a9"/>
        <w:ind w:right="28" w:firstLine="567"/>
        <w:jc w:val="both"/>
        <w:rPr>
          <w:bCs/>
          <w:iCs/>
          <w:lang w:val="uk-UA"/>
        </w:rPr>
      </w:pPr>
      <w:r w:rsidRPr="00273040">
        <w:rPr>
          <w:bCs/>
          <w:iCs/>
          <w:lang w:val="uk-UA"/>
        </w:rPr>
        <w:t xml:space="preserve">До складу установи входить центр соціально - психологічної реабілітації   дітей та молоді з функціональними обмеженнями, в якому проходять реабілітацію </w:t>
      </w:r>
      <w:r w:rsidR="001E2C72" w:rsidRPr="00273040">
        <w:rPr>
          <w:bCs/>
          <w:iCs/>
          <w:lang w:val="uk-UA"/>
        </w:rPr>
        <w:t>55</w:t>
      </w:r>
      <w:r w:rsidRPr="00273040">
        <w:rPr>
          <w:bCs/>
          <w:iCs/>
          <w:lang w:val="uk-UA"/>
        </w:rPr>
        <w:t xml:space="preserve"> осіб з числа дітей - інвалідів та молоді. </w:t>
      </w:r>
    </w:p>
    <w:p w:rsidR="00BD290F" w:rsidRPr="00273040" w:rsidRDefault="00BD290F" w:rsidP="00BD290F">
      <w:pPr>
        <w:pStyle w:val="a9"/>
        <w:ind w:right="28" w:firstLine="567"/>
        <w:jc w:val="both"/>
        <w:rPr>
          <w:bCs/>
          <w:iCs/>
          <w:lang w:val="uk-UA"/>
        </w:rPr>
      </w:pPr>
      <w:r w:rsidRPr="00273040">
        <w:rPr>
          <w:bCs/>
          <w:iCs/>
          <w:lang w:val="uk-UA"/>
        </w:rPr>
        <w:t xml:space="preserve">На заходи державної політики соціальних служб планується  спрямувати </w:t>
      </w:r>
      <w:r w:rsidR="001E2C72" w:rsidRPr="00273040">
        <w:rPr>
          <w:bCs/>
          <w:iCs/>
          <w:lang w:val="uk-UA"/>
        </w:rPr>
        <w:t xml:space="preserve">427 800 </w:t>
      </w:r>
      <w:r w:rsidRPr="00273040">
        <w:rPr>
          <w:bCs/>
          <w:iCs/>
          <w:lang w:val="uk-UA"/>
        </w:rPr>
        <w:t>грн, зокрема:</w:t>
      </w:r>
    </w:p>
    <w:p w:rsidR="00BD290F" w:rsidRPr="00273040" w:rsidRDefault="00BD290F" w:rsidP="00BD290F">
      <w:pPr>
        <w:pStyle w:val="a9"/>
        <w:ind w:right="28" w:firstLine="567"/>
        <w:jc w:val="both"/>
        <w:rPr>
          <w:bCs/>
          <w:iCs/>
          <w:lang w:val="uk-UA"/>
        </w:rPr>
      </w:pPr>
      <w:r w:rsidRPr="00273040">
        <w:rPr>
          <w:bCs/>
          <w:iCs/>
          <w:lang w:val="uk-UA"/>
        </w:rPr>
        <w:t>- на забезпечення роботи телефону довіри –</w:t>
      </w:r>
      <w:r w:rsidR="001E2C72" w:rsidRPr="00273040">
        <w:rPr>
          <w:bCs/>
          <w:iCs/>
          <w:lang w:val="uk-UA"/>
        </w:rPr>
        <w:t xml:space="preserve"> 122 900 </w:t>
      </w:r>
      <w:r w:rsidRPr="00273040">
        <w:rPr>
          <w:bCs/>
          <w:iCs/>
          <w:lang w:val="uk-UA"/>
        </w:rPr>
        <w:t>грн;</w:t>
      </w:r>
    </w:p>
    <w:p w:rsidR="000F002D" w:rsidRPr="00273040" w:rsidRDefault="00BD290F" w:rsidP="00BD290F">
      <w:pPr>
        <w:pStyle w:val="a9"/>
        <w:ind w:right="28" w:firstLine="567"/>
        <w:jc w:val="both"/>
        <w:rPr>
          <w:bCs/>
          <w:iCs/>
          <w:lang w:val="uk-UA"/>
        </w:rPr>
      </w:pPr>
      <w:r w:rsidRPr="00273040">
        <w:rPr>
          <w:bCs/>
          <w:iCs/>
          <w:lang w:val="uk-UA"/>
        </w:rPr>
        <w:t>- на проведення в</w:t>
      </w:r>
      <w:r w:rsidR="00B25FDB" w:rsidRPr="00273040">
        <w:rPr>
          <w:bCs/>
          <w:iCs/>
          <w:lang w:val="uk-UA"/>
        </w:rPr>
        <w:t xml:space="preserve"> </w:t>
      </w:r>
      <w:r w:rsidRPr="00273040">
        <w:rPr>
          <w:bCs/>
          <w:iCs/>
          <w:lang w:val="uk-UA"/>
        </w:rPr>
        <w:t xml:space="preserve">літку акції </w:t>
      </w:r>
      <w:r w:rsidR="00AF4164">
        <w:rPr>
          <w:bCs/>
          <w:iCs/>
          <w:lang w:val="uk-UA"/>
        </w:rPr>
        <w:t>«</w:t>
      </w:r>
      <w:r w:rsidRPr="00273040">
        <w:rPr>
          <w:bCs/>
          <w:iCs/>
          <w:lang w:val="uk-UA"/>
        </w:rPr>
        <w:t>Молодь в місті, молодь для міста</w:t>
      </w:r>
      <w:r w:rsidR="00AF4164">
        <w:rPr>
          <w:bCs/>
          <w:iCs/>
          <w:lang w:val="uk-UA"/>
        </w:rPr>
        <w:t>»</w:t>
      </w:r>
      <w:r w:rsidRPr="00273040">
        <w:rPr>
          <w:bCs/>
          <w:iCs/>
          <w:lang w:val="uk-UA"/>
        </w:rPr>
        <w:t xml:space="preserve"> –</w:t>
      </w:r>
      <w:r w:rsidR="00B25FDB" w:rsidRPr="00273040">
        <w:rPr>
          <w:bCs/>
          <w:iCs/>
          <w:lang w:val="uk-UA"/>
        </w:rPr>
        <w:t xml:space="preserve"> </w:t>
      </w:r>
      <w:r w:rsidR="001E2C72" w:rsidRPr="00273040">
        <w:rPr>
          <w:bCs/>
          <w:iCs/>
          <w:lang w:val="uk-UA"/>
        </w:rPr>
        <w:t xml:space="preserve">32 500 </w:t>
      </w:r>
      <w:r w:rsidRPr="00273040">
        <w:rPr>
          <w:bCs/>
          <w:iCs/>
          <w:lang w:val="uk-UA"/>
        </w:rPr>
        <w:t>грн.</w:t>
      </w:r>
    </w:p>
    <w:p w:rsidR="00BD290F" w:rsidRPr="00273040" w:rsidRDefault="00BD290F" w:rsidP="00BD290F">
      <w:pPr>
        <w:pStyle w:val="a9"/>
        <w:ind w:right="28" w:firstLine="567"/>
        <w:jc w:val="both"/>
        <w:rPr>
          <w:lang w:val="uk-UA"/>
        </w:rPr>
      </w:pPr>
    </w:p>
    <w:p w:rsidR="00803558" w:rsidRPr="00273040" w:rsidRDefault="000F002D" w:rsidP="000F002D">
      <w:pPr>
        <w:pStyle w:val="a9"/>
        <w:ind w:left="14" w:right="28" w:firstLine="567"/>
        <w:jc w:val="center"/>
        <w:rPr>
          <w:b/>
          <w:lang w:val="uk-UA"/>
        </w:rPr>
      </w:pPr>
      <w:r w:rsidRPr="00273040">
        <w:rPr>
          <w:b/>
          <w:lang w:val="uk-UA"/>
        </w:rPr>
        <w:t>ВІДДІЛ КУЛЬТУРИ</w:t>
      </w:r>
      <w:r w:rsidR="009B32BD" w:rsidRPr="00273040">
        <w:rPr>
          <w:b/>
          <w:lang w:val="uk-UA"/>
        </w:rPr>
        <w:t xml:space="preserve"> </w:t>
      </w:r>
      <w:r w:rsidRPr="00273040">
        <w:rPr>
          <w:b/>
          <w:lang w:val="uk-UA"/>
        </w:rPr>
        <w:t xml:space="preserve">ЧОРНОМОРСЬКОЇ МІСЬКОЇ РАДИ </w:t>
      </w:r>
    </w:p>
    <w:p w:rsidR="000F002D" w:rsidRPr="00273040" w:rsidRDefault="001B7BB8" w:rsidP="000F002D">
      <w:pPr>
        <w:pStyle w:val="a9"/>
        <w:ind w:left="14" w:right="28" w:firstLine="567"/>
        <w:jc w:val="center"/>
        <w:rPr>
          <w:b/>
          <w:lang w:val="uk-UA"/>
        </w:rPr>
      </w:pPr>
      <w:r w:rsidRPr="00273040">
        <w:rPr>
          <w:b/>
          <w:lang w:val="uk-UA"/>
        </w:rPr>
        <w:t xml:space="preserve">ОДЕСЬКОГО РАЙОНУ </w:t>
      </w:r>
      <w:r w:rsidR="000F002D" w:rsidRPr="00273040">
        <w:rPr>
          <w:b/>
          <w:lang w:val="uk-UA"/>
        </w:rPr>
        <w:t>ОДЕСЬКОЇ ОБЛАСТІ</w:t>
      </w:r>
    </w:p>
    <w:p w:rsidR="000F002D" w:rsidRPr="00273040" w:rsidRDefault="000F002D" w:rsidP="000F002D">
      <w:pPr>
        <w:pStyle w:val="a9"/>
        <w:ind w:left="14" w:right="28" w:firstLine="567"/>
        <w:jc w:val="both"/>
        <w:rPr>
          <w:u w:val="single"/>
          <w:lang w:val="uk-UA"/>
        </w:rPr>
      </w:pPr>
    </w:p>
    <w:p w:rsidR="00A61016" w:rsidRPr="00273040" w:rsidRDefault="00A61016" w:rsidP="00A61016">
      <w:pPr>
        <w:pStyle w:val="a9"/>
        <w:ind w:left="14" w:right="28" w:firstLine="567"/>
        <w:jc w:val="both"/>
        <w:rPr>
          <w:lang w:val="uk-UA"/>
        </w:rPr>
      </w:pPr>
      <w:r w:rsidRPr="00273040">
        <w:rPr>
          <w:lang w:val="uk-UA"/>
        </w:rPr>
        <w:t xml:space="preserve">В </w:t>
      </w:r>
      <w:proofErr w:type="spellStart"/>
      <w:r w:rsidRPr="00273040">
        <w:rPr>
          <w:lang w:val="uk-UA"/>
        </w:rPr>
        <w:t>проєкті</w:t>
      </w:r>
      <w:proofErr w:type="spellEnd"/>
      <w:r w:rsidRPr="00273040">
        <w:rPr>
          <w:lang w:val="uk-UA"/>
        </w:rPr>
        <w:t xml:space="preserve"> бюджету Чорноморської міської територіальної громади на 202</w:t>
      </w:r>
      <w:r w:rsidR="00803558" w:rsidRPr="00273040">
        <w:rPr>
          <w:lang w:val="uk-UA"/>
        </w:rPr>
        <w:t>3</w:t>
      </w:r>
      <w:r w:rsidRPr="00273040">
        <w:rPr>
          <w:lang w:val="uk-UA"/>
        </w:rPr>
        <w:t xml:space="preserve"> рік відділу культури Чорноморської міської ради Оде</w:t>
      </w:r>
      <w:r w:rsidR="00803558" w:rsidRPr="00273040">
        <w:rPr>
          <w:lang w:val="uk-UA"/>
        </w:rPr>
        <w:t xml:space="preserve">ського району Одеської області </w:t>
      </w:r>
      <w:r w:rsidRPr="00273040">
        <w:rPr>
          <w:lang w:val="uk-UA"/>
        </w:rPr>
        <w:t xml:space="preserve">визначені бюджетні призначення у сумі </w:t>
      </w:r>
      <w:r w:rsidR="00FF355E" w:rsidRPr="00273040">
        <w:rPr>
          <w:b/>
          <w:lang w:val="uk-UA"/>
        </w:rPr>
        <w:t>51 350 900</w:t>
      </w:r>
      <w:r w:rsidRPr="00273040">
        <w:rPr>
          <w:lang w:val="uk-UA"/>
        </w:rPr>
        <w:t xml:space="preserve"> грн, із яких за загальним фондом – </w:t>
      </w:r>
      <w:r w:rsidR="00FF355E" w:rsidRPr="00273040">
        <w:rPr>
          <w:lang w:val="uk-UA"/>
        </w:rPr>
        <w:t>50 027 400</w:t>
      </w:r>
      <w:r w:rsidRPr="00273040">
        <w:rPr>
          <w:lang w:val="uk-UA"/>
        </w:rPr>
        <w:t xml:space="preserve"> грн та спеціальним фондом –</w:t>
      </w:r>
      <w:r w:rsidR="00803558" w:rsidRPr="00273040">
        <w:rPr>
          <w:lang w:val="uk-UA"/>
        </w:rPr>
        <w:t xml:space="preserve"> 1 323 500</w:t>
      </w:r>
      <w:r w:rsidRPr="00273040">
        <w:rPr>
          <w:lang w:val="uk-UA"/>
        </w:rPr>
        <w:t xml:space="preserve"> грн</w:t>
      </w:r>
      <w:r w:rsidR="00803558" w:rsidRPr="00273040">
        <w:rPr>
          <w:lang w:val="uk-UA"/>
        </w:rPr>
        <w:t xml:space="preserve"> </w:t>
      </w:r>
      <w:r w:rsidRPr="00273040">
        <w:rPr>
          <w:lang w:val="uk-UA"/>
        </w:rPr>
        <w:t xml:space="preserve">за рахунок власних надходжень установ культури. </w:t>
      </w:r>
    </w:p>
    <w:p w:rsidR="00803558" w:rsidRPr="00273040" w:rsidRDefault="00803558" w:rsidP="00A61016">
      <w:pPr>
        <w:pStyle w:val="a9"/>
        <w:ind w:left="14" w:right="28" w:firstLine="567"/>
        <w:jc w:val="both"/>
        <w:rPr>
          <w:lang w:val="uk-UA"/>
        </w:rPr>
      </w:pPr>
    </w:p>
    <w:p w:rsidR="00A61016" w:rsidRPr="00273040" w:rsidRDefault="00A61016" w:rsidP="00A61016">
      <w:pPr>
        <w:pStyle w:val="a9"/>
        <w:ind w:firstLine="567"/>
        <w:jc w:val="both"/>
        <w:rPr>
          <w:lang w:val="uk-UA"/>
        </w:rPr>
      </w:pPr>
      <w:r w:rsidRPr="00273040">
        <w:rPr>
          <w:lang w:val="uk-UA"/>
        </w:rPr>
        <w:t>Відділу культури Чорноморської міської ради Одеського району Одеської області передбачені кошти на</w:t>
      </w:r>
      <w:r w:rsidR="00803558" w:rsidRPr="00273040">
        <w:rPr>
          <w:lang w:val="uk-UA"/>
        </w:rPr>
        <w:t xml:space="preserve"> </w:t>
      </w:r>
      <w:r w:rsidRPr="00273040">
        <w:rPr>
          <w:lang w:val="uk-UA"/>
        </w:rPr>
        <w:t>утримання 12 установ та закладів культури та мистецтва, а саме:</w:t>
      </w:r>
    </w:p>
    <w:p w:rsidR="00803558" w:rsidRPr="00273040" w:rsidRDefault="00803558" w:rsidP="00803558">
      <w:pPr>
        <w:pStyle w:val="a9"/>
        <w:ind w:left="14" w:firstLine="567"/>
        <w:jc w:val="both"/>
        <w:rPr>
          <w:lang w:val="uk-UA"/>
        </w:rPr>
      </w:pPr>
      <w:r w:rsidRPr="00273040">
        <w:rPr>
          <w:lang w:val="uk-UA"/>
        </w:rPr>
        <w:t xml:space="preserve">- комунальний заклад "Школа мистецтв </w:t>
      </w:r>
      <w:proofErr w:type="spellStart"/>
      <w:r w:rsidRPr="00273040">
        <w:rPr>
          <w:lang w:val="uk-UA"/>
        </w:rPr>
        <w:t>ім.Л.М.Нагаєва</w:t>
      </w:r>
      <w:proofErr w:type="spellEnd"/>
      <w:r w:rsidRPr="00273040">
        <w:rPr>
          <w:lang w:val="uk-UA"/>
        </w:rPr>
        <w:t xml:space="preserve"> </w:t>
      </w:r>
      <w:proofErr w:type="spellStart"/>
      <w:r w:rsidRPr="00273040">
        <w:rPr>
          <w:lang w:val="uk-UA"/>
        </w:rPr>
        <w:t>м.Чорноморська</w:t>
      </w:r>
      <w:proofErr w:type="spellEnd"/>
      <w:r w:rsidRPr="00273040">
        <w:rPr>
          <w:lang w:val="uk-UA"/>
        </w:rPr>
        <w:t xml:space="preserve"> Одеського району Одеської області";</w:t>
      </w:r>
    </w:p>
    <w:p w:rsidR="00803558" w:rsidRPr="00273040" w:rsidRDefault="00803558" w:rsidP="00803558">
      <w:pPr>
        <w:pStyle w:val="a9"/>
        <w:ind w:left="14" w:firstLine="567"/>
        <w:jc w:val="both"/>
        <w:rPr>
          <w:lang w:val="uk-UA"/>
        </w:rPr>
      </w:pPr>
      <w:r w:rsidRPr="00273040">
        <w:rPr>
          <w:lang w:val="uk-UA"/>
        </w:rPr>
        <w:t xml:space="preserve">- централізована бібліотечна система </w:t>
      </w:r>
      <w:proofErr w:type="spellStart"/>
      <w:r w:rsidRPr="00273040">
        <w:rPr>
          <w:lang w:val="uk-UA"/>
        </w:rPr>
        <w:t>м.Чорноморська</w:t>
      </w:r>
      <w:proofErr w:type="spellEnd"/>
      <w:r w:rsidRPr="00273040">
        <w:rPr>
          <w:lang w:val="uk-UA"/>
        </w:rPr>
        <w:t xml:space="preserve"> Одеського району Одеської області у складі 5 закладів:</w:t>
      </w:r>
    </w:p>
    <w:p w:rsidR="00803558" w:rsidRPr="00273040" w:rsidRDefault="00803558" w:rsidP="006A6B8F">
      <w:pPr>
        <w:pStyle w:val="a9"/>
        <w:numPr>
          <w:ilvl w:val="2"/>
          <w:numId w:val="17"/>
        </w:numPr>
        <w:ind w:left="14" w:firstLine="567"/>
        <w:jc w:val="both"/>
        <w:rPr>
          <w:lang w:val="uk-UA"/>
        </w:rPr>
      </w:pPr>
      <w:r w:rsidRPr="00273040">
        <w:rPr>
          <w:lang w:val="uk-UA"/>
        </w:rPr>
        <w:t xml:space="preserve"> Централізована міська бібліотека ім. </w:t>
      </w:r>
      <w:proofErr w:type="spellStart"/>
      <w:r w:rsidRPr="00273040">
        <w:rPr>
          <w:lang w:val="uk-UA"/>
        </w:rPr>
        <w:t>І.Рядченка</w:t>
      </w:r>
      <w:proofErr w:type="spellEnd"/>
      <w:r w:rsidRPr="00273040">
        <w:rPr>
          <w:lang w:val="uk-UA"/>
        </w:rPr>
        <w:t xml:space="preserve"> м. Чорноморська Одеського району Одеської області</w:t>
      </w:r>
    </w:p>
    <w:p w:rsidR="00803558" w:rsidRPr="00273040" w:rsidRDefault="00803558" w:rsidP="006A6B8F">
      <w:pPr>
        <w:pStyle w:val="a9"/>
        <w:numPr>
          <w:ilvl w:val="2"/>
          <w:numId w:val="17"/>
        </w:numPr>
        <w:tabs>
          <w:tab w:val="left" w:pos="709"/>
        </w:tabs>
        <w:ind w:left="14" w:firstLine="567"/>
        <w:jc w:val="both"/>
        <w:rPr>
          <w:lang w:val="uk-UA"/>
        </w:rPr>
      </w:pPr>
      <w:r w:rsidRPr="00273040">
        <w:rPr>
          <w:lang w:val="uk-UA"/>
        </w:rPr>
        <w:t>Дитяча міська бібліотека м. Чорноморська Одеського району Одеської області;</w:t>
      </w:r>
    </w:p>
    <w:p w:rsidR="00803558" w:rsidRPr="00273040" w:rsidRDefault="00803558" w:rsidP="006A6B8F">
      <w:pPr>
        <w:pStyle w:val="a9"/>
        <w:numPr>
          <w:ilvl w:val="2"/>
          <w:numId w:val="17"/>
        </w:numPr>
        <w:ind w:left="14" w:firstLine="567"/>
        <w:jc w:val="both"/>
        <w:rPr>
          <w:lang w:val="uk-UA"/>
        </w:rPr>
      </w:pPr>
      <w:r w:rsidRPr="00273040">
        <w:rPr>
          <w:lang w:val="uk-UA"/>
        </w:rPr>
        <w:t xml:space="preserve"> Бібліотека-філія № 2 </w:t>
      </w:r>
      <w:proofErr w:type="spellStart"/>
      <w:r w:rsidRPr="00273040">
        <w:rPr>
          <w:lang w:val="uk-UA"/>
        </w:rPr>
        <w:t>сел</w:t>
      </w:r>
      <w:proofErr w:type="spellEnd"/>
      <w:r w:rsidRPr="00273040">
        <w:rPr>
          <w:lang w:val="uk-UA"/>
        </w:rPr>
        <w:t>. Олександрівка;</w:t>
      </w:r>
    </w:p>
    <w:p w:rsidR="00803558" w:rsidRPr="00273040" w:rsidRDefault="00803558" w:rsidP="006A6B8F">
      <w:pPr>
        <w:pStyle w:val="a9"/>
        <w:numPr>
          <w:ilvl w:val="2"/>
          <w:numId w:val="17"/>
        </w:numPr>
        <w:ind w:left="14" w:firstLine="567"/>
        <w:jc w:val="both"/>
        <w:rPr>
          <w:lang w:val="uk-UA"/>
        </w:rPr>
      </w:pPr>
      <w:r w:rsidRPr="00273040">
        <w:rPr>
          <w:lang w:val="uk-UA"/>
        </w:rPr>
        <w:t xml:space="preserve"> Бібліотека-філія № 3 с. </w:t>
      </w:r>
      <w:proofErr w:type="spellStart"/>
      <w:r w:rsidRPr="00273040">
        <w:rPr>
          <w:lang w:val="uk-UA"/>
        </w:rPr>
        <w:t>Малодолинське</w:t>
      </w:r>
      <w:proofErr w:type="spellEnd"/>
      <w:r w:rsidRPr="00273040">
        <w:rPr>
          <w:lang w:val="uk-UA"/>
        </w:rPr>
        <w:t>;</w:t>
      </w:r>
    </w:p>
    <w:p w:rsidR="00803558" w:rsidRPr="00273040" w:rsidRDefault="00803558" w:rsidP="006A6B8F">
      <w:pPr>
        <w:pStyle w:val="a9"/>
        <w:numPr>
          <w:ilvl w:val="2"/>
          <w:numId w:val="17"/>
        </w:numPr>
        <w:ind w:left="14" w:firstLine="567"/>
        <w:jc w:val="both"/>
        <w:rPr>
          <w:lang w:val="uk-UA"/>
        </w:rPr>
      </w:pPr>
      <w:r w:rsidRPr="00273040">
        <w:rPr>
          <w:lang w:val="uk-UA"/>
        </w:rPr>
        <w:t xml:space="preserve"> Бібліотека-філія № 4 с. </w:t>
      </w:r>
      <w:proofErr w:type="spellStart"/>
      <w:r w:rsidRPr="00273040">
        <w:rPr>
          <w:lang w:val="uk-UA"/>
        </w:rPr>
        <w:t>Бурлача</w:t>
      </w:r>
      <w:proofErr w:type="spellEnd"/>
      <w:r w:rsidRPr="00273040">
        <w:rPr>
          <w:lang w:val="uk-UA"/>
        </w:rPr>
        <w:t xml:space="preserve"> Балка.</w:t>
      </w:r>
    </w:p>
    <w:p w:rsidR="00803558" w:rsidRPr="00273040" w:rsidRDefault="00803558" w:rsidP="00803558">
      <w:pPr>
        <w:pStyle w:val="a9"/>
        <w:ind w:left="14" w:firstLine="567"/>
        <w:jc w:val="both"/>
        <w:rPr>
          <w:lang w:val="uk-UA"/>
        </w:rPr>
      </w:pPr>
      <w:r w:rsidRPr="00273040">
        <w:rPr>
          <w:lang w:val="uk-UA"/>
        </w:rPr>
        <w:t>- клубні заклади у складі 4 закладів:</w:t>
      </w:r>
    </w:p>
    <w:p w:rsidR="00803558" w:rsidRPr="00273040" w:rsidRDefault="00803558" w:rsidP="006A6B8F">
      <w:pPr>
        <w:pStyle w:val="a9"/>
        <w:numPr>
          <w:ilvl w:val="2"/>
          <w:numId w:val="18"/>
        </w:numPr>
        <w:ind w:left="14" w:firstLine="567"/>
        <w:jc w:val="both"/>
        <w:rPr>
          <w:lang w:val="uk-UA"/>
        </w:rPr>
      </w:pPr>
      <w:r w:rsidRPr="00273040">
        <w:rPr>
          <w:lang w:val="uk-UA"/>
        </w:rPr>
        <w:t xml:space="preserve"> Палацу культури м. Чорноморська Одеського району Одеської області;</w:t>
      </w:r>
    </w:p>
    <w:p w:rsidR="00803558" w:rsidRPr="00273040" w:rsidRDefault="00803558" w:rsidP="006A6B8F">
      <w:pPr>
        <w:pStyle w:val="a9"/>
        <w:numPr>
          <w:ilvl w:val="2"/>
          <w:numId w:val="18"/>
        </w:numPr>
        <w:ind w:left="14" w:firstLine="567"/>
        <w:jc w:val="both"/>
        <w:rPr>
          <w:lang w:val="uk-UA"/>
        </w:rPr>
      </w:pPr>
      <w:r w:rsidRPr="00273040">
        <w:rPr>
          <w:lang w:val="uk-UA"/>
        </w:rPr>
        <w:t xml:space="preserve"> </w:t>
      </w:r>
      <w:proofErr w:type="spellStart"/>
      <w:r w:rsidRPr="00273040">
        <w:rPr>
          <w:lang w:val="uk-UA"/>
        </w:rPr>
        <w:t>Олександрівський</w:t>
      </w:r>
      <w:proofErr w:type="spellEnd"/>
      <w:r w:rsidRPr="00273040">
        <w:rPr>
          <w:lang w:val="uk-UA"/>
        </w:rPr>
        <w:t xml:space="preserve"> будинок культури м. Чорноморська Одеського району Одеської області;</w:t>
      </w:r>
    </w:p>
    <w:p w:rsidR="00803558" w:rsidRPr="00273040" w:rsidRDefault="00803558" w:rsidP="006A6B8F">
      <w:pPr>
        <w:pStyle w:val="a9"/>
        <w:numPr>
          <w:ilvl w:val="2"/>
          <w:numId w:val="18"/>
        </w:numPr>
        <w:ind w:left="14" w:firstLine="567"/>
        <w:jc w:val="both"/>
        <w:rPr>
          <w:lang w:val="uk-UA"/>
        </w:rPr>
      </w:pPr>
      <w:r w:rsidRPr="00273040">
        <w:rPr>
          <w:lang w:val="uk-UA"/>
        </w:rPr>
        <w:t xml:space="preserve"> </w:t>
      </w:r>
      <w:proofErr w:type="spellStart"/>
      <w:r w:rsidRPr="00273040">
        <w:rPr>
          <w:lang w:val="uk-UA"/>
        </w:rPr>
        <w:t>Малодолинський</w:t>
      </w:r>
      <w:proofErr w:type="spellEnd"/>
      <w:r w:rsidRPr="00273040">
        <w:rPr>
          <w:lang w:val="uk-UA"/>
        </w:rPr>
        <w:t xml:space="preserve"> будинок культури м. Чорноморська Одеського району Одеської області;</w:t>
      </w:r>
    </w:p>
    <w:p w:rsidR="00803558" w:rsidRPr="00273040" w:rsidRDefault="00803558" w:rsidP="006A6B8F">
      <w:pPr>
        <w:pStyle w:val="a9"/>
        <w:numPr>
          <w:ilvl w:val="2"/>
          <w:numId w:val="18"/>
        </w:numPr>
        <w:ind w:left="14" w:firstLine="567"/>
        <w:jc w:val="both"/>
        <w:rPr>
          <w:lang w:val="uk-UA"/>
        </w:rPr>
      </w:pPr>
      <w:r w:rsidRPr="00273040">
        <w:rPr>
          <w:lang w:val="uk-UA"/>
        </w:rPr>
        <w:t xml:space="preserve"> </w:t>
      </w:r>
      <w:proofErr w:type="spellStart"/>
      <w:r w:rsidRPr="00273040">
        <w:rPr>
          <w:lang w:val="uk-UA"/>
        </w:rPr>
        <w:t>Бурлачобалківський</w:t>
      </w:r>
      <w:proofErr w:type="spellEnd"/>
      <w:r w:rsidRPr="00273040">
        <w:rPr>
          <w:lang w:val="uk-UA"/>
        </w:rPr>
        <w:t xml:space="preserve"> клуб м. Чорноморська Одеського району Одеської області.</w:t>
      </w:r>
    </w:p>
    <w:p w:rsidR="00803558" w:rsidRPr="00273040" w:rsidRDefault="00803558" w:rsidP="00803558">
      <w:pPr>
        <w:pStyle w:val="a9"/>
        <w:ind w:left="14" w:firstLine="567"/>
        <w:jc w:val="both"/>
        <w:rPr>
          <w:lang w:val="uk-UA"/>
        </w:rPr>
      </w:pPr>
      <w:r w:rsidRPr="00273040">
        <w:rPr>
          <w:lang w:val="uk-UA"/>
        </w:rPr>
        <w:t>- музей образотворчих мистецтв ім. О. Білого м. Чорноморська Одеського району Одеської області;</w:t>
      </w:r>
    </w:p>
    <w:p w:rsidR="00803558" w:rsidRPr="00273040" w:rsidRDefault="00803558" w:rsidP="00803558">
      <w:pPr>
        <w:pStyle w:val="a9"/>
        <w:ind w:left="14" w:firstLine="567"/>
        <w:jc w:val="both"/>
        <w:rPr>
          <w:lang w:val="uk-UA"/>
        </w:rPr>
      </w:pPr>
      <w:r w:rsidRPr="00273040">
        <w:rPr>
          <w:lang w:val="uk-UA"/>
        </w:rPr>
        <w:t>- централізована бухгалтерія відділу культури Чорноморської міської ради Одеського району Одеської області.</w:t>
      </w:r>
    </w:p>
    <w:p w:rsidR="00803558" w:rsidRPr="00273040" w:rsidRDefault="00803558" w:rsidP="00803558">
      <w:pPr>
        <w:pStyle w:val="a9"/>
        <w:ind w:left="14" w:firstLine="567"/>
        <w:jc w:val="both"/>
        <w:rPr>
          <w:highlight w:val="yellow"/>
          <w:lang w:val="uk-UA"/>
        </w:rPr>
      </w:pPr>
    </w:p>
    <w:p w:rsidR="00A61016" w:rsidRPr="00273040" w:rsidRDefault="00A61016" w:rsidP="00A61016">
      <w:pPr>
        <w:pStyle w:val="a9"/>
        <w:ind w:left="14" w:right="28" w:firstLine="567"/>
        <w:jc w:val="both"/>
        <w:rPr>
          <w:lang w:val="uk-UA"/>
        </w:rPr>
      </w:pPr>
      <w:r w:rsidRPr="00273040">
        <w:rPr>
          <w:lang w:val="uk-UA"/>
        </w:rPr>
        <w:t>Найбільшу питому вагу у видатках загального фонду бюджету головного розпорядника</w:t>
      </w:r>
      <w:r w:rsidR="00803558" w:rsidRPr="00273040">
        <w:rPr>
          <w:lang w:val="uk-UA"/>
        </w:rPr>
        <w:t xml:space="preserve"> </w:t>
      </w:r>
      <w:r w:rsidRPr="00273040">
        <w:rPr>
          <w:lang w:val="uk-UA"/>
        </w:rPr>
        <w:t>займають видатки</w:t>
      </w:r>
      <w:r w:rsidR="00803558" w:rsidRPr="00273040">
        <w:rPr>
          <w:lang w:val="uk-UA"/>
        </w:rPr>
        <w:t xml:space="preserve"> </w:t>
      </w:r>
      <w:r w:rsidRPr="00273040">
        <w:rPr>
          <w:lang w:val="uk-UA"/>
        </w:rPr>
        <w:t xml:space="preserve">на оплату праці з нарахуваннями – </w:t>
      </w:r>
      <w:r w:rsidR="00803558" w:rsidRPr="00273040">
        <w:rPr>
          <w:lang w:val="uk-UA"/>
        </w:rPr>
        <w:t>43 441 300</w:t>
      </w:r>
      <w:r w:rsidRPr="00273040">
        <w:rPr>
          <w:lang w:val="uk-UA"/>
        </w:rPr>
        <w:t xml:space="preserve"> грн, або </w:t>
      </w:r>
      <w:r w:rsidR="00803558" w:rsidRPr="00273040">
        <w:rPr>
          <w:lang w:val="uk-UA"/>
        </w:rPr>
        <w:t>86,8 </w:t>
      </w:r>
      <w:r w:rsidRPr="00273040">
        <w:rPr>
          <w:lang w:val="uk-UA"/>
        </w:rPr>
        <w:t>%</w:t>
      </w:r>
      <w:r w:rsidR="00803558" w:rsidRPr="00273040">
        <w:rPr>
          <w:lang w:val="uk-UA"/>
        </w:rPr>
        <w:t xml:space="preserve"> </w:t>
      </w:r>
      <w:r w:rsidRPr="00273040">
        <w:rPr>
          <w:lang w:val="uk-UA"/>
        </w:rPr>
        <w:t>видатків загального фонду розпорядника.</w:t>
      </w:r>
    </w:p>
    <w:p w:rsidR="00A61016" w:rsidRPr="00273040" w:rsidRDefault="00A61016" w:rsidP="00A61016">
      <w:pPr>
        <w:pStyle w:val="a9"/>
        <w:ind w:firstLine="567"/>
        <w:jc w:val="both"/>
        <w:rPr>
          <w:lang w:val="uk-UA"/>
        </w:rPr>
      </w:pPr>
      <w:r w:rsidRPr="00273040">
        <w:rPr>
          <w:lang w:val="uk-UA"/>
        </w:rPr>
        <w:t>Штатна чисельність установ культури та мистецтва, фінансування яких здійснюється</w:t>
      </w:r>
      <w:r w:rsidR="00803558" w:rsidRPr="00273040">
        <w:rPr>
          <w:lang w:val="uk-UA"/>
        </w:rPr>
        <w:t xml:space="preserve"> </w:t>
      </w:r>
      <w:r w:rsidRPr="00273040">
        <w:rPr>
          <w:lang w:val="uk-UA"/>
        </w:rPr>
        <w:t>за рахунок коштів загального фонду бюджету Чорноморської міської територіальної громади,</w:t>
      </w:r>
      <w:r w:rsidR="00803558" w:rsidRPr="00273040">
        <w:rPr>
          <w:lang w:val="uk-UA"/>
        </w:rPr>
        <w:t xml:space="preserve"> </w:t>
      </w:r>
      <w:r w:rsidRPr="00273040">
        <w:rPr>
          <w:lang w:val="uk-UA"/>
        </w:rPr>
        <w:t>складає 259,75</w:t>
      </w:r>
      <w:r w:rsidR="00803558" w:rsidRPr="00273040">
        <w:rPr>
          <w:lang w:val="uk-UA"/>
        </w:rPr>
        <w:t xml:space="preserve"> </w:t>
      </w:r>
      <w:r w:rsidRPr="00273040">
        <w:rPr>
          <w:lang w:val="uk-UA"/>
        </w:rPr>
        <w:t>одиниць, в тому числі педагогічні ставки –</w:t>
      </w:r>
      <w:r w:rsidR="00803558" w:rsidRPr="00273040">
        <w:rPr>
          <w:lang w:val="uk-UA"/>
        </w:rPr>
        <w:t xml:space="preserve"> </w:t>
      </w:r>
      <w:r w:rsidRPr="00273040">
        <w:rPr>
          <w:lang w:val="uk-UA"/>
        </w:rPr>
        <w:t xml:space="preserve">110,0 одиниць. </w:t>
      </w:r>
    </w:p>
    <w:p w:rsidR="00A61016" w:rsidRPr="00273040" w:rsidRDefault="00A61016" w:rsidP="00A61016">
      <w:pPr>
        <w:pStyle w:val="a9"/>
        <w:ind w:left="14" w:right="28" w:firstLine="567"/>
        <w:jc w:val="both"/>
        <w:rPr>
          <w:lang w:val="uk-UA"/>
        </w:rPr>
      </w:pPr>
      <w:r w:rsidRPr="00273040">
        <w:rPr>
          <w:lang w:val="uk-UA"/>
        </w:rPr>
        <w:t>Видатки на оплату комунальних послуг та енергоносіїв розраховані в обсязі</w:t>
      </w:r>
      <w:r w:rsidR="00803558" w:rsidRPr="00273040">
        <w:rPr>
          <w:lang w:val="uk-UA"/>
        </w:rPr>
        <w:t xml:space="preserve"> 3 619 300 грн, або 7,2 </w:t>
      </w:r>
      <w:r w:rsidRPr="00273040">
        <w:rPr>
          <w:i/>
          <w:lang w:val="uk-UA"/>
        </w:rPr>
        <w:t>%</w:t>
      </w:r>
      <w:r w:rsidRPr="00273040">
        <w:rPr>
          <w:lang w:val="uk-UA"/>
        </w:rPr>
        <w:t xml:space="preserve"> від загального обсягу видатків загального фонду, передбачених на утримання установ культури.</w:t>
      </w:r>
    </w:p>
    <w:p w:rsidR="00BD393D" w:rsidRPr="00273040" w:rsidRDefault="00A61016" w:rsidP="00BD393D">
      <w:pPr>
        <w:pStyle w:val="a9"/>
        <w:ind w:left="14" w:right="28" w:firstLine="567"/>
        <w:jc w:val="both"/>
        <w:rPr>
          <w:lang w:val="uk-UA"/>
        </w:rPr>
      </w:pPr>
      <w:r w:rsidRPr="00273040">
        <w:rPr>
          <w:lang w:val="uk-UA"/>
        </w:rPr>
        <w:t xml:space="preserve">На проведення культурних заходів на території </w:t>
      </w:r>
      <w:r w:rsidR="006500B0" w:rsidRPr="00273040">
        <w:rPr>
          <w:lang w:val="uk-UA"/>
        </w:rPr>
        <w:t>громади</w:t>
      </w:r>
      <w:r w:rsidRPr="00273040">
        <w:rPr>
          <w:lang w:val="uk-UA"/>
        </w:rPr>
        <w:t xml:space="preserve"> визначені видатки в загальній сумі</w:t>
      </w:r>
      <w:r w:rsidR="00803558" w:rsidRPr="00273040">
        <w:rPr>
          <w:lang w:val="uk-UA"/>
        </w:rPr>
        <w:t xml:space="preserve"> </w:t>
      </w:r>
      <w:r w:rsidR="00AF4164">
        <w:rPr>
          <w:lang w:val="uk-UA"/>
        </w:rPr>
        <w:t>860</w:t>
      </w:r>
      <w:r w:rsidR="00803558" w:rsidRPr="00273040">
        <w:rPr>
          <w:lang w:val="uk-UA"/>
        </w:rPr>
        <w:t xml:space="preserve"> 000</w:t>
      </w:r>
      <w:r w:rsidRPr="00273040">
        <w:rPr>
          <w:lang w:val="uk-UA"/>
        </w:rPr>
        <w:t xml:space="preserve"> грн.</w:t>
      </w:r>
    </w:p>
    <w:p w:rsidR="00BD393D" w:rsidRPr="00273040" w:rsidRDefault="00A61016" w:rsidP="00BD393D">
      <w:pPr>
        <w:pStyle w:val="a9"/>
        <w:ind w:left="14" w:right="28" w:firstLine="567"/>
        <w:jc w:val="both"/>
        <w:rPr>
          <w:lang w:val="uk-UA"/>
        </w:rPr>
      </w:pPr>
      <w:r w:rsidRPr="00273040">
        <w:rPr>
          <w:lang w:val="uk-UA"/>
        </w:rPr>
        <w:t xml:space="preserve">Інші видатки загального фонду бюджету на утримання установ культури обраховані з урахуванням </w:t>
      </w:r>
      <w:r w:rsidR="00BD393D" w:rsidRPr="00273040">
        <w:rPr>
          <w:lang w:val="uk-UA"/>
        </w:rPr>
        <w:t xml:space="preserve">надзвичайно жорсткої економії та забезпечення першочергових потреб та </w:t>
      </w:r>
      <w:r w:rsidRPr="00273040">
        <w:rPr>
          <w:lang w:val="uk-UA"/>
        </w:rPr>
        <w:t xml:space="preserve">складають </w:t>
      </w:r>
      <w:r w:rsidR="002A55A2">
        <w:rPr>
          <w:lang w:val="uk-UA"/>
        </w:rPr>
        <w:t>2 106</w:t>
      </w:r>
      <w:r w:rsidR="00BD393D" w:rsidRPr="00273040">
        <w:rPr>
          <w:lang w:val="uk-UA"/>
        </w:rPr>
        <w:t xml:space="preserve"> 800</w:t>
      </w:r>
      <w:r w:rsidR="002B55D4" w:rsidRPr="00273040">
        <w:rPr>
          <w:lang w:val="uk-UA"/>
        </w:rPr>
        <w:t xml:space="preserve"> грн.</w:t>
      </w:r>
    </w:p>
    <w:p w:rsidR="00A61016" w:rsidRPr="00273040" w:rsidRDefault="00A61016" w:rsidP="00A61016">
      <w:pPr>
        <w:shd w:val="clear" w:color="auto" w:fill="FFFFFF" w:themeFill="background1"/>
        <w:tabs>
          <w:tab w:val="left" w:pos="-5245"/>
        </w:tabs>
        <w:spacing w:after="0" w:line="240" w:lineRule="auto"/>
        <w:ind w:right="-2" w:firstLine="567"/>
        <w:contextualSpacing/>
        <w:jc w:val="both"/>
        <w:rPr>
          <w:rFonts w:ascii="Times New Roman" w:hAnsi="Times New Roman" w:cs="Times New Roman"/>
          <w:b/>
          <w:sz w:val="24"/>
          <w:szCs w:val="24"/>
          <w:highlight w:val="yellow"/>
          <w:lang w:val="uk-UA"/>
        </w:rPr>
      </w:pPr>
    </w:p>
    <w:p w:rsidR="00A61016" w:rsidRPr="00273040" w:rsidRDefault="00A61016" w:rsidP="00A61016">
      <w:pPr>
        <w:pStyle w:val="a9"/>
        <w:ind w:left="14" w:right="28" w:firstLine="567"/>
        <w:jc w:val="both"/>
        <w:rPr>
          <w:lang w:val="uk-UA"/>
        </w:rPr>
      </w:pPr>
      <w:r w:rsidRPr="00273040">
        <w:rPr>
          <w:lang w:val="uk-UA"/>
        </w:rPr>
        <w:t>Власні надх</w:t>
      </w:r>
      <w:r w:rsidR="00BD393D" w:rsidRPr="00273040">
        <w:rPr>
          <w:lang w:val="uk-UA"/>
        </w:rPr>
        <w:t>одження установ культури на 2023</w:t>
      </w:r>
      <w:r w:rsidRPr="00273040">
        <w:rPr>
          <w:lang w:val="uk-UA"/>
        </w:rPr>
        <w:t xml:space="preserve"> рік </w:t>
      </w:r>
      <w:r w:rsidR="001C6E48" w:rsidRPr="00273040">
        <w:rPr>
          <w:lang w:val="uk-UA"/>
        </w:rPr>
        <w:t xml:space="preserve">розраховані </w:t>
      </w:r>
      <w:r w:rsidRPr="00273040">
        <w:rPr>
          <w:lang w:val="uk-UA"/>
        </w:rPr>
        <w:t>в обсязі</w:t>
      </w:r>
      <w:r w:rsidR="00803558" w:rsidRPr="00273040">
        <w:rPr>
          <w:lang w:val="uk-UA"/>
        </w:rPr>
        <w:t xml:space="preserve"> </w:t>
      </w:r>
      <w:r w:rsidRPr="00273040">
        <w:rPr>
          <w:lang w:val="uk-UA"/>
        </w:rPr>
        <w:t xml:space="preserve"> 1 323 500 грн, які планується направити на поточне утримання закладів та</w:t>
      </w:r>
      <w:r w:rsidR="00803558" w:rsidRPr="00273040">
        <w:rPr>
          <w:lang w:val="uk-UA"/>
        </w:rPr>
        <w:t xml:space="preserve"> </w:t>
      </w:r>
      <w:r w:rsidRPr="00273040">
        <w:rPr>
          <w:lang w:val="uk-UA"/>
        </w:rPr>
        <w:t>покращення матеріально-тех</w:t>
      </w:r>
      <w:r w:rsidR="00B90E6A" w:rsidRPr="00273040">
        <w:rPr>
          <w:lang w:val="uk-UA"/>
        </w:rPr>
        <w:t>нічної бази установ, зокрема 215</w:t>
      </w:r>
      <w:r w:rsidRPr="00273040">
        <w:rPr>
          <w:lang w:val="uk-UA"/>
        </w:rPr>
        <w:t xml:space="preserve"> 000 грн - придбання основного фонду для Дитячої школи мистецтв (віолончелі 4/4, кондиціонеру (3 од.), </w:t>
      </w:r>
      <w:r w:rsidR="00B90E6A" w:rsidRPr="00273040">
        <w:rPr>
          <w:lang w:val="uk-UA"/>
        </w:rPr>
        <w:t xml:space="preserve">скрипки, </w:t>
      </w:r>
      <w:r w:rsidRPr="00273040">
        <w:rPr>
          <w:lang w:val="uk-UA"/>
        </w:rPr>
        <w:t>ноутбуків (</w:t>
      </w:r>
      <w:r w:rsidR="00B90E6A" w:rsidRPr="00273040">
        <w:rPr>
          <w:lang w:val="uk-UA"/>
        </w:rPr>
        <w:t>3</w:t>
      </w:r>
      <w:r w:rsidRPr="00273040">
        <w:rPr>
          <w:lang w:val="uk-UA"/>
        </w:rPr>
        <w:t xml:space="preserve"> од.), акордеонів (2 од.), набору меблів у роздягальню), 100 000 - грн поточний ремонт музичного обладнання,</w:t>
      </w:r>
      <w:r w:rsidR="002B55D4" w:rsidRPr="00273040">
        <w:rPr>
          <w:lang w:val="uk-UA"/>
        </w:rPr>
        <w:t xml:space="preserve"> </w:t>
      </w:r>
      <w:r w:rsidRPr="00273040">
        <w:rPr>
          <w:lang w:val="uk-UA"/>
        </w:rPr>
        <w:t xml:space="preserve">84 000 грн - придбання сценічних костюмів, </w:t>
      </w:r>
      <w:r w:rsidR="00B90E6A" w:rsidRPr="00273040">
        <w:rPr>
          <w:lang w:val="uk-UA"/>
        </w:rPr>
        <w:t>415 000</w:t>
      </w:r>
      <w:r w:rsidRPr="00273040">
        <w:rPr>
          <w:lang w:val="uk-UA"/>
        </w:rPr>
        <w:t xml:space="preserve"> грн - оплата заробітної плати з нарахуваннями працівників, фінансування яких здійснюється за рахунок власних надходжень установи. </w:t>
      </w:r>
    </w:p>
    <w:p w:rsidR="00BB69BD" w:rsidRPr="00273040" w:rsidRDefault="00BB69BD" w:rsidP="000F002D">
      <w:pPr>
        <w:pStyle w:val="a9"/>
        <w:ind w:left="14" w:right="28" w:firstLine="567"/>
        <w:jc w:val="center"/>
        <w:rPr>
          <w:b/>
          <w:highlight w:val="yellow"/>
          <w:lang w:val="uk-UA"/>
        </w:rPr>
      </w:pPr>
    </w:p>
    <w:p w:rsidR="000F002D" w:rsidRPr="00273040" w:rsidRDefault="000F002D" w:rsidP="000F002D">
      <w:pPr>
        <w:pStyle w:val="a9"/>
        <w:ind w:left="14" w:right="28" w:firstLine="567"/>
        <w:jc w:val="center"/>
        <w:rPr>
          <w:b/>
          <w:lang w:val="uk-UA"/>
        </w:rPr>
      </w:pPr>
      <w:r w:rsidRPr="00273040">
        <w:rPr>
          <w:b/>
          <w:lang w:val="uk-UA"/>
        </w:rPr>
        <w:t>ВІДДІЛ МОЛОДІ ТА СПОРТУ</w:t>
      </w:r>
      <w:r w:rsidR="009B32BD" w:rsidRPr="00273040">
        <w:rPr>
          <w:b/>
          <w:lang w:val="uk-UA"/>
        </w:rPr>
        <w:t xml:space="preserve"> </w:t>
      </w:r>
      <w:r w:rsidRPr="00273040">
        <w:rPr>
          <w:b/>
          <w:lang w:val="uk-UA"/>
        </w:rPr>
        <w:t xml:space="preserve">ЧОРНОМОРСЬКОЇ МІСЬКОЇ РАДИ </w:t>
      </w:r>
      <w:r w:rsidR="0095422F" w:rsidRPr="00273040">
        <w:rPr>
          <w:b/>
          <w:lang w:val="uk-UA"/>
        </w:rPr>
        <w:t xml:space="preserve">ОДЕСЬКОГО РАЙОНУ </w:t>
      </w:r>
      <w:r w:rsidRPr="00273040">
        <w:rPr>
          <w:b/>
          <w:lang w:val="uk-UA"/>
        </w:rPr>
        <w:t>ОДЕСЬКОЇ ОБЛАСТІ</w:t>
      </w:r>
    </w:p>
    <w:p w:rsidR="000F002D" w:rsidRPr="00273040" w:rsidRDefault="000F002D" w:rsidP="000F002D">
      <w:pPr>
        <w:pStyle w:val="a9"/>
        <w:ind w:left="14" w:right="28" w:firstLine="567"/>
        <w:rPr>
          <w:lang w:val="uk-UA"/>
        </w:rPr>
      </w:pPr>
    </w:p>
    <w:p w:rsidR="00015811" w:rsidRPr="00273040" w:rsidRDefault="006823BA" w:rsidP="00015811">
      <w:pPr>
        <w:pStyle w:val="a9"/>
        <w:ind w:left="14" w:right="28" w:firstLine="567"/>
        <w:jc w:val="both"/>
        <w:rPr>
          <w:lang w:val="uk-UA"/>
        </w:rPr>
      </w:pPr>
      <w:r w:rsidRPr="00273040">
        <w:rPr>
          <w:lang w:val="uk-UA"/>
        </w:rPr>
        <w:t xml:space="preserve">В </w:t>
      </w:r>
      <w:proofErr w:type="spellStart"/>
      <w:r w:rsidRPr="00273040">
        <w:rPr>
          <w:lang w:val="uk-UA"/>
        </w:rPr>
        <w:t>проєкті</w:t>
      </w:r>
      <w:proofErr w:type="spellEnd"/>
      <w:r w:rsidRPr="00273040">
        <w:rPr>
          <w:lang w:val="uk-UA"/>
        </w:rPr>
        <w:t xml:space="preserve"> бюджету </w:t>
      </w:r>
      <w:r w:rsidR="00015811" w:rsidRPr="00273040">
        <w:rPr>
          <w:lang w:val="uk-UA"/>
        </w:rPr>
        <w:t xml:space="preserve">Чорноморської </w:t>
      </w:r>
      <w:r w:rsidRPr="00273040">
        <w:rPr>
          <w:lang w:val="uk-UA"/>
        </w:rPr>
        <w:t xml:space="preserve">міської територіальної громади </w:t>
      </w:r>
      <w:r w:rsidR="00015811" w:rsidRPr="00273040">
        <w:rPr>
          <w:lang w:val="uk-UA"/>
        </w:rPr>
        <w:t>на</w:t>
      </w:r>
      <w:r w:rsidR="002628A1" w:rsidRPr="00273040">
        <w:rPr>
          <w:lang w:val="uk-UA"/>
        </w:rPr>
        <w:t xml:space="preserve"> </w:t>
      </w:r>
      <w:r w:rsidR="00015811" w:rsidRPr="00273040">
        <w:rPr>
          <w:lang w:val="uk-UA"/>
        </w:rPr>
        <w:t>202</w:t>
      </w:r>
      <w:r w:rsidR="002628A1" w:rsidRPr="00273040">
        <w:rPr>
          <w:lang w:val="uk-UA"/>
        </w:rPr>
        <w:t>3</w:t>
      </w:r>
      <w:r w:rsidR="00015811" w:rsidRPr="00273040">
        <w:rPr>
          <w:lang w:val="uk-UA"/>
        </w:rPr>
        <w:t xml:space="preserve"> рік </w:t>
      </w:r>
      <w:r w:rsidRPr="00273040">
        <w:rPr>
          <w:lang w:val="uk-UA"/>
        </w:rPr>
        <w:t xml:space="preserve">відділу  молоді та спорту Чорноморської міської ради Одеського району Одеської області </w:t>
      </w:r>
      <w:r w:rsidR="00015811" w:rsidRPr="00273040">
        <w:rPr>
          <w:lang w:val="uk-UA"/>
        </w:rPr>
        <w:t>визначені бюджетні призначення у сумі обсязі</w:t>
      </w:r>
      <w:r w:rsidR="002628A1" w:rsidRPr="00273040">
        <w:rPr>
          <w:lang w:val="uk-UA"/>
        </w:rPr>
        <w:t xml:space="preserve"> </w:t>
      </w:r>
      <w:r w:rsidR="002628A1" w:rsidRPr="00273040">
        <w:rPr>
          <w:b/>
          <w:lang w:val="uk-UA"/>
        </w:rPr>
        <w:t>6 329 100</w:t>
      </w:r>
      <w:r w:rsidR="002628A1" w:rsidRPr="00273040">
        <w:rPr>
          <w:lang w:val="uk-UA"/>
        </w:rPr>
        <w:t xml:space="preserve">  </w:t>
      </w:r>
      <w:r w:rsidR="00015811" w:rsidRPr="00273040">
        <w:rPr>
          <w:b/>
          <w:lang w:val="uk-UA"/>
        </w:rPr>
        <w:t>грн</w:t>
      </w:r>
      <w:r w:rsidR="00015811" w:rsidRPr="00273040">
        <w:rPr>
          <w:lang w:val="uk-UA"/>
        </w:rPr>
        <w:t>, зокрема:</w:t>
      </w:r>
    </w:p>
    <w:p w:rsidR="00015811" w:rsidRPr="00273040" w:rsidRDefault="00015811" w:rsidP="00015811">
      <w:pPr>
        <w:pStyle w:val="a9"/>
        <w:ind w:left="14" w:right="28" w:firstLine="567"/>
        <w:jc w:val="both"/>
        <w:rPr>
          <w:lang w:val="uk-UA"/>
        </w:rPr>
      </w:pPr>
      <w:r w:rsidRPr="00273040">
        <w:rPr>
          <w:lang w:val="uk-UA"/>
        </w:rPr>
        <w:t xml:space="preserve">- на утримання відділу </w:t>
      </w:r>
      <w:r w:rsidR="002628A1" w:rsidRPr="00273040">
        <w:rPr>
          <w:lang w:val="uk-UA"/>
        </w:rPr>
        <w:t>–</w:t>
      </w:r>
      <w:r w:rsidR="00803558" w:rsidRPr="00273040">
        <w:rPr>
          <w:lang w:val="uk-UA"/>
        </w:rPr>
        <w:t xml:space="preserve"> </w:t>
      </w:r>
      <w:r w:rsidR="002628A1" w:rsidRPr="00273040">
        <w:rPr>
          <w:lang w:val="uk-UA"/>
        </w:rPr>
        <w:t xml:space="preserve">1 806 500 </w:t>
      </w:r>
      <w:r w:rsidRPr="00273040">
        <w:rPr>
          <w:lang w:val="uk-UA"/>
        </w:rPr>
        <w:t>грн;</w:t>
      </w:r>
    </w:p>
    <w:p w:rsidR="008B3EEA" w:rsidRPr="00273040" w:rsidRDefault="008B3EEA" w:rsidP="00015811">
      <w:pPr>
        <w:pStyle w:val="a9"/>
        <w:ind w:left="14" w:right="28" w:firstLine="567"/>
        <w:jc w:val="both"/>
        <w:rPr>
          <w:lang w:val="uk-UA"/>
        </w:rPr>
      </w:pPr>
      <w:r w:rsidRPr="00273040">
        <w:rPr>
          <w:lang w:val="uk-UA"/>
        </w:rPr>
        <w:t>- інша діяльність у сфері державного управління – 350 000 грн;</w:t>
      </w:r>
    </w:p>
    <w:p w:rsidR="00015811" w:rsidRPr="00273040" w:rsidRDefault="00015811" w:rsidP="00015811">
      <w:pPr>
        <w:pStyle w:val="a9"/>
        <w:ind w:left="14" w:right="28" w:firstLine="567"/>
        <w:jc w:val="both"/>
        <w:rPr>
          <w:lang w:val="uk-UA"/>
        </w:rPr>
      </w:pPr>
      <w:r w:rsidRPr="00273040">
        <w:rPr>
          <w:lang w:val="uk-UA"/>
        </w:rPr>
        <w:t>- на заходи молодіжної політики – 1</w:t>
      </w:r>
      <w:r w:rsidR="002628A1" w:rsidRPr="00273040">
        <w:rPr>
          <w:lang w:val="uk-UA"/>
        </w:rPr>
        <w:t xml:space="preserve"> 838 600 </w:t>
      </w:r>
      <w:r w:rsidRPr="00273040">
        <w:rPr>
          <w:lang w:val="uk-UA"/>
        </w:rPr>
        <w:t xml:space="preserve">грн, зокрема: </w:t>
      </w:r>
    </w:p>
    <w:p w:rsidR="00015811" w:rsidRPr="00273040" w:rsidRDefault="002628A1" w:rsidP="006A6B8F">
      <w:pPr>
        <w:pStyle w:val="a9"/>
        <w:numPr>
          <w:ilvl w:val="0"/>
          <w:numId w:val="19"/>
        </w:numPr>
        <w:ind w:right="28"/>
        <w:jc w:val="both"/>
        <w:rPr>
          <w:i/>
          <w:lang w:val="uk-UA"/>
        </w:rPr>
      </w:pPr>
      <w:r w:rsidRPr="00273040">
        <w:rPr>
          <w:i/>
          <w:lang w:val="uk-UA"/>
        </w:rPr>
        <w:t xml:space="preserve">792 000 </w:t>
      </w:r>
      <w:r w:rsidR="00015811" w:rsidRPr="00273040">
        <w:rPr>
          <w:i/>
          <w:lang w:val="uk-UA"/>
        </w:rPr>
        <w:t>грн - компенсація студентській молоді вартості проїзду до місця їх</w:t>
      </w:r>
      <w:r w:rsidR="00803558" w:rsidRPr="00273040">
        <w:rPr>
          <w:i/>
          <w:lang w:val="uk-UA"/>
        </w:rPr>
        <w:t xml:space="preserve"> </w:t>
      </w:r>
      <w:r w:rsidR="00015811" w:rsidRPr="00273040">
        <w:rPr>
          <w:i/>
          <w:lang w:val="uk-UA"/>
        </w:rPr>
        <w:t>навчання;</w:t>
      </w:r>
    </w:p>
    <w:p w:rsidR="00015811" w:rsidRPr="00273040" w:rsidRDefault="00C05215" w:rsidP="006A6B8F">
      <w:pPr>
        <w:pStyle w:val="a9"/>
        <w:numPr>
          <w:ilvl w:val="0"/>
          <w:numId w:val="19"/>
        </w:numPr>
        <w:ind w:right="28"/>
        <w:jc w:val="both"/>
        <w:rPr>
          <w:i/>
          <w:lang w:val="uk-UA"/>
        </w:rPr>
      </w:pPr>
      <w:r w:rsidRPr="00273040">
        <w:rPr>
          <w:i/>
          <w:lang w:val="uk-UA"/>
        </w:rPr>
        <w:t>331</w:t>
      </w:r>
      <w:r w:rsidR="002628A1" w:rsidRPr="00273040">
        <w:rPr>
          <w:i/>
          <w:lang w:val="uk-UA"/>
        </w:rPr>
        <w:t> </w:t>
      </w:r>
      <w:r w:rsidRPr="00273040">
        <w:rPr>
          <w:i/>
          <w:lang w:val="uk-UA"/>
        </w:rPr>
        <w:t>400</w:t>
      </w:r>
      <w:r w:rsidR="002628A1" w:rsidRPr="00273040">
        <w:rPr>
          <w:i/>
          <w:lang w:val="uk-UA"/>
        </w:rPr>
        <w:t xml:space="preserve"> </w:t>
      </w:r>
      <w:r w:rsidR="00015811" w:rsidRPr="00273040">
        <w:rPr>
          <w:i/>
          <w:lang w:val="uk-UA"/>
        </w:rPr>
        <w:t xml:space="preserve">грн - премія </w:t>
      </w:r>
      <w:r w:rsidRPr="00273040">
        <w:rPr>
          <w:i/>
          <w:lang w:val="uk-UA"/>
        </w:rPr>
        <w:t xml:space="preserve">та стипендія </w:t>
      </w:r>
      <w:r w:rsidR="00015811" w:rsidRPr="00273040">
        <w:rPr>
          <w:i/>
          <w:lang w:val="uk-UA"/>
        </w:rPr>
        <w:t xml:space="preserve">міського голови талановитій молоді </w:t>
      </w:r>
      <w:r w:rsidRPr="00273040">
        <w:rPr>
          <w:i/>
          <w:lang w:val="uk-UA"/>
        </w:rPr>
        <w:t>громади, нагородження переможців фестивалю.</w:t>
      </w:r>
    </w:p>
    <w:p w:rsidR="00015811" w:rsidRPr="00273040" w:rsidRDefault="00C05215" w:rsidP="00015811">
      <w:pPr>
        <w:pStyle w:val="a9"/>
        <w:ind w:left="14" w:right="28" w:firstLine="567"/>
        <w:jc w:val="both"/>
        <w:rPr>
          <w:lang w:val="uk-UA"/>
        </w:rPr>
      </w:pPr>
      <w:r w:rsidRPr="00273040">
        <w:rPr>
          <w:lang w:val="uk-UA"/>
        </w:rPr>
        <w:t>- на проведення навчально-тренувальних зборів і змагань з олімпійських та не олімпійських видів спорту – 920 000 грн;</w:t>
      </w:r>
    </w:p>
    <w:p w:rsidR="00C05215" w:rsidRPr="00273040" w:rsidRDefault="00C05215" w:rsidP="00015811">
      <w:pPr>
        <w:pStyle w:val="a9"/>
        <w:ind w:left="14" w:right="28" w:firstLine="567"/>
        <w:jc w:val="both"/>
        <w:rPr>
          <w:lang w:val="uk-UA"/>
        </w:rPr>
      </w:pPr>
      <w:r w:rsidRPr="00273040">
        <w:rPr>
          <w:lang w:val="uk-UA"/>
        </w:rPr>
        <w:t>- на проведення фізкультурно-масових заходів серед населення громади – 1 414 000 грн, зокрема:</w:t>
      </w:r>
    </w:p>
    <w:p w:rsidR="00015811" w:rsidRPr="00273040" w:rsidRDefault="00551093" w:rsidP="006A6B8F">
      <w:pPr>
        <w:pStyle w:val="a9"/>
        <w:numPr>
          <w:ilvl w:val="0"/>
          <w:numId w:val="20"/>
        </w:numPr>
        <w:jc w:val="both"/>
        <w:rPr>
          <w:i/>
          <w:lang w:val="uk-UA"/>
        </w:rPr>
      </w:pPr>
      <w:r w:rsidRPr="00273040">
        <w:rPr>
          <w:i/>
          <w:lang w:val="uk-UA"/>
        </w:rPr>
        <w:t>564 00</w:t>
      </w:r>
      <w:r w:rsidR="00C05215" w:rsidRPr="00273040">
        <w:rPr>
          <w:i/>
          <w:lang w:val="uk-UA"/>
        </w:rPr>
        <w:t>0</w:t>
      </w:r>
      <w:r w:rsidRPr="00273040">
        <w:rPr>
          <w:i/>
          <w:lang w:val="uk-UA"/>
        </w:rPr>
        <w:t xml:space="preserve"> </w:t>
      </w:r>
      <w:r w:rsidR="00015811" w:rsidRPr="00273040">
        <w:rPr>
          <w:i/>
          <w:lang w:val="uk-UA"/>
        </w:rPr>
        <w:t>грн - оплата праці з нарахуваннями інструкторів з фізичної культури;</w:t>
      </w:r>
    </w:p>
    <w:p w:rsidR="00015811" w:rsidRPr="00273040" w:rsidRDefault="00015811" w:rsidP="006A6B8F">
      <w:pPr>
        <w:pStyle w:val="a9"/>
        <w:numPr>
          <w:ilvl w:val="0"/>
          <w:numId w:val="20"/>
        </w:numPr>
        <w:jc w:val="both"/>
        <w:rPr>
          <w:i/>
          <w:lang w:val="uk-UA"/>
        </w:rPr>
      </w:pPr>
      <w:r w:rsidRPr="00273040">
        <w:rPr>
          <w:i/>
          <w:lang w:val="uk-UA"/>
        </w:rPr>
        <w:t>420 000 грн - на виплату щомісячної стипендії спортсменам за високі досягнення у спорті;</w:t>
      </w:r>
    </w:p>
    <w:p w:rsidR="000F002D" w:rsidRPr="00273040" w:rsidRDefault="00551093" w:rsidP="00C05215">
      <w:pPr>
        <w:pStyle w:val="a9"/>
        <w:numPr>
          <w:ilvl w:val="0"/>
          <w:numId w:val="20"/>
        </w:numPr>
        <w:jc w:val="both"/>
        <w:rPr>
          <w:i/>
          <w:lang w:val="uk-UA"/>
        </w:rPr>
      </w:pPr>
      <w:r w:rsidRPr="00273040">
        <w:rPr>
          <w:i/>
          <w:lang w:val="uk-UA"/>
        </w:rPr>
        <w:t xml:space="preserve">300 000 </w:t>
      </w:r>
      <w:r w:rsidR="00015811" w:rsidRPr="00273040">
        <w:rPr>
          <w:i/>
          <w:lang w:val="uk-UA"/>
        </w:rPr>
        <w:t>грн - на матеріальне заохочення кращих спортсменів, тренерів, спортивних організацій за підсумками року</w:t>
      </w:r>
      <w:r w:rsidR="00C05215" w:rsidRPr="00273040">
        <w:rPr>
          <w:i/>
          <w:lang w:val="uk-UA"/>
        </w:rPr>
        <w:t>.</w:t>
      </w:r>
    </w:p>
    <w:p w:rsidR="00C05215" w:rsidRPr="00273040" w:rsidRDefault="00C05215" w:rsidP="00C05215">
      <w:pPr>
        <w:pStyle w:val="a9"/>
        <w:ind w:left="1287"/>
        <w:jc w:val="both"/>
        <w:rPr>
          <w:i/>
          <w:lang w:val="uk-UA"/>
        </w:rPr>
      </w:pPr>
    </w:p>
    <w:p w:rsidR="000F002D" w:rsidRPr="00273040" w:rsidRDefault="000F002D" w:rsidP="000F002D">
      <w:pPr>
        <w:pStyle w:val="a9"/>
        <w:ind w:left="14" w:right="28" w:firstLine="388"/>
        <w:jc w:val="center"/>
        <w:rPr>
          <w:b/>
          <w:lang w:val="uk-UA"/>
        </w:rPr>
      </w:pPr>
      <w:r w:rsidRPr="00273040">
        <w:rPr>
          <w:b/>
          <w:lang w:val="uk-UA"/>
        </w:rPr>
        <w:t>ВІДДІЛ КОМУНАЛЬНОГО ГОСПОДАРСТВА ТА БЛАГОУСТРОЮ</w:t>
      </w:r>
      <w:r w:rsidR="009B32BD" w:rsidRPr="00273040">
        <w:rPr>
          <w:b/>
          <w:lang w:val="uk-UA"/>
        </w:rPr>
        <w:t xml:space="preserve"> </w:t>
      </w:r>
      <w:r w:rsidRPr="00273040">
        <w:rPr>
          <w:b/>
          <w:lang w:val="uk-UA"/>
        </w:rPr>
        <w:t xml:space="preserve">ЧОРНОМОРСЬКОЇ МІСЬКОЇ РАДИ </w:t>
      </w:r>
      <w:r w:rsidR="001B7BB8" w:rsidRPr="00273040">
        <w:rPr>
          <w:b/>
          <w:lang w:val="uk-UA"/>
        </w:rPr>
        <w:t xml:space="preserve">ОДЕСЬКОГО РАЙОНУ </w:t>
      </w:r>
      <w:r w:rsidRPr="00273040">
        <w:rPr>
          <w:b/>
          <w:lang w:val="uk-UA"/>
        </w:rPr>
        <w:t>ОДЕСЬКОЇ ОБЛАСТІ</w:t>
      </w:r>
    </w:p>
    <w:p w:rsidR="001401C9" w:rsidRPr="00273040" w:rsidRDefault="001401C9" w:rsidP="000F002D">
      <w:pPr>
        <w:pStyle w:val="a9"/>
        <w:ind w:left="14" w:right="28" w:firstLine="388"/>
        <w:jc w:val="center"/>
        <w:rPr>
          <w:b/>
          <w:lang w:val="uk-UA"/>
        </w:rPr>
      </w:pPr>
    </w:p>
    <w:p w:rsidR="00616F51" w:rsidRPr="00273040" w:rsidRDefault="00616F51" w:rsidP="00616F51">
      <w:pPr>
        <w:pStyle w:val="a9"/>
        <w:ind w:left="14" w:right="28" w:firstLine="556"/>
        <w:jc w:val="both"/>
        <w:rPr>
          <w:lang w:val="uk-UA"/>
        </w:rPr>
      </w:pPr>
      <w:r w:rsidRPr="00273040">
        <w:rPr>
          <w:lang w:val="uk-UA"/>
        </w:rPr>
        <w:t>В</w:t>
      </w:r>
      <w:r w:rsidR="00803558" w:rsidRPr="00273040">
        <w:rPr>
          <w:lang w:val="uk-UA"/>
        </w:rPr>
        <w:t xml:space="preserve"> </w:t>
      </w:r>
      <w:proofErr w:type="spellStart"/>
      <w:r w:rsidRPr="00273040">
        <w:rPr>
          <w:lang w:val="uk-UA"/>
        </w:rPr>
        <w:t>проєкті</w:t>
      </w:r>
      <w:proofErr w:type="spellEnd"/>
      <w:r w:rsidR="00803558" w:rsidRPr="00273040">
        <w:rPr>
          <w:lang w:val="uk-UA"/>
        </w:rPr>
        <w:t xml:space="preserve"> </w:t>
      </w:r>
      <w:r w:rsidRPr="00273040">
        <w:rPr>
          <w:lang w:val="uk-UA"/>
        </w:rPr>
        <w:t>бюджету Чорноморської міської територіальної громади на 202</w:t>
      </w:r>
      <w:r w:rsidR="004D2FE3" w:rsidRPr="00273040">
        <w:rPr>
          <w:lang w:val="uk-UA"/>
        </w:rPr>
        <w:t>3</w:t>
      </w:r>
      <w:r w:rsidRPr="00273040">
        <w:rPr>
          <w:lang w:val="uk-UA"/>
        </w:rPr>
        <w:t xml:space="preserve"> рік</w:t>
      </w:r>
      <w:r w:rsidR="00803558" w:rsidRPr="00273040">
        <w:rPr>
          <w:lang w:val="uk-UA"/>
        </w:rPr>
        <w:t xml:space="preserve"> </w:t>
      </w:r>
      <w:r w:rsidRPr="00273040">
        <w:rPr>
          <w:lang w:val="uk-UA"/>
        </w:rPr>
        <w:t xml:space="preserve">відділу комунального господарства та благоустрою Чорноморської міської ради Одеського району Одеської області визначені бюджетні призначення у сумі </w:t>
      </w:r>
      <w:r w:rsidR="004D2FE3" w:rsidRPr="00273040">
        <w:rPr>
          <w:b/>
          <w:lang w:val="uk-UA"/>
        </w:rPr>
        <w:t>12</w:t>
      </w:r>
      <w:r w:rsidR="007C7868" w:rsidRPr="00273040">
        <w:rPr>
          <w:b/>
          <w:lang w:val="uk-UA"/>
        </w:rPr>
        <w:t>4</w:t>
      </w:r>
      <w:r w:rsidR="004D2FE3" w:rsidRPr="00273040">
        <w:rPr>
          <w:b/>
          <w:lang w:val="uk-UA"/>
        </w:rPr>
        <w:t> </w:t>
      </w:r>
      <w:r w:rsidR="007C7868" w:rsidRPr="00273040">
        <w:rPr>
          <w:b/>
          <w:lang w:val="uk-UA"/>
        </w:rPr>
        <w:t>059</w:t>
      </w:r>
      <w:r w:rsidR="004D2FE3" w:rsidRPr="00273040">
        <w:rPr>
          <w:b/>
          <w:lang w:val="uk-UA"/>
        </w:rPr>
        <w:t> </w:t>
      </w:r>
      <w:r w:rsidR="007C7868" w:rsidRPr="00273040">
        <w:rPr>
          <w:b/>
          <w:lang w:val="uk-UA"/>
        </w:rPr>
        <w:t>200</w:t>
      </w:r>
      <w:r w:rsidR="004D2FE3" w:rsidRPr="00273040">
        <w:rPr>
          <w:b/>
          <w:lang w:val="uk-UA"/>
        </w:rPr>
        <w:t xml:space="preserve"> </w:t>
      </w:r>
      <w:r w:rsidRPr="00273040">
        <w:rPr>
          <w:b/>
          <w:lang w:val="uk-UA"/>
        </w:rPr>
        <w:t>грн</w:t>
      </w:r>
      <w:r w:rsidRPr="00273040">
        <w:rPr>
          <w:lang w:val="uk-UA"/>
        </w:rPr>
        <w:t>, із яких за загальним фондом –</w:t>
      </w:r>
      <w:r w:rsidR="004D2FE3" w:rsidRPr="00273040">
        <w:rPr>
          <w:lang w:val="uk-UA"/>
        </w:rPr>
        <w:t xml:space="preserve"> 12</w:t>
      </w:r>
      <w:r w:rsidR="007C7868" w:rsidRPr="00273040">
        <w:rPr>
          <w:lang w:val="uk-UA"/>
        </w:rPr>
        <w:t>3 550 200</w:t>
      </w:r>
      <w:r w:rsidR="004D2FE3" w:rsidRPr="00273040">
        <w:rPr>
          <w:lang w:val="uk-UA"/>
        </w:rPr>
        <w:t xml:space="preserve"> </w:t>
      </w:r>
      <w:r w:rsidRPr="00273040">
        <w:rPr>
          <w:lang w:val="uk-UA"/>
        </w:rPr>
        <w:t>грн</w:t>
      </w:r>
      <w:r w:rsidR="004D2FE3" w:rsidRPr="00273040">
        <w:rPr>
          <w:lang w:val="uk-UA"/>
        </w:rPr>
        <w:t xml:space="preserve"> </w:t>
      </w:r>
      <w:r w:rsidRPr="00273040">
        <w:rPr>
          <w:lang w:val="uk-UA"/>
        </w:rPr>
        <w:t xml:space="preserve"> та спеціальним фондом –</w:t>
      </w:r>
      <w:r w:rsidR="004D2FE3" w:rsidRPr="00273040">
        <w:rPr>
          <w:lang w:val="uk-UA"/>
        </w:rPr>
        <w:t xml:space="preserve"> 509 000 </w:t>
      </w:r>
      <w:r w:rsidRPr="00273040">
        <w:rPr>
          <w:lang w:val="uk-UA"/>
        </w:rPr>
        <w:t>гривень.</w:t>
      </w:r>
    </w:p>
    <w:p w:rsidR="00616F51" w:rsidRPr="00273040" w:rsidRDefault="00616F51" w:rsidP="00616F51">
      <w:pPr>
        <w:tabs>
          <w:tab w:val="num" w:pos="0"/>
          <w:tab w:val="num" w:pos="1287"/>
          <w:tab w:val="num" w:pos="1579"/>
        </w:tabs>
        <w:spacing w:after="0" w:line="240" w:lineRule="auto"/>
        <w:ind w:right="-5" w:firstLine="556"/>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На утримання відділу видатки визначені у сумі </w:t>
      </w:r>
      <w:r w:rsidR="004D2FE3" w:rsidRPr="00273040">
        <w:rPr>
          <w:rFonts w:ascii="Times New Roman" w:hAnsi="Times New Roman" w:cs="Times New Roman"/>
          <w:sz w:val="24"/>
          <w:szCs w:val="24"/>
          <w:lang w:val="uk-UA"/>
        </w:rPr>
        <w:t>3</w:t>
      </w:r>
      <w:r w:rsidR="008B3EEA" w:rsidRPr="00273040">
        <w:rPr>
          <w:rFonts w:ascii="Times New Roman" w:hAnsi="Times New Roman" w:cs="Times New Roman"/>
          <w:sz w:val="24"/>
          <w:szCs w:val="24"/>
          <w:lang w:val="uk-UA"/>
        </w:rPr>
        <w:t> </w:t>
      </w:r>
      <w:r w:rsidR="004D2FE3" w:rsidRPr="00273040">
        <w:rPr>
          <w:rFonts w:ascii="Times New Roman" w:hAnsi="Times New Roman" w:cs="Times New Roman"/>
          <w:sz w:val="24"/>
          <w:szCs w:val="24"/>
          <w:lang w:val="uk-UA"/>
        </w:rPr>
        <w:t>7</w:t>
      </w:r>
      <w:r w:rsidR="008B3EEA" w:rsidRPr="00273040">
        <w:rPr>
          <w:rFonts w:ascii="Times New Roman" w:hAnsi="Times New Roman" w:cs="Times New Roman"/>
          <w:sz w:val="24"/>
          <w:szCs w:val="24"/>
          <w:lang w:val="uk-UA"/>
        </w:rPr>
        <w:t xml:space="preserve">42 </w:t>
      </w:r>
      <w:r w:rsidR="004D2FE3" w:rsidRPr="00273040">
        <w:rPr>
          <w:rFonts w:ascii="Times New Roman" w:hAnsi="Times New Roman" w:cs="Times New Roman"/>
          <w:sz w:val="24"/>
          <w:szCs w:val="24"/>
          <w:lang w:val="uk-UA"/>
        </w:rPr>
        <w:t xml:space="preserve">000 </w:t>
      </w:r>
      <w:r w:rsidRPr="00273040">
        <w:rPr>
          <w:rFonts w:ascii="Times New Roman" w:hAnsi="Times New Roman" w:cs="Times New Roman"/>
          <w:sz w:val="24"/>
          <w:szCs w:val="24"/>
          <w:lang w:val="uk-UA"/>
        </w:rPr>
        <w:t>гр</w:t>
      </w:r>
      <w:r w:rsidR="008B3EEA" w:rsidRPr="00273040">
        <w:rPr>
          <w:rFonts w:ascii="Times New Roman" w:hAnsi="Times New Roman" w:cs="Times New Roman"/>
          <w:sz w:val="24"/>
          <w:szCs w:val="24"/>
          <w:lang w:val="uk-UA"/>
        </w:rPr>
        <w:t>ивень</w:t>
      </w:r>
      <w:r w:rsidRPr="00273040">
        <w:rPr>
          <w:rFonts w:ascii="Times New Roman" w:hAnsi="Times New Roman" w:cs="Times New Roman"/>
          <w:sz w:val="24"/>
          <w:szCs w:val="24"/>
          <w:lang w:val="uk-UA"/>
        </w:rPr>
        <w:t>.</w:t>
      </w:r>
    </w:p>
    <w:p w:rsidR="008B3EEA" w:rsidRPr="00273040" w:rsidRDefault="008B3EEA" w:rsidP="00616F51">
      <w:pPr>
        <w:tabs>
          <w:tab w:val="num" w:pos="0"/>
          <w:tab w:val="num" w:pos="1287"/>
          <w:tab w:val="num" w:pos="1579"/>
        </w:tabs>
        <w:spacing w:after="0" w:line="240" w:lineRule="auto"/>
        <w:ind w:right="-5" w:firstLine="556"/>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Видатки на іншу діяльність у сфері державного управління – 297 000 гривень.</w:t>
      </w:r>
    </w:p>
    <w:p w:rsidR="00616F51" w:rsidRPr="00273040" w:rsidRDefault="00616F51" w:rsidP="00616F51">
      <w:pPr>
        <w:shd w:val="clear" w:color="auto" w:fill="FFFFFF" w:themeFill="background1"/>
        <w:tabs>
          <w:tab w:val="left" w:pos="-5245"/>
        </w:tabs>
        <w:spacing w:after="0" w:line="240" w:lineRule="auto"/>
        <w:ind w:right="-2" w:firstLine="556"/>
        <w:contextualSpacing/>
        <w:jc w:val="both"/>
        <w:rPr>
          <w:rFonts w:ascii="Times New Roman" w:hAnsi="Times New Roman" w:cs="Times New Roman"/>
          <w:b/>
          <w:sz w:val="24"/>
          <w:szCs w:val="24"/>
          <w:lang w:val="uk-UA"/>
        </w:rPr>
      </w:pPr>
      <w:r w:rsidRPr="00273040">
        <w:rPr>
          <w:rFonts w:ascii="Times New Roman" w:hAnsi="Times New Roman" w:cs="Times New Roman"/>
          <w:sz w:val="24"/>
          <w:szCs w:val="24"/>
          <w:lang w:val="uk-UA"/>
        </w:rPr>
        <w:t xml:space="preserve">Видатки на утримання благоустрою та житлово-комунального сектору обраховані з урахуванням мінімальної потреби та складають </w:t>
      </w:r>
      <w:r w:rsidR="007C7868" w:rsidRPr="00273040">
        <w:rPr>
          <w:rFonts w:ascii="Times New Roman" w:hAnsi="Times New Roman" w:cs="Times New Roman"/>
          <w:sz w:val="24"/>
          <w:szCs w:val="24"/>
          <w:lang w:val="uk-UA"/>
        </w:rPr>
        <w:t>93 813 700</w:t>
      </w:r>
      <w:r w:rsidR="004D2FE3"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грн., із яких:</w:t>
      </w:r>
      <w:r w:rsidR="00803558" w:rsidRPr="00273040">
        <w:rPr>
          <w:rFonts w:ascii="Times New Roman" w:hAnsi="Times New Roman" w:cs="Times New Roman"/>
          <w:sz w:val="24"/>
          <w:szCs w:val="24"/>
          <w:lang w:val="uk-UA"/>
        </w:rPr>
        <w:t xml:space="preserve"> </w:t>
      </w:r>
    </w:p>
    <w:p w:rsidR="00616F51" w:rsidRPr="00273040" w:rsidRDefault="004D2FE3" w:rsidP="006A6B8F">
      <w:pPr>
        <w:pStyle w:val="a9"/>
        <w:numPr>
          <w:ilvl w:val="0"/>
          <w:numId w:val="9"/>
        </w:numPr>
        <w:tabs>
          <w:tab w:val="left" w:pos="709"/>
          <w:tab w:val="left" w:pos="851"/>
        </w:tabs>
        <w:ind w:left="0" w:right="28" w:firstLine="556"/>
        <w:jc w:val="both"/>
        <w:rPr>
          <w:lang w:val="uk-UA"/>
        </w:rPr>
      </w:pPr>
      <w:r w:rsidRPr="00273040">
        <w:rPr>
          <w:lang w:val="uk-UA"/>
        </w:rPr>
        <w:t>20 0</w:t>
      </w:r>
      <w:r w:rsidR="00616F51" w:rsidRPr="00273040">
        <w:rPr>
          <w:lang w:val="uk-UA"/>
        </w:rPr>
        <w:t>00 000 – фінансова підтримка</w:t>
      </w:r>
      <w:r w:rsidR="00803558" w:rsidRPr="00273040">
        <w:rPr>
          <w:lang w:val="uk-UA"/>
        </w:rPr>
        <w:t xml:space="preserve"> </w:t>
      </w:r>
      <w:r w:rsidR="00616F51" w:rsidRPr="00273040">
        <w:rPr>
          <w:lang w:val="uk-UA"/>
        </w:rPr>
        <w:t>КП «</w:t>
      </w:r>
      <w:proofErr w:type="spellStart"/>
      <w:r w:rsidR="00616F51" w:rsidRPr="00273040">
        <w:rPr>
          <w:lang w:val="uk-UA"/>
        </w:rPr>
        <w:t>Чорноморськтеплоенерго</w:t>
      </w:r>
      <w:proofErr w:type="spellEnd"/>
      <w:r w:rsidR="00616F51" w:rsidRPr="00273040">
        <w:rPr>
          <w:lang w:val="uk-UA"/>
        </w:rPr>
        <w:t>»;</w:t>
      </w:r>
    </w:p>
    <w:p w:rsidR="00616F51" w:rsidRPr="00273040" w:rsidRDefault="004D2FE3" w:rsidP="006A6B8F">
      <w:pPr>
        <w:pStyle w:val="a9"/>
        <w:numPr>
          <w:ilvl w:val="0"/>
          <w:numId w:val="9"/>
        </w:numPr>
        <w:tabs>
          <w:tab w:val="left" w:pos="709"/>
          <w:tab w:val="left" w:pos="851"/>
        </w:tabs>
        <w:ind w:left="0" w:right="28" w:firstLine="556"/>
        <w:jc w:val="both"/>
        <w:rPr>
          <w:lang w:val="uk-UA"/>
        </w:rPr>
      </w:pPr>
      <w:r w:rsidRPr="00273040">
        <w:rPr>
          <w:lang w:val="uk-UA"/>
        </w:rPr>
        <w:t>300</w:t>
      </w:r>
      <w:r w:rsidR="00616F51" w:rsidRPr="00273040">
        <w:rPr>
          <w:lang w:val="uk-UA"/>
        </w:rPr>
        <w:t xml:space="preserve"> 000 – на </w:t>
      </w:r>
      <w:r w:rsidR="0065027F" w:rsidRPr="00273040">
        <w:rPr>
          <w:lang w:val="uk-UA"/>
        </w:rPr>
        <w:t xml:space="preserve">забезпечення надійної та безперебійної експлуатації </w:t>
      </w:r>
      <w:r w:rsidR="00616F51" w:rsidRPr="00273040">
        <w:rPr>
          <w:lang w:val="uk-UA"/>
        </w:rPr>
        <w:t>ліфтів;</w:t>
      </w:r>
    </w:p>
    <w:p w:rsidR="00616F51" w:rsidRPr="00273040" w:rsidRDefault="0065027F" w:rsidP="007C7868">
      <w:pPr>
        <w:pStyle w:val="a9"/>
        <w:numPr>
          <w:ilvl w:val="0"/>
          <w:numId w:val="9"/>
        </w:numPr>
        <w:tabs>
          <w:tab w:val="left" w:pos="709"/>
          <w:tab w:val="left" w:pos="851"/>
        </w:tabs>
        <w:ind w:left="0" w:right="28" w:firstLine="556"/>
        <w:jc w:val="both"/>
        <w:rPr>
          <w:lang w:val="uk-UA"/>
        </w:rPr>
      </w:pPr>
      <w:r w:rsidRPr="00273040">
        <w:rPr>
          <w:lang w:val="uk-UA"/>
        </w:rPr>
        <w:t xml:space="preserve">1 080 600 </w:t>
      </w:r>
      <w:r w:rsidR="00616F51" w:rsidRPr="00273040">
        <w:rPr>
          <w:lang w:val="uk-UA"/>
        </w:rPr>
        <w:t>грн - на у</w:t>
      </w:r>
      <w:r w:rsidR="00616F51" w:rsidRPr="00273040">
        <w:rPr>
          <w:color w:val="000000"/>
          <w:lang w:val="uk-UA"/>
        </w:rPr>
        <w:t>тримання, ремонт артезіанських свердловин, фонтанів;</w:t>
      </w:r>
    </w:p>
    <w:p w:rsidR="007C7868" w:rsidRPr="00273040" w:rsidRDefault="007C7868" w:rsidP="008B3EEA">
      <w:pPr>
        <w:pStyle w:val="a9"/>
        <w:numPr>
          <w:ilvl w:val="0"/>
          <w:numId w:val="9"/>
        </w:numPr>
        <w:tabs>
          <w:tab w:val="left" w:pos="567"/>
          <w:tab w:val="left" w:pos="851"/>
        </w:tabs>
        <w:ind w:left="0" w:right="28" w:firstLine="567"/>
        <w:jc w:val="both"/>
        <w:rPr>
          <w:lang w:val="uk-UA"/>
        </w:rPr>
      </w:pPr>
      <w:r w:rsidRPr="00273040">
        <w:rPr>
          <w:color w:val="000000"/>
          <w:lang w:val="uk-UA"/>
        </w:rPr>
        <w:t>7</w:t>
      </w:r>
      <w:r w:rsidRPr="00273040">
        <w:rPr>
          <w:lang w:val="uk-UA"/>
        </w:rPr>
        <w:t>2 433 100 грн - на поточне утримання об'єктів благоустрою</w:t>
      </w:r>
      <w:r w:rsidR="008B3EEA" w:rsidRPr="00273040">
        <w:rPr>
          <w:lang w:val="uk-UA"/>
        </w:rPr>
        <w:t xml:space="preserve"> (утримання зовнішнього освітлення та ілюмінацій, зливової каналізації </w:t>
      </w:r>
      <w:proofErr w:type="spellStart"/>
      <w:r w:rsidR="008B3EEA" w:rsidRPr="00273040">
        <w:rPr>
          <w:lang w:val="uk-UA"/>
        </w:rPr>
        <w:t>вулично</w:t>
      </w:r>
      <w:proofErr w:type="spellEnd"/>
      <w:r w:rsidR="008B3EEA" w:rsidRPr="00273040">
        <w:rPr>
          <w:lang w:val="uk-UA"/>
        </w:rPr>
        <w:t xml:space="preserve">-дорожньої мережі, загальноміських територій, міського пляжу та рятувальної служби, технічних засобів регулювання дорожнього руху, загальноміських </w:t>
      </w:r>
      <w:proofErr w:type="spellStart"/>
      <w:r w:rsidR="008B3EEA" w:rsidRPr="00273040">
        <w:rPr>
          <w:lang w:val="uk-UA"/>
        </w:rPr>
        <w:t>вбиралень</w:t>
      </w:r>
      <w:proofErr w:type="spellEnd"/>
      <w:r w:rsidR="008B3EEA" w:rsidRPr="00273040">
        <w:rPr>
          <w:lang w:val="uk-UA"/>
        </w:rPr>
        <w:t xml:space="preserve">, міських цвинтарів, в </w:t>
      </w:r>
      <w:proofErr w:type="spellStart"/>
      <w:r w:rsidR="008B3EEA" w:rsidRPr="00273040">
        <w:rPr>
          <w:lang w:val="uk-UA"/>
        </w:rPr>
        <w:t>т.ч</w:t>
      </w:r>
      <w:proofErr w:type="spellEnd"/>
      <w:r w:rsidR="008B3EEA" w:rsidRPr="00273040">
        <w:rPr>
          <w:lang w:val="uk-UA"/>
        </w:rPr>
        <w:t xml:space="preserve">. дольова участь </w:t>
      </w:r>
      <w:proofErr w:type="spellStart"/>
      <w:r w:rsidR="008B3EEA" w:rsidRPr="00273040">
        <w:rPr>
          <w:lang w:val="uk-UA"/>
        </w:rPr>
        <w:t>с.Молодіжне</w:t>
      </w:r>
      <w:proofErr w:type="spellEnd"/>
      <w:r w:rsidR="008B3EEA" w:rsidRPr="00273040">
        <w:rPr>
          <w:lang w:val="uk-UA"/>
        </w:rPr>
        <w:t>, зеленої зони, теплиці, комплексні роботи з озеленення та інші).</w:t>
      </w:r>
    </w:p>
    <w:p w:rsidR="00616F51" w:rsidRPr="00273040" w:rsidRDefault="00085D96" w:rsidP="00085D96">
      <w:pPr>
        <w:pStyle w:val="a9"/>
        <w:tabs>
          <w:tab w:val="left" w:pos="709"/>
          <w:tab w:val="left" w:pos="851"/>
        </w:tabs>
        <w:ind w:right="28" w:firstLine="567"/>
        <w:jc w:val="both"/>
        <w:rPr>
          <w:lang w:val="uk-UA"/>
        </w:rPr>
      </w:pPr>
      <w:r w:rsidRPr="00273040">
        <w:rPr>
          <w:lang w:val="uk-UA"/>
        </w:rPr>
        <w:t xml:space="preserve">Видатки на </w:t>
      </w:r>
      <w:r w:rsidR="00616F51" w:rsidRPr="00273040">
        <w:rPr>
          <w:lang w:val="uk-UA"/>
        </w:rPr>
        <w:t xml:space="preserve">утримання </w:t>
      </w:r>
      <w:proofErr w:type="spellStart"/>
      <w:r w:rsidR="00616F51" w:rsidRPr="00273040">
        <w:rPr>
          <w:lang w:val="uk-UA"/>
        </w:rPr>
        <w:t>вулично</w:t>
      </w:r>
      <w:proofErr w:type="spellEnd"/>
      <w:r w:rsidR="00616F51" w:rsidRPr="00273040">
        <w:rPr>
          <w:lang w:val="uk-UA"/>
        </w:rPr>
        <w:t>-дорожньої мережі</w:t>
      </w:r>
      <w:r w:rsidRPr="00273040">
        <w:rPr>
          <w:lang w:val="uk-UA"/>
        </w:rPr>
        <w:t xml:space="preserve"> – 24 000 000 гривень.</w:t>
      </w:r>
    </w:p>
    <w:p w:rsidR="00085D96" w:rsidRPr="00273040" w:rsidRDefault="00085D96" w:rsidP="00085D96">
      <w:pPr>
        <w:pStyle w:val="a9"/>
        <w:tabs>
          <w:tab w:val="left" w:pos="709"/>
          <w:tab w:val="left" w:pos="851"/>
        </w:tabs>
        <w:ind w:right="28" w:firstLine="567"/>
        <w:jc w:val="both"/>
        <w:rPr>
          <w:lang w:val="uk-UA"/>
        </w:rPr>
      </w:pPr>
      <w:r w:rsidRPr="00273040">
        <w:rPr>
          <w:lang w:val="uk-UA"/>
        </w:rPr>
        <w:t xml:space="preserve">Фінансова підтримка КП «МУЖКГ» </w:t>
      </w:r>
      <w:r w:rsidR="00A54DC5" w:rsidRPr="00273040">
        <w:rPr>
          <w:lang w:val="uk-UA"/>
        </w:rPr>
        <w:t xml:space="preserve">на утримання об’єктів соціальної інфраструктури, </w:t>
      </w:r>
      <w:r w:rsidR="008B3EEA" w:rsidRPr="00273040">
        <w:rPr>
          <w:lang w:val="uk-UA"/>
        </w:rPr>
        <w:t xml:space="preserve">які передаються в комунальну власність від </w:t>
      </w:r>
      <w:r w:rsidR="00A54DC5" w:rsidRPr="00273040">
        <w:rPr>
          <w:lang w:val="uk-UA"/>
        </w:rPr>
        <w:t>ДП «Морський торговельний порт «</w:t>
      </w:r>
      <w:proofErr w:type="spellStart"/>
      <w:r w:rsidR="00A54DC5" w:rsidRPr="00273040">
        <w:rPr>
          <w:lang w:val="uk-UA"/>
        </w:rPr>
        <w:t>Чорноморськ</w:t>
      </w:r>
      <w:proofErr w:type="spellEnd"/>
      <w:r w:rsidR="00A54DC5" w:rsidRPr="00273040">
        <w:rPr>
          <w:lang w:val="uk-UA"/>
        </w:rPr>
        <w:t xml:space="preserve">» - дитячих оздоровчих таборів «Райдужний» та «Чайка» </w:t>
      </w:r>
      <w:r w:rsidR="00263401">
        <w:rPr>
          <w:lang w:val="uk-UA"/>
        </w:rPr>
        <w:t xml:space="preserve"> врахована у </w:t>
      </w:r>
      <w:r w:rsidRPr="00273040">
        <w:rPr>
          <w:lang w:val="uk-UA"/>
        </w:rPr>
        <w:t xml:space="preserve"> сумі 1 667 500 гривень</w:t>
      </w:r>
      <w:r w:rsidR="008B3EEA" w:rsidRPr="00273040">
        <w:rPr>
          <w:lang w:val="uk-UA"/>
        </w:rPr>
        <w:t>.</w:t>
      </w:r>
    </w:p>
    <w:p w:rsidR="008B3EEA" w:rsidRPr="00273040" w:rsidRDefault="008B3EEA" w:rsidP="00085D96">
      <w:pPr>
        <w:pStyle w:val="a9"/>
        <w:tabs>
          <w:tab w:val="left" w:pos="709"/>
          <w:tab w:val="left" w:pos="851"/>
        </w:tabs>
        <w:ind w:right="28" w:firstLine="567"/>
        <w:jc w:val="both"/>
        <w:rPr>
          <w:lang w:val="uk-UA"/>
        </w:rPr>
      </w:pPr>
      <w:r w:rsidRPr="00273040">
        <w:rPr>
          <w:lang w:val="uk-UA"/>
        </w:rPr>
        <w:t xml:space="preserve">Видатки на природоохоронні заходи (капітальний ремонт зеленої зони) за рахунок надходжень до фонду охорони навколишнього природного середовища </w:t>
      </w:r>
      <w:r w:rsidR="00263401">
        <w:rPr>
          <w:lang w:val="uk-UA"/>
        </w:rPr>
        <w:t xml:space="preserve"> складають </w:t>
      </w:r>
      <w:r w:rsidRPr="00273040">
        <w:rPr>
          <w:lang w:val="uk-UA"/>
        </w:rPr>
        <w:t xml:space="preserve"> </w:t>
      </w:r>
      <w:r w:rsidR="00263401">
        <w:rPr>
          <w:lang w:val="uk-UA"/>
        </w:rPr>
        <w:t xml:space="preserve">                       </w:t>
      </w:r>
      <w:r w:rsidRPr="00273040">
        <w:rPr>
          <w:lang w:val="uk-UA"/>
        </w:rPr>
        <w:t>509 000 гривень.</w:t>
      </w:r>
    </w:p>
    <w:p w:rsidR="008B3EEA" w:rsidRPr="00273040" w:rsidRDefault="008B3EEA" w:rsidP="00085D96">
      <w:pPr>
        <w:pStyle w:val="a9"/>
        <w:tabs>
          <w:tab w:val="left" w:pos="709"/>
          <w:tab w:val="left" w:pos="851"/>
        </w:tabs>
        <w:ind w:right="28" w:firstLine="567"/>
        <w:jc w:val="both"/>
        <w:rPr>
          <w:lang w:val="uk-UA"/>
        </w:rPr>
      </w:pPr>
      <w:r w:rsidRPr="00273040">
        <w:rPr>
          <w:lang w:val="uk-UA"/>
        </w:rPr>
        <w:t xml:space="preserve">Видатки на організацію і проведення громадських робіт </w:t>
      </w:r>
      <w:r w:rsidR="00263401">
        <w:rPr>
          <w:lang w:val="uk-UA"/>
        </w:rPr>
        <w:t xml:space="preserve">враховані у </w:t>
      </w:r>
      <w:r w:rsidRPr="00273040">
        <w:rPr>
          <w:lang w:val="uk-UA"/>
        </w:rPr>
        <w:t xml:space="preserve">сумі </w:t>
      </w:r>
      <w:r w:rsidR="00200DBE">
        <w:rPr>
          <w:lang w:val="uk-UA"/>
        </w:rPr>
        <w:t xml:space="preserve">                           </w:t>
      </w:r>
      <w:r w:rsidRPr="00273040">
        <w:rPr>
          <w:lang w:val="uk-UA"/>
        </w:rPr>
        <w:t>30 000 гривень.</w:t>
      </w:r>
    </w:p>
    <w:p w:rsidR="00616F51" w:rsidRPr="00273040" w:rsidRDefault="00616F51" w:rsidP="00616F51">
      <w:pPr>
        <w:pStyle w:val="a9"/>
        <w:tabs>
          <w:tab w:val="left" w:pos="709"/>
          <w:tab w:val="left" w:pos="851"/>
        </w:tabs>
        <w:ind w:left="567" w:right="28"/>
        <w:jc w:val="both"/>
        <w:rPr>
          <w:lang w:val="uk-UA"/>
        </w:rPr>
      </w:pPr>
    </w:p>
    <w:p w:rsidR="00593AFA" w:rsidRPr="00273040" w:rsidRDefault="000F002D" w:rsidP="000F002D">
      <w:pPr>
        <w:pStyle w:val="a9"/>
        <w:ind w:left="14" w:right="28" w:firstLine="388"/>
        <w:jc w:val="center"/>
        <w:rPr>
          <w:b/>
          <w:lang w:val="uk-UA"/>
        </w:rPr>
      </w:pPr>
      <w:r w:rsidRPr="00273040">
        <w:rPr>
          <w:b/>
          <w:lang w:val="uk-UA"/>
        </w:rPr>
        <w:t>УПРАВЛІННЯ КАПІТАЛЬНОГО БУДІВНИЦТВА</w:t>
      </w:r>
      <w:r w:rsidR="00DA021A" w:rsidRPr="00273040">
        <w:rPr>
          <w:b/>
          <w:lang w:val="uk-UA"/>
        </w:rPr>
        <w:t xml:space="preserve"> </w:t>
      </w:r>
    </w:p>
    <w:p w:rsidR="00593AFA" w:rsidRPr="00273040" w:rsidRDefault="000F002D" w:rsidP="00593AFA">
      <w:pPr>
        <w:pStyle w:val="a9"/>
        <w:ind w:left="14" w:right="28" w:firstLine="388"/>
        <w:jc w:val="center"/>
        <w:rPr>
          <w:b/>
          <w:lang w:val="uk-UA"/>
        </w:rPr>
      </w:pPr>
      <w:r w:rsidRPr="00273040">
        <w:rPr>
          <w:b/>
          <w:lang w:val="uk-UA"/>
        </w:rPr>
        <w:t xml:space="preserve">ЧОРНОМОРСЬКОЇ МІСЬКОЇ РАДИ </w:t>
      </w:r>
      <w:r w:rsidR="00593AFA" w:rsidRPr="00273040">
        <w:rPr>
          <w:b/>
          <w:lang w:val="uk-UA"/>
        </w:rPr>
        <w:t xml:space="preserve"> </w:t>
      </w:r>
      <w:r w:rsidR="003F5F50" w:rsidRPr="00273040">
        <w:rPr>
          <w:b/>
          <w:lang w:val="uk-UA"/>
        </w:rPr>
        <w:t xml:space="preserve">ОДЕСЬКОГО РАЙОНУ </w:t>
      </w:r>
    </w:p>
    <w:p w:rsidR="000F002D" w:rsidRPr="00273040" w:rsidRDefault="000F002D" w:rsidP="00593AFA">
      <w:pPr>
        <w:pStyle w:val="a9"/>
        <w:ind w:left="14" w:right="28" w:firstLine="388"/>
        <w:jc w:val="center"/>
        <w:rPr>
          <w:b/>
          <w:lang w:val="uk-UA"/>
        </w:rPr>
      </w:pPr>
      <w:r w:rsidRPr="00273040">
        <w:rPr>
          <w:b/>
          <w:lang w:val="uk-UA"/>
        </w:rPr>
        <w:t>ОДЕСЬКОЇ ОБЛАСТІ</w:t>
      </w:r>
    </w:p>
    <w:p w:rsidR="00593AFA" w:rsidRPr="00273040" w:rsidRDefault="00593AFA" w:rsidP="000D5840">
      <w:pPr>
        <w:pStyle w:val="a9"/>
        <w:ind w:left="14" w:right="28" w:firstLine="553"/>
        <w:jc w:val="both"/>
        <w:rPr>
          <w:lang w:val="uk-UA"/>
        </w:rPr>
      </w:pPr>
    </w:p>
    <w:p w:rsidR="000D5840" w:rsidRPr="00273040" w:rsidRDefault="000D5840" w:rsidP="000D5840">
      <w:pPr>
        <w:pStyle w:val="a9"/>
        <w:ind w:left="14" w:right="28" w:firstLine="553"/>
        <w:jc w:val="both"/>
        <w:rPr>
          <w:lang w:val="uk-UA"/>
        </w:rPr>
      </w:pPr>
      <w:r w:rsidRPr="00273040">
        <w:rPr>
          <w:lang w:val="uk-UA"/>
        </w:rPr>
        <w:t>В</w:t>
      </w:r>
      <w:r w:rsidR="00803558" w:rsidRPr="00273040">
        <w:rPr>
          <w:lang w:val="uk-UA"/>
        </w:rPr>
        <w:t xml:space="preserve"> </w:t>
      </w:r>
      <w:proofErr w:type="spellStart"/>
      <w:r w:rsidRPr="00273040">
        <w:rPr>
          <w:lang w:val="uk-UA"/>
        </w:rPr>
        <w:t>проєкті</w:t>
      </w:r>
      <w:proofErr w:type="spellEnd"/>
      <w:r w:rsidR="00803558" w:rsidRPr="00273040">
        <w:rPr>
          <w:lang w:val="uk-UA"/>
        </w:rPr>
        <w:t xml:space="preserve"> </w:t>
      </w:r>
      <w:r w:rsidRPr="00273040">
        <w:rPr>
          <w:lang w:val="uk-UA"/>
        </w:rPr>
        <w:t>бюджету Чорноморської місько</w:t>
      </w:r>
      <w:r w:rsidR="00593AFA" w:rsidRPr="00273040">
        <w:rPr>
          <w:lang w:val="uk-UA"/>
        </w:rPr>
        <w:t>ї територіальної громади на 2023</w:t>
      </w:r>
      <w:r w:rsidRPr="00273040">
        <w:rPr>
          <w:lang w:val="uk-UA"/>
        </w:rPr>
        <w:t xml:space="preserve"> рік</w:t>
      </w:r>
      <w:r w:rsidR="00803558" w:rsidRPr="00273040">
        <w:rPr>
          <w:lang w:val="uk-UA"/>
        </w:rPr>
        <w:t xml:space="preserve"> </w:t>
      </w:r>
      <w:r w:rsidR="00B22DFB">
        <w:rPr>
          <w:lang w:val="uk-UA"/>
        </w:rPr>
        <w:t>У</w:t>
      </w:r>
      <w:r w:rsidRPr="00273040">
        <w:rPr>
          <w:lang w:val="uk-UA"/>
        </w:rPr>
        <w:t xml:space="preserve">правлінню капітального будівництва Чорноморської міської ради Одеського району Одеської області визначені бюджетні призначення у сумі </w:t>
      </w:r>
      <w:r w:rsidR="00E9549D" w:rsidRPr="00273040">
        <w:rPr>
          <w:b/>
          <w:lang w:val="uk-UA"/>
        </w:rPr>
        <w:t>3 932 500</w:t>
      </w:r>
      <w:r w:rsidRPr="00273040">
        <w:rPr>
          <w:b/>
          <w:lang w:val="uk-UA"/>
        </w:rPr>
        <w:t xml:space="preserve"> грн</w:t>
      </w:r>
      <w:r w:rsidRPr="00273040">
        <w:rPr>
          <w:lang w:val="uk-UA"/>
        </w:rPr>
        <w:t>, із яких:</w:t>
      </w:r>
    </w:p>
    <w:p w:rsidR="000D5840" w:rsidRPr="00273040" w:rsidRDefault="000D5840" w:rsidP="000D5840">
      <w:pPr>
        <w:tabs>
          <w:tab w:val="num" w:pos="0"/>
          <w:tab w:val="num" w:pos="1287"/>
          <w:tab w:val="num" w:pos="1579"/>
        </w:tabs>
        <w:spacing w:after="0" w:line="240" w:lineRule="auto"/>
        <w:ind w:right="-5" w:firstLine="556"/>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w:t>
      </w:r>
      <w:r w:rsidR="00803558" w:rsidRPr="00273040">
        <w:rPr>
          <w:rFonts w:ascii="Times New Roman" w:hAnsi="Times New Roman" w:cs="Times New Roman"/>
          <w:sz w:val="24"/>
          <w:szCs w:val="24"/>
          <w:lang w:val="uk-UA"/>
        </w:rPr>
        <w:t xml:space="preserve"> </w:t>
      </w:r>
      <w:r w:rsidRPr="00273040">
        <w:rPr>
          <w:rFonts w:ascii="Times New Roman" w:hAnsi="Times New Roman" w:cs="Times New Roman"/>
          <w:sz w:val="24"/>
          <w:szCs w:val="24"/>
          <w:lang w:val="uk-UA"/>
        </w:rPr>
        <w:t xml:space="preserve">на утримання управління </w:t>
      </w:r>
      <w:r w:rsidR="00DE395C" w:rsidRPr="00273040">
        <w:rPr>
          <w:rFonts w:ascii="Times New Roman" w:hAnsi="Times New Roman" w:cs="Times New Roman"/>
          <w:sz w:val="24"/>
          <w:szCs w:val="24"/>
          <w:lang w:val="uk-UA"/>
        </w:rPr>
        <w:t>–</w:t>
      </w:r>
      <w:r w:rsidRPr="00273040">
        <w:rPr>
          <w:rFonts w:ascii="Times New Roman" w:hAnsi="Times New Roman" w:cs="Times New Roman"/>
          <w:sz w:val="24"/>
          <w:szCs w:val="24"/>
          <w:lang w:val="uk-UA"/>
        </w:rPr>
        <w:t xml:space="preserve"> </w:t>
      </w:r>
      <w:r w:rsidR="00DE395C" w:rsidRPr="00273040">
        <w:rPr>
          <w:rFonts w:ascii="Times New Roman" w:hAnsi="Times New Roman" w:cs="Times New Roman"/>
          <w:sz w:val="24"/>
          <w:szCs w:val="24"/>
          <w:lang w:val="uk-UA"/>
        </w:rPr>
        <w:t>3 682 500</w:t>
      </w:r>
      <w:r w:rsidRPr="00273040">
        <w:rPr>
          <w:rFonts w:ascii="Times New Roman" w:hAnsi="Times New Roman" w:cs="Times New Roman"/>
          <w:sz w:val="24"/>
          <w:szCs w:val="24"/>
          <w:lang w:val="uk-UA"/>
        </w:rPr>
        <w:t xml:space="preserve"> грн;</w:t>
      </w:r>
    </w:p>
    <w:p w:rsidR="000D5840" w:rsidRPr="00273040" w:rsidRDefault="000D5840" w:rsidP="000D5840">
      <w:pPr>
        <w:pStyle w:val="a9"/>
        <w:ind w:left="14" w:right="28" w:firstLine="553"/>
        <w:jc w:val="both"/>
        <w:rPr>
          <w:lang w:val="uk-UA"/>
        </w:rPr>
      </w:pPr>
      <w:r w:rsidRPr="00273040">
        <w:rPr>
          <w:lang w:val="uk-UA"/>
        </w:rPr>
        <w:t>- інш</w:t>
      </w:r>
      <w:r w:rsidR="007A6DE6" w:rsidRPr="00273040">
        <w:rPr>
          <w:lang w:val="uk-UA"/>
        </w:rPr>
        <w:t>а діяльність</w:t>
      </w:r>
      <w:r w:rsidRPr="00273040">
        <w:rPr>
          <w:lang w:val="uk-UA"/>
        </w:rPr>
        <w:t xml:space="preserve"> – </w:t>
      </w:r>
      <w:r w:rsidR="00E9549D" w:rsidRPr="00273040">
        <w:rPr>
          <w:lang w:val="uk-UA"/>
        </w:rPr>
        <w:t>250 000</w:t>
      </w:r>
      <w:r w:rsidRPr="00273040">
        <w:rPr>
          <w:lang w:val="uk-UA"/>
        </w:rPr>
        <w:t xml:space="preserve"> грн.</w:t>
      </w:r>
    </w:p>
    <w:p w:rsidR="000F002D" w:rsidRPr="00273040" w:rsidRDefault="000F002D" w:rsidP="001F0495">
      <w:pPr>
        <w:pStyle w:val="a9"/>
        <w:ind w:left="14" w:right="28" w:firstLine="553"/>
        <w:jc w:val="both"/>
        <w:rPr>
          <w:highlight w:val="yellow"/>
          <w:lang w:val="uk-UA"/>
        </w:rPr>
      </w:pPr>
    </w:p>
    <w:p w:rsidR="000F002D" w:rsidRPr="00273040" w:rsidRDefault="000F002D" w:rsidP="000F002D">
      <w:pPr>
        <w:spacing w:after="0"/>
        <w:jc w:val="center"/>
        <w:rPr>
          <w:rFonts w:ascii="Times New Roman" w:hAnsi="Times New Roman" w:cs="Times New Roman"/>
          <w:b/>
          <w:sz w:val="24"/>
          <w:szCs w:val="24"/>
          <w:lang w:val="uk-UA"/>
        </w:rPr>
      </w:pPr>
      <w:r w:rsidRPr="00273040">
        <w:rPr>
          <w:rFonts w:ascii="Times New Roman" w:hAnsi="Times New Roman" w:cs="Times New Roman"/>
          <w:b/>
          <w:sz w:val="24"/>
          <w:szCs w:val="24"/>
          <w:lang w:val="uk-UA"/>
        </w:rPr>
        <w:t>УПРАВЛІННЯ КОМУНАЛЬНОЇ ВЛАСНОСТІ ТА ЗЕМЕЛЬНИХ ВІДНОСИН</w:t>
      </w:r>
      <w:r w:rsidR="00803558" w:rsidRPr="00273040">
        <w:rPr>
          <w:rFonts w:ascii="Times New Roman" w:hAnsi="Times New Roman" w:cs="Times New Roman"/>
          <w:b/>
          <w:sz w:val="24"/>
          <w:szCs w:val="24"/>
          <w:lang w:val="uk-UA"/>
        </w:rPr>
        <w:t xml:space="preserve">  </w:t>
      </w:r>
      <w:r w:rsidRPr="00273040">
        <w:rPr>
          <w:rFonts w:ascii="Times New Roman" w:hAnsi="Times New Roman" w:cs="Times New Roman"/>
          <w:b/>
          <w:sz w:val="24"/>
          <w:szCs w:val="24"/>
          <w:lang w:val="uk-UA"/>
        </w:rPr>
        <w:t xml:space="preserve">ЧОРНОМОРСЬКОЇ МІСЬКОЇ РАДИ </w:t>
      </w:r>
      <w:r w:rsidR="003F5F50" w:rsidRPr="00273040">
        <w:rPr>
          <w:rFonts w:ascii="Times New Roman" w:hAnsi="Times New Roman" w:cs="Times New Roman"/>
          <w:b/>
          <w:sz w:val="24"/>
          <w:szCs w:val="24"/>
          <w:lang w:val="uk-UA"/>
        </w:rPr>
        <w:t xml:space="preserve">ОДЕСЬКОГО РАЙОНУ </w:t>
      </w:r>
      <w:r w:rsidR="00565566" w:rsidRPr="00273040">
        <w:rPr>
          <w:rFonts w:ascii="Times New Roman" w:hAnsi="Times New Roman" w:cs="Times New Roman"/>
          <w:b/>
          <w:sz w:val="24"/>
          <w:szCs w:val="24"/>
          <w:lang w:val="uk-UA"/>
        </w:rPr>
        <w:t>О</w:t>
      </w:r>
      <w:r w:rsidRPr="00273040">
        <w:rPr>
          <w:rFonts w:ascii="Times New Roman" w:hAnsi="Times New Roman" w:cs="Times New Roman"/>
          <w:b/>
          <w:sz w:val="24"/>
          <w:szCs w:val="24"/>
          <w:lang w:val="uk-UA"/>
        </w:rPr>
        <w:t>ДЕСЬКОЇ ОБЛАСТІ</w:t>
      </w:r>
    </w:p>
    <w:p w:rsidR="007D0A4D" w:rsidRPr="00273040" w:rsidRDefault="007D0A4D" w:rsidP="000F002D">
      <w:pPr>
        <w:spacing w:after="0"/>
        <w:jc w:val="center"/>
        <w:rPr>
          <w:rFonts w:ascii="Times New Roman" w:hAnsi="Times New Roman" w:cs="Times New Roman"/>
          <w:b/>
          <w:sz w:val="24"/>
          <w:szCs w:val="24"/>
          <w:lang w:val="uk-UA"/>
        </w:rPr>
      </w:pPr>
    </w:p>
    <w:p w:rsidR="00F060E7" w:rsidRPr="00273040" w:rsidRDefault="00F060E7" w:rsidP="00F060E7">
      <w:pPr>
        <w:spacing w:after="0" w:line="240" w:lineRule="auto"/>
        <w:ind w:right="-6"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В </w:t>
      </w:r>
      <w:proofErr w:type="spellStart"/>
      <w:r w:rsidRPr="00273040">
        <w:rPr>
          <w:rFonts w:ascii="Times New Roman" w:hAnsi="Times New Roman" w:cs="Times New Roman"/>
          <w:sz w:val="24"/>
          <w:szCs w:val="24"/>
          <w:lang w:val="uk-UA"/>
        </w:rPr>
        <w:t>проєкті</w:t>
      </w:r>
      <w:proofErr w:type="spellEnd"/>
      <w:r w:rsidRPr="00273040">
        <w:rPr>
          <w:rFonts w:ascii="Times New Roman" w:hAnsi="Times New Roman" w:cs="Times New Roman"/>
          <w:sz w:val="24"/>
          <w:szCs w:val="24"/>
          <w:lang w:val="uk-UA"/>
        </w:rPr>
        <w:t xml:space="preserve"> бюджету Чорноморської міської територіальної громади на 202</w:t>
      </w:r>
      <w:r w:rsidR="00340C1C" w:rsidRPr="00273040">
        <w:rPr>
          <w:rFonts w:ascii="Times New Roman" w:hAnsi="Times New Roman" w:cs="Times New Roman"/>
          <w:sz w:val="24"/>
          <w:szCs w:val="24"/>
          <w:lang w:val="uk-UA"/>
        </w:rPr>
        <w:t>3</w:t>
      </w:r>
      <w:r w:rsidRPr="00273040">
        <w:rPr>
          <w:rFonts w:ascii="Times New Roman" w:hAnsi="Times New Roman" w:cs="Times New Roman"/>
          <w:sz w:val="24"/>
          <w:szCs w:val="24"/>
          <w:lang w:val="uk-UA"/>
        </w:rPr>
        <w:t xml:space="preserve"> рік </w:t>
      </w:r>
      <w:r w:rsidR="00C0616C">
        <w:rPr>
          <w:rFonts w:ascii="Times New Roman" w:hAnsi="Times New Roman" w:cs="Times New Roman"/>
          <w:sz w:val="24"/>
          <w:szCs w:val="24"/>
          <w:lang w:val="uk-UA"/>
        </w:rPr>
        <w:t>У</w:t>
      </w:r>
      <w:r w:rsidR="00340C1C" w:rsidRPr="00886F3D">
        <w:rPr>
          <w:rFonts w:ascii="Times New Roman" w:hAnsi="Times New Roman" w:cs="Times New Roman"/>
          <w:sz w:val="24"/>
          <w:szCs w:val="24"/>
          <w:lang w:val="uk-UA"/>
        </w:rPr>
        <w:t>правлінню</w:t>
      </w:r>
      <w:r w:rsidRPr="00886F3D">
        <w:rPr>
          <w:rFonts w:ascii="Times New Roman" w:hAnsi="Times New Roman" w:cs="Times New Roman"/>
          <w:sz w:val="24"/>
          <w:szCs w:val="24"/>
          <w:lang w:val="uk-UA"/>
        </w:rPr>
        <w:t xml:space="preserve"> комунальної власності та земельних відносин Чорноморської міської ради Одеського району Одеської області</w:t>
      </w:r>
      <w:r w:rsidR="00803558" w:rsidRPr="00273040">
        <w:rPr>
          <w:rFonts w:ascii="Times New Roman" w:hAnsi="Times New Roman" w:cs="Times New Roman"/>
          <w:b/>
          <w:sz w:val="24"/>
          <w:szCs w:val="24"/>
          <w:lang w:val="uk-UA"/>
        </w:rPr>
        <w:t xml:space="preserve"> </w:t>
      </w:r>
      <w:r w:rsidRPr="00273040">
        <w:rPr>
          <w:rFonts w:ascii="Times New Roman" w:hAnsi="Times New Roman" w:cs="Times New Roman"/>
          <w:sz w:val="24"/>
          <w:szCs w:val="24"/>
          <w:lang w:val="uk-UA"/>
        </w:rPr>
        <w:t>визначені бюджетні призначення у сумі</w:t>
      </w:r>
      <w:r w:rsidRPr="00273040">
        <w:rPr>
          <w:rFonts w:ascii="Times New Roman" w:hAnsi="Times New Roman" w:cs="Times New Roman"/>
          <w:b/>
          <w:sz w:val="24"/>
          <w:szCs w:val="24"/>
          <w:lang w:val="uk-UA"/>
        </w:rPr>
        <w:t xml:space="preserve"> </w:t>
      </w:r>
      <w:r w:rsidR="00340C1C" w:rsidRPr="00273040">
        <w:rPr>
          <w:rFonts w:ascii="Times New Roman" w:hAnsi="Times New Roman" w:cs="Times New Roman"/>
          <w:b/>
          <w:sz w:val="24"/>
          <w:szCs w:val="24"/>
          <w:lang w:val="uk-UA"/>
        </w:rPr>
        <w:t>20 937 700</w:t>
      </w:r>
      <w:r w:rsidRPr="00273040">
        <w:rPr>
          <w:rFonts w:ascii="Times New Roman" w:hAnsi="Times New Roman" w:cs="Times New Roman"/>
          <w:b/>
          <w:sz w:val="24"/>
          <w:szCs w:val="24"/>
          <w:lang w:val="uk-UA"/>
        </w:rPr>
        <w:t xml:space="preserve"> грн</w:t>
      </w:r>
      <w:r w:rsidRPr="00273040">
        <w:rPr>
          <w:rFonts w:ascii="Times New Roman" w:hAnsi="Times New Roman" w:cs="Times New Roman"/>
          <w:sz w:val="24"/>
          <w:szCs w:val="24"/>
          <w:lang w:val="uk-UA"/>
        </w:rPr>
        <w:t>, зокрема на:</w:t>
      </w:r>
    </w:p>
    <w:p w:rsidR="00F060E7" w:rsidRPr="00273040" w:rsidRDefault="00F060E7" w:rsidP="00F060E7">
      <w:pPr>
        <w:spacing w:after="0" w:line="240" w:lineRule="auto"/>
        <w:ind w:right="-6"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утримання управління – </w:t>
      </w:r>
      <w:r w:rsidR="00340C1C" w:rsidRPr="00273040">
        <w:rPr>
          <w:rFonts w:ascii="Times New Roman" w:hAnsi="Times New Roman" w:cs="Times New Roman"/>
          <w:sz w:val="24"/>
          <w:szCs w:val="24"/>
          <w:lang w:val="uk-UA"/>
        </w:rPr>
        <w:t>2 892 200</w:t>
      </w:r>
      <w:r w:rsidRPr="00273040">
        <w:rPr>
          <w:rFonts w:ascii="Times New Roman" w:hAnsi="Times New Roman" w:cs="Times New Roman"/>
          <w:sz w:val="24"/>
          <w:szCs w:val="24"/>
          <w:lang w:val="uk-UA"/>
        </w:rPr>
        <w:t xml:space="preserve"> грн;</w:t>
      </w:r>
    </w:p>
    <w:p w:rsidR="00F060E7" w:rsidRPr="00273040" w:rsidRDefault="00F060E7" w:rsidP="00F060E7">
      <w:pPr>
        <w:spacing w:after="0" w:line="240" w:lineRule="auto"/>
        <w:ind w:right="-6"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інш</w:t>
      </w:r>
      <w:r w:rsidR="007A6DE6" w:rsidRPr="00273040">
        <w:rPr>
          <w:rFonts w:ascii="Times New Roman" w:hAnsi="Times New Roman" w:cs="Times New Roman"/>
          <w:sz w:val="24"/>
          <w:szCs w:val="24"/>
          <w:lang w:val="uk-UA"/>
        </w:rPr>
        <w:t>а діяльність</w:t>
      </w:r>
      <w:r w:rsidRPr="00273040">
        <w:rPr>
          <w:rFonts w:ascii="Times New Roman" w:hAnsi="Times New Roman" w:cs="Times New Roman"/>
          <w:sz w:val="24"/>
          <w:szCs w:val="24"/>
          <w:lang w:val="uk-UA"/>
        </w:rPr>
        <w:t xml:space="preserve"> – </w:t>
      </w:r>
      <w:r w:rsidR="00340C1C" w:rsidRPr="00273040">
        <w:rPr>
          <w:rFonts w:ascii="Times New Roman" w:hAnsi="Times New Roman" w:cs="Times New Roman"/>
          <w:sz w:val="24"/>
          <w:szCs w:val="24"/>
          <w:lang w:val="uk-UA"/>
        </w:rPr>
        <w:t>149 000</w:t>
      </w:r>
      <w:r w:rsidRPr="00273040">
        <w:rPr>
          <w:rFonts w:ascii="Times New Roman" w:hAnsi="Times New Roman" w:cs="Times New Roman"/>
          <w:sz w:val="24"/>
          <w:szCs w:val="24"/>
          <w:lang w:val="uk-UA"/>
        </w:rPr>
        <w:t xml:space="preserve"> грн;</w:t>
      </w:r>
    </w:p>
    <w:p w:rsidR="00F060E7" w:rsidRPr="00273040" w:rsidRDefault="00F060E7" w:rsidP="00F060E7">
      <w:pPr>
        <w:spacing w:after="0" w:line="240" w:lineRule="auto"/>
        <w:ind w:right="-6"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оплату послуг з теплопостачання </w:t>
      </w:r>
      <w:r w:rsidR="00B22DFB">
        <w:rPr>
          <w:rFonts w:ascii="Times New Roman" w:hAnsi="Times New Roman" w:cs="Times New Roman"/>
          <w:sz w:val="24"/>
          <w:szCs w:val="24"/>
          <w:lang w:val="uk-UA"/>
        </w:rPr>
        <w:t>за об’єктом комунальної власності -</w:t>
      </w:r>
      <w:r w:rsidRPr="00273040">
        <w:rPr>
          <w:rFonts w:ascii="Times New Roman" w:hAnsi="Times New Roman" w:cs="Times New Roman"/>
          <w:sz w:val="24"/>
          <w:szCs w:val="24"/>
          <w:lang w:val="uk-UA"/>
        </w:rPr>
        <w:t xml:space="preserve"> 60 000 грн;</w:t>
      </w:r>
    </w:p>
    <w:p w:rsidR="00F060E7" w:rsidRPr="00273040" w:rsidRDefault="00F060E7" w:rsidP="00F060E7">
      <w:pPr>
        <w:spacing w:after="0" w:line="240" w:lineRule="auto"/>
        <w:ind w:right="-6"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розробка </w:t>
      </w:r>
      <w:proofErr w:type="spellStart"/>
      <w:r w:rsidRPr="00273040">
        <w:rPr>
          <w:rFonts w:ascii="Times New Roman" w:hAnsi="Times New Roman" w:cs="Times New Roman"/>
          <w:sz w:val="24"/>
          <w:szCs w:val="24"/>
          <w:lang w:val="uk-UA"/>
        </w:rPr>
        <w:t>проєкту</w:t>
      </w:r>
      <w:proofErr w:type="spellEnd"/>
      <w:r w:rsidRPr="00273040">
        <w:rPr>
          <w:rFonts w:ascii="Times New Roman" w:hAnsi="Times New Roman" w:cs="Times New Roman"/>
          <w:sz w:val="24"/>
          <w:szCs w:val="24"/>
          <w:lang w:val="uk-UA"/>
        </w:rPr>
        <w:t xml:space="preserve"> землеустрою земельних ділянок, які знаходяться на території Чорноморської міської територіальної громади - 200 000 грн;</w:t>
      </w:r>
    </w:p>
    <w:p w:rsidR="007A6DE6" w:rsidRPr="00273040" w:rsidRDefault="00F060E7" w:rsidP="00F060E7">
      <w:pPr>
        <w:spacing w:after="0" w:line="240" w:lineRule="auto"/>
        <w:ind w:right="-6"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надання фінансової підтримки </w:t>
      </w:r>
      <w:r w:rsidR="007A6DE6" w:rsidRPr="00273040">
        <w:rPr>
          <w:rFonts w:ascii="Times New Roman" w:hAnsi="Times New Roman" w:cs="Times New Roman"/>
          <w:sz w:val="24"/>
          <w:szCs w:val="24"/>
          <w:lang w:val="uk-UA"/>
        </w:rPr>
        <w:t>:</w:t>
      </w:r>
    </w:p>
    <w:p w:rsidR="00F060E7" w:rsidRPr="00273040" w:rsidRDefault="007A6DE6" w:rsidP="007A6DE6">
      <w:pPr>
        <w:pStyle w:val="a4"/>
        <w:numPr>
          <w:ilvl w:val="0"/>
          <w:numId w:val="57"/>
        </w:numPr>
        <w:spacing w:after="0" w:line="240" w:lineRule="auto"/>
        <w:ind w:right="-6"/>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Комунальному підприємству </w:t>
      </w:r>
      <w:r w:rsidR="00BE13DB">
        <w:rPr>
          <w:rFonts w:ascii="Times New Roman" w:hAnsi="Times New Roman" w:cs="Times New Roman"/>
          <w:sz w:val="24"/>
          <w:szCs w:val="24"/>
          <w:lang w:val="uk-UA"/>
        </w:rPr>
        <w:t>«</w:t>
      </w:r>
      <w:r w:rsidR="00F060E7" w:rsidRPr="00273040">
        <w:rPr>
          <w:rFonts w:ascii="Times New Roman" w:hAnsi="Times New Roman" w:cs="Times New Roman"/>
          <w:sz w:val="24"/>
          <w:szCs w:val="24"/>
          <w:lang w:val="uk-UA"/>
        </w:rPr>
        <w:t>Палац спорту "Юність"</w:t>
      </w:r>
      <w:r w:rsidR="00F4723D">
        <w:rPr>
          <w:rFonts w:ascii="Times New Roman" w:hAnsi="Times New Roman" w:cs="Times New Roman"/>
          <w:sz w:val="24"/>
          <w:szCs w:val="24"/>
          <w:lang w:val="uk-UA"/>
        </w:rPr>
        <w:t>»</w:t>
      </w:r>
      <w:r w:rsidR="00F060E7" w:rsidRPr="00273040">
        <w:rPr>
          <w:rFonts w:ascii="Times New Roman" w:hAnsi="Times New Roman" w:cs="Times New Roman"/>
          <w:sz w:val="24"/>
          <w:szCs w:val="24"/>
          <w:lang w:val="uk-UA"/>
        </w:rPr>
        <w:t xml:space="preserve"> Чорноморської міської ради Одеського району Одеської області – </w:t>
      </w:r>
      <w:r w:rsidR="00340C1C" w:rsidRPr="00273040">
        <w:rPr>
          <w:rFonts w:ascii="Times New Roman" w:hAnsi="Times New Roman" w:cs="Times New Roman"/>
          <w:sz w:val="24"/>
          <w:szCs w:val="24"/>
          <w:lang w:val="uk-UA"/>
        </w:rPr>
        <w:t>16 850 000</w:t>
      </w:r>
      <w:r w:rsidR="00F060E7" w:rsidRPr="00273040">
        <w:rPr>
          <w:rFonts w:ascii="Times New Roman" w:hAnsi="Times New Roman" w:cs="Times New Roman"/>
          <w:sz w:val="24"/>
          <w:szCs w:val="24"/>
          <w:lang w:val="uk-UA"/>
        </w:rPr>
        <w:t xml:space="preserve"> грн;</w:t>
      </w:r>
    </w:p>
    <w:p w:rsidR="00F060E7" w:rsidRPr="00273040" w:rsidRDefault="007A6DE6" w:rsidP="007A6DE6">
      <w:pPr>
        <w:pStyle w:val="a4"/>
        <w:numPr>
          <w:ilvl w:val="0"/>
          <w:numId w:val="57"/>
        </w:numPr>
        <w:spacing w:after="0" w:line="240" w:lineRule="auto"/>
        <w:ind w:right="-6"/>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Комунальному підприємству </w:t>
      </w:r>
      <w:r w:rsidR="00F4723D">
        <w:rPr>
          <w:rFonts w:ascii="Times New Roman" w:hAnsi="Times New Roman" w:cs="Times New Roman"/>
          <w:sz w:val="24"/>
          <w:szCs w:val="24"/>
          <w:lang w:val="uk-UA"/>
        </w:rPr>
        <w:t>«</w:t>
      </w:r>
      <w:r w:rsidR="00F060E7" w:rsidRPr="00273040">
        <w:rPr>
          <w:rFonts w:ascii="Times New Roman" w:hAnsi="Times New Roman" w:cs="Times New Roman"/>
          <w:sz w:val="24"/>
          <w:szCs w:val="24"/>
          <w:lang w:val="uk-UA"/>
        </w:rPr>
        <w:t>Чорноморський аквапарк</w:t>
      </w:r>
      <w:r w:rsidR="00F4723D">
        <w:rPr>
          <w:rFonts w:ascii="Times New Roman" w:hAnsi="Times New Roman" w:cs="Times New Roman"/>
          <w:sz w:val="24"/>
          <w:szCs w:val="24"/>
          <w:lang w:val="uk-UA"/>
        </w:rPr>
        <w:t>»</w:t>
      </w:r>
      <w:r w:rsidR="00F060E7" w:rsidRPr="00273040">
        <w:rPr>
          <w:rFonts w:ascii="Times New Roman" w:hAnsi="Times New Roman" w:cs="Times New Roman"/>
          <w:sz w:val="24"/>
          <w:szCs w:val="24"/>
          <w:lang w:val="uk-UA"/>
        </w:rPr>
        <w:t xml:space="preserve"> Чорноморської міської ради Одеського району</w:t>
      </w:r>
      <w:r w:rsidR="00803558" w:rsidRPr="00273040">
        <w:rPr>
          <w:rFonts w:ascii="Times New Roman" w:hAnsi="Times New Roman" w:cs="Times New Roman"/>
          <w:sz w:val="24"/>
          <w:szCs w:val="24"/>
          <w:lang w:val="uk-UA"/>
        </w:rPr>
        <w:t xml:space="preserve"> </w:t>
      </w:r>
      <w:r w:rsidR="00F060E7" w:rsidRPr="00273040">
        <w:rPr>
          <w:rFonts w:ascii="Times New Roman" w:hAnsi="Times New Roman" w:cs="Times New Roman"/>
          <w:sz w:val="24"/>
          <w:szCs w:val="24"/>
          <w:lang w:val="uk-UA"/>
        </w:rPr>
        <w:t xml:space="preserve">Одеської області </w:t>
      </w:r>
      <w:r w:rsidR="00340C1C" w:rsidRPr="00273040">
        <w:rPr>
          <w:rFonts w:ascii="Times New Roman" w:hAnsi="Times New Roman" w:cs="Times New Roman"/>
          <w:sz w:val="24"/>
          <w:szCs w:val="24"/>
          <w:lang w:val="uk-UA"/>
        </w:rPr>
        <w:t>–</w:t>
      </w:r>
      <w:r w:rsidR="00F060E7" w:rsidRPr="00273040">
        <w:rPr>
          <w:rFonts w:ascii="Times New Roman" w:hAnsi="Times New Roman" w:cs="Times New Roman"/>
          <w:sz w:val="24"/>
          <w:szCs w:val="24"/>
          <w:lang w:val="uk-UA"/>
        </w:rPr>
        <w:t xml:space="preserve"> </w:t>
      </w:r>
      <w:r w:rsidR="00340C1C" w:rsidRPr="00273040">
        <w:rPr>
          <w:rFonts w:ascii="Times New Roman" w:hAnsi="Times New Roman" w:cs="Times New Roman"/>
          <w:sz w:val="24"/>
          <w:szCs w:val="24"/>
          <w:lang w:val="uk-UA"/>
        </w:rPr>
        <w:t>186 500</w:t>
      </w:r>
      <w:r w:rsidR="00F060E7" w:rsidRPr="00273040">
        <w:rPr>
          <w:rFonts w:ascii="Times New Roman" w:hAnsi="Times New Roman" w:cs="Times New Roman"/>
          <w:sz w:val="24"/>
          <w:szCs w:val="24"/>
          <w:lang w:val="uk-UA"/>
        </w:rPr>
        <w:t xml:space="preserve"> грн;</w:t>
      </w:r>
    </w:p>
    <w:p w:rsidR="00F060E7" w:rsidRPr="00273040" w:rsidRDefault="007A6DE6" w:rsidP="007A6DE6">
      <w:pPr>
        <w:pStyle w:val="a4"/>
        <w:numPr>
          <w:ilvl w:val="0"/>
          <w:numId w:val="57"/>
        </w:numPr>
        <w:spacing w:after="0" w:line="240" w:lineRule="auto"/>
        <w:ind w:right="-6"/>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Комунальному підприємству  - Ф</w:t>
      </w:r>
      <w:r w:rsidR="00340C1C" w:rsidRPr="00273040">
        <w:rPr>
          <w:rFonts w:ascii="Times New Roman" w:hAnsi="Times New Roman" w:cs="Times New Roman"/>
          <w:sz w:val="24"/>
          <w:szCs w:val="24"/>
          <w:lang w:val="uk-UA"/>
        </w:rPr>
        <w:t xml:space="preserve">ірмі </w:t>
      </w:r>
      <w:r w:rsidR="00F4723D">
        <w:rPr>
          <w:rFonts w:ascii="Times New Roman" w:hAnsi="Times New Roman" w:cs="Times New Roman"/>
          <w:sz w:val="24"/>
          <w:szCs w:val="24"/>
          <w:lang w:val="uk-UA"/>
        </w:rPr>
        <w:t>«</w:t>
      </w:r>
      <w:r w:rsidR="00340C1C" w:rsidRPr="00273040">
        <w:rPr>
          <w:rFonts w:ascii="Times New Roman" w:hAnsi="Times New Roman" w:cs="Times New Roman"/>
          <w:sz w:val="24"/>
          <w:szCs w:val="24"/>
          <w:lang w:val="uk-UA"/>
        </w:rPr>
        <w:t>Райдуга</w:t>
      </w:r>
      <w:r w:rsidR="00F4723D">
        <w:rPr>
          <w:rFonts w:ascii="Times New Roman" w:hAnsi="Times New Roman" w:cs="Times New Roman"/>
          <w:sz w:val="24"/>
          <w:szCs w:val="24"/>
          <w:lang w:val="uk-UA"/>
        </w:rPr>
        <w:t>»</w:t>
      </w:r>
      <w:r w:rsidRPr="00273040">
        <w:rPr>
          <w:rFonts w:ascii="Times New Roman" w:hAnsi="Times New Roman" w:cs="Times New Roman"/>
          <w:sz w:val="24"/>
          <w:szCs w:val="24"/>
          <w:lang w:val="uk-UA"/>
        </w:rPr>
        <w:t xml:space="preserve"> </w:t>
      </w:r>
      <w:r w:rsidR="00F060E7" w:rsidRPr="00273040">
        <w:rPr>
          <w:rFonts w:ascii="Times New Roman" w:hAnsi="Times New Roman" w:cs="Times New Roman"/>
          <w:sz w:val="24"/>
          <w:szCs w:val="24"/>
          <w:lang w:val="uk-UA"/>
        </w:rPr>
        <w:t xml:space="preserve">– </w:t>
      </w:r>
      <w:r w:rsidR="00340C1C" w:rsidRPr="00273040">
        <w:rPr>
          <w:rFonts w:ascii="Times New Roman" w:hAnsi="Times New Roman" w:cs="Times New Roman"/>
          <w:sz w:val="24"/>
          <w:szCs w:val="24"/>
          <w:lang w:val="uk-UA"/>
        </w:rPr>
        <w:t>600 000</w:t>
      </w:r>
      <w:r w:rsidR="00F060E7" w:rsidRPr="00273040">
        <w:rPr>
          <w:rFonts w:ascii="Times New Roman" w:hAnsi="Times New Roman" w:cs="Times New Roman"/>
          <w:sz w:val="24"/>
          <w:szCs w:val="24"/>
          <w:lang w:val="uk-UA"/>
        </w:rPr>
        <w:t xml:space="preserve"> грн.</w:t>
      </w:r>
    </w:p>
    <w:p w:rsidR="00F060E7" w:rsidRPr="00273040" w:rsidRDefault="00F060E7" w:rsidP="00F060E7">
      <w:pPr>
        <w:spacing w:after="0" w:line="240" w:lineRule="auto"/>
        <w:jc w:val="center"/>
        <w:rPr>
          <w:rFonts w:ascii="Times New Roman" w:hAnsi="Times New Roman" w:cs="Times New Roman"/>
          <w:b/>
          <w:sz w:val="24"/>
          <w:szCs w:val="24"/>
          <w:highlight w:val="yellow"/>
          <w:lang w:val="uk-UA"/>
        </w:rPr>
      </w:pPr>
    </w:p>
    <w:p w:rsidR="000F002D" w:rsidRPr="00273040" w:rsidRDefault="000F002D" w:rsidP="000F002D">
      <w:pPr>
        <w:spacing w:after="0" w:line="240" w:lineRule="auto"/>
        <w:jc w:val="center"/>
        <w:rPr>
          <w:rFonts w:ascii="Times New Roman" w:hAnsi="Times New Roman" w:cs="Times New Roman"/>
          <w:b/>
          <w:sz w:val="24"/>
          <w:szCs w:val="24"/>
          <w:lang w:val="uk-UA"/>
        </w:rPr>
      </w:pPr>
      <w:r w:rsidRPr="00273040">
        <w:rPr>
          <w:rFonts w:ascii="Times New Roman" w:hAnsi="Times New Roman" w:cs="Times New Roman"/>
          <w:b/>
          <w:sz w:val="24"/>
          <w:szCs w:val="24"/>
          <w:lang w:val="uk-UA"/>
        </w:rPr>
        <w:t>ФІНАНСОВЕ</w:t>
      </w:r>
      <w:r w:rsidR="00803558" w:rsidRPr="00273040">
        <w:rPr>
          <w:rFonts w:ascii="Times New Roman" w:hAnsi="Times New Roman" w:cs="Times New Roman"/>
          <w:b/>
          <w:sz w:val="24"/>
          <w:szCs w:val="24"/>
          <w:lang w:val="uk-UA"/>
        </w:rPr>
        <w:t xml:space="preserve"> </w:t>
      </w:r>
      <w:r w:rsidRPr="00273040">
        <w:rPr>
          <w:rFonts w:ascii="Times New Roman" w:hAnsi="Times New Roman" w:cs="Times New Roman"/>
          <w:b/>
          <w:sz w:val="24"/>
          <w:szCs w:val="24"/>
          <w:lang w:val="uk-UA"/>
        </w:rPr>
        <w:t>УПРАВЛІННЯ ЧОРНОМОРСЬКОЇ МІСЬКОЇ РАДИ</w:t>
      </w:r>
      <w:r w:rsidR="00803558" w:rsidRPr="00273040">
        <w:rPr>
          <w:rFonts w:ascii="Times New Roman" w:hAnsi="Times New Roman" w:cs="Times New Roman"/>
          <w:b/>
          <w:sz w:val="24"/>
          <w:szCs w:val="24"/>
          <w:lang w:val="uk-UA"/>
        </w:rPr>
        <w:t xml:space="preserve"> </w:t>
      </w:r>
      <w:r w:rsidR="003F5F50" w:rsidRPr="00273040">
        <w:rPr>
          <w:rFonts w:ascii="Times New Roman" w:hAnsi="Times New Roman" w:cs="Times New Roman"/>
          <w:b/>
          <w:sz w:val="24"/>
          <w:szCs w:val="24"/>
          <w:lang w:val="uk-UA"/>
        </w:rPr>
        <w:t xml:space="preserve">ОДЕСЬКОГО РАЙОНУ </w:t>
      </w:r>
      <w:r w:rsidRPr="00273040">
        <w:rPr>
          <w:rFonts w:ascii="Times New Roman" w:hAnsi="Times New Roman" w:cs="Times New Roman"/>
          <w:b/>
          <w:sz w:val="24"/>
          <w:szCs w:val="24"/>
          <w:lang w:val="uk-UA"/>
        </w:rPr>
        <w:t>ОДЕСЬКОЇ ОБЛАСТІ</w:t>
      </w:r>
    </w:p>
    <w:p w:rsidR="000F002D" w:rsidRPr="00273040" w:rsidRDefault="000F002D" w:rsidP="000F002D">
      <w:pPr>
        <w:spacing w:after="0" w:line="240" w:lineRule="auto"/>
        <w:rPr>
          <w:rFonts w:ascii="Times New Roman" w:hAnsi="Times New Roman" w:cs="Times New Roman"/>
          <w:sz w:val="12"/>
          <w:szCs w:val="12"/>
          <w:lang w:val="uk-UA"/>
        </w:rPr>
      </w:pPr>
    </w:p>
    <w:p w:rsidR="00E35E0F" w:rsidRPr="00273040" w:rsidRDefault="00E35E0F" w:rsidP="00E35E0F">
      <w:pPr>
        <w:spacing w:after="0" w:line="240" w:lineRule="auto"/>
        <w:ind w:right="-5"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В </w:t>
      </w:r>
      <w:proofErr w:type="spellStart"/>
      <w:r w:rsidRPr="00273040">
        <w:rPr>
          <w:rFonts w:ascii="Times New Roman" w:hAnsi="Times New Roman" w:cs="Times New Roman"/>
          <w:sz w:val="24"/>
          <w:szCs w:val="24"/>
          <w:lang w:val="uk-UA"/>
        </w:rPr>
        <w:t>проєкті</w:t>
      </w:r>
      <w:proofErr w:type="spellEnd"/>
      <w:r w:rsidRPr="00273040">
        <w:rPr>
          <w:rFonts w:ascii="Times New Roman" w:hAnsi="Times New Roman" w:cs="Times New Roman"/>
          <w:sz w:val="24"/>
          <w:szCs w:val="24"/>
          <w:lang w:val="uk-UA"/>
        </w:rPr>
        <w:t xml:space="preserve"> бюджету Чорноморської міської територіальної громади на 202</w:t>
      </w:r>
      <w:r w:rsidR="007A6DE6" w:rsidRPr="00273040">
        <w:rPr>
          <w:rFonts w:ascii="Times New Roman" w:hAnsi="Times New Roman" w:cs="Times New Roman"/>
          <w:sz w:val="24"/>
          <w:szCs w:val="24"/>
          <w:lang w:val="uk-UA"/>
        </w:rPr>
        <w:t>3</w:t>
      </w:r>
      <w:r w:rsidRPr="00273040">
        <w:rPr>
          <w:rFonts w:ascii="Times New Roman" w:hAnsi="Times New Roman" w:cs="Times New Roman"/>
          <w:sz w:val="24"/>
          <w:szCs w:val="24"/>
          <w:lang w:val="uk-UA"/>
        </w:rPr>
        <w:t xml:space="preserve"> рік </w:t>
      </w:r>
      <w:r w:rsidR="00A33360" w:rsidRPr="00A33360">
        <w:rPr>
          <w:rFonts w:ascii="Times New Roman" w:hAnsi="Times New Roman" w:cs="Times New Roman"/>
          <w:b/>
          <w:sz w:val="24"/>
          <w:szCs w:val="24"/>
          <w:lang w:val="uk-UA"/>
        </w:rPr>
        <w:t>Ф</w:t>
      </w:r>
      <w:r w:rsidRPr="00273040">
        <w:rPr>
          <w:rFonts w:ascii="Times New Roman" w:hAnsi="Times New Roman" w:cs="Times New Roman"/>
          <w:b/>
          <w:sz w:val="24"/>
          <w:szCs w:val="24"/>
          <w:lang w:val="uk-UA"/>
        </w:rPr>
        <w:t>інансовому управлінню</w:t>
      </w:r>
      <w:r w:rsidR="00803558" w:rsidRPr="00273040">
        <w:rPr>
          <w:rFonts w:ascii="Times New Roman" w:hAnsi="Times New Roman" w:cs="Times New Roman"/>
          <w:b/>
          <w:sz w:val="24"/>
          <w:szCs w:val="24"/>
          <w:lang w:val="uk-UA"/>
        </w:rPr>
        <w:t xml:space="preserve"> </w:t>
      </w:r>
      <w:r w:rsidRPr="00273040">
        <w:rPr>
          <w:rFonts w:ascii="Times New Roman" w:hAnsi="Times New Roman" w:cs="Times New Roman"/>
          <w:b/>
          <w:sz w:val="24"/>
          <w:szCs w:val="24"/>
          <w:lang w:val="uk-UA"/>
        </w:rPr>
        <w:t>Чорноморської міської ради Одеського району Одеської області</w:t>
      </w:r>
      <w:r w:rsidR="00803558" w:rsidRPr="00273040">
        <w:rPr>
          <w:rFonts w:ascii="Times New Roman" w:hAnsi="Times New Roman" w:cs="Times New Roman"/>
          <w:b/>
          <w:sz w:val="24"/>
          <w:szCs w:val="24"/>
          <w:lang w:val="uk-UA"/>
        </w:rPr>
        <w:t xml:space="preserve"> </w:t>
      </w:r>
      <w:r w:rsidRPr="00273040">
        <w:rPr>
          <w:rFonts w:ascii="Times New Roman" w:hAnsi="Times New Roman" w:cs="Times New Roman"/>
          <w:sz w:val="24"/>
          <w:szCs w:val="24"/>
          <w:lang w:val="uk-UA"/>
        </w:rPr>
        <w:t xml:space="preserve">визначені бюджетні призначення у сумі </w:t>
      </w:r>
      <w:r w:rsidR="00E2232D">
        <w:rPr>
          <w:rFonts w:ascii="Times New Roman" w:hAnsi="Times New Roman" w:cs="Times New Roman"/>
          <w:b/>
          <w:sz w:val="24"/>
          <w:szCs w:val="24"/>
          <w:lang w:val="uk-UA"/>
        </w:rPr>
        <w:t>22 323 100</w:t>
      </w:r>
      <w:r w:rsidRPr="00273040">
        <w:rPr>
          <w:rFonts w:ascii="Times New Roman" w:hAnsi="Times New Roman" w:cs="Times New Roman"/>
          <w:b/>
          <w:sz w:val="24"/>
          <w:szCs w:val="24"/>
          <w:lang w:val="uk-UA"/>
        </w:rPr>
        <w:t xml:space="preserve"> грн</w:t>
      </w:r>
      <w:r w:rsidR="00E2232D">
        <w:rPr>
          <w:rFonts w:ascii="Times New Roman" w:hAnsi="Times New Roman" w:cs="Times New Roman"/>
          <w:b/>
          <w:sz w:val="24"/>
          <w:szCs w:val="24"/>
          <w:lang w:val="uk-UA"/>
        </w:rPr>
        <w:t>.</w:t>
      </w:r>
    </w:p>
    <w:p w:rsidR="00E35E0F" w:rsidRPr="00273040" w:rsidRDefault="00E35E0F" w:rsidP="00E35E0F">
      <w:pPr>
        <w:spacing w:after="0" w:line="240" w:lineRule="auto"/>
        <w:ind w:right="-5"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Визначені видатки розподілені наступним чином:</w:t>
      </w:r>
    </w:p>
    <w:p w:rsidR="00E35E0F" w:rsidRPr="00273040" w:rsidRDefault="00E35E0F" w:rsidP="00E35E0F">
      <w:pPr>
        <w:spacing w:after="0" w:line="240" w:lineRule="auto"/>
        <w:ind w:right="-5" w:firstLine="567"/>
        <w:jc w:val="both"/>
        <w:rPr>
          <w:rFonts w:ascii="Times New Roman" w:hAnsi="Times New Roman" w:cs="Times New Roman"/>
          <w:sz w:val="24"/>
          <w:szCs w:val="24"/>
          <w:u w:val="single"/>
          <w:lang w:val="uk-UA"/>
        </w:rPr>
      </w:pPr>
      <w:r w:rsidRPr="00273040">
        <w:rPr>
          <w:rFonts w:ascii="Times New Roman" w:hAnsi="Times New Roman" w:cs="Times New Roman"/>
          <w:sz w:val="24"/>
          <w:szCs w:val="24"/>
          <w:lang w:val="uk-UA"/>
        </w:rPr>
        <w:t xml:space="preserve">- на утримання фінансового управління Чорноморської міської ради Одеського району Одеської області – </w:t>
      </w:r>
      <w:r w:rsidR="007A6DE6" w:rsidRPr="00273040">
        <w:rPr>
          <w:rFonts w:ascii="Times New Roman" w:hAnsi="Times New Roman" w:cs="Times New Roman"/>
          <w:sz w:val="24"/>
          <w:szCs w:val="24"/>
          <w:lang w:val="uk-UA"/>
        </w:rPr>
        <w:t>5 028 400</w:t>
      </w:r>
      <w:r w:rsidRPr="00273040">
        <w:rPr>
          <w:rFonts w:ascii="Times New Roman" w:hAnsi="Times New Roman" w:cs="Times New Roman"/>
          <w:sz w:val="24"/>
          <w:szCs w:val="24"/>
          <w:lang w:val="uk-UA"/>
        </w:rPr>
        <w:t xml:space="preserve"> гривень;</w:t>
      </w:r>
    </w:p>
    <w:p w:rsidR="00E35E0F" w:rsidRPr="00273040" w:rsidRDefault="00E35E0F" w:rsidP="00E35E0F">
      <w:pPr>
        <w:spacing w:after="0" w:line="240" w:lineRule="auto"/>
        <w:ind w:right="-5"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резервний фонд – </w:t>
      </w:r>
      <w:r w:rsidR="00340C1C" w:rsidRPr="00273040">
        <w:rPr>
          <w:rFonts w:ascii="Times New Roman" w:hAnsi="Times New Roman" w:cs="Times New Roman"/>
          <w:sz w:val="24"/>
          <w:szCs w:val="24"/>
          <w:lang w:val="uk-UA"/>
        </w:rPr>
        <w:t>7 000 000</w:t>
      </w:r>
      <w:r w:rsidRPr="00273040">
        <w:rPr>
          <w:rFonts w:ascii="Times New Roman" w:hAnsi="Times New Roman" w:cs="Times New Roman"/>
          <w:sz w:val="24"/>
          <w:szCs w:val="24"/>
          <w:lang w:val="uk-UA"/>
        </w:rPr>
        <w:t xml:space="preserve"> гривень;</w:t>
      </w:r>
    </w:p>
    <w:p w:rsidR="00E35E0F" w:rsidRPr="00273040" w:rsidRDefault="00E35E0F" w:rsidP="00E35E0F">
      <w:pPr>
        <w:spacing w:after="0" w:line="240" w:lineRule="auto"/>
        <w:ind w:right="-5"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 реверсна дотація – </w:t>
      </w:r>
      <w:r w:rsidR="00340C1C" w:rsidRPr="00273040">
        <w:rPr>
          <w:rFonts w:ascii="Times New Roman" w:hAnsi="Times New Roman" w:cs="Times New Roman"/>
          <w:sz w:val="24"/>
          <w:szCs w:val="24"/>
          <w:lang w:val="uk-UA"/>
        </w:rPr>
        <w:t>10 294 700</w:t>
      </w:r>
      <w:r w:rsidRPr="00273040">
        <w:rPr>
          <w:rFonts w:ascii="Times New Roman" w:hAnsi="Times New Roman" w:cs="Times New Roman"/>
          <w:sz w:val="24"/>
          <w:szCs w:val="24"/>
          <w:lang w:val="uk-UA"/>
        </w:rPr>
        <w:t xml:space="preserve"> гривень.</w:t>
      </w:r>
    </w:p>
    <w:p w:rsidR="000F002D" w:rsidRDefault="000F002D" w:rsidP="000F002D">
      <w:pPr>
        <w:spacing w:after="0" w:line="240" w:lineRule="auto"/>
        <w:ind w:firstLine="567"/>
        <w:jc w:val="both"/>
        <w:rPr>
          <w:rFonts w:ascii="Times New Roman" w:hAnsi="Times New Roman" w:cs="Times New Roman"/>
          <w:sz w:val="24"/>
          <w:szCs w:val="24"/>
          <w:highlight w:val="yellow"/>
          <w:lang w:val="uk-UA"/>
        </w:rPr>
      </w:pPr>
    </w:p>
    <w:p w:rsidR="00A33360" w:rsidRDefault="00A33360" w:rsidP="000F002D">
      <w:pPr>
        <w:spacing w:after="0" w:line="240" w:lineRule="auto"/>
        <w:ind w:firstLine="567"/>
        <w:jc w:val="both"/>
        <w:rPr>
          <w:rFonts w:ascii="Times New Roman" w:hAnsi="Times New Roman" w:cs="Times New Roman"/>
          <w:sz w:val="24"/>
          <w:szCs w:val="24"/>
          <w:highlight w:val="yellow"/>
          <w:lang w:val="uk-UA"/>
        </w:rPr>
      </w:pPr>
    </w:p>
    <w:p w:rsidR="00A33360" w:rsidRDefault="00A33360" w:rsidP="000F002D">
      <w:pPr>
        <w:spacing w:after="0" w:line="240" w:lineRule="auto"/>
        <w:ind w:firstLine="567"/>
        <w:jc w:val="both"/>
        <w:rPr>
          <w:rFonts w:ascii="Times New Roman" w:hAnsi="Times New Roman" w:cs="Times New Roman"/>
          <w:sz w:val="24"/>
          <w:szCs w:val="24"/>
          <w:highlight w:val="yellow"/>
          <w:lang w:val="uk-UA"/>
        </w:rPr>
      </w:pPr>
    </w:p>
    <w:p w:rsidR="00A33360" w:rsidRDefault="00A33360" w:rsidP="000F002D">
      <w:pPr>
        <w:spacing w:after="0" w:line="240" w:lineRule="auto"/>
        <w:ind w:firstLine="567"/>
        <w:jc w:val="both"/>
        <w:rPr>
          <w:rFonts w:ascii="Times New Roman" w:hAnsi="Times New Roman" w:cs="Times New Roman"/>
          <w:sz w:val="24"/>
          <w:szCs w:val="24"/>
          <w:highlight w:val="yellow"/>
          <w:lang w:val="uk-UA"/>
        </w:rPr>
      </w:pPr>
    </w:p>
    <w:p w:rsidR="00A33360" w:rsidRDefault="00A33360" w:rsidP="000F002D">
      <w:pPr>
        <w:spacing w:after="0" w:line="240" w:lineRule="auto"/>
        <w:ind w:firstLine="567"/>
        <w:jc w:val="both"/>
        <w:rPr>
          <w:rFonts w:ascii="Times New Roman" w:hAnsi="Times New Roman" w:cs="Times New Roman"/>
          <w:sz w:val="24"/>
          <w:szCs w:val="24"/>
          <w:highlight w:val="yellow"/>
          <w:lang w:val="uk-UA"/>
        </w:rPr>
      </w:pPr>
    </w:p>
    <w:p w:rsidR="00A33360" w:rsidRDefault="00A33360" w:rsidP="000F002D">
      <w:pPr>
        <w:spacing w:after="0" w:line="240" w:lineRule="auto"/>
        <w:ind w:firstLine="567"/>
        <w:jc w:val="both"/>
        <w:rPr>
          <w:rFonts w:ascii="Times New Roman" w:hAnsi="Times New Roman" w:cs="Times New Roman"/>
          <w:sz w:val="24"/>
          <w:szCs w:val="24"/>
          <w:highlight w:val="yellow"/>
          <w:lang w:val="uk-UA"/>
        </w:rPr>
      </w:pPr>
    </w:p>
    <w:p w:rsidR="00A33360" w:rsidRDefault="00A33360" w:rsidP="000F002D">
      <w:pPr>
        <w:spacing w:after="0" w:line="240" w:lineRule="auto"/>
        <w:ind w:firstLine="567"/>
        <w:jc w:val="both"/>
        <w:rPr>
          <w:rFonts w:ascii="Times New Roman" w:hAnsi="Times New Roman" w:cs="Times New Roman"/>
          <w:sz w:val="24"/>
          <w:szCs w:val="24"/>
          <w:highlight w:val="yellow"/>
          <w:lang w:val="uk-UA"/>
        </w:rPr>
      </w:pPr>
    </w:p>
    <w:p w:rsidR="00A33360" w:rsidRDefault="00A33360" w:rsidP="000F002D">
      <w:pPr>
        <w:spacing w:after="0" w:line="240" w:lineRule="auto"/>
        <w:ind w:firstLine="567"/>
        <w:jc w:val="both"/>
        <w:rPr>
          <w:rFonts w:ascii="Times New Roman" w:hAnsi="Times New Roman" w:cs="Times New Roman"/>
          <w:sz w:val="24"/>
          <w:szCs w:val="24"/>
          <w:highlight w:val="yellow"/>
          <w:lang w:val="uk-UA"/>
        </w:rPr>
      </w:pPr>
    </w:p>
    <w:p w:rsidR="00A33360" w:rsidRPr="00273040" w:rsidRDefault="00A33360" w:rsidP="000F002D">
      <w:pPr>
        <w:spacing w:after="0" w:line="240" w:lineRule="auto"/>
        <w:ind w:firstLine="567"/>
        <w:jc w:val="both"/>
        <w:rPr>
          <w:rFonts w:ascii="Times New Roman" w:hAnsi="Times New Roman" w:cs="Times New Roman"/>
          <w:sz w:val="24"/>
          <w:szCs w:val="24"/>
          <w:highlight w:val="yellow"/>
          <w:lang w:val="uk-UA"/>
        </w:rPr>
      </w:pPr>
    </w:p>
    <w:p w:rsidR="000F002D" w:rsidRPr="00273040" w:rsidRDefault="00FD42EE" w:rsidP="002C40A2">
      <w:pPr>
        <w:spacing w:after="0" w:line="240" w:lineRule="auto"/>
        <w:ind w:right="-5" w:firstLine="567"/>
        <w:jc w:val="center"/>
        <w:rPr>
          <w:rFonts w:ascii="Times New Roman" w:hAnsi="Times New Roman" w:cs="Times New Roman"/>
          <w:b/>
          <w:sz w:val="28"/>
          <w:szCs w:val="28"/>
          <w:lang w:val="uk-UA"/>
        </w:rPr>
      </w:pPr>
      <w:r>
        <w:rPr>
          <w:rFonts w:ascii="Times New Roman" w:hAnsi="Times New Roman" w:cs="Times New Roman"/>
          <w:b/>
          <w:sz w:val="28"/>
          <w:szCs w:val="28"/>
          <w:lang w:val="uk-UA"/>
        </w:rPr>
        <w:t>9</w:t>
      </w:r>
      <w:r w:rsidR="000F002D" w:rsidRPr="00273040">
        <w:rPr>
          <w:rFonts w:ascii="Times New Roman" w:hAnsi="Times New Roman" w:cs="Times New Roman"/>
          <w:b/>
          <w:sz w:val="28"/>
          <w:szCs w:val="28"/>
          <w:lang w:val="uk-UA"/>
        </w:rPr>
        <w:t>. Кредитування</w:t>
      </w:r>
    </w:p>
    <w:p w:rsidR="00E907C3" w:rsidRPr="00273040" w:rsidRDefault="000F002D" w:rsidP="002C40A2">
      <w:pPr>
        <w:spacing w:after="0" w:line="240" w:lineRule="auto"/>
        <w:ind w:right="-5" w:firstLine="567"/>
        <w:jc w:val="both"/>
        <w:rPr>
          <w:rFonts w:ascii="Times New Roman" w:hAnsi="Times New Roman" w:cs="Times New Roman"/>
          <w:sz w:val="24"/>
          <w:szCs w:val="24"/>
          <w:lang w:val="uk-UA"/>
        </w:rPr>
      </w:pPr>
      <w:r w:rsidRPr="00273040">
        <w:rPr>
          <w:rFonts w:ascii="Times New Roman" w:hAnsi="Times New Roman" w:cs="Times New Roman"/>
          <w:sz w:val="24"/>
          <w:szCs w:val="24"/>
          <w:lang w:val="uk-UA"/>
        </w:rPr>
        <w:t xml:space="preserve">В </w:t>
      </w:r>
      <w:proofErr w:type="spellStart"/>
      <w:r w:rsidRPr="00273040">
        <w:rPr>
          <w:rFonts w:ascii="Times New Roman" w:hAnsi="Times New Roman" w:cs="Times New Roman"/>
          <w:sz w:val="24"/>
          <w:szCs w:val="24"/>
          <w:lang w:val="uk-UA"/>
        </w:rPr>
        <w:t>проєкті</w:t>
      </w:r>
      <w:proofErr w:type="spellEnd"/>
      <w:r w:rsidRPr="00273040">
        <w:rPr>
          <w:rFonts w:ascii="Times New Roman" w:hAnsi="Times New Roman" w:cs="Times New Roman"/>
          <w:sz w:val="24"/>
          <w:szCs w:val="24"/>
          <w:lang w:val="uk-UA"/>
        </w:rPr>
        <w:t xml:space="preserve"> бюджету Чорноморської міської територіальної громади на 202</w:t>
      </w:r>
      <w:r w:rsidR="007A6DE6" w:rsidRPr="00273040">
        <w:rPr>
          <w:rFonts w:ascii="Times New Roman" w:hAnsi="Times New Roman" w:cs="Times New Roman"/>
          <w:sz w:val="24"/>
          <w:szCs w:val="24"/>
          <w:lang w:val="uk-UA"/>
        </w:rPr>
        <w:t>3</w:t>
      </w:r>
      <w:r w:rsidRPr="00273040">
        <w:rPr>
          <w:rFonts w:ascii="Times New Roman" w:hAnsi="Times New Roman" w:cs="Times New Roman"/>
          <w:sz w:val="24"/>
          <w:szCs w:val="24"/>
          <w:lang w:val="uk-UA"/>
        </w:rPr>
        <w:t xml:space="preserve"> рік </w:t>
      </w:r>
      <w:r w:rsidR="00E907C3" w:rsidRPr="00273040">
        <w:rPr>
          <w:rFonts w:ascii="Times New Roman" w:hAnsi="Times New Roman" w:cs="Times New Roman"/>
          <w:sz w:val="24"/>
          <w:szCs w:val="24"/>
          <w:lang w:val="uk-UA"/>
        </w:rPr>
        <w:t xml:space="preserve">передбачено повернення </w:t>
      </w:r>
      <w:r w:rsidR="008A3EBA" w:rsidRPr="00273040">
        <w:rPr>
          <w:rFonts w:ascii="Times New Roman" w:hAnsi="Times New Roman" w:cs="Times New Roman"/>
          <w:sz w:val="24"/>
          <w:szCs w:val="24"/>
          <w:lang w:val="uk-UA"/>
        </w:rPr>
        <w:t>коштів пільгових довгострокових кредитів, наданих молодим сім'ям та одиноким молодим громадянам на будівництво/придбання житла, наданих у попередні роки</w:t>
      </w:r>
      <w:r w:rsidR="00E907C3" w:rsidRPr="00273040">
        <w:rPr>
          <w:rFonts w:ascii="Times New Roman" w:hAnsi="Times New Roman" w:cs="Times New Roman"/>
          <w:sz w:val="24"/>
          <w:szCs w:val="24"/>
          <w:lang w:val="uk-UA"/>
        </w:rPr>
        <w:t xml:space="preserve"> в сумі 14 400 грн, які </w:t>
      </w:r>
      <w:r w:rsidR="008A3EBA" w:rsidRPr="00273040">
        <w:rPr>
          <w:rFonts w:ascii="Times New Roman" w:hAnsi="Times New Roman" w:cs="Times New Roman"/>
          <w:sz w:val="24"/>
          <w:szCs w:val="24"/>
          <w:lang w:val="uk-UA"/>
        </w:rPr>
        <w:t>зарахову</w:t>
      </w:r>
      <w:r w:rsidR="00E907C3" w:rsidRPr="00273040">
        <w:rPr>
          <w:rFonts w:ascii="Times New Roman" w:hAnsi="Times New Roman" w:cs="Times New Roman"/>
          <w:sz w:val="24"/>
          <w:szCs w:val="24"/>
          <w:lang w:val="uk-UA"/>
        </w:rPr>
        <w:t>ю</w:t>
      </w:r>
      <w:r w:rsidR="008A3EBA" w:rsidRPr="00273040">
        <w:rPr>
          <w:rFonts w:ascii="Times New Roman" w:hAnsi="Times New Roman" w:cs="Times New Roman"/>
          <w:sz w:val="24"/>
          <w:szCs w:val="24"/>
          <w:lang w:val="uk-UA"/>
        </w:rPr>
        <w:t xml:space="preserve">ться </w:t>
      </w:r>
      <w:r w:rsidR="005214D4" w:rsidRPr="00273040">
        <w:rPr>
          <w:rFonts w:ascii="Times New Roman" w:hAnsi="Times New Roman" w:cs="Times New Roman"/>
          <w:sz w:val="24"/>
          <w:szCs w:val="24"/>
          <w:lang w:val="uk-UA"/>
        </w:rPr>
        <w:t xml:space="preserve">до спеціального фонду бюджету </w:t>
      </w:r>
      <w:r w:rsidR="008A3EBA" w:rsidRPr="00273040">
        <w:rPr>
          <w:rFonts w:ascii="Times New Roman" w:hAnsi="Times New Roman" w:cs="Times New Roman"/>
          <w:sz w:val="24"/>
          <w:szCs w:val="24"/>
          <w:lang w:val="uk-UA"/>
        </w:rPr>
        <w:t>за кодом типової програмної класифікації видатків та кред</w:t>
      </w:r>
      <w:r w:rsidR="005214D4" w:rsidRPr="00273040">
        <w:rPr>
          <w:rFonts w:ascii="Times New Roman" w:hAnsi="Times New Roman" w:cs="Times New Roman"/>
          <w:sz w:val="24"/>
          <w:szCs w:val="24"/>
          <w:lang w:val="uk-UA"/>
        </w:rPr>
        <w:t>итування місцевого бюджету 8822</w:t>
      </w:r>
      <w:r w:rsidR="0069369A" w:rsidRPr="00273040">
        <w:rPr>
          <w:rFonts w:ascii="Times New Roman" w:hAnsi="Times New Roman" w:cs="Times New Roman"/>
          <w:sz w:val="24"/>
          <w:szCs w:val="24"/>
          <w:lang w:val="uk-UA"/>
        </w:rPr>
        <w:t>, які, у разі прийняття відповідної Міської цільової програми можуть бути спрямовані на кредитування.</w:t>
      </w:r>
    </w:p>
    <w:p w:rsidR="007A6DE6" w:rsidRPr="00273040" w:rsidRDefault="007A6DE6" w:rsidP="000F002D">
      <w:pPr>
        <w:pStyle w:val="a9"/>
        <w:spacing w:line="276" w:lineRule="auto"/>
        <w:ind w:right="-57" w:firstLine="567"/>
        <w:jc w:val="center"/>
        <w:rPr>
          <w:b/>
          <w:bCs/>
          <w:sz w:val="28"/>
          <w:szCs w:val="28"/>
          <w:lang w:val="uk-UA"/>
        </w:rPr>
      </w:pPr>
    </w:p>
    <w:p w:rsidR="000F002D" w:rsidRPr="00273040" w:rsidRDefault="000F002D" w:rsidP="000F002D">
      <w:pPr>
        <w:pStyle w:val="a9"/>
        <w:spacing w:line="276" w:lineRule="auto"/>
        <w:ind w:right="-57" w:firstLine="567"/>
        <w:jc w:val="center"/>
        <w:rPr>
          <w:b/>
          <w:bCs/>
          <w:sz w:val="28"/>
          <w:szCs w:val="28"/>
          <w:lang w:val="uk-UA"/>
        </w:rPr>
      </w:pPr>
      <w:r w:rsidRPr="00273040">
        <w:rPr>
          <w:b/>
          <w:bCs/>
          <w:sz w:val="28"/>
          <w:szCs w:val="28"/>
          <w:lang w:val="uk-UA"/>
        </w:rPr>
        <w:t>1</w:t>
      </w:r>
      <w:r w:rsidR="00FD42EE">
        <w:rPr>
          <w:b/>
          <w:bCs/>
          <w:sz w:val="28"/>
          <w:szCs w:val="28"/>
          <w:lang w:val="uk-UA"/>
        </w:rPr>
        <w:t>0</w:t>
      </w:r>
      <w:r w:rsidRPr="00273040">
        <w:rPr>
          <w:b/>
          <w:bCs/>
          <w:sz w:val="28"/>
          <w:szCs w:val="28"/>
          <w:lang w:val="uk-UA"/>
        </w:rPr>
        <w:t>. Фінансування</w:t>
      </w:r>
    </w:p>
    <w:p w:rsidR="000F002D" w:rsidRPr="00273040" w:rsidRDefault="000F002D" w:rsidP="00434961">
      <w:pPr>
        <w:pStyle w:val="western"/>
        <w:spacing w:before="0" w:beforeAutospacing="0" w:after="0"/>
        <w:ind w:firstLine="567"/>
        <w:jc w:val="both"/>
        <w:rPr>
          <w:bCs/>
          <w:lang w:val="uk-UA"/>
        </w:rPr>
      </w:pPr>
      <w:r w:rsidRPr="00273040">
        <w:rPr>
          <w:bCs/>
          <w:lang w:val="uk-UA"/>
        </w:rPr>
        <w:t xml:space="preserve">Відповідно до </w:t>
      </w:r>
      <w:r w:rsidR="00ED716D" w:rsidRPr="00273040">
        <w:rPr>
          <w:bCs/>
          <w:lang w:val="uk-UA"/>
        </w:rPr>
        <w:t xml:space="preserve">частини третьої статті </w:t>
      </w:r>
      <w:r w:rsidRPr="00273040">
        <w:rPr>
          <w:bCs/>
          <w:lang w:val="uk-UA"/>
        </w:rPr>
        <w:t xml:space="preserve">14 Бюджетного кодексу України, в </w:t>
      </w:r>
      <w:proofErr w:type="spellStart"/>
      <w:r w:rsidRPr="00273040">
        <w:rPr>
          <w:bCs/>
          <w:lang w:val="uk-UA"/>
        </w:rPr>
        <w:t>проєкті</w:t>
      </w:r>
      <w:proofErr w:type="spellEnd"/>
      <w:r w:rsidRPr="00273040">
        <w:rPr>
          <w:bCs/>
          <w:lang w:val="uk-UA"/>
        </w:rPr>
        <w:t xml:space="preserve"> рішення </w:t>
      </w:r>
      <w:r w:rsidR="00A33360">
        <w:rPr>
          <w:bCs/>
          <w:lang w:val="uk-UA"/>
        </w:rPr>
        <w:t>«</w:t>
      </w:r>
      <w:r w:rsidRPr="00273040">
        <w:rPr>
          <w:bCs/>
          <w:lang w:val="uk-UA"/>
        </w:rPr>
        <w:t>Про бюджет Чорноморської міської територіальної громади на 202</w:t>
      </w:r>
      <w:r w:rsidR="007A6DE6" w:rsidRPr="00273040">
        <w:rPr>
          <w:bCs/>
          <w:lang w:val="uk-UA"/>
        </w:rPr>
        <w:t>3</w:t>
      </w:r>
      <w:r w:rsidRPr="00273040">
        <w:rPr>
          <w:bCs/>
          <w:lang w:val="uk-UA"/>
        </w:rPr>
        <w:t xml:space="preserve"> рік</w:t>
      </w:r>
      <w:r w:rsidR="00A33360">
        <w:rPr>
          <w:bCs/>
          <w:lang w:val="uk-UA"/>
        </w:rPr>
        <w:t>»</w:t>
      </w:r>
      <w:r w:rsidRPr="00273040">
        <w:rPr>
          <w:bCs/>
          <w:lang w:val="uk-UA"/>
        </w:rPr>
        <w:t xml:space="preserve"> передбачений оборотний залишок бюджетних коштів</w:t>
      </w:r>
      <w:r w:rsidRPr="00273040">
        <w:rPr>
          <w:lang w:val="uk-UA"/>
        </w:rPr>
        <w:t> бюджету Чорноморської міської територіальної громади</w:t>
      </w:r>
      <w:r w:rsidR="00803558" w:rsidRPr="00273040">
        <w:rPr>
          <w:lang w:val="uk-UA"/>
        </w:rPr>
        <w:t xml:space="preserve"> </w:t>
      </w:r>
      <w:r w:rsidRPr="00273040">
        <w:rPr>
          <w:lang w:val="uk-UA"/>
        </w:rPr>
        <w:t xml:space="preserve">у </w:t>
      </w:r>
      <w:r w:rsidR="00B61CEF" w:rsidRPr="00273040">
        <w:rPr>
          <w:lang w:val="uk-UA"/>
        </w:rPr>
        <w:t xml:space="preserve">сумі </w:t>
      </w:r>
      <w:r w:rsidR="00ED716D" w:rsidRPr="00273040">
        <w:rPr>
          <w:lang w:val="uk-UA"/>
        </w:rPr>
        <w:t>1</w:t>
      </w:r>
      <w:r w:rsidRPr="00273040">
        <w:rPr>
          <w:lang w:val="uk-UA"/>
        </w:rPr>
        <w:t xml:space="preserve"> 000 000</w:t>
      </w:r>
      <w:r w:rsidR="00803558" w:rsidRPr="00273040">
        <w:rPr>
          <w:lang w:val="uk-UA"/>
        </w:rPr>
        <w:t xml:space="preserve"> </w:t>
      </w:r>
      <w:r w:rsidRPr="00273040">
        <w:rPr>
          <w:lang w:val="uk-UA"/>
        </w:rPr>
        <w:t>гривень, що становить 0,</w:t>
      </w:r>
      <w:r w:rsidR="00ED716D" w:rsidRPr="00273040">
        <w:rPr>
          <w:lang w:val="uk-UA"/>
        </w:rPr>
        <w:t>1</w:t>
      </w:r>
      <w:r w:rsidR="00886F3D">
        <w:rPr>
          <w:lang w:val="uk-UA"/>
        </w:rPr>
        <w:t>1</w:t>
      </w:r>
      <w:r w:rsidR="00803558" w:rsidRPr="00273040">
        <w:rPr>
          <w:lang w:val="uk-UA"/>
        </w:rPr>
        <w:t xml:space="preserve"> </w:t>
      </w:r>
      <w:r w:rsidRPr="00273040">
        <w:rPr>
          <w:lang w:val="uk-UA"/>
        </w:rPr>
        <w:t>відсотків видатків загального фонду бюджету громади.</w:t>
      </w:r>
    </w:p>
    <w:p w:rsidR="000F002D" w:rsidRPr="00273040" w:rsidRDefault="000F002D" w:rsidP="00434961">
      <w:pPr>
        <w:spacing w:after="0" w:line="240" w:lineRule="auto"/>
        <w:ind w:firstLine="567"/>
        <w:jc w:val="both"/>
        <w:rPr>
          <w:rFonts w:ascii="Times New Roman" w:hAnsi="Times New Roman" w:cs="Times New Roman"/>
          <w:sz w:val="24"/>
          <w:szCs w:val="24"/>
          <w:highlight w:val="yellow"/>
          <w:lang w:val="uk-UA"/>
        </w:rPr>
      </w:pPr>
    </w:p>
    <w:p w:rsidR="000F002D" w:rsidRPr="00273040" w:rsidRDefault="000F002D" w:rsidP="00434961">
      <w:pPr>
        <w:pStyle w:val="western"/>
        <w:spacing w:before="0" w:beforeAutospacing="0" w:after="0"/>
        <w:ind w:firstLine="567"/>
        <w:jc w:val="center"/>
        <w:rPr>
          <w:b/>
          <w:sz w:val="28"/>
          <w:szCs w:val="28"/>
          <w:lang w:val="uk-UA"/>
        </w:rPr>
      </w:pPr>
      <w:r w:rsidRPr="00273040">
        <w:rPr>
          <w:b/>
          <w:sz w:val="28"/>
          <w:szCs w:val="28"/>
          <w:lang w:val="uk-UA"/>
        </w:rPr>
        <w:t>1</w:t>
      </w:r>
      <w:r w:rsidR="00FD42EE">
        <w:rPr>
          <w:b/>
          <w:sz w:val="28"/>
          <w:szCs w:val="28"/>
          <w:lang w:val="uk-UA"/>
        </w:rPr>
        <w:t>1</w:t>
      </w:r>
      <w:r w:rsidRPr="00273040">
        <w:rPr>
          <w:b/>
          <w:sz w:val="28"/>
          <w:szCs w:val="28"/>
          <w:lang w:val="uk-UA"/>
        </w:rPr>
        <w:t>. Середньострокові позики</w:t>
      </w:r>
    </w:p>
    <w:p w:rsidR="00434961" w:rsidRPr="00273040" w:rsidRDefault="00434961" w:rsidP="00434961">
      <w:pPr>
        <w:pStyle w:val="western"/>
        <w:spacing w:before="0" w:beforeAutospacing="0" w:after="0"/>
        <w:ind w:firstLine="567"/>
        <w:jc w:val="both"/>
        <w:rPr>
          <w:lang w:val="uk-UA"/>
        </w:rPr>
      </w:pPr>
    </w:p>
    <w:p w:rsidR="00434961" w:rsidRPr="00273040" w:rsidRDefault="000F002D" w:rsidP="00434961">
      <w:pPr>
        <w:pStyle w:val="western"/>
        <w:spacing w:before="0" w:beforeAutospacing="0" w:after="0"/>
        <w:ind w:firstLine="567"/>
        <w:jc w:val="both"/>
        <w:rPr>
          <w:color w:val="auto"/>
          <w:lang w:val="uk-UA"/>
        </w:rPr>
      </w:pPr>
      <w:r w:rsidRPr="00273040">
        <w:rPr>
          <w:lang w:val="uk-UA"/>
        </w:rPr>
        <w:t xml:space="preserve">В зв`язку з невиконанням у 2011 - 2013 роках </w:t>
      </w:r>
      <w:r w:rsidRPr="00273040">
        <w:rPr>
          <w:color w:val="auto"/>
          <w:lang w:val="uk-UA"/>
        </w:rPr>
        <w:t>розрахункових обсягів кошика доходів місцевих бюджетів, визначених у законі про Державний бюджет України</w:t>
      </w:r>
      <w:r w:rsidR="00ED716D" w:rsidRPr="00273040">
        <w:rPr>
          <w:color w:val="auto"/>
          <w:lang w:val="uk-UA"/>
        </w:rPr>
        <w:t xml:space="preserve"> на відповідні роки</w:t>
      </w:r>
      <w:r w:rsidRPr="00273040">
        <w:rPr>
          <w:color w:val="auto"/>
          <w:lang w:val="uk-UA"/>
        </w:rPr>
        <w:t>, Чорноморською міською радою були отримані середньострокові позики для здійснення фінансування захищен</w:t>
      </w:r>
      <w:r w:rsidR="00ED716D" w:rsidRPr="00273040">
        <w:rPr>
          <w:color w:val="auto"/>
          <w:lang w:val="uk-UA"/>
        </w:rPr>
        <w:t xml:space="preserve">их </w:t>
      </w:r>
      <w:r w:rsidRPr="00273040">
        <w:rPr>
          <w:color w:val="auto"/>
          <w:lang w:val="uk-UA"/>
        </w:rPr>
        <w:t>видатків в сумі 33 027 800 гр</w:t>
      </w:r>
      <w:r w:rsidR="00434961" w:rsidRPr="00273040">
        <w:rPr>
          <w:color w:val="auto"/>
          <w:lang w:val="uk-UA"/>
        </w:rPr>
        <w:t>ивень</w:t>
      </w:r>
      <w:r w:rsidRPr="00273040">
        <w:rPr>
          <w:color w:val="auto"/>
          <w:lang w:val="uk-UA"/>
        </w:rPr>
        <w:t>.</w:t>
      </w:r>
    </w:p>
    <w:p w:rsidR="000F002D" w:rsidRPr="00273040" w:rsidRDefault="000F002D" w:rsidP="00434961">
      <w:pPr>
        <w:pStyle w:val="western"/>
        <w:spacing w:before="0" w:beforeAutospacing="0" w:after="0"/>
        <w:ind w:firstLine="567"/>
        <w:jc w:val="both"/>
        <w:rPr>
          <w:lang w:val="uk-UA"/>
        </w:rPr>
      </w:pPr>
      <w:r w:rsidRPr="00273040">
        <w:rPr>
          <w:color w:val="auto"/>
          <w:lang w:val="uk-UA"/>
        </w:rPr>
        <w:t>В 2014 році</w:t>
      </w:r>
      <w:r w:rsidR="00803558" w:rsidRPr="00273040">
        <w:rPr>
          <w:color w:val="auto"/>
          <w:lang w:val="uk-UA"/>
        </w:rPr>
        <w:t xml:space="preserve"> </w:t>
      </w:r>
      <w:r w:rsidR="00434961" w:rsidRPr="00273040">
        <w:rPr>
          <w:color w:val="auto"/>
          <w:lang w:val="uk-UA"/>
        </w:rPr>
        <w:t xml:space="preserve">частково </w:t>
      </w:r>
      <w:r w:rsidRPr="00273040">
        <w:rPr>
          <w:color w:val="auto"/>
          <w:lang w:val="uk-UA"/>
        </w:rPr>
        <w:t>погашено позику в сумі 7</w:t>
      </w:r>
      <w:r w:rsidR="00434961" w:rsidRPr="00273040">
        <w:rPr>
          <w:color w:val="auto"/>
          <w:lang w:val="uk-UA"/>
        </w:rPr>
        <w:t> </w:t>
      </w:r>
      <w:r w:rsidRPr="00273040">
        <w:rPr>
          <w:color w:val="auto"/>
          <w:lang w:val="uk-UA"/>
        </w:rPr>
        <w:t>565</w:t>
      </w:r>
      <w:r w:rsidR="00434961" w:rsidRPr="00273040">
        <w:rPr>
          <w:color w:val="auto"/>
          <w:lang w:val="uk-UA"/>
        </w:rPr>
        <w:t xml:space="preserve"> </w:t>
      </w:r>
      <w:r w:rsidRPr="00273040">
        <w:rPr>
          <w:color w:val="auto"/>
          <w:lang w:val="uk-UA"/>
        </w:rPr>
        <w:t>100 грн, залишок непогашеної позики на 01.01.20</w:t>
      </w:r>
      <w:r w:rsidR="00434961" w:rsidRPr="00273040">
        <w:rPr>
          <w:color w:val="auto"/>
          <w:lang w:val="uk-UA"/>
        </w:rPr>
        <w:t>2</w:t>
      </w:r>
      <w:r w:rsidR="00ED716D" w:rsidRPr="00273040">
        <w:rPr>
          <w:color w:val="auto"/>
          <w:lang w:val="uk-UA"/>
        </w:rPr>
        <w:t>1</w:t>
      </w:r>
      <w:r w:rsidRPr="00273040">
        <w:rPr>
          <w:color w:val="auto"/>
          <w:lang w:val="uk-UA"/>
        </w:rPr>
        <w:t xml:space="preserve"> року становив</w:t>
      </w:r>
      <w:r w:rsidR="00434961" w:rsidRPr="00273040">
        <w:rPr>
          <w:color w:val="auto"/>
          <w:lang w:val="uk-UA"/>
        </w:rPr>
        <w:t xml:space="preserve"> </w:t>
      </w:r>
      <w:r w:rsidRPr="00273040">
        <w:rPr>
          <w:b/>
          <w:lang w:val="uk-UA"/>
        </w:rPr>
        <w:t xml:space="preserve">25 462 700 </w:t>
      </w:r>
      <w:r w:rsidR="00434961" w:rsidRPr="00273040">
        <w:rPr>
          <w:b/>
          <w:lang w:val="uk-UA"/>
        </w:rPr>
        <w:t>гривень.</w:t>
      </w:r>
    </w:p>
    <w:p w:rsidR="000F002D" w:rsidRPr="00273040" w:rsidRDefault="000F002D" w:rsidP="00434961">
      <w:pPr>
        <w:pStyle w:val="western"/>
        <w:spacing w:before="0" w:beforeAutospacing="0" w:after="0"/>
        <w:ind w:firstLine="567"/>
        <w:jc w:val="both"/>
        <w:rPr>
          <w:lang w:val="uk-UA"/>
        </w:rPr>
      </w:pPr>
      <w:r w:rsidRPr="00273040">
        <w:rPr>
          <w:color w:val="auto"/>
          <w:lang w:val="uk-UA"/>
        </w:rPr>
        <w:t xml:space="preserve"> Протягом </w:t>
      </w:r>
      <w:r w:rsidR="007A6DE6" w:rsidRPr="00273040">
        <w:rPr>
          <w:color w:val="auto"/>
          <w:lang w:val="uk-UA"/>
        </w:rPr>
        <w:t xml:space="preserve">2015 - </w:t>
      </w:r>
      <w:r w:rsidRPr="00273040">
        <w:rPr>
          <w:color w:val="auto"/>
          <w:lang w:val="uk-UA"/>
        </w:rPr>
        <w:t>20</w:t>
      </w:r>
      <w:r w:rsidR="00434961" w:rsidRPr="00273040">
        <w:rPr>
          <w:color w:val="auto"/>
          <w:lang w:val="uk-UA"/>
        </w:rPr>
        <w:t>2</w:t>
      </w:r>
      <w:r w:rsidR="007A6DE6" w:rsidRPr="00273040">
        <w:rPr>
          <w:color w:val="auto"/>
          <w:lang w:val="uk-UA"/>
        </w:rPr>
        <w:t>2</w:t>
      </w:r>
      <w:r w:rsidRPr="00273040">
        <w:rPr>
          <w:color w:val="auto"/>
          <w:lang w:val="uk-UA"/>
        </w:rPr>
        <w:t xml:space="preserve"> рок</w:t>
      </w:r>
      <w:r w:rsidR="007A6DE6" w:rsidRPr="00273040">
        <w:rPr>
          <w:color w:val="auto"/>
          <w:lang w:val="uk-UA"/>
        </w:rPr>
        <w:t>ів</w:t>
      </w:r>
      <w:r w:rsidRPr="00273040">
        <w:rPr>
          <w:color w:val="auto"/>
          <w:lang w:val="uk-UA"/>
        </w:rPr>
        <w:t xml:space="preserve"> погашення позики не здійснювалось, оскільки </w:t>
      </w:r>
      <w:r w:rsidRPr="00273040">
        <w:rPr>
          <w:lang w:val="uk-UA"/>
        </w:rPr>
        <w:t>п.21 Прикінцевих та перехідних положень Бюджетного кодексу України установлено, що погашення заборгованості за середньостроковими позиками перед державним бюджетом, яка знаходиться на обліку в центральному органі виконавчої влади, що реалізує державну політику</w:t>
      </w:r>
      <w:r w:rsidR="00803558" w:rsidRPr="00273040">
        <w:rPr>
          <w:lang w:val="uk-UA"/>
        </w:rPr>
        <w:t xml:space="preserve"> </w:t>
      </w:r>
      <w:r w:rsidRPr="00273040">
        <w:rPr>
          <w:lang w:val="uk-UA"/>
        </w:rPr>
        <w:t>у сфері казначейського обслуговування бюджетних коштів, не здійснюється до законодавчого врегулювання цього</w:t>
      </w:r>
      <w:r w:rsidR="00803558" w:rsidRPr="00273040">
        <w:rPr>
          <w:lang w:val="uk-UA"/>
        </w:rPr>
        <w:t xml:space="preserve"> </w:t>
      </w:r>
      <w:r w:rsidRPr="00273040">
        <w:rPr>
          <w:lang w:val="uk-UA"/>
        </w:rPr>
        <w:t>питання.</w:t>
      </w:r>
    </w:p>
    <w:p w:rsidR="000F002D" w:rsidRPr="00273040" w:rsidRDefault="000F002D" w:rsidP="00434961">
      <w:pPr>
        <w:pStyle w:val="western"/>
        <w:spacing w:before="0" w:beforeAutospacing="0" w:after="0"/>
        <w:ind w:firstLine="567"/>
        <w:jc w:val="both"/>
        <w:rPr>
          <w:lang w:val="uk-UA"/>
        </w:rPr>
      </w:pPr>
      <w:r w:rsidRPr="00273040">
        <w:rPr>
          <w:lang w:val="uk-UA"/>
        </w:rPr>
        <w:t xml:space="preserve"> На даний час питання погашення середньострокових позик залишається неврегульованим,</w:t>
      </w:r>
      <w:r w:rsidR="00803558" w:rsidRPr="00273040">
        <w:rPr>
          <w:lang w:val="uk-UA"/>
        </w:rPr>
        <w:t xml:space="preserve"> </w:t>
      </w:r>
      <w:r w:rsidRPr="00273040">
        <w:rPr>
          <w:lang w:val="uk-UA"/>
        </w:rPr>
        <w:t>оскільки постанова КМУ від 29.12.2010р. № 1203 "Про затвердження Порядку у наданні Раді міністрів Автономної Республіки Крим, місцевим державним адміністраціям виконавчим органам відповідних місцевих рад середньострокових позик та їх погашення" втратила чинність на підставі Постанови КМУ № 123 від 18.03.2015р."Про внесення змін до Порядку покриття тимчасових касових розривів місцевих бюджетів та визнання такими, що втратила чинність, деяких постанов КМУ" та зміни до Бюджетного кодексу України із визначеного питання не внесені.</w:t>
      </w:r>
    </w:p>
    <w:p w:rsidR="000F002D" w:rsidRPr="00273040" w:rsidRDefault="000F002D" w:rsidP="00434961">
      <w:pPr>
        <w:pStyle w:val="western"/>
        <w:spacing w:before="0" w:beforeAutospacing="0" w:after="0"/>
        <w:ind w:firstLine="567"/>
        <w:jc w:val="both"/>
        <w:rPr>
          <w:lang w:val="uk-UA"/>
        </w:rPr>
      </w:pPr>
      <w:r w:rsidRPr="00273040">
        <w:rPr>
          <w:lang w:val="uk-UA"/>
        </w:rPr>
        <w:t>На підставі вищевикладеного, погашення позики в 202</w:t>
      </w:r>
      <w:r w:rsidR="007A6DE6" w:rsidRPr="00273040">
        <w:rPr>
          <w:lang w:val="uk-UA"/>
        </w:rPr>
        <w:t>3</w:t>
      </w:r>
      <w:r w:rsidRPr="00273040">
        <w:rPr>
          <w:lang w:val="uk-UA"/>
        </w:rPr>
        <w:t xml:space="preserve"> році не планується.</w:t>
      </w:r>
    </w:p>
    <w:p w:rsidR="000F002D" w:rsidRPr="00273040" w:rsidRDefault="000F002D" w:rsidP="00434961">
      <w:pPr>
        <w:pStyle w:val="a5"/>
        <w:ind w:firstLine="567"/>
        <w:jc w:val="right"/>
        <w:rPr>
          <w:rFonts w:ascii="Times New Roman" w:hAnsi="Times New Roman"/>
          <w:b/>
        </w:rPr>
      </w:pPr>
    </w:p>
    <w:p w:rsidR="0053116B" w:rsidRDefault="0053116B" w:rsidP="002C40A2">
      <w:pPr>
        <w:pStyle w:val="a5"/>
        <w:ind w:firstLine="567"/>
        <w:jc w:val="right"/>
        <w:rPr>
          <w:rFonts w:ascii="Times New Roman" w:hAnsi="Times New Roman"/>
          <w:b/>
        </w:rPr>
      </w:pPr>
    </w:p>
    <w:p w:rsidR="000D35ED" w:rsidRDefault="000D35ED" w:rsidP="000D35ED">
      <w:pPr>
        <w:pStyle w:val="a5"/>
        <w:ind w:firstLine="567"/>
        <w:rPr>
          <w:rFonts w:ascii="Times New Roman" w:hAnsi="Times New Roman"/>
          <w:b/>
        </w:rPr>
      </w:pPr>
      <w:r>
        <w:rPr>
          <w:rFonts w:ascii="Times New Roman" w:hAnsi="Times New Roman"/>
          <w:b/>
        </w:rPr>
        <w:t>Начальник фінансового</w:t>
      </w:r>
    </w:p>
    <w:p w:rsidR="000D35ED" w:rsidRDefault="000D35ED" w:rsidP="000D35ED">
      <w:pPr>
        <w:pStyle w:val="a5"/>
        <w:ind w:firstLine="567"/>
        <w:rPr>
          <w:rFonts w:ascii="Times New Roman" w:hAnsi="Times New Roman"/>
          <w:b/>
        </w:rPr>
      </w:pPr>
      <w:r>
        <w:rPr>
          <w:rFonts w:ascii="Times New Roman" w:hAnsi="Times New Roman"/>
          <w:b/>
        </w:rPr>
        <w:t xml:space="preserve">управління Чорноморської  </w:t>
      </w:r>
    </w:p>
    <w:p w:rsidR="000D35ED" w:rsidRDefault="000D35ED" w:rsidP="000D35ED">
      <w:pPr>
        <w:pStyle w:val="a5"/>
        <w:ind w:firstLine="567"/>
        <w:rPr>
          <w:rFonts w:ascii="Times New Roman" w:hAnsi="Times New Roman"/>
          <w:b/>
        </w:rPr>
      </w:pPr>
      <w:r>
        <w:rPr>
          <w:rFonts w:ascii="Times New Roman" w:hAnsi="Times New Roman"/>
          <w:b/>
        </w:rPr>
        <w:t xml:space="preserve">міської ради Одеського району </w:t>
      </w:r>
    </w:p>
    <w:p w:rsidR="000D35ED" w:rsidRPr="00273040" w:rsidRDefault="000D35ED" w:rsidP="000D35ED">
      <w:pPr>
        <w:pStyle w:val="a5"/>
        <w:ind w:firstLine="567"/>
        <w:rPr>
          <w:rFonts w:ascii="Times New Roman" w:hAnsi="Times New Roman"/>
          <w:b/>
        </w:rPr>
      </w:pPr>
      <w:r>
        <w:rPr>
          <w:rFonts w:ascii="Times New Roman" w:hAnsi="Times New Roman"/>
          <w:b/>
        </w:rPr>
        <w:t>Одеської області                                                                       Ольга ЯКОВЕНКО</w:t>
      </w:r>
      <w:bookmarkStart w:id="4" w:name="_GoBack"/>
      <w:bookmarkEnd w:id="4"/>
    </w:p>
    <w:sectPr w:rsidR="000D35ED" w:rsidRPr="00273040" w:rsidSect="001E64D5">
      <w:footerReference w:type="default" r:id="rId43"/>
      <w:footerReference w:type="first" r:id="rId44"/>
      <w:pgSz w:w="11906" w:h="16838"/>
      <w:pgMar w:top="425" w:right="851" w:bottom="284" w:left="1560" w:header="709" w:footer="6"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F1F64" w:rsidRDefault="002F1F64" w:rsidP="000B07E2">
      <w:pPr>
        <w:spacing w:after="0" w:line="240" w:lineRule="auto"/>
      </w:pPr>
      <w:r>
        <w:separator/>
      </w:r>
    </w:p>
  </w:endnote>
  <w:endnote w:type="continuationSeparator" w:id="0">
    <w:p w:rsidR="002F1F64" w:rsidRDefault="002F1F64" w:rsidP="000B07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ntiqua">
    <w:altName w:val="Times New Roman"/>
    <w:panose1 w:val="00000000000000000000"/>
    <w:charset w:val="00"/>
    <w:family w:val="swiss"/>
    <w:notTrueType/>
    <w:pitch w:val="default"/>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60005038"/>
      <w:docPartObj>
        <w:docPartGallery w:val="Page Numbers (Bottom of Page)"/>
        <w:docPartUnique/>
      </w:docPartObj>
    </w:sdtPr>
    <w:sdtContent>
      <w:p w:rsidR="00222DBD" w:rsidRDefault="00222DBD">
        <w:pPr>
          <w:pStyle w:val="ad"/>
          <w:jc w:val="right"/>
        </w:pPr>
        <w:r>
          <w:rPr>
            <w:noProof/>
          </w:rPr>
          <w:fldChar w:fldCharType="begin"/>
        </w:r>
        <w:r>
          <w:rPr>
            <w:noProof/>
          </w:rPr>
          <w:instrText xml:space="preserve"> PAGE   \* MERGEFORMAT </w:instrText>
        </w:r>
        <w:r>
          <w:rPr>
            <w:noProof/>
          </w:rPr>
          <w:fldChar w:fldCharType="separate"/>
        </w:r>
        <w:r w:rsidR="000D35ED">
          <w:rPr>
            <w:noProof/>
          </w:rPr>
          <w:t>37</w:t>
        </w:r>
        <w:r>
          <w:rPr>
            <w:noProof/>
          </w:rPr>
          <w:fldChar w:fldCharType="end"/>
        </w:r>
      </w:p>
    </w:sdtContent>
  </w:sdt>
  <w:p w:rsidR="00222DBD" w:rsidRDefault="00222DBD">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60005034"/>
      <w:docPartObj>
        <w:docPartGallery w:val="Page Numbers (Bottom of Page)"/>
        <w:docPartUnique/>
      </w:docPartObj>
    </w:sdtPr>
    <w:sdtContent>
      <w:p w:rsidR="00222DBD" w:rsidRDefault="00222DBD">
        <w:pPr>
          <w:pStyle w:val="ad"/>
          <w:jc w:val="right"/>
        </w:pPr>
      </w:p>
    </w:sdtContent>
  </w:sdt>
  <w:p w:rsidR="00222DBD" w:rsidRDefault="00222DBD">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F1F64" w:rsidRDefault="002F1F64" w:rsidP="000B07E2">
      <w:pPr>
        <w:spacing w:after="0" w:line="240" w:lineRule="auto"/>
      </w:pPr>
      <w:r>
        <w:separator/>
      </w:r>
    </w:p>
  </w:footnote>
  <w:footnote w:type="continuationSeparator" w:id="0">
    <w:p w:rsidR="002F1F64" w:rsidRDefault="002F1F64" w:rsidP="000B07E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84E6F"/>
    <w:multiLevelType w:val="hybridMultilevel"/>
    <w:tmpl w:val="8E0CE346"/>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42E76E4"/>
    <w:multiLevelType w:val="hybridMultilevel"/>
    <w:tmpl w:val="1D0CC482"/>
    <w:lvl w:ilvl="0" w:tplc="0419000D">
      <w:start w:val="1"/>
      <w:numFmt w:val="bullet"/>
      <w:lvlText w:val=""/>
      <w:lvlJc w:val="left"/>
      <w:pPr>
        <w:ind w:left="7448" w:hanging="360"/>
      </w:pPr>
      <w:rPr>
        <w:rFonts w:ascii="Wingdings" w:hAnsi="Wingdings" w:hint="default"/>
      </w:rPr>
    </w:lvl>
    <w:lvl w:ilvl="1" w:tplc="20A8115C">
      <w:numFmt w:val="bullet"/>
      <w:lvlText w:val="-"/>
      <w:lvlJc w:val="left"/>
      <w:pPr>
        <w:ind w:left="1440" w:hanging="36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536389"/>
    <w:multiLevelType w:val="hybridMultilevel"/>
    <w:tmpl w:val="75F8152C"/>
    <w:lvl w:ilvl="0" w:tplc="0419000B">
      <w:start w:val="1"/>
      <w:numFmt w:val="bullet"/>
      <w:lvlText w:val=""/>
      <w:lvlJc w:val="left"/>
      <w:pPr>
        <w:ind w:left="759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 w15:restartNumberingAfterBreak="0">
    <w:nsid w:val="07587C70"/>
    <w:multiLevelType w:val="hybridMultilevel"/>
    <w:tmpl w:val="3CF4CEDA"/>
    <w:lvl w:ilvl="0" w:tplc="0419000B">
      <w:start w:val="1"/>
      <w:numFmt w:val="bullet"/>
      <w:lvlText w:val=""/>
      <w:lvlJc w:val="left"/>
      <w:pPr>
        <w:ind w:left="1301" w:hanging="360"/>
      </w:pPr>
      <w:rPr>
        <w:rFonts w:ascii="Wingdings" w:hAnsi="Wingdings" w:hint="default"/>
      </w:rPr>
    </w:lvl>
    <w:lvl w:ilvl="1" w:tplc="04190003" w:tentative="1">
      <w:start w:val="1"/>
      <w:numFmt w:val="bullet"/>
      <w:lvlText w:val="o"/>
      <w:lvlJc w:val="left"/>
      <w:pPr>
        <w:ind w:left="2021" w:hanging="360"/>
      </w:pPr>
      <w:rPr>
        <w:rFonts w:ascii="Courier New" w:hAnsi="Courier New" w:cs="Courier New" w:hint="default"/>
      </w:rPr>
    </w:lvl>
    <w:lvl w:ilvl="2" w:tplc="04190005" w:tentative="1">
      <w:start w:val="1"/>
      <w:numFmt w:val="bullet"/>
      <w:lvlText w:val=""/>
      <w:lvlJc w:val="left"/>
      <w:pPr>
        <w:ind w:left="2741" w:hanging="360"/>
      </w:pPr>
      <w:rPr>
        <w:rFonts w:ascii="Wingdings" w:hAnsi="Wingdings" w:hint="default"/>
      </w:rPr>
    </w:lvl>
    <w:lvl w:ilvl="3" w:tplc="04190001" w:tentative="1">
      <w:start w:val="1"/>
      <w:numFmt w:val="bullet"/>
      <w:lvlText w:val=""/>
      <w:lvlJc w:val="left"/>
      <w:pPr>
        <w:ind w:left="3461" w:hanging="360"/>
      </w:pPr>
      <w:rPr>
        <w:rFonts w:ascii="Symbol" w:hAnsi="Symbol" w:hint="default"/>
      </w:rPr>
    </w:lvl>
    <w:lvl w:ilvl="4" w:tplc="04190003" w:tentative="1">
      <w:start w:val="1"/>
      <w:numFmt w:val="bullet"/>
      <w:lvlText w:val="o"/>
      <w:lvlJc w:val="left"/>
      <w:pPr>
        <w:ind w:left="4181" w:hanging="360"/>
      </w:pPr>
      <w:rPr>
        <w:rFonts w:ascii="Courier New" w:hAnsi="Courier New" w:cs="Courier New" w:hint="default"/>
      </w:rPr>
    </w:lvl>
    <w:lvl w:ilvl="5" w:tplc="04190005" w:tentative="1">
      <w:start w:val="1"/>
      <w:numFmt w:val="bullet"/>
      <w:lvlText w:val=""/>
      <w:lvlJc w:val="left"/>
      <w:pPr>
        <w:ind w:left="4901" w:hanging="360"/>
      </w:pPr>
      <w:rPr>
        <w:rFonts w:ascii="Wingdings" w:hAnsi="Wingdings" w:hint="default"/>
      </w:rPr>
    </w:lvl>
    <w:lvl w:ilvl="6" w:tplc="04190001" w:tentative="1">
      <w:start w:val="1"/>
      <w:numFmt w:val="bullet"/>
      <w:lvlText w:val=""/>
      <w:lvlJc w:val="left"/>
      <w:pPr>
        <w:ind w:left="5621" w:hanging="360"/>
      </w:pPr>
      <w:rPr>
        <w:rFonts w:ascii="Symbol" w:hAnsi="Symbol" w:hint="default"/>
      </w:rPr>
    </w:lvl>
    <w:lvl w:ilvl="7" w:tplc="04190003" w:tentative="1">
      <w:start w:val="1"/>
      <w:numFmt w:val="bullet"/>
      <w:lvlText w:val="o"/>
      <w:lvlJc w:val="left"/>
      <w:pPr>
        <w:ind w:left="6341" w:hanging="360"/>
      </w:pPr>
      <w:rPr>
        <w:rFonts w:ascii="Courier New" w:hAnsi="Courier New" w:cs="Courier New" w:hint="default"/>
      </w:rPr>
    </w:lvl>
    <w:lvl w:ilvl="8" w:tplc="04190005" w:tentative="1">
      <w:start w:val="1"/>
      <w:numFmt w:val="bullet"/>
      <w:lvlText w:val=""/>
      <w:lvlJc w:val="left"/>
      <w:pPr>
        <w:ind w:left="7061" w:hanging="360"/>
      </w:pPr>
      <w:rPr>
        <w:rFonts w:ascii="Wingdings" w:hAnsi="Wingdings" w:hint="default"/>
      </w:rPr>
    </w:lvl>
  </w:abstractNum>
  <w:abstractNum w:abstractNumId="4" w15:restartNumberingAfterBreak="0">
    <w:nsid w:val="081D61C8"/>
    <w:multiLevelType w:val="hybridMultilevel"/>
    <w:tmpl w:val="E9BA1EFA"/>
    <w:lvl w:ilvl="0" w:tplc="04190001">
      <w:start w:val="1"/>
      <w:numFmt w:val="bullet"/>
      <w:lvlText w:val=""/>
      <w:lvlJc w:val="left"/>
      <w:pPr>
        <w:ind w:left="1070" w:hanging="360"/>
      </w:pPr>
      <w:rPr>
        <w:rFonts w:ascii="Symbol" w:hAnsi="Symbol"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5" w15:restartNumberingAfterBreak="0">
    <w:nsid w:val="08501AA4"/>
    <w:multiLevelType w:val="hybridMultilevel"/>
    <w:tmpl w:val="9968CBF2"/>
    <w:lvl w:ilvl="0" w:tplc="04190001">
      <w:start w:val="1"/>
      <w:numFmt w:val="bullet"/>
      <w:lvlText w:val=""/>
      <w:lvlJc w:val="left"/>
      <w:pPr>
        <w:ind w:left="1344" w:hanging="360"/>
      </w:pPr>
      <w:rPr>
        <w:rFonts w:ascii="Symbol" w:hAnsi="Symbol" w:hint="default"/>
      </w:rPr>
    </w:lvl>
    <w:lvl w:ilvl="1" w:tplc="04220003" w:tentative="1">
      <w:start w:val="1"/>
      <w:numFmt w:val="bullet"/>
      <w:lvlText w:val="o"/>
      <w:lvlJc w:val="left"/>
      <w:pPr>
        <w:ind w:left="2064" w:hanging="360"/>
      </w:pPr>
      <w:rPr>
        <w:rFonts w:ascii="Courier New" w:hAnsi="Courier New" w:cs="Courier New" w:hint="default"/>
      </w:rPr>
    </w:lvl>
    <w:lvl w:ilvl="2" w:tplc="04220005" w:tentative="1">
      <w:start w:val="1"/>
      <w:numFmt w:val="bullet"/>
      <w:lvlText w:val=""/>
      <w:lvlJc w:val="left"/>
      <w:pPr>
        <w:ind w:left="2784" w:hanging="360"/>
      </w:pPr>
      <w:rPr>
        <w:rFonts w:ascii="Wingdings" w:hAnsi="Wingdings" w:hint="default"/>
      </w:rPr>
    </w:lvl>
    <w:lvl w:ilvl="3" w:tplc="04220001" w:tentative="1">
      <w:start w:val="1"/>
      <w:numFmt w:val="bullet"/>
      <w:lvlText w:val=""/>
      <w:lvlJc w:val="left"/>
      <w:pPr>
        <w:ind w:left="3504" w:hanging="360"/>
      </w:pPr>
      <w:rPr>
        <w:rFonts w:ascii="Symbol" w:hAnsi="Symbol" w:hint="default"/>
      </w:rPr>
    </w:lvl>
    <w:lvl w:ilvl="4" w:tplc="04220003" w:tentative="1">
      <w:start w:val="1"/>
      <w:numFmt w:val="bullet"/>
      <w:lvlText w:val="o"/>
      <w:lvlJc w:val="left"/>
      <w:pPr>
        <w:ind w:left="4224" w:hanging="360"/>
      </w:pPr>
      <w:rPr>
        <w:rFonts w:ascii="Courier New" w:hAnsi="Courier New" w:cs="Courier New" w:hint="default"/>
      </w:rPr>
    </w:lvl>
    <w:lvl w:ilvl="5" w:tplc="04220005" w:tentative="1">
      <w:start w:val="1"/>
      <w:numFmt w:val="bullet"/>
      <w:lvlText w:val=""/>
      <w:lvlJc w:val="left"/>
      <w:pPr>
        <w:ind w:left="4944" w:hanging="360"/>
      </w:pPr>
      <w:rPr>
        <w:rFonts w:ascii="Wingdings" w:hAnsi="Wingdings" w:hint="default"/>
      </w:rPr>
    </w:lvl>
    <w:lvl w:ilvl="6" w:tplc="04220001" w:tentative="1">
      <w:start w:val="1"/>
      <w:numFmt w:val="bullet"/>
      <w:lvlText w:val=""/>
      <w:lvlJc w:val="left"/>
      <w:pPr>
        <w:ind w:left="5664" w:hanging="360"/>
      </w:pPr>
      <w:rPr>
        <w:rFonts w:ascii="Symbol" w:hAnsi="Symbol" w:hint="default"/>
      </w:rPr>
    </w:lvl>
    <w:lvl w:ilvl="7" w:tplc="04220003" w:tentative="1">
      <w:start w:val="1"/>
      <w:numFmt w:val="bullet"/>
      <w:lvlText w:val="o"/>
      <w:lvlJc w:val="left"/>
      <w:pPr>
        <w:ind w:left="6384" w:hanging="360"/>
      </w:pPr>
      <w:rPr>
        <w:rFonts w:ascii="Courier New" w:hAnsi="Courier New" w:cs="Courier New" w:hint="default"/>
      </w:rPr>
    </w:lvl>
    <w:lvl w:ilvl="8" w:tplc="04220005" w:tentative="1">
      <w:start w:val="1"/>
      <w:numFmt w:val="bullet"/>
      <w:lvlText w:val=""/>
      <w:lvlJc w:val="left"/>
      <w:pPr>
        <w:ind w:left="7104" w:hanging="360"/>
      </w:pPr>
      <w:rPr>
        <w:rFonts w:ascii="Wingdings" w:hAnsi="Wingdings" w:hint="default"/>
      </w:rPr>
    </w:lvl>
  </w:abstractNum>
  <w:abstractNum w:abstractNumId="6" w15:restartNumberingAfterBreak="0">
    <w:nsid w:val="0B1273C9"/>
    <w:multiLevelType w:val="hybridMultilevel"/>
    <w:tmpl w:val="AF68CCA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B1A06BF"/>
    <w:multiLevelType w:val="hybridMultilevel"/>
    <w:tmpl w:val="2DFA3D2C"/>
    <w:lvl w:ilvl="0" w:tplc="04190001">
      <w:start w:val="1"/>
      <w:numFmt w:val="bullet"/>
      <w:lvlText w:val=""/>
      <w:lvlJc w:val="left"/>
      <w:pPr>
        <w:ind w:left="360" w:hanging="360"/>
      </w:pPr>
      <w:rPr>
        <w:rFonts w:ascii="Symbol" w:hAnsi="Symbol" w:hint="default"/>
      </w:rPr>
    </w:lvl>
    <w:lvl w:ilvl="1" w:tplc="1D5E22F2">
      <w:numFmt w:val="bullet"/>
      <w:lvlText w:val="-"/>
      <w:lvlJc w:val="left"/>
      <w:pPr>
        <w:ind w:left="1080" w:hanging="360"/>
      </w:pPr>
      <w:rPr>
        <w:rFonts w:ascii="Times New Roman" w:eastAsia="Times New Roman" w:hAnsi="Times New Roman" w:cs="Times New Roman"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15:restartNumberingAfterBreak="0">
    <w:nsid w:val="0DDF5B69"/>
    <w:multiLevelType w:val="hybridMultilevel"/>
    <w:tmpl w:val="5B8EE246"/>
    <w:lvl w:ilvl="0" w:tplc="04190009">
      <w:start w:val="1"/>
      <w:numFmt w:val="bullet"/>
      <w:lvlText w:val=""/>
      <w:lvlJc w:val="left"/>
      <w:pPr>
        <w:ind w:left="928"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15:restartNumberingAfterBreak="0">
    <w:nsid w:val="0E352EF3"/>
    <w:multiLevelType w:val="hybridMultilevel"/>
    <w:tmpl w:val="D108D1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0750C66"/>
    <w:multiLevelType w:val="hybridMultilevel"/>
    <w:tmpl w:val="9C0CF3BE"/>
    <w:lvl w:ilvl="0" w:tplc="04190001">
      <w:start w:val="1"/>
      <w:numFmt w:val="bullet"/>
      <w:lvlText w:val=""/>
      <w:lvlJc w:val="left"/>
      <w:pPr>
        <w:ind w:left="1350" w:hanging="360"/>
      </w:pPr>
      <w:rPr>
        <w:rFonts w:ascii="Symbol" w:hAnsi="Symbol" w:hint="default"/>
      </w:rPr>
    </w:lvl>
    <w:lvl w:ilvl="1" w:tplc="04190003">
      <w:start w:val="1"/>
      <w:numFmt w:val="bullet"/>
      <w:lvlText w:val="o"/>
      <w:lvlJc w:val="left"/>
      <w:pPr>
        <w:ind w:left="2070" w:hanging="360"/>
      </w:pPr>
      <w:rPr>
        <w:rFonts w:ascii="Courier New" w:hAnsi="Courier New" w:cs="Courier New" w:hint="default"/>
      </w:rPr>
    </w:lvl>
    <w:lvl w:ilvl="2" w:tplc="04190005">
      <w:start w:val="1"/>
      <w:numFmt w:val="bullet"/>
      <w:lvlText w:val=""/>
      <w:lvlJc w:val="left"/>
      <w:pPr>
        <w:ind w:left="2790" w:hanging="360"/>
      </w:pPr>
      <w:rPr>
        <w:rFonts w:ascii="Wingdings" w:hAnsi="Wingdings" w:hint="default"/>
      </w:rPr>
    </w:lvl>
    <w:lvl w:ilvl="3" w:tplc="04190001">
      <w:start w:val="1"/>
      <w:numFmt w:val="bullet"/>
      <w:lvlText w:val=""/>
      <w:lvlJc w:val="left"/>
      <w:pPr>
        <w:ind w:left="3510" w:hanging="360"/>
      </w:pPr>
      <w:rPr>
        <w:rFonts w:ascii="Symbol" w:hAnsi="Symbol" w:hint="default"/>
      </w:rPr>
    </w:lvl>
    <w:lvl w:ilvl="4" w:tplc="04190003">
      <w:start w:val="1"/>
      <w:numFmt w:val="bullet"/>
      <w:lvlText w:val="o"/>
      <w:lvlJc w:val="left"/>
      <w:pPr>
        <w:ind w:left="4230" w:hanging="360"/>
      </w:pPr>
      <w:rPr>
        <w:rFonts w:ascii="Courier New" w:hAnsi="Courier New" w:cs="Courier New" w:hint="default"/>
      </w:rPr>
    </w:lvl>
    <w:lvl w:ilvl="5" w:tplc="04190005">
      <w:start w:val="1"/>
      <w:numFmt w:val="bullet"/>
      <w:lvlText w:val=""/>
      <w:lvlJc w:val="left"/>
      <w:pPr>
        <w:ind w:left="4950" w:hanging="360"/>
      </w:pPr>
      <w:rPr>
        <w:rFonts w:ascii="Wingdings" w:hAnsi="Wingdings" w:hint="default"/>
      </w:rPr>
    </w:lvl>
    <w:lvl w:ilvl="6" w:tplc="04190001">
      <w:start w:val="1"/>
      <w:numFmt w:val="bullet"/>
      <w:lvlText w:val=""/>
      <w:lvlJc w:val="left"/>
      <w:pPr>
        <w:ind w:left="5670" w:hanging="360"/>
      </w:pPr>
      <w:rPr>
        <w:rFonts w:ascii="Symbol" w:hAnsi="Symbol" w:hint="default"/>
      </w:rPr>
    </w:lvl>
    <w:lvl w:ilvl="7" w:tplc="04190003">
      <w:start w:val="1"/>
      <w:numFmt w:val="bullet"/>
      <w:lvlText w:val="o"/>
      <w:lvlJc w:val="left"/>
      <w:pPr>
        <w:ind w:left="6390" w:hanging="360"/>
      </w:pPr>
      <w:rPr>
        <w:rFonts w:ascii="Courier New" w:hAnsi="Courier New" w:cs="Courier New" w:hint="default"/>
      </w:rPr>
    </w:lvl>
    <w:lvl w:ilvl="8" w:tplc="04190005">
      <w:start w:val="1"/>
      <w:numFmt w:val="bullet"/>
      <w:lvlText w:val=""/>
      <w:lvlJc w:val="left"/>
      <w:pPr>
        <w:ind w:left="7110" w:hanging="360"/>
      </w:pPr>
      <w:rPr>
        <w:rFonts w:ascii="Wingdings" w:hAnsi="Wingdings" w:hint="default"/>
      </w:rPr>
    </w:lvl>
  </w:abstractNum>
  <w:abstractNum w:abstractNumId="11" w15:restartNumberingAfterBreak="0">
    <w:nsid w:val="11505766"/>
    <w:multiLevelType w:val="hybridMultilevel"/>
    <w:tmpl w:val="550292FA"/>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2" w15:restartNumberingAfterBreak="0">
    <w:nsid w:val="14787B8C"/>
    <w:multiLevelType w:val="hybridMultilevel"/>
    <w:tmpl w:val="1AFA4844"/>
    <w:lvl w:ilvl="0" w:tplc="04190001">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5564710"/>
    <w:multiLevelType w:val="hybridMultilevel"/>
    <w:tmpl w:val="15564710"/>
    <w:lvl w:ilvl="0" w:tplc="FFFFFFFF">
      <w:numFmt w:val="bullet"/>
      <w:lvlText w:val="-"/>
      <w:lvlJc w:val="left"/>
      <w:pPr>
        <w:ind w:left="1547" w:hanging="360"/>
      </w:pPr>
      <w:rPr>
        <w:rFonts w:ascii="Times New Roman" w:eastAsia="Times New Roman" w:hAnsi="Times New Roman"/>
      </w:rPr>
    </w:lvl>
    <w:lvl w:ilvl="1" w:tplc="FFFFFFFF">
      <w:start w:val="1"/>
      <w:numFmt w:val="bullet"/>
      <w:lvlText w:val="o"/>
      <w:lvlJc w:val="left"/>
      <w:pPr>
        <w:ind w:left="2267" w:hanging="360"/>
      </w:pPr>
      <w:rPr>
        <w:rFonts w:ascii="Courier New" w:eastAsia="Times New Roman" w:hAnsi="Courier New"/>
      </w:rPr>
    </w:lvl>
    <w:lvl w:ilvl="2" w:tplc="FFFFFFFF">
      <w:start w:val="1"/>
      <w:numFmt w:val="bullet"/>
      <w:lvlText w:val=""/>
      <w:lvlJc w:val="left"/>
      <w:pPr>
        <w:ind w:left="2987" w:hanging="360"/>
      </w:pPr>
      <w:rPr>
        <w:rFonts w:ascii="Wingdings" w:eastAsia="Times New Roman" w:hAnsi="Wingdings"/>
      </w:rPr>
    </w:lvl>
    <w:lvl w:ilvl="3" w:tplc="FFFFFFFF">
      <w:start w:val="1"/>
      <w:numFmt w:val="bullet"/>
      <w:lvlText w:val=""/>
      <w:lvlJc w:val="left"/>
      <w:pPr>
        <w:ind w:left="3707" w:hanging="360"/>
      </w:pPr>
      <w:rPr>
        <w:rFonts w:ascii="Symbol" w:eastAsia="Times New Roman" w:hAnsi="Symbol"/>
      </w:rPr>
    </w:lvl>
    <w:lvl w:ilvl="4" w:tplc="FFFFFFFF">
      <w:start w:val="1"/>
      <w:numFmt w:val="bullet"/>
      <w:lvlText w:val="o"/>
      <w:lvlJc w:val="left"/>
      <w:pPr>
        <w:ind w:left="4427" w:hanging="360"/>
      </w:pPr>
      <w:rPr>
        <w:rFonts w:ascii="Courier New" w:eastAsia="Times New Roman" w:hAnsi="Courier New"/>
      </w:rPr>
    </w:lvl>
    <w:lvl w:ilvl="5" w:tplc="FFFFFFFF">
      <w:start w:val="1"/>
      <w:numFmt w:val="bullet"/>
      <w:lvlText w:val=""/>
      <w:lvlJc w:val="left"/>
      <w:pPr>
        <w:ind w:left="5147" w:hanging="360"/>
      </w:pPr>
      <w:rPr>
        <w:rFonts w:ascii="Wingdings" w:eastAsia="Times New Roman" w:hAnsi="Wingdings"/>
      </w:rPr>
    </w:lvl>
    <w:lvl w:ilvl="6" w:tplc="FFFFFFFF">
      <w:start w:val="1"/>
      <w:numFmt w:val="bullet"/>
      <w:lvlText w:val=""/>
      <w:lvlJc w:val="left"/>
      <w:pPr>
        <w:ind w:left="5867" w:hanging="360"/>
      </w:pPr>
      <w:rPr>
        <w:rFonts w:ascii="Symbol" w:eastAsia="Times New Roman" w:hAnsi="Symbol"/>
      </w:rPr>
    </w:lvl>
    <w:lvl w:ilvl="7" w:tplc="FFFFFFFF">
      <w:start w:val="1"/>
      <w:numFmt w:val="bullet"/>
      <w:lvlText w:val="o"/>
      <w:lvlJc w:val="left"/>
      <w:pPr>
        <w:ind w:left="6587" w:hanging="360"/>
      </w:pPr>
      <w:rPr>
        <w:rFonts w:ascii="Courier New" w:eastAsia="Times New Roman" w:hAnsi="Courier New"/>
      </w:rPr>
    </w:lvl>
    <w:lvl w:ilvl="8" w:tplc="FFFFFFFF">
      <w:start w:val="1"/>
      <w:numFmt w:val="bullet"/>
      <w:lvlText w:val=""/>
      <w:lvlJc w:val="left"/>
      <w:pPr>
        <w:ind w:left="7307" w:hanging="360"/>
      </w:pPr>
      <w:rPr>
        <w:rFonts w:ascii="Wingdings" w:eastAsia="Times New Roman" w:hAnsi="Wingdings"/>
      </w:rPr>
    </w:lvl>
  </w:abstractNum>
  <w:abstractNum w:abstractNumId="14" w15:restartNumberingAfterBreak="0">
    <w:nsid w:val="15643F98"/>
    <w:multiLevelType w:val="hybridMultilevel"/>
    <w:tmpl w:val="F0A6A90E"/>
    <w:lvl w:ilvl="0" w:tplc="341C9484">
      <w:numFmt w:val="bullet"/>
      <w:lvlText w:val="-"/>
      <w:lvlJc w:val="left"/>
      <w:pPr>
        <w:tabs>
          <w:tab w:val="num" w:pos="720"/>
        </w:tabs>
        <w:ind w:left="720" w:hanging="360"/>
      </w:pPr>
      <w:rPr>
        <w:rFonts w:ascii="Times New Roman" w:eastAsia="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5E068C2"/>
    <w:multiLevelType w:val="hybridMultilevel"/>
    <w:tmpl w:val="15E068C2"/>
    <w:lvl w:ilvl="0" w:tplc="FFFFFFFF">
      <w:start w:val="1"/>
      <w:numFmt w:val="bullet"/>
      <w:lvlText w:val=""/>
      <w:lvlJc w:val="left"/>
      <w:pPr>
        <w:ind w:left="1428" w:hanging="360"/>
      </w:pPr>
      <w:rPr>
        <w:rFonts w:ascii="Symbol" w:eastAsia="Times New Roman" w:hAnsi="Symbol"/>
      </w:rPr>
    </w:lvl>
    <w:lvl w:ilvl="1" w:tplc="FFFFFFFF">
      <w:start w:val="1"/>
      <w:numFmt w:val="bullet"/>
      <w:lvlText w:val="o"/>
      <w:lvlJc w:val="left"/>
      <w:pPr>
        <w:ind w:left="2148" w:hanging="360"/>
      </w:pPr>
      <w:rPr>
        <w:rFonts w:ascii="Courier New" w:eastAsia="Times New Roman" w:hAnsi="Courier New"/>
      </w:rPr>
    </w:lvl>
    <w:lvl w:ilvl="2" w:tplc="FFFFFFFF">
      <w:start w:val="1"/>
      <w:numFmt w:val="bullet"/>
      <w:lvlText w:val=""/>
      <w:lvlJc w:val="left"/>
      <w:pPr>
        <w:ind w:left="2868" w:hanging="360"/>
      </w:pPr>
      <w:rPr>
        <w:rFonts w:ascii="Wingdings" w:eastAsia="Times New Roman" w:hAnsi="Wingdings"/>
      </w:rPr>
    </w:lvl>
    <w:lvl w:ilvl="3" w:tplc="FFFFFFFF">
      <w:start w:val="1"/>
      <w:numFmt w:val="bullet"/>
      <w:lvlText w:val=""/>
      <w:lvlJc w:val="left"/>
      <w:pPr>
        <w:ind w:left="3588" w:hanging="360"/>
      </w:pPr>
      <w:rPr>
        <w:rFonts w:ascii="Symbol" w:eastAsia="Times New Roman" w:hAnsi="Symbol"/>
      </w:rPr>
    </w:lvl>
    <w:lvl w:ilvl="4" w:tplc="FFFFFFFF">
      <w:start w:val="1"/>
      <w:numFmt w:val="bullet"/>
      <w:lvlText w:val="o"/>
      <w:lvlJc w:val="left"/>
      <w:pPr>
        <w:ind w:left="4308" w:hanging="360"/>
      </w:pPr>
      <w:rPr>
        <w:rFonts w:ascii="Courier New" w:eastAsia="Times New Roman" w:hAnsi="Courier New"/>
      </w:rPr>
    </w:lvl>
    <w:lvl w:ilvl="5" w:tplc="FFFFFFFF">
      <w:start w:val="1"/>
      <w:numFmt w:val="bullet"/>
      <w:lvlText w:val=""/>
      <w:lvlJc w:val="left"/>
      <w:pPr>
        <w:ind w:left="5028" w:hanging="360"/>
      </w:pPr>
      <w:rPr>
        <w:rFonts w:ascii="Wingdings" w:eastAsia="Times New Roman" w:hAnsi="Wingdings"/>
      </w:rPr>
    </w:lvl>
    <w:lvl w:ilvl="6" w:tplc="FFFFFFFF">
      <w:start w:val="1"/>
      <w:numFmt w:val="bullet"/>
      <w:lvlText w:val=""/>
      <w:lvlJc w:val="left"/>
      <w:pPr>
        <w:ind w:left="5748" w:hanging="360"/>
      </w:pPr>
      <w:rPr>
        <w:rFonts w:ascii="Symbol" w:eastAsia="Times New Roman" w:hAnsi="Symbol"/>
      </w:rPr>
    </w:lvl>
    <w:lvl w:ilvl="7" w:tplc="FFFFFFFF">
      <w:start w:val="1"/>
      <w:numFmt w:val="bullet"/>
      <w:lvlText w:val="o"/>
      <w:lvlJc w:val="left"/>
      <w:pPr>
        <w:ind w:left="6468" w:hanging="360"/>
      </w:pPr>
      <w:rPr>
        <w:rFonts w:ascii="Courier New" w:eastAsia="Times New Roman" w:hAnsi="Courier New"/>
      </w:rPr>
    </w:lvl>
    <w:lvl w:ilvl="8" w:tplc="FFFFFFFF">
      <w:start w:val="1"/>
      <w:numFmt w:val="bullet"/>
      <w:lvlText w:val=""/>
      <w:lvlJc w:val="left"/>
      <w:pPr>
        <w:ind w:left="7188" w:hanging="360"/>
      </w:pPr>
      <w:rPr>
        <w:rFonts w:ascii="Wingdings" w:eastAsia="Times New Roman" w:hAnsi="Wingdings"/>
      </w:rPr>
    </w:lvl>
  </w:abstractNum>
  <w:abstractNum w:abstractNumId="16" w15:restartNumberingAfterBreak="0">
    <w:nsid w:val="161C6DC1"/>
    <w:multiLevelType w:val="hybridMultilevel"/>
    <w:tmpl w:val="C56E968E"/>
    <w:lvl w:ilvl="0" w:tplc="58B2FC06">
      <w:start w:val="1"/>
      <w:numFmt w:val="bullet"/>
      <w:lvlText w:val=""/>
      <w:lvlJc w:val="left"/>
      <w:pPr>
        <w:ind w:left="1353" w:hanging="360"/>
      </w:pPr>
      <w:rPr>
        <w:rFonts w:ascii="Symbol" w:hAnsi="Symbol" w:hint="default"/>
        <w:color w:val="auto"/>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17" w15:restartNumberingAfterBreak="0">
    <w:nsid w:val="166973D3"/>
    <w:multiLevelType w:val="hybridMultilevel"/>
    <w:tmpl w:val="582E6006"/>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17F3073B"/>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9" w15:restartNumberingAfterBreak="0">
    <w:nsid w:val="185B1AE3"/>
    <w:multiLevelType w:val="hybridMultilevel"/>
    <w:tmpl w:val="8E7CB304"/>
    <w:lvl w:ilvl="0" w:tplc="04190001">
      <w:start w:val="1"/>
      <w:numFmt w:val="bullet"/>
      <w:lvlText w:val=""/>
      <w:lvlJc w:val="left"/>
      <w:pPr>
        <w:ind w:left="788" w:hanging="360"/>
      </w:pPr>
      <w:rPr>
        <w:rFonts w:ascii="Symbol" w:hAnsi="Symbol" w:hint="default"/>
      </w:rPr>
    </w:lvl>
    <w:lvl w:ilvl="1" w:tplc="04190003" w:tentative="1">
      <w:start w:val="1"/>
      <w:numFmt w:val="bullet"/>
      <w:lvlText w:val="o"/>
      <w:lvlJc w:val="left"/>
      <w:pPr>
        <w:ind w:left="1508" w:hanging="360"/>
      </w:pPr>
      <w:rPr>
        <w:rFonts w:ascii="Courier New" w:hAnsi="Courier New" w:cs="Courier New" w:hint="default"/>
      </w:rPr>
    </w:lvl>
    <w:lvl w:ilvl="2" w:tplc="04190005" w:tentative="1">
      <w:start w:val="1"/>
      <w:numFmt w:val="bullet"/>
      <w:lvlText w:val=""/>
      <w:lvlJc w:val="left"/>
      <w:pPr>
        <w:ind w:left="2228" w:hanging="360"/>
      </w:pPr>
      <w:rPr>
        <w:rFonts w:ascii="Wingdings" w:hAnsi="Wingdings" w:hint="default"/>
      </w:rPr>
    </w:lvl>
    <w:lvl w:ilvl="3" w:tplc="04190001" w:tentative="1">
      <w:start w:val="1"/>
      <w:numFmt w:val="bullet"/>
      <w:lvlText w:val=""/>
      <w:lvlJc w:val="left"/>
      <w:pPr>
        <w:ind w:left="2948" w:hanging="360"/>
      </w:pPr>
      <w:rPr>
        <w:rFonts w:ascii="Symbol" w:hAnsi="Symbol" w:hint="default"/>
      </w:rPr>
    </w:lvl>
    <w:lvl w:ilvl="4" w:tplc="04190003" w:tentative="1">
      <w:start w:val="1"/>
      <w:numFmt w:val="bullet"/>
      <w:lvlText w:val="o"/>
      <w:lvlJc w:val="left"/>
      <w:pPr>
        <w:ind w:left="3668" w:hanging="360"/>
      </w:pPr>
      <w:rPr>
        <w:rFonts w:ascii="Courier New" w:hAnsi="Courier New" w:cs="Courier New" w:hint="default"/>
      </w:rPr>
    </w:lvl>
    <w:lvl w:ilvl="5" w:tplc="04190005" w:tentative="1">
      <w:start w:val="1"/>
      <w:numFmt w:val="bullet"/>
      <w:lvlText w:val=""/>
      <w:lvlJc w:val="left"/>
      <w:pPr>
        <w:ind w:left="4388" w:hanging="360"/>
      </w:pPr>
      <w:rPr>
        <w:rFonts w:ascii="Wingdings" w:hAnsi="Wingdings" w:hint="default"/>
      </w:rPr>
    </w:lvl>
    <w:lvl w:ilvl="6" w:tplc="04190001" w:tentative="1">
      <w:start w:val="1"/>
      <w:numFmt w:val="bullet"/>
      <w:lvlText w:val=""/>
      <w:lvlJc w:val="left"/>
      <w:pPr>
        <w:ind w:left="5108" w:hanging="360"/>
      </w:pPr>
      <w:rPr>
        <w:rFonts w:ascii="Symbol" w:hAnsi="Symbol" w:hint="default"/>
      </w:rPr>
    </w:lvl>
    <w:lvl w:ilvl="7" w:tplc="04190003" w:tentative="1">
      <w:start w:val="1"/>
      <w:numFmt w:val="bullet"/>
      <w:lvlText w:val="o"/>
      <w:lvlJc w:val="left"/>
      <w:pPr>
        <w:ind w:left="5828" w:hanging="360"/>
      </w:pPr>
      <w:rPr>
        <w:rFonts w:ascii="Courier New" w:hAnsi="Courier New" w:cs="Courier New" w:hint="default"/>
      </w:rPr>
    </w:lvl>
    <w:lvl w:ilvl="8" w:tplc="04190005" w:tentative="1">
      <w:start w:val="1"/>
      <w:numFmt w:val="bullet"/>
      <w:lvlText w:val=""/>
      <w:lvlJc w:val="left"/>
      <w:pPr>
        <w:ind w:left="6548" w:hanging="360"/>
      </w:pPr>
      <w:rPr>
        <w:rFonts w:ascii="Wingdings" w:hAnsi="Wingdings" w:hint="default"/>
      </w:rPr>
    </w:lvl>
  </w:abstractNum>
  <w:abstractNum w:abstractNumId="20" w15:restartNumberingAfterBreak="0">
    <w:nsid w:val="196B6484"/>
    <w:multiLevelType w:val="hybridMultilevel"/>
    <w:tmpl w:val="B4141A28"/>
    <w:lvl w:ilvl="0" w:tplc="0419000B">
      <w:start w:val="1"/>
      <w:numFmt w:val="bullet"/>
      <w:lvlText w:val=""/>
      <w:lvlJc w:val="left"/>
      <w:pPr>
        <w:ind w:left="2727" w:hanging="360"/>
      </w:pPr>
      <w:rPr>
        <w:rFonts w:ascii="Wingdings" w:hAnsi="Wingdings" w:hint="default"/>
      </w:rPr>
    </w:lvl>
    <w:lvl w:ilvl="1" w:tplc="04190003" w:tentative="1">
      <w:start w:val="1"/>
      <w:numFmt w:val="bullet"/>
      <w:lvlText w:val="o"/>
      <w:lvlJc w:val="left"/>
      <w:pPr>
        <w:ind w:left="3447" w:hanging="360"/>
      </w:pPr>
      <w:rPr>
        <w:rFonts w:ascii="Courier New" w:hAnsi="Courier New" w:cs="Courier New" w:hint="default"/>
      </w:rPr>
    </w:lvl>
    <w:lvl w:ilvl="2" w:tplc="04190005" w:tentative="1">
      <w:start w:val="1"/>
      <w:numFmt w:val="bullet"/>
      <w:lvlText w:val=""/>
      <w:lvlJc w:val="left"/>
      <w:pPr>
        <w:ind w:left="4167" w:hanging="360"/>
      </w:pPr>
      <w:rPr>
        <w:rFonts w:ascii="Wingdings" w:hAnsi="Wingdings" w:hint="default"/>
      </w:rPr>
    </w:lvl>
    <w:lvl w:ilvl="3" w:tplc="04190001" w:tentative="1">
      <w:start w:val="1"/>
      <w:numFmt w:val="bullet"/>
      <w:lvlText w:val=""/>
      <w:lvlJc w:val="left"/>
      <w:pPr>
        <w:ind w:left="4887" w:hanging="360"/>
      </w:pPr>
      <w:rPr>
        <w:rFonts w:ascii="Symbol" w:hAnsi="Symbol" w:hint="default"/>
      </w:rPr>
    </w:lvl>
    <w:lvl w:ilvl="4" w:tplc="04190003" w:tentative="1">
      <w:start w:val="1"/>
      <w:numFmt w:val="bullet"/>
      <w:lvlText w:val="o"/>
      <w:lvlJc w:val="left"/>
      <w:pPr>
        <w:ind w:left="5607" w:hanging="360"/>
      </w:pPr>
      <w:rPr>
        <w:rFonts w:ascii="Courier New" w:hAnsi="Courier New" w:cs="Courier New" w:hint="default"/>
      </w:rPr>
    </w:lvl>
    <w:lvl w:ilvl="5" w:tplc="04190005" w:tentative="1">
      <w:start w:val="1"/>
      <w:numFmt w:val="bullet"/>
      <w:lvlText w:val=""/>
      <w:lvlJc w:val="left"/>
      <w:pPr>
        <w:ind w:left="6327" w:hanging="360"/>
      </w:pPr>
      <w:rPr>
        <w:rFonts w:ascii="Wingdings" w:hAnsi="Wingdings" w:hint="default"/>
      </w:rPr>
    </w:lvl>
    <w:lvl w:ilvl="6" w:tplc="04190001" w:tentative="1">
      <w:start w:val="1"/>
      <w:numFmt w:val="bullet"/>
      <w:lvlText w:val=""/>
      <w:lvlJc w:val="left"/>
      <w:pPr>
        <w:ind w:left="7047" w:hanging="360"/>
      </w:pPr>
      <w:rPr>
        <w:rFonts w:ascii="Symbol" w:hAnsi="Symbol" w:hint="default"/>
      </w:rPr>
    </w:lvl>
    <w:lvl w:ilvl="7" w:tplc="04190003" w:tentative="1">
      <w:start w:val="1"/>
      <w:numFmt w:val="bullet"/>
      <w:lvlText w:val="o"/>
      <w:lvlJc w:val="left"/>
      <w:pPr>
        <w:ind w:left="7767" w:hanging="360"/>
      </w:pPr>
      <w:rPr>
        <w:rFonts w:ascii="Courier New" w:hAnsi="Courier New" w:cs="Courier New" w:hint="default"/>
      </w:rPr>
    </w:lvl>
    <w:lvl w:ilvl="8" w:tplc="04190005" w:tentative="1">
      <w:start w:val="1"/>
      <w:numFmt w:val="bullet"/>
      <w:lvlText w:val=""/>
      <w:lvlJc w:val="left"/>
      <w:pPr>
        <w:ind w:left="8487" w:hanging="360"/>
      </w:pPr>
      <w:rPr>
        <w:rFonts w:ascii="Wingdings" w:hAnsi="Wingdings" w:hint="default"/>
      </w:rPr>
    </w:lvl>
  </w:abstractNum>
  <w:abstractNum w:abstractNumId="21" w15:restartNumberingAfterBreak="0">
    <w:nsid w:val="1C3B41E9"/>
    <w:multiLevelType w:val="hybridMultilevel"/>
    <w:tmpl w:val="1C3B41E9"/>
    <w:lvl w:ilvl="0" w:tplc="FFFFFFFF">
      <w:start w:val="1"/>
      <w:numFmt w:val="bullet"/>
      <w:lvlText w:val=""/>
      <w:lvlJc w:val="left"/>
      <w:pPr>
        <w:ind w:left="1187" w:hanging="360"/>
      </w:pPr>
      <w:rPr>
        <w:rFonts w:ascii="Symbol" w:eastAsia="Times New Roman" w:hAnsi="Symbol"/>
      </w:rPr>
    </w:lvl>
    <w:lvl w:ilvl="1" w:tplc="FFFFFFFF">
      <w:start w:val="1"/>
      <w:numFmt w:val="bullet"/>
      <w:lvlText w:val="o"/>
      <w:lvlJc w:val="left"/>
      <w:pPr>
        <w:ind w:left="1907" w:hanging="360"/>
      </w:pPr>
      <w:rPr>
        <w:rFonts w:ascii="Courier New" w:eastAsia="Times New Roman" w:hAnsi="Courier New"/>
      </w:rPr>
    </w:lvl>
    <w:lvl w:ilvl="2" w:tplc="FFFFFFFF">
      <w:start w:val="1"/>
      <w:numFmt w:val="bullet"/>
      <w:lvlText w:val=""/>
      <w:lvlJc w:val="left"/>
      <w:pPr>
        <w:ind w:left="2627" w:hanging="360"/>
      </w:pPr>
      <w:rPr>
        <w:rFonts w:ascii="Wingdings" w:eastAsia="Times New Roman" w:hAnsi="Wingdings"/>
      </w:rPr>
    </w:lvl>
    <w:lvl w:ilvl="3" w:tplc="FFFFFFFF">
      <w:start w:val="1"/>
      <w:numFmt w:val="bullet"/>
      <w:lvlText w:val=""/>
      <w:lvlJc w:val="left"/>
      <w:pPr>
        <w:ind w:left="3347" w:hanging="360"/>
      </w:pPr>
      <w:rPr>
        <w:rFonts w:ascii="Symbol" w:eastAsia="Times New Roman" w:hAnsi="Symbol"/>
      </w:rPr>
    </w:lvl>
    <w:lvl w:ilvl="4" w:tplc="FFFFFFFF">
      <w:start w:val="1"/>
      <w:numFmt w:val="bullet"/>
      <w:lvlText w:val="o"/>
      <w:lvlJc w:val="left"/>
      <w:pPr>
        <w:ind w:left="4067" w:hanging="360"/>
      </w:pPr>
      <w:rPr>
        <w:rFonts w:ascii="Courier New" w:eastAsia="Times New Roman" w:hAnsi="Courier New"/>
      </w:rPr>
    </w:lvl>
    <w:lvl w:ilvl="5" w:tplc="FFFFFFFF">
      <w:start w:val="1"/>
      <w:numFmt w:val="bullet"/>
      <w:lvlText w:val=""/>
      <w:lvlJc w:val="left"/>
      <w:pPr>
        <w:ind w:left="4787" w:hanging="360"/>
      </w:pPr>
      <w:rPr>
        <w:rFonts w:ascii="Wingdings" w:eastAsia="Times New Roman" w:hAnsi="Wingdings"/>
      </w:rPr>
    </w:lvl>
    <w:lvl w:ilvl="6" w:tplc="FFFFFFFF">
      <w:start w:val="1"/>
      <w:numFmt w:val="bullet"/>
      <w:lvlText w:val=""/>
      <w:lvlJc w:val="left"/>
      <w:pPr>
        <w:ind w:left="5507" w:hanging="360"/>
      </w:pPr>
      <w:rPr>
        <w:rFonts w:ascii="Symbol" w:eastAsia="Times New Roman" w:hAnsi="Symbol"/>
      </w:rPr>
    </w:lvl>
    <w:lvl w:ilvl="7" w:tplc="FFFFFFFF">
      <w:start w:val="1"/>
      <w:numFmt w:val="bullet"/>
      <w:lvlText w:val="o"/>
      <w:lvlJc w:val="left"/>
      <w:pPr>
        <w:ind w:left="6227" w:hanging="360"/>
      </w:pPr>
      <w:rPr>
        <w:rFonts w:ascii="Courier New" w:eastAsia="Times New Roman" w:hAnsi="Courier New"/>
      </w:rPr>
    </w:lvl>
    <w:lvl w:ilvl="8" w:tplc="FFFFFFFF">
      <w:start w:val="1"/>
      <w:numFmt w:val="bullet"/>
      <w:lvlText w:val=""/>
      <w:lvlJc w:val="left"/>
      <w:pPr>
        <w:ind w:left="6947" w:hanging="360"/>
      </w:pPr>
      <w:rPr>
        <w:rFonts w:ascii="Wingdings" w:eastAsia="Times New Roman" w:hAnsi="Wingdings"/>
      </w:rPr>
    </w:lvl>
  </w:abstractNum>
  <w:abstractNum w:abstractNumId="22" w15:restartNumberingAfterBreak="0">
    <w:nsid w:val="21C715C8"/>
    <w:multiLevelType w:val="hybridMultilevel"/>
    <w:tmpl w:val="98DCBD00"/>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23" w15:restartNumberingAfterBreak="0">
    <w:nsid w:val="23291A2C"/>
    <w:multiLevelType w:val="hybridMultilevel"/>
    <w:tmpl w:val="E8441AB0"/>
    <w:lvl w:ilvl="0" w:tplc="B03EDC24">
      <w:start w:val="1"/>
      <w:numFmt w:val="decimal"/>
      <w:lvlText w:val="%1)"/>
      <w:lvlJc w:val="left"/>
      <w:pPr>
        <w:ind w:left="810" w:hanging="360"/>
      </w:pPr>
      <w:rPr>
        <w:rFonts w:cs="Times New Roman" w:hint="default"/>
      </w:rPr>
    </w:lvl>
    <w:lvl w:ilvl="1" w:tplc="04220019" w:tentative="1">
      <w:start w:val="1"/>
      <w:numFmt w:val="lowerLetter"/>
      <w:lvlText w:val="%2."/>
      <w:lvlJc w:val="left"/>
      <w:pPr>
        <w:ind w:left="1530" w:hanging="360"/>
      </w:pPr>
      <w:rPr>
        <w:rFonts w:cs="Times New Roman"/>
      </w:rPr>
    </w:lvl>
    <w:lvl w:ilvl="2" w:tplc="0422001B" w:tentative="1">
      <w:start w:val="1"/>
      <w:numFmt w:val="lowerRoman"/>
      <w:lvlText w:val="%3."/>
      <w:lvlJc w:val="right"/>
      <w:pPr>
        <w:ind w:left="2250" w:hanging="180"/>
      </w:pPr>
      <w:rPr>
        <w:rFonts w:cs="Times New Roman"/>
      </w:rPr>
    </w:lvl>
    <w:lvl w:ilvl="3" w:tplc="0422000F" w:tentative="1">
      <w:start w:val="1"/>
      <w:numFmt w:val="decimal"/>
      <w:lvlText w:val="%4."/>
      <w:lvlJc w:val="left"/>
      <w:pPr>
        <w:ind w:left="2970" w:hanging="360"/>
      </w:pPr>
      <w:rPr>
        <w:rFonts w:cs="Times New Roman"/>
      </w:rPr>
    </w:lvl>
    <w:lvl w:ilvl="4" w:tplc="04220019" w:tentative="1">
      <w:start w:val="1"/>
      <w:numFmt w:val="lowerLetter"/>
      <w:lvlText w:val="%5."/>
      <w:lvlJc w:val="left"/>
      <w:pPr>
        <w:ind w:left="3690" w:hanging="360"/>
      </w:pPr>
      <w:rPr>
        <w:rFonts w:cs="Times New Roman"/>
      </w:rPr>
    </w:lvl>
    <w:lvl w:ilvl="5" w:tplc="0422001B" w:tentative="1">
      <w:start w:val="1"/>
      <w:numFmt w:val="lowerRoman"/>
      <w:lvlText w:val="%6."/>
      <w:lvlJc w:val="right"/>
      <w:pPr>
        <w:ind w:left="4410" w:hanging="180"/>
      </w:pPr>
      <w:rPr>
        <w:rFonts w:cs="Times New Roman"/>
      </w:rPr>
    </w:lvl>
    <w:lvl w:ilvl="6" w:tplc="0422000F" w:tentative="1">
      <w:start w:val="1"/>
      <w:numFmt w:val="decimal"/>
      <w:lvlText w:val="%7."/>
      <w:lvlJc w:val="left"/>
      <w:pPr>
        <w:ind w:left="5130" w:hanging="360"/>
      </w:pPr>
      <w:rPr>
        <w:rFonts w:cs="Times New Roman"/>
      </w:rPr>
    </w:lvl>
    <w:lvl w:ilvl="7" w:tplc="04220019" w:tentative="1">
      <w:start w:val="1"/>
      <w:numFmt w:val="lowerLetter"/>
      <w:lvlText w:val="%8."/>
      <w:lvlJc w:val="left"/>
      <w:pPr>
        <w:ind w:left="5850" w:hanging="360"/>
      </w:pPr>
      <w:rPr>
        <w:rFonts w:cs="Times New Roman"/>
      </w:rPr>
    </w:lvl>
    <w:lvl w:ilvl="8" w:tplc="0422001B" w:tentative="1">
      <w:start w:val="1"/>
      <w:numFmt w:val="lowerRoman"/>
      <w:lvlText w:val="%9."/>
      <w:lvlJc w:val="right"/>
      <w:pPr>
        <w:ind w:left="6570" w:hanging="180"/>
      </w:pPr>
      <w:rPr>
        <w:rFonts w:cs="Times New Roman"/>
      </w:rPr>
    </w:lvl>
  </w:abstractNum>
  <w:abstractNum w:abstractNumId="24" w15:restartNumberingAfterBreak="0">
    <w:nsid w:val="23CC025B"/>
    <w:multiLevelType w:val="multilevel"/>
    <w:tmpl w:val="041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5" w15:restartNumberingAfterBreak="0">
    <w:nsid w:val="24A50A8E"/>
    <w:multiLevelType w:val="hybridMultilevel"/>
    <w:tmpl w:val="509A9414"/>
    <w:lvl w:ilvl="0" w:tplc="0422000D">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6" w15:restartNumberingAfterBreak="0">
    <w:nsid w:val="27F102FB"/>
    <w:multiLevelType w:val="hybridMultilevel"/>
    <w:tmpl w:val="C11A9A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28AC17DC"/>
    <w:multiLevelType w:val="hybridMultilevel"/>
    <w:tmpl w:val="F0A47B9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29F85822"/>
    <w:multiLevelType w:val="hybridMultilevel"/>
    <w:tmpl w:val="8E48F3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2E177366"/>
    <w:multiLevelType w:val="hybridMultilevel"/>
    <w:tmpl w:val="37A4F738"/>
    <w:lvl w:ilvl="0" w:tplc="CB448E8C">
      <w:start w:val="8"/>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0" w15:restartNumberingAfterBreak="0">
    <w:nsid w:val="31664843"/>
    <w:multiLevelType w:val="hybridMultilevel"/>
    <w:tmpl w:val="C94C0784"/>
    <w:lvl w:ilvl="0" w:tplc="0419000D">
      <w:start w:val="1"/>
      <w:numFmt w:val="bullet"/>
      <w:lvlText w:val=""/>
      <w:lvlJc w:val="left"/>
      <w:pPr>
        <w:ind w:left="1287" w:hanging="360"/>
      </w:pPr>
      <w:rPr>
        <w:rFonts w:ascii="Wingdings" w:hAnsi="Wingdings"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1" w15:restartNumberingAfterBreak="0">
    <w:nsid w:val="335620C9"/>
    <w:multiLevelType w:val="hybridMultilevel"/>
    <w:tmpl w:val="2042F41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34542FDD"/>
    <w:multiLevelType w:val="hybridMultilevel"/>
    <w:tmpl w:val="BA386C52"/>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33" w15:restartNumberingAfterBreak="0">
    <w:nsid w:val="34CF3653"/>
    <w:multiLevelType w:val="hybridMultilevel"/>
    <w:tmpl w:val="72FA7E30"/>
    <w:lvl w:ilvl="0" w:tplc="0419000D">
      <w:start w:val="1"/>
      <w:numFmt w:val="bullet"/>
      <w:lvlText w:val=""/>
      <w:lvlJc w:val="left"/>
      <w:pPr>
        <w:ind w:left="1320" w:hanging="360"/>
      </w:pPr>
      <w:rPr>
        <w:rFonts w:ascii="Wingdings" w:hAnsi="Wingdings" w:hint="default"/>
      </w:rPr>
    </w:lvl>
    <w:lvl w:ilvl="1" w:tplc="04190003" w:tentative="1">
      <w:start w:val="1"/>
      <w:numFmt w:val="bullet"/>
      <w:lvlText w:val="o"/>
      <w:lvlJc w:val="left"/>
      <w:pPr>
        <w:ind w:left="2040" w:hanging="360"/>
      </w:pPr>
      <w:rPr>
        <w:rFonts w:ascii="Courier New" w:hAnsi="Courier New" w:cs="Courier New" w:hint="default"/>
      </w:rPr>
    </w:lvl>
    <w:lvl w:ilvl="2" w:tplc="04190005" w:tentative="1">
      <w:start w:val="1"/>
      <w:numFmt w:val="bullet"/>
      <w:lvlText w:val=""/>
      <w:lvlJc w:val="left"/>
      <w:pPr>
        <w:ind w:left="2760" w:hanging="360"/>
      </w:pPr>
      <w:rPr>
        <w:rFonts w:ascii="Wingdings" w:hAnsi="Wingdings" w:hint="default"/>
      </w:rPr>
    </w:lvl>
    <w:lvl w:ilvl="3" w:tplc="04190001" w:tentative="1">
      <w:start w:val="1"/>
      <w:numFmt w:val="bullet"/>
      <w:lvlText w:val=""/>
      <w:lvlJc w:val="left"/>
      <w:pPr>
        <w:ind w:left="3480" w:hanging="360"/>
      </w:pPr>
      <w:rPr>
        <w:rFonts w:ascii="Symbol" w:hAnsi="Symbol" w:hint="default"/>
      </w:rPr>
    </w:lvl>
    <w:lvl w:ilvl="4" w:tplc="04190003" w:tentative="1">
      <w:start w:val="1"/>
      <w:numFmt w:val="bullet"/>
      <w:lvlText w:val="o"/>
      <w:lvlJc w:val="left"/>
      <w:pPr>
        <w:ind w:left="4200" w:hanging="360"/>
      </w:pPr>
      <w:rPr>
        <w:rFonts w:ascii="Courier New" w:hAnsi="Courier New" w:cs="Courier New" w:hint="default"/>
      </w:rPr>
    </w:lvl>
    <w:lvl w:ilvl="5" w:tplc="04190005" w:tentative="1">
      <w:start w:val="1"/>
      <w:numFmt w:val="bullet"/>
      <w:lvlText w:val=""/>
      <w:lvlJc w:val="left"/>
      <w:pPr>
        <w:ind w:left="4920" w:hanging="360"/>
      </w:pPr>
      <w:rPr>
        <w:rFonts w:ascii="Wingdings" w:hAnsi="Wingdings" w:hint="default"/>
      </w:rPr>
    </w:lvl>
    <w:lvl w:ilvl="6" w:tplc="04190001" w:tentative="1">
      <w:start w:val="1"/>
      <w:numFmt w:val="bullet"/>
      <w:lvlText w:val=""/>
      <w:lvlJc w:val="left"/>
      <w:pPr>
        <w:ind w:left="5640" w:hanging="360"/>
      </w:pPr>
      <w:rPr>
        <w:rFonts w:ascii="Symbol" w:hAnsi="Symbol" w:hint="default"/>
      </w:rPr>
    </w:lvl>
    <w:lvl w:ilvl="7" w:tplc="04190003" w:tentative="1">
      <w:start w:val="1"/>
      <w:numFmt w:val="bullet"/>
      <w:lvlText w:val="o"/>
      <w:lvlJc w:val="left"/>
      <w:pPr>
        <w:ind w:left="6360" w:hanging="360"/>
      </w:pPr>
      <w:rPr>
        <w:rFonts w:ascii="Courier New" w:hAnsi="Courier New" w:cs="Courier New" w:hint="default"/>
      </w:rPr>
    </w:lvl>
    <w:lvl w:ilvl="8" w:tplc="04190005" w:tentative="1">
      <w:start w:val="1"/>
      <w:numFmt w:val="bullet"/>
      <w:lvlText w:val=""/>
      <w:lvlJc w:val="left"/>
      <w:pPr>
        <w:ind w:left="7080" w:hanging="360"/>
      </w:pPr>
      <w:rPr>
        <w:rFonts w:ascii="Wingdings" w:hAnsi="Wingdings" w:hint="default"/>
      </w:rPr>
    </w:lvl>
  </w:abstractNum>
  <w:abstractNum w:abstractNumId="34" w15:restartNumberingAfterBreak="0">
    <w:nsid w:val="385F4417"/>
    <w:multiLevelType w:val="hybridMultilevel"/>
    <w:tmpl w:val="16F0386A"/>
    <w:lvl w:ilvl="0" w:tplc="B9B8748C">
      <w:start w:val="1"/>
      <w:numFmt w:val="bullet"/>
      <w:lvlText w:val=""/>
      <w:lvlJc w:val="left"/>
      <w:pPr>
        <w:ind w:left="1647" w:hanging="360"/>
      </w:pPr>
      <w:rPr>
        <w:rFonts w:ascii="Symbol" w:hAnsi="Symbol" w:hint="default"/>
        <w:lang w:val="ru-RU"/>
      </w:rPr>
    </w:lvl>
    <w:lvl w:ilvl="1" w:tplc="04190003">
      <w:start w:val="1"/>
      <w:numFmt w:val="bullet"/>
      <w:lvlText w:val="o"/>
      <w:lvlJc w:val="left"/>
      <w:pPr>
        <w:ind w:left="2367" w:hanging="360"/>
      </w:pPr>
      <w:rPr>
        <w:rFonts w:ascii="Courier New" w:hAnsi="Courier New" w:cs="Courier New" w:hint="default"/>
      </w:rPr>
    </w:lvl>
    <w:lvl w:ilvl="2" w:tplc="04190005">
      <w:start w:val="1"/>
      <w:numFmt w:val="bullet"/>
      <w:lvlText w:val=""/>
      <w:lvlJc w:val="left"/>
      <w:pPr>
        <w:ind w:left="3087" w:hanging="360"/>
      </w:pPr>
      <w:rPr>
        <w:rFonts w:ascii="Wingdings" w:hAnsi="Wingdings" w:hint="default"/>
      </w:rPr>
    </w:lvl>
    <w:lvl w:ilvl="3" w:tplc="04190001">
      <w:start w:val="1"/>
      <w:numFmt w:val="bullet"/>
      <w:lvlText w:val=""/>
      <w:lvlJc w:val="left"/>
      <w:pPr>
        <w:ind w:left="3807" w:hanging="360"/>
      </w:pPr>
      <w:rPr>
        <w:rFonts w:ascii="Symbol" w:hAnsi="Symbol" w:hint="default"/>
      </w:rPr>
    </w:lvl>
    <w:lvl w:ilvl="4" w:tplc="04190003">
      <w:start w:val="1"/>
      <w:numFmt w:val="bullet"/>
      <w:lvlText w:val="o"/>
      <w:lvlJc w:val="left"/>
      <w:pPr>
        <w:ind w:left="4527" w:hanging="360"/>
      </w:pPr>
      <w:rPr>
        <w:rFonts w:ascii="Courier New" w:hAnsi="Courier New" w:cs="Courier New" w:hint="default"/>
      </w:rPr>
    </w:lvl>
    <w:lvl w:ilvl="5" w:tplc="04190005">
      <w:start w:val="1"/>
      <w:numFmt w:val="bullet"/>
      <w:lvlText w:val=""/>
      <w:lvlJc w:val="left"/>
      <w:pPr>
        <w:ind w:left="5247" w:hanging="360"/>
      </w:pPr>
      <w:rPr>
        <w:rFonts w:ascii="Wingdings" w:hAnsi="Wingdings" w:hint="default"/>
      </w:rPr>
    </w:lvl>
    <w:lvl w:ilvl="6" w:tplc="04190001">
      <w:start w:val="1"/>
      <w:numFmt w:val="bullet"/>
      <w:lvlText w:val=""/>
      <w:lvlJc w:val="left"/>
      <w:pPr>
        <w:ind w:left="5967" w:hanging="360"/>
      </w:pPr>
      <w:rPr>
        <w:rFonts w:ascii="Symbol" w:hAnsi="Symbol" w:hint="default"/>
      </w:rPr>
    </w:lvl>
    <w:lvl w:ilvl="7" w:tplc="04190003">
      <w:start w:val="1"/>
      <w:numFmt w:val="bullet"/>
      <w:lvlText w:val="o"/>
      <w:lvlJc w:val="left"/>
      <w:pPr>
        <w:ind w:left="6687" w:hanging="360"/>
      </w:pPr>
      <w:rPr>
        <w:rFonts w:ascii="Courier New" w:hAnsi="Courier New" w:cs="Courier New" w:hint="default"/>
      </w:rPr>
    </w:lvl>
    <w:lvl w:ilvl="8" w:tplc="04190005">
      <w:start w:val="1"/>
      <w:numFmt w:val="bullet"/>
      <w:lvlText w:val=""/>
      <w:lvlJc w:val="left"/>
      <w:pPr>
        <w:ind w:left="7407" w:hanging="360"/>
      </w:pPr>
      <w:rPr>
        <w:rFonts w:ascii="Wingdings" w:hAnsi="Wingdings" w:hint="default"/>
      </w:rPr>
    </w:lvl>
  </w:abstractNum>
  <w:abstractNum w:abstractNumId="35" w15:restartNumberingAfterBreak="0">
    <w:nsid w:val="3B0C09AB"/>
    <w:multiLevelType w:val="hybridMultilevel"/>
    <w:tmpl w:val="E23A88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E9927B9"/>
    <w:multiLevelType w:val="hybridMultilevel"/>
    <w:tmpl w:val="3956227A"/>
    <w:lvl w:ilvl="0" w:tplc="0419000B">
      <w:start w:val="1"/>
      <w:numFmt w:val="bullet"/>
      <w:lvlText w:val=""/>
      <w:lvlJc w:val="left"/>
      <w:pPr>
        <w:ind w:left="1185" w:hanging="360"/>
      </w:pPr>
      <w:rPr>
        <w:rFonts w:ascii="Wingdings" w:hAnsi="Wingdings" w:hint="default"/>
      </w:rPr>
    </w:lvl>
    <w:lvl w:ilvl="1" w:tplc="04190003" w:tentative="1">
      <w:start w:val="1"/>
      <w:numFmt w:val="bullet"/>
      <w:lvlText w:val="o"/>
      <w:lvlJc w:val="left"/>
      <w:pPr>
        <w:ind w:left="1905" w:hanging="360"/>
      </w:pPr>
      <w:rPr>
        <w:rFonts w:ascii="Courier New" w:hAnsi="Courier New" w:cs="Courier New" w:hint="default"/>
      </w:rPr>
    </w:lvl>
    <w:lvl w:ilvl="2" w:tplc="04190005" w:tentative="1">
      <w:start w:val="1"/>
      <w:numFmt w:val="bullet"/>
      <w:lvlText w:val=""/>
      <w:lvlJc w:val="left"/>
      <w:pPr>
        <w:ind w:left="2625" w:hanging="360"/>
      </w:pPr>
      <w:rPr>
        <w:rFonts w:ascii="Wingdings" w:hAnsi="Wingdings" w:hint="default"/>
      </w:rPr>
    </w:lvl>
    <w:lvl w:ilvl="3" w:tplc="04190001" w:tentative="1">
      <w:start w:val="1"/>
      <w:numFmt w:val="bullet"/>
      <w:lvlText w:val=""/>
      <w:lvlJc w:val="left"/>
      <w:pPr>
        <w:ind w:left="3345" w:hanging="360"/>
      </w:pPr>
      <w:rPr>
        <w:rFonts w:ascii="Symbol" w:hAnsi="Symbol" w:hint="default"/>
      </w:rPr>
    </w:lvl>
    <w:lvl w:ilvl="4" w:tplc="04190003" w:tentative="1">
      <w:start w:val="1"/>
      <w:numFmt w:val="bullet"/>
      <w:lvlText w:val="o"/>
      <w:lvlJc w:val="left"/>
      <w:pPr>
        <w:ind w:left="4065" w:hanging="360"/>
      </w:pPr>
      <w:rPr>
        <w:rFonts w:ascii="Courier New" w:hAnsi="Courier New" w:cs="Courier New" w:hint="default"/>
      </w:rPr>
    </w:lvl>
    <w:lvl w:ilvl="5" w:tplc="04190005" w:tentative="1">
      <w:start w:val="1"/>
      <w:numFmt w:val="bullet"/>
      <w:lvlText w:val=""/>
      <w:lvlJc w:val="left"/>
      <w:pPr>
        <w:ind w:left="4785" w:hanging="360"/>
      </w:pPr>
      <w:rPr>
        <w:rFonts w:ascii="Wingdings" w:hAnsi="Wingdings" w:hint="default"/>
      </w:rPr>
    </w:lvl>
    <w:lvl w:ilvl="6" w:tplc="04190001" w:tentative="1">
      <w:start w:val="1"/>
      <w:numFmt w:val="bullet"/>
      <w:lvlText w:val=""/>
      <w:lvlJc w:val="left"/>
      <w:pPr>
        <w:ind w:left="5505" w:hanging="360"/>
      </w:pPr>
      <w:rPr>
        <w:rFonts w:ascii="Symbol" w:hAnsi="Symbol" w:hint="default"/>
      </w:rPr>
    </w:lvl>
    <w:lvl w:ilvl="7" w:tplc="04190003" w:tentative="1">
      <w:start w:val="1"/>
      <w:numFmt w:val="bullet"/>
      <w:lvlText w:val="o"/>
      <w:lvlJc w:val="left"/>
      <w:pPr>
        <w:ind w:left="6225" w:hanging="360"/>
      </w:pPr>
      <w:rPr>
        <w:rFonts w:ascii="Courier New" w:hAnsi="Courier New" w:cs="Courier New" w:hint="default"/>
      </w:rPr>
    </w:lvl>
    <w:lvl w:ilvl="8" w:tplc="04190005" w:tentative="1">
      <w:start w:val="1"/>
      <w:numFmt w:val="bullet"/>
      <w:lvlText w:val=""/>
      <w:lvlJc w:val="left"/>
      <w:pPr>
        <w:ind w:left="6945" w:hanging="360"/>
      </w:pPr>
      <w:rPr>
        <w:rFonts w:ascii="Wingdings" w:hAnsi="Wingdings" w:hint="default"/>
      </w:rPr>
    </w:lvl>
  </w:abstractNum>
  <w:abstractNum w:abstractNumId="37" w15:restartNumberingAfterBreak="0">
    <w:nsid w:val="3F2700BC"/>
    <w:multiLevelType w:val="hybridMultilevel"/>
    <w:tmpl w:val="0264223A"/>
    <w:lvl w:ilvl="0" w:tplc="B8B21E06">
      <w:start w:val="2"/>
      <w:numFmt w:val="bullet"/>
      <w:lvlText w:val="-"/>
      <w:lvlJc w:val="left"/>
      <w:pPr>
        <w:ind w:left="379" w:hanging="360"/>
      </w:pPr>
      <w:rPr>
        <w:rFonts w:ascii="Times New Roman" w:eastAsia="Times New Roman" w:hAnsi="Times New Roman" w:cs="Times New Roman" w:hint="default"/>
        <w:color w:val="000000"/>
      </w:rPr>
    </w:lvl>
    <w:lvl w:ilvl="1" w:tplc="04190003" w:tentative="1">
      <w:start w:val="1"/>
      <w:numFmt w:val="bullet"/>
      <w:lvlText w:val="o"/>
      <w:lvlJc w:val="left"/>
      <w:pPr>
        <w:ind w:left="1099" w:hanging="360"/>
      </w:pPr>
      <w:rPr>
        <w:rFonts w:ascii="Courier New" w:hAnsi="Courier New" w:cs="Courier New" w:hint="default"/>
      </w:rPr>
    </w:lvl>
    <w:lvl w:ilvl="2" w:tplc="04190005" w:tentative="1">
      <w:start w:val="1"/>
      <w:numFmt w:val="bullet"/>
      <w:lvlText w:val=""/>
      <w:lvlJc w:val="left"/>
      <w:pPr>
        <w:ind w:left="1819" w:hanging="360"/>
      </w:pPr>
      <w:rPr>
        <w:rFonts w:ascii="Wingdings" w:hAnsi="Wingdings" w:hint="default"/>
      </w:rPr>
    </w:lvl>
    <w:lvl w:ilvl="3" w:tplc="04190001" w:tentative="1">
      <w:start w:val="1"/>
      <w:numFmt w:val="bullet"/>
      <w:lvlText w:val=""/>
      <w:lvlJc w:val="left"/>
      <w:pPr>
        <w:ind w:left="2539" w:hanging="360"/>
      </w:pPr>
      <w:rPr>
        <w:rFonts w:ascii="Symbol" w:hAnsi="Symbol" w:hint="default"/>
      </w:rPr>
    </w:lvl>
    <w:lvl w:ilvl="4" w:tplc="04190003" w:tentative="1">
      <w:start w:val="1"/>
      <w:numFmt w:val="bullet"/>
      <w:lvlText w:val="o"/>
      <w:lvlJc w:val="left"/>
      <w:pPr>
        <w:ind w:left="3259" w:hanging="360"/>
      </w:pPr>
      <w:rPr>
        <w:rFonts w:ascii="Courier New" w:hAnsi="Courier New" w:cs="Courier New" w:hint="default"/>
      </w:rPr>
    </w:lvl>
    <w:lvl w:ilvl="5" w:tplc="04190005" w:tentative="1">
      <w:start w:val="1"/>
      <w:numFmt w:val="bullet"/>
      <w:lvlText w:val=""/>
      <w:lvlJc w:val="left"/>
      <w:pPr>
        <w:ind w:left="3979" w:hanging="360"/>
      </w:pPr>
      <w:rPr>
        <w:rFonts w:ascii="Wingdings" w:hAnsi="Wingdings" w:hint="default"/>
      </w:rPr>
    </w:lvl>
    <w:lvl w:ilvl="6" w:tplc="04190001" w:tentative="1">
      <w:start w:val="1"/>
      <w:numFmt w:val="bullet"/>
      <w:lvlText w:val=""/>
      <w:lvlJc w:val="left"/>
      <w:pPr>
        <w:ind w:left="4699" w:hanging="360"/>
      </w:pPr>
      <w:rPr>
        <w:rFonts w:ascii="Symbol" w:hAnsi="Symbol" w:hint="default"/>
      </w:rPr>
    </w:lvl>
    <w:lvl w:ilvl="7" w:tplc="04190003" w:tentative="1">
      <w:start w:val="1"/>
      <w:numFmt w:val="bullet"/>
      <w:lvlText w:val="o"/>
      <w:lvlJc w:val="left"/>
      <w:pPr>
        <w:ind w:left="5419" w:hanging="360"/>
      </w:pPr>
      <w:rPr>
        <w:rFonts w:ascii="Courier New" w:hAnsi="Courier New" w:cs="Courier New" w:hint="default"/>
      </w:rPr>
    </w:lvl>
    <w:lvl w:ilvl="8" w:tplc="04190005" w:tentative="1">
      <w:start w:val="1"/>
      <w:numFmt w:val="bullet"/>
      <w:lvlText w:val=""/>
      <w:lvlJc w:val="left"/>
      <w:pPr>
        <w:ind w:left="6139" w:hanging="360"/>
      </w:pPr>
      <w:rPr>
        <w:rFonts w:ascii="Wingdings" w:hAnsi="Wingdings" w:hint="default"/>
      </w:rPr>
    </w:lvl>
  </w:abstractNum>
  <w:abstractNum w:abstractNumId="38" w15:restartNumberingAfterBreak="0">
    <w:nsid w:val="428E7BD4"/>
    <w:multiLevelType w:val="hybridMultilevel"/>
    <w:tmpl w:val="B370606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448F7487"/>
    <w:multiLevelType w:val="hybridMultilevel"/>
    <w:tmpl w:val="40708B6E"/>
    <w:lvl w:ilvl="0" w:tplc="04190009">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0" w15:restartNumberingAfterBreak="0">
    <w:nsid w:val="44C1570B"/>
    <w:multiLevelType w:val="hybridMultilevel"/>
    <w:tmpl w:val="007E2F52"/>
    <w:lvl w:ilvl="0" w:tplc="0419000D">
      <w:start w:val="1"/>
      <w:numFmt w:val="bullet"/>
      <w:lvlText w:val=""/>
      <w:lvlJc w:val="left"/>
      <w:pPr>
        <w:ind w:left="946" w:hanging="360"/>
      </w:pPr>
      <w:rPr>
        <w:rFonts w:ascii="Wingdings" w:hAnsi="Wingdings" w:hint="default"/>
        <w:color w:val="00000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15:restartNumberingAfterBreak="0">
    <w:nsid w:val="47530007"/>
    <w:multiLevelType w:val="hybridMultilevel"/>
    <w:tmpl w:val="6EC02EEA"/>
    <w:lvl w:ilvl="0" w:tplc="0419000D">
      <w:start w:val="1"/>
      <w:numFmt w:val="bullet"/>
      <w:lvlText w:val=""/>
      <w:lvlJc w:val="left"/>
      <w:pPr>
        <w:ind w:left="1519" w:hanging="360"/>
      </w:pPr>
      <w:rPr>
        <w:rFonts w:ascii="Wingdings" w:hAnsi="Wingdings" w:hint="default"/>
      </w:rPr>
    </w:lvl>
    <w:lvl w:ilvl="1" w:tplc="04190003">
      <w:start w:val="1"/>
      <w:numFmt w:val="bullet"/>
      <w:lvlText w:val="o"/>
      <w:lvlJc w:val="left"/>
      <w:pPr>
        <w:ind w:left="2239" w:hanging="360"/>
      </w:pPr>
      <w:rPr>
        <w:rFonts w:ascii="Courier New" w:hAnsi="Courier New" w:cs="Courier New" w:hint="default"/>
      </w:rPr>
    </w:lvl>
    <w:lvl w:ilvl="2" w:tplc="04190005">
      <w:start w:val="1"/>
      <w:numFmt w:val="bullet"/>
      <w:lvlText w:val=""/>
      <w:lvlJc w:val="left"/>
      <w:pPr>
        <w:ind w:left="2959" w:hanging="360"/>
      </w:pPr>
      <w:rPr>
        <w:rFonts w:ascii="Wingdings" w:hAnsi="Wingdings" w:hint="default"/>
      </w:rPr>
    </w:lvl>
    <w:lvl w:ilvl="3" w:tplc="04190001">
      <w:start w:val="1"/>
      <w:numFmt w:val="bullet"/>
      <w:lvlText w:val=""/>
      <w:lvlJc w:val="left"/>
      <w:pPr>
        <w:ind w:left="3679" w:hanging="360"/>
      </w:pPr>
      <w:rPr>
        <w:rFonts w:ascii="Symbol" w:hAnsi="Symbol" w:hint="default"/>
      </w:rPr>
    </w:lvl>
    <w:lvl w:ilvl="4" w:tplc="04190003">
      <w:start w:val="1"/>
      <w:numFmt w:val="bullet"/>
      <w:lvlText w:val="o"/>
      <w:lvlJc w:val="left"/>
      <w:pPr>
        <w:ind w:left="4399" w:hanging="360"/>
      </w:pPr>
      <w:rPr>
        <w:rFonts w:ascii="Courier New" w:hAnsi="Courier New" w:cs="Courier New" w:hint="default"/>
      </w:rPr>
    </w:lvl>
    <w:lvl w:ilvl="5" w:tplc="04190005">
      <w:start w:val="1"/>
      <w:numFmt w:val="bullet"/>
      <w:lvlText w:val=""/>
      <w:lvlJc w:val="left"/>
      <w:pPr>
        <w:ind w:left="5119" w:hanging="360"/>
      </w:pPr>
      <w:rPr>
        <w:rFonts w:ascii="Wingdings" w:hAnsi="Wingdings" w:hint="default"/>
      </w:rPr>
    </w:lvl>
    <w:lvl w:ilvl="6" w:tplc="04190001">
      <w:start w:val="1"/>
      <w:numFmt w:val="bullet"/>
      <w:lvlText w:val=""/>
      <w:lvlJc w:val="left"/>
      <w:pPr>
        <w:ind w:left="5839" w:hanging="360"/>
      </w:pPr>
      <w:rPr>
        <w:rFonts w:ascii="Symbol" w:hAnsi="Symbol" w:hint="default"/>
      </w:rPr>
    </w:lvl>
    <w:lvl w:ilvl="7" w:tplc="04190003">
      <w:start w:val="1"/>
      <w:numFmt w:val="bullet"/>
      <w:lvlText w:val="o"/>
      <w:lvlJc w:val="left"/>
      <w:pPr>
        <w:ind w:left="6559" w:hanging="360"/>
      </w:pPr>
      <w:rPr>
        <w:rFonts w:ascii="Courier New" w:hAnsi="Courier New" w:cs="Courier New" w:hint="default"/>
      </w:rPr>
    </w:lvl>
    <w:lvl w:ilvl="8" w:tplc="04190005">
      <w:start w:val="1"/>
      <w:numFmt w:val="bullet"/>
      <w:lvlText w:val=""/>
      <w:lvlJc w:val="left"/>
      <w:pPr>
        <w:ind w:left="7279" w:hanging="360"/>
      </w:pPr>
      <w:rPr>
        <w:rFonts w:ascii="Wingdings" w:hAnsi="Wingdings" w:hint="default"/>
      </w:rPr>
    </w:lvl>
  </w:abstractNum>
  <w:abstractNum w:abstractNumId="42" w15:restartNumberingAfterBreak="0">
    <w:nsid w:val="519745FC"/>
    <w:multiLevelType w:val="hybridMultilevel"/>
    <w:tmpl w:val="FB7C79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55F85812"/>
    <w:multiLevelType w:val="hybridMultilevel"/>
    <w:tmpl w:val="1344796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AA7002B"/>
    <w:multiLevelType w:val="hybridMultilevel"/>
    <w:tmpl w:val="5AA7002B"/>
    <w:lvl w:ilvl="0" w:tplc="FFFFFFFF">
      <w:start w:val="1"/>
      <w:numFmt w:val="decimal"/>
      <w:lvlText w:val="%1."/>
      <w:lvlJc w:val="left"/>
      <w:pPr>
        <w:ind w:left="1070" w:hanging="360"/>
      </w:pPr>
    </w:lvl>
    <w:lvl w:ilvl="1" w:tplc="FFFFFFFF">
      <w:start w:val="1"/>
      <w:numFmt w:val="lowerLetter"/>
      <w:lvlText w:val="%2."/>
      <w:lvlJc w:val="left"/>
      <w:pPr>
        <w:ind w:left="1788" w:hanging="360"/>
      </w:pPr>
    </w:lvl>
    <w:lvl w:ilvl="2" w:tplc="FFFFFFFF">
      <w:start w:val="1"/>
      <w:numFmt w:val="lowerRoman"/>
      <w:lvlText w:val="%3."/>
      <w:lvlJc w:val="right"/>
      <w:pPr>
        <w:ind w:left="2508" w:hanging="180"/>
      </w:pPr>
    </w:lvl>
    <w:lvl w:ilvl="3" w:tplc="FFFFFFFF">
      <w:start w:val="1"/>
      <w:numFmt w:val="decimal"/>
      <w:lvlText w:val="%4."/>
      <w:lvlJc w:val="left"/>
      <w:pPr>
        <w:ind w:left="3228" w:hanging="360"/>
      </w:pPr>
    </w:lvl>
    <w:lvl w:ilvl="4" w:tplc="FFFFFFFF">
      <w:start w:val="1"/>
      <w:numFmt w:val="lowerLetter"/>
      <w:lvlText w:val="%5."/>
      <w:lvlJc w:val="left"/>
      <w:pPr>
        <w:ind w:left="3948" w:hanging="360"/>
      </w:pPr>
    </w:lvl>
    <w:lvl w:ilvl="5" w:tplc="FFFFFFFF">
      <w:start w:val="1"/>
      <w:numFmt w:val="lowerRoman"/>
      <w:lvlText w:val="%6."/>
      <w:lvlJc w:val="right"/>
      <w:pPr>
        <w:ind w:left="4668" w:hanging="180"/>
      </w:pPr>
    </w:lvl>
    <w:lvl w:ilvl="6" w:tplc="FFFFFFFF">
      <w:start w:val="1"/>
      <w:numFmt w:val="decimal"/>
      <w:lvlText w:val="%7."/>
      <w:lvlJc w:val="left"/>
      <w:pPr>
        <w:ind w:left="5388" w:hanging="360"/>
      </w:pPr>
    </w:lvl>
    <w:lvl w:ilvl="7" w:tplc="FFFFFFFF">
      <w:start w:val="1"/>
      <w:numFmt w:val="lowerLetter"/>
      <w:lvlText w:val="%8."/>
      <w:lvlJc w:val="left"/>
      <w:pPr>
        <w:ind w:left="6108" w:hanging="360"/>
      </w:pPr>
    </w:lvl>
    <w:lvl w:ilvl="8" w:tplc="FFFFFFFF">
      <w:start w:val="1"/>
      <w:numFmt w:val="lowerRoman"/>
      <w:lvlText w:val="%9."/>
      <w:lvlJc w:val="right"/>
      <w:pPr>
        <w:ind w:left="6828" w:hanging="180"/>
      </w:pPr>
    </w:lvl>
  </w:abstractNum>
  <w:abstractNum w:abstractNumId="45" w15:restartNumberingAfterBreak="0">
    <w:nsid w:val="63D94034"/>
    <w:multiLevelType w:val="hybridMultilevel"/>
    <w:tmpl w:val="9A089690"/>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6" w15:restartNumberingAfterBreak="0">
    <w:nsid w:val="663E1E9E"/>
    <w:multiLevelType w:val="hybridMultilevel"/>
    <w:tmpl w:val="0144F676"/>
    <w:lvl w:ilvl="0" w:tplc="0419000D">
      <w:start w:val="1"/>
      <w:numFmt w:val="bullet"/>
      <w:lvlText w:val=""/>
      <w:lvlJc w:val="left"/>
      <w:pPr>
        <w:tabs>
          <w:tab w:val="num" w:pos="720"/>
        </w:tabs>
        <w:ind w:left="720" w:hanging="360"/>
      </w:pPr>
      <w:rPr>
        <w:rFonts w:ascii="Wingdings" w:hAnsi="Wingdings" w:hint="default"/>
      </w:rPr>
    </w:lvl>
    <w:lvl w:ilvl="1" w:tplc="FFFFFFFF">
      <w:start w:val="1"/>
      <w:numFmt w:val="bullet"/>
      <w:lvlText w:val="o"/>
      <w:lvlJc w:val="left"/>
      <w:pPr>
        <w:tabs>
          <w:tab w:val="num" w:pos="1440"/>
        </w:tabs>
        <w:ind w:left="1440" w:hanging="360"/>
      </w:pPr>
      <w:rPr>
        <w:rFonts w:ascii="Courier New" w:eastAsia="Times New Roman" w:hAnsi="Courier New"/>
      </w:rPr>
    </w:lvl>
    <w:lvl w:ilvl="2" w:tplc="FFFFFFFF">
      <w:start w:val="1"/>
      <w:numFmt w:val="bullet"/>
      <w:lvlText w:val="o"/>
      <w:lvlJc w:val="left"/>
      <w:pPr>
        <w:tabs>
          <w:tab w:val="num" w:pos="2160"/>
        </w:tabs>
        <w:ind w:left="2160" w:hanging="360"/>
      </w:pPr>
      <w:rPr>
        <w:rFonts w:ascii="Courier New" w:eastAsia="Times New Roman" w:hAnsi="Courier New"/>
      </w:rPr>
    </w:lvl>
    <w:lvl w:ilvl="3" w:tplc="FFFFFFFF">
      <w:start w:val="1"/>
      <w:numFmt w:val="bullet"/>
      <w:lvlText w:val="o"/>
      <w:lvlJc w:val="left"/>
      <w:pPr>
        <w:tabs>
          <w:tab w:val="num" w:pos="2880"/>
        </w:tabs>
        <w:ind w:left="2880" w:hanging="360"/>
      </w:pPr>
      <w:rPr>
        <w:rFonts w:ascii="Courier New" w:eastAsia="Times New Roman" w:hAnsi="Courier New"/>
      </w:rPr>
    </w:lvl>
    <w:lvl w:ilvl="4" w:tplc="FFFFFFFF">
      <w:start w:val="1"/>
      <w:numFmt w:val="bullet"/>
      <w:lvlText w:val="o"/>
      <w:lvlJc w:val="left"/>
      <w:pPr>
        <w:tabs>
          <w:tab w:val="num" w:pos="3600"/>
        </w:tabs>
        <w:ind w:left="3600" w:hanging="360"/>
      </w:pPr>
      <w:rPr>
        <w:rFonts w:ascii="Courier New" w:eastAsia="Times New Roman" w:hAnsi="Courier New"/>
      </w:rPr>
    </w:lvl>
    <w:lvl w:ilvl="5" w:tplc="FFFFFFFF">
      <w:start w:val="1"/>
      <w:numFmt w:val="bullet"/>
      <w:lvlText w:val="o"/>
      <w:lvlJc w:val="left"/>
      <w:pPr>
        <w:tabs>
          <w:tab w:val="num" w:pos="4320"/>
        </w:tabs>
        <w:ind w:left="4320" w:hanging="360"/>
      </w:pPr>
      <w:rPr>
        <w:rFonts w:ascii="Courier New" w:eastAsia="Times New Roman" w:hAnsi="Courier New"/>
      </w:rPr>
    </w:lvl>
    <w:lvl w:ilvl="6" w:tplc="FFFFFFFF">
      <w:start w:val="1"/>
      <w:numFmt w:val="bullet"/>
      <w:lvlText w:val="o"/>
      <w:lvlJc w:val="left"/>
      <w:pPr>
        <w:tabs>
          <w:tab w:val="num" w:pos="5040"/>
        </w:tabs>
        <w:ind w:left="5040" w:hanging="360"/>
      </w:pPr>
      <w:rPr>
        <w:rFonts w:ascii="Courier New" w:eastAsia="Times New Roman" w:hAnsi="Courier New"/>
      </w:rPr>
    </w:lvl>
    <w:lvl w:ilvl="7" w:tplc="FFFFFFFF">
      <w:start w:val="1"/>
      <w:numFmt w:val="bullet"/>
      <w:lvlText w:val="o"/>
      <w:lvlJc w:val="left"/>
      <w:pPr>
        <w:tabs>
          <w:tab w:val="num" w:pos="5760"/>
        </w:tabs>
        <w:ind w:left="5760" w:hanging="360"/>
      </w:pPr>
      <w:rPr>
        <w:rFonts w:ascii="Courier New" w:eastAsia="Times New Roman" w:hAnsi="Courier New"/>
      </w:rPr>
    </w:lvl>
    <w:lvl w:ilvl="8" w:tplc="FFFFFFFF">
      <w:start w:val="1"/>
      <w:numFmt w:val="bullet"/>
      <w:lvlText w:val="o"/>
      <w:lvlJc w:val="left"/>
      <w:pPr>
        <w:tabs>
          <w:tab w:val="num" w:pos="6480"/>
        </w:tabs>
        <w:ind w:left="6480" w:hanging="360"/>
      </w:pPr>
      <w:rPr>
        <w:rFonts w:ascii="Courier New" w:eastAsia="Times New Roman" w:hAnsi="Courier New"/>
      </w:rPr>
    </w:lvl>
  </w:abstractNum>
  <w:abstractNum w:abstractNumId="47" w15:restartNumberingAfterBreak="0">
    <w:nsid w:val="66884A45"/>
    <w:multiLevelType w:val="hybridMultilevel"/>
    <w:tmpl w:val="0C48A92E"/>
    <w:lvl w:ilvl="0" w:tplc="04190001">
      <w:start w:val="1"/>
      <w:numFmt w:val="bullet"/>
      <w:lvlText w:val=""/>
      <w:lvlJc w:val="left"/>
      <w:pPr>
        <w:ind w:left="360" w:hanging="360"/>
      </w:pPr>
      <w:rPr>
        <w:rFonts w:ascii="Symbol" w:hAnsi="Symbol" w:hint="default"/>
      </w:rPr>
    </w:lvl>
    <w:lvl w:ilvl="1" w:tplc="0419000B">
      <w:start w:val="1"/>
      <w:numFmt w:val="bullet"/>
      <w:lvlText w:val=""/>
      <w:lvlJc w:val="left"/>
      <w:pPr>
        <w:ind w:left="1080" w:hanging="360"/>
      </w:pPr>
      <w:rPr>
        <w:rFonts w:ascii="Wingdings" w:hAnsi="Wingdings"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8" w15:restartNumberingAfterBreak="0">
    <w:nsid w:val="671D0886"/>
    <w:multiLevelType w:val="hybridMultilevel"/>
    <w:tmpl w:val="72D4D352"/>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15:restartNumberingAfterBreak="0">
    <w:nsid w:val="68A60902"/>
    <w:multiLevelType w:val="hybridMultilevel"/>
    <w:tmpl w:val="AD54F762"/>
    <w:lvl w:ilvl="0" w:tplc="04190001">
      <w:start w:val="1"/>
      <w:numFmt w:val="bullet"/>
      <w:lvlText w:val=""/>
      <w:lvlJc w:val="left"/>
      <w:pPr>
        <w:ind w:left="979" w:hanging="360"/>
      </w:pPr>
      <w:rPr>
        <w:rFonts w:ascii="Symbol" w:hAnsi="Symbol" w:hint="default"/>
      </w:rPr>
    </w:lvl>
    <w:lvl w:ilvl="1" w:tplc="04190003" w:tentative="1">
      <w:start w:val="1"/>
      <w:numFmt w:val="bullet"/>
      <w:lvlText w:val="o"/>
      <w:lvlJc w:val="left"/>
      <w:pPr>
        <w:ind w:left="1699" w:hanging="360"/>
      </w:pPr>
      <w:rPr>
        <w:rFonts w:ascii="Courier New" w:hAnsi="Courier New" w:cs="Courier New" w:hint="default"/>
      </w:rPr>
    </w:lvl>
    <w:lvl w:ilvl="2" w:tplc="04190005" w:tentative="1">
      <w:start w:val="1"/>
      <w:numFmt w:val="bullet"/>
      <w:lvlText w:val=""/>
      <w:lvlJc w:val="left"/>
      <w:pPr>
        <w:ind w:left="2419" w:hanging="360"/>
      </w:pPr>
      <w:rPr>
        <w:rFonts w:ascii="Wingdings" w:hAnsi="Wingdings" w:hint="default"/>
      </w:rPr>
    </w:lvl>
    <w:lvl w:ilvl="3" w:tplc="04190001" w:tentative="1">
      <w:start w:val="1"/>
      <w:numFmt w:val="bullet"/>
      <w:lvlText w:val=""/>
      <w:lvlJc w:val="left"/>
      <w:pPr>
        <w:ind w:left="3139" w:hanging="360"/>
      </w:pPr>
      <w:rPr>
        <w:rFonts w:ascii="Symbol" w:hAnsi="Symbol" w:hint="default"/>
      </w:rPr>
    </w:lvl>
    <w:lvl w:ilvl="4" w:tplc="04190003" w:tentative="1">
      <w:start w:val="1"/>
      <w:numFmt w:val="bullet"/>
      <w:lvlText w:val="o"/>
      <w:lvlJc w:val="left"/>
      <w:pPr>
        <w:ind w:left="3859" w:hanging="360"/>
      </w:pPr>
      <w:rPr>
        <w:rFonts w:ascii="Courier New" w:hAnsi="Courier New" w:cs="Courier New" w:hint="default"/>
      </w:rPr>
    </w:lvl>
    <w:lvl w:ilvl="5" w:tplc="04190005" w:tentative="1">
      <w:start w:val="1"/>
      <w:numFmt w:val="bullet"/>
      <w:lvlText w:val=""/>
      <w:lvlJc w:val="left"/>
      <w:pPr>
        <w:ind w:left="4579" w:hanging="360"/>
      </w:pPr>
      <w:rPr>
        <w:rFonts w:ascii="Wingdings" w:hAnsi="Wingdings" w:hint="default"/>
      </w:rPr>
    </w:lvl>
    <w:lvl w:ilvl="6" w:tplc="04190001" w:tentative="1">
      <w:start w:val="1"/>
      <w:numFmt w:val="bullet"/>
      <w:lvlText w:val=""/>
      <w:lvlJc w:val="left"/>
      <w:pPr>
        <w:ind w:left="5299" w:hanging="360"/>
      </w:pPr>
      <w:rPr>
        <w:rFonts w:ascii="Symbol" w:hAnsi="Symbol" w:hint="default"/>
      </w:rPr>
    </w:lvl>
    <w:lvl w:ilvl="7" w:tplc="04190003" w:tentative="1">
      <w:start w:val="1"/>
      <w:numFmt w:val="bullet"/>
      <w:lvlText w:val="o"/>
      <w:lvlJc w:val="left"/>
      <w:pPr>
        <w:ind w:left="6019" w:hanging="360"/>
      </w:pPr>
      <w:rPr>
        <w:rFonts w:ascii="Courier New" w:hAnsi="Courier New" w:cs="Courier New" w:hint="default"/>
      </w:rPr>
    </w:lvl>
    <w:lvl w:ilvl="8" w:tplc="04190005" w:tentative="1">
      <w:start w:val="1"/>
      <w:numFmt w:val="bullet"/>
      <w:lvlText w:val=""/>
      <w:lvlJc w:val="left"/>
      <w:pPr>
        <w:ind w:left="6739" w:hanging="360"/>
      </w:pPr>
      <w:rPr>
        <w:rFonts w:ascii="Wingdings" w:hAnsi="Wingdings" w:hint="default"/>
      </w:rPr>
    </w:lvl>
  </w:abstractNum>
  <w:abstractNum w:abstractNumId="50" w15:restartNumberingAfterBreak="0">
    <w:nsid w:val="68C46344"/>
    <w:multiLevelType w:val="hybridMultilevel"/>
    <w:tmpl w:val="6B923D1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1" w15:restartNumberingAfterBreak="0">
    <w:nsid w:val="6C6E7E22"/>
    <w:multiLevelType w:val="hybridMultilevel"/>
    <w:tmpl w:val="74AE951C"/>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2" w15:restartNumberingAfterBreak="0">
    <w:nsid w:val="6C8B4E6F"/>
    <w:multiLevelType w:val="hybridMultilevel"/>
    <w:tmpl w:val="ABB82512"/>
    <w:lvl w:ilvl="0" w:tplc="29A27136">
      <w:start w:val="7"/>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53" w15:restartNumberingAfterBreak="0">
    <w:nsid w:val="6F3D4C85"/>
    <w:multiLevelType w:val="hybridMultilevel"/>
    <w:tmpl w:val="A282CD8A"/>
    <w:lvl w:ilvl="0" w:tplc="AC2222E0">
      <w:start w:val="1"/>
      <w:numFmt w:val="decimal"/>
      <w:lvlText w:val="%1."/>
      <w:lvlJc w:val="left"/>
      <w:pPr>
        <w:ind w:left="927" w:hanging="360"/>
      </w:pPr>
      <w:rPr>
        <w:rFonts w:hint="default"/>
        <w:b w:val="0"/>
        <w:i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4" w15:restartNumberingAfterBreak="0">
    <w:nsid w:val="6F637728"/>
    <w:multiLevelType w:val="hybridMultilevel"/>
    <w:tmpl w:val="3350EBFA"/>
    <w:lvl w:ilvl="0" w:tplc="0419000D">
      <w:start w:val="1"/>
      <w:numFmt w:val="bullet"/>
      <w:lvlText w:val=""/>
      <w:lvlJc w:val="left"/>
      <w:pPr>
        <w:ind w:left="1275" w:hanging="360"/>
      </w:pPr>
      <w:rPr>
        <w:rFonts w:ascii="Wingdings" w:hAnsi="Wingdings" w:hint="default"/>
      </w:rPr>
    </w:lvl>
    <w:lvl w:ilvl="1" w:tplc="04190003" w:tentative="1">
      <w:start w:val="1"/>
      <w:numFmt w:val="bullet"/>
      <w:lvlText w:val="o"/>
      <w:lvlJc w:val="left"/>
      <w:pPr>
        <w:ind w:left="1995" w:hanging="360"/>
      </w:pPr>
      <w:rPr>
        <w:rFonts w:ascii="Courier New" w:hAnsi="Courier New" w:cs="Courier New" w:hint="default"/>
      </w:rPr>
    </w:lvl>
    <w:lvl w:ilvl="2" w:tplc="04190005" w:tentative="1">
      <w:start w:val="1"/>
      <w:numFmt w:val="bullet"/>
      <w:lvlText w:val=""/>
      <w:lvlJc w:val="left"/>
      <w:pPr>
        <w:ind w:left="2715" w:hanging="360"/>
      </w:pPr>
      <w:rPr>
        <w:rFonts w:ascii="Wingdings" w:hAnsi="Wingdings" w:hint="default"/>
      </w:rPr>
    </w:lvl>
    <w:lvl w:ilvl="3" w:tplc="04190001" w:tentative="1">
      <w:start w:val="1"/>
      <w:numFmt w:val="bullet"/>
      <w:lvlText w:val=""/>
      <w:lvlJc w:val="left"/>
      <w:pPr>
        <w:ind w:left="3435" w:hanging="360"/>
      </w:pPr>
      <w:rPr>
        <w:rFonts w:ascii="Symbol" w:hAnsi="Symbol" w:hint="default"/>
      </w:rPr>
    </w:lvl>
    <w:lvl w:ilvl="4" w:tplc="04190003" w:tentative="1">
      <w:start w:val="1"/>
      <w:numFmt w:val="bullet"/>
      <w:lvlText w:val="o"/>
      <w:lvlJc w:val="left"/>
      <w:pPr>
        <w:ind w:left="4155" w:hanging="360"/>
      </w:pPr>
      <w:rPr>
        <w:rFonts w:ascii="Courier New" w:hAnsi="Courier New" w:cs="Courier New" w:hint="default"/>
      </w:rPr>
    </w:lvl>
    <w:lvl w:ilvl="5" w:tplc="04190005" w:tentative="1">
      <w:start w:val="1"/>
      <w:numFmt w:val="bullet"/>
      <w:lvlText w:val=""/>
      <w:lvlJc w:val="left"/>
      <w:pPr>
        <w:ind w:left="4875" w:hanging="360"/>
      </w:pPr>
      <w:rPr>
        <w:rFonts w:ascii="Wingdings" w:hAnsi="Wingdings" w:hint="default"/>
      </w:rPr>
    </w:lvl>
    <w:lvl w:ilvl="6" w:tplc="04190001" w:tentative="1">
      <w:start w:val="1"/>
      <w:numFmt w:val="bullet"/>
      <w:lvlText w:val=""/>
      <w:lvlJc w:val="left"/>
      <w:pPr>
        <w:ind w:left="5595" w:hanging="360"/>
      </w:pPr>
      <w:rPr>
        <w:rFonts w:ascii="Symbol" w:hAnsi="Symbol" w:hint="default"/>
      </w:rPr>
    </w:lvl>
    <w:lvl w:ilvl="7" w:tplc="04190003" w:tentative="1">
      <w:start w:val="1"/>
      <w:numFmt w:val="bullet"/>
      <w:lvlText w:val="o"/>
      <w:lvlJc w:val="left"/>
      <w:pPr>
        <w:ind w:left="6315" w:hanging="360"/>
      </w:pPr>
      <w:rPr>
        <w:rFonts w:ascii="Courier New" w:hAnsi="Courier New" w:cs="Courier New" w:hint="default"/>
      </w:rPr>
    </w:lvl>
    <w:lvl w:ilvl="8" w:tplc="04190005" w:tentative="1">
      <w:start w:val="1"/>
      <w:numFmt w:val="bullet"/>
      <w:lvlText w:val=""/>
      <w:lvlJc w:val="left"/>
      <w:pPr>
        <w:ind w:left="7035" w:hanging="360"/>
      </w:pPr>
      <w:rPr>
        <w:rFonts w:ascii="Wingdings" w:hAnsi="Wingdings" w:hint="default"/>
      </w:rPr>
    </w:lvl>
  </w:abstractNum>
  <w:abstractNum w:abstractNumId="55" w15:restartNumberingAfterBreak="0">
    <w:nsid w:val="744B217E"/>
    <w:multiLevelType w:val="hybridMultilevel"/>
    <w:tmpl w:val="442EEB82"/>
    <w:lvl w:ilvl="0" w:tplc="0419000D">
      <w:start w:val="1"/>
      <w:numFmt w:val="bullet"/>
      <w:lvlText w:val=""/>
      <w:lvlJc w:val="left"/>
      <w:pPr>
        <w:ind w:left="1287" w:hanging="360"/>
      </w:pPr>
      <w:rPr>
        <w:rFonts w:ascii="Wingdings" w:hAnsi="Wingdings" w:hint="default"/>
      </w:rPr>
    </w:lvl>
    <w:lvl w:ilvl="1" w:tplc="0419000D">
      <w:start w:val="1"/>
      <w:numFmt w:val="bullet"/>
      <w:lvlText w:val=""/>
      <w:lvlJc w:val="left"/>
      <w:pPr>
        <w:ind w:left="2007" w:hanging="360"/>
      </w:pPr>
      <w:rPr>
        <w:rFonts w:ascii="Wingdings" w:hAnsi="Wingdings"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6" w15:restartNumberingAfterBreak="0">
    <w:nsid w:val="761727D1"/>
    <w:multiLevelType w:val="hybridMultilevel"/>
    <w:tmpl w:val="761727D1"/>
    <w:lvl w:ilvl="0" w:tplc="FFFFFFFF">
      <w:start w:val="2023"/>
      <w:numFmt w:val="bullet"/>
      <w:lvlText w:val="-"/>
      <w:lvlJc w:val="left"/>
      <w:pPr>
        <w:ind w:left="1069" w:hanging="360"/>
      </w:pPr>
      <w:rPr>
        <w:rFonts w:ascii="Times New Roman" w:eastAsia="Times New Roman" w:hAnsi="Times New Roman"/>
      </w:rPr>
    </w:lvl>
    <w:lvl w:ilvl="1" w:tplc="FFFFFFFF">
      <w:start w:val="1"/>
      <w:numFmt w:val="bullet"/>
      <w:lvlText w:val="o"/>
      <w:lvlJc w:val="left"/>
      <w:pPr>
        <w:ind w:left="1789" w:hanging="360"/>
      </w:pPr>
      <w:rPr>
        <w:rFonts w:ascii="Courier New" w:eastAsia="Times New Roman" w:hAnsi="Courier New"/>
      </w:rPr>
    </w:lvl>
    <w:lvl w:ilvl="2" w:tplc="FFFFFFFF">
      <w:start w:val="1"/>
      <w:numFmt w:val="bullet"/>
      <w:lvlText w:val=""/>
      <w:lvlJc w:val="left"/>
      <w:pPr>
        <w:ind w:left="2509" w:hanging="360"/>
      </w:pPr>
      <w:rPr>
        <w:rFonts w:ascii="Wingdings" w:eastAsia="Times New Roman" w:hAnsi="Wingdings"/>
      </w:rPr>
    </w:lvl>
    <w:lvl w:ilvl="3" w:tplc="FFFFFFFF">
      <w:start w:val="1"/>
      <w:numFmt w:val="bullet"/>
      <w:lvlText w:val=""/>
      <w:lvlJc w:val="left"/>
      <w:pPr>
        <w:ind w:left="3229" w:hanging="360"/>
      </w:pPr>
      <w:rPr>
        <w:rFonts w:ascii="Symbol" w:eastAsia="Times New Roman" w:hAnsi="Symbol"/>
      </w:rPr>
    </w:lvl>
    <w:lvl w:ilvl="4" w:tplc="FFFFFFFF">
      <w:start w:val="1"/>
      <w:numFmt w:val="bullet"/>
      <w:lvlText w:val="o"/>
      <w:lvlJc w:val="left"/>
      <w:pPr>
        <w:ind w:left="3949" w:hanging="360"/>
      </w:pPr>
      <w:rPr>
        <w:rFonts w:ascii="Courier New" w:eastAsia="Times New Roman" w:hAnsi="Courier New"/>
      </w:rPr>
    </w:lvl>
    <w:lvl w:ilvl="5" w:tplc="FFFFFFFF">
      <w:start w:val="1"/>
      <w:numFmt w:val="bullet"/>
      <w:lvlText w:val=""/>
      <w:lvlJc w:val="left"/>
      <w:pPr>
        <w:ind w:left="4669" w:hanging="360"/>
      </w:pPr>
      <w:rPr>
        <w:rFonts w:ascii="Wingdings" w:eastAsia="Times New Roman" w:hAnsi="Wingdings"/>
      </w:rPr>
    </w:lvl>
    <w:lvl w:ilvl="6" w:tplc="FFFFFFFF">
      <w:start w:val="1"/>
      <w:numFmt w:val="bullet"/>
      <w:lvlText w:val=""/>
      <w:lvlJc w:val="left"/>
      <w:pPr>
        <w:ind w:left="5389" w:hanging="360"/>
      </w:pPr>
      <w:rPr>
        <w:rFonts w:ascii="Symbol" w:eastAsia="Times New Roman" w:hAnsi="Symbol"/>
      </w:rPr>
    </w:lvl>
    <w:lvl w:ilvl="7" w:tplc="FFFFFFFF">
      <w:start w:val="1"/>
      <w:numFmt w:val="bullet"/>
      <w:lvlText w:val="o"/>
      <w:lvlJc w:val="left"/>
      <w:pPr>
        <w:ind w:left="6109" w:hanging="360"/>
      </w:pPr>
      <w:rPr>
        <w:rFonts w:ascii="Courier New" w:eastAsia="Times New Roman" w:hAnsi="Courier New"/>
      </w:rPr>
    </w:lvl>
    <w:lvl w:ilvl="8" w:tplc="FFFFFFFF">
      <w:start w:val="1"/>
      <w:numFmt w:val="bullet"/>
      <w:lvlText w:val=""/>
      <w:lvlJc w:val="left"/>
      <w:pPr>
        <w:ind w:left="6829" w:hanging="360"/>
      </w:pPr>
      <w:rPr>
        <w:rFonts w:ascii="Wingdings" w:eastAsia="Times New Roman" w:hAnsi="Wingdings"/>
      </w:rPr>
    </w:lvl>
  </w:abstractNum>
  <w:abstractNum w:abstractNumId="57" w15:restartNumberingAfterBreak="0">
    <w:nsid w:val="7A9B52E1"/>
    <w:multiLevelType w:val="hybridMultilevel"/>
    <w:tmpl w:val="900EFD7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7AA67BC7"/>
    <w:multiLevelType w:val="hybridMultilevel"/>
    <w:tmpl w:val="12A252E2"/>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59" w15:restartNumberingAfterBreak="0">
    <w:nsid w:val="7B6362BE"/>
    <w:multiLevelType w:val="hybridMultilevel"/>
    <w:tmpl w:val="1BCCB922"/>
    <w:lvl w:ilvl="0" w:tplc="0419000B">
      <w:start w:val="1"/>
      <w:numFmt w:val="bullet"/>
      <w:lvlText w:val=""/>
      <w:lvlJc w:val="left"/>
      <w:pPr>
        <w:ind w:left="5606" w:hanging="360"/>
      </w:pPr>
      <w:rPr>
        <w:rFonts w:ascii="Wingdings" w:hAnsi="Wingdings" w:hint="default"/>
      </w:rPr>
    </w:lvl>
    <w:lvl w:ilvl="1" w:tplc="04190003">
      <w:start w:val="1"/>
      <w:numFmt w:val="bullet"/>
      <w:lvlText w:val="o"/>
      <w:lvlJc w:val="left"/>
      <w:pPr>
        <w:ind w:left="6118" w:hanging="360"/>
      </w:pPr>
      <w:rPr>
        <w:rFonts w:ascii="Courier New" w:hAnsi="Courier New" w:cs="Courier New" w:hint="default"/>
      </w:rPr>
    </w:lvl>
    <w:lvl w:ilvl="2" w:tplc="04190005" w:tentative="1">
      <w:start w:val="1"/>
      <w:numFmt w:val="bullet"/>
      <w:lvlText w:val=""/>
      <w:lvlJc w:val="left"/>
      <w:pPr>
        <w:ind w:left="6838" w:hanging="360"/>
      </w:pPr>
      <w:rPr>
        <w:rFonts w:ascii="Wingdings" w:hAnsi="Wingdings" w:hint="default"/>
      </w:rPr>
    </w:lvl>
    <w:lvl w:ilvl="3" w:tplc="04190001" w:tentative="1">
      <w:start w:val="1"/>
      <w:numFmt w:val="bullet"/>
      <w:lvlText w:val=""/>
      <w:lvlJc w:val="left"/>
      <w:pPr>
        <w:ind w:left="7558" w:hanging="360"/>
      </w:pPr>
      <w:rPr>
        <w:rFonts w:ascii="Symbol" w:hAnsi="Symbol" w:hint="default"/>
      </w:rPr>
    </w:lvl>
    <w:lvl w:ilvl="4" w:tplc="04190003" w:tentative="1">
      <w:start w:val="1"/>
      <w:numFmt w:val="bullet"/>
      <w:lvlText w:val="o"/>
      <w:lvlJc w:val="left"/>
      <w:pPr>
        <w:ind w:left="8278" w:hanging="360"/>
      </w:pPr>
      <w:rPr>
        <w:rFonts w:ascii="Courier New" w:hAnsi="Courier New" w:cs="Courier New" w:hint="default"/>
      </w:rPr>
    </w:lvl>
    <w:lvl w:ilvl="5" w:tplc="04190005" w:tentative="1">
      <w:start w:val="1"/>
      <w:numFmt w:val="bullet"/>
      <w:lvlText w:val=""/>
      <w:lvlJc w:val="left"/>
      <w:pPr>
        <w:ind w:left="8998" w:hanging="360"/>
      </w:pPr>
      <w:rPr>
        <w:rFonts w:ascii="Wingdings" w:hAnsi="Wingdings" w:hint="default"/>
      </w:rPr>
    </w:lvl>
    <w:lvl w:ilvl="6" w:tplc="04190001" w:tentative="1">
      <w:start w:val="1"/>
      <w:numFmt w:val="bullet"/>
      <w:lvlText w:val=""/>
      <w:lvlJc w:val="left"/>
      <w:pPr>
        <w:ind w:left="9718" w:hanging="360"/>
      </w:pPr>
      <w:rPr>
        <w:rFonts w:ascii="Symbol" w:hAnsi="Symbol" w:hint="default"/>
      </w:rPr>
    </w:lvl>
    <w:lvl w:ilvl="7" w:tplc="04190003" w:tentative="1">
      <w:start w:val="1"/>
      <w:numFmt w:val="bullet"/>
      <w:lvlText w:val="o"/>
      <w:lvlJc w:val="left"/>
      <w:pPr>
        <w:ind w:left="10438" w:hanging="360"/>
      </w:pPr>
      <w:rPr>
        <w:rFonts w:ascii="Courier New" w:hAnsi="Courier New" w:cs="Courier New" w:hint="default"/>
      </w:rPr>
    </w:lvl>
    <w:lvl w:ilvl="8" w:tplc="04190005" w:tentative="1">
      <w:start w:val="1"/>
      <w:numFmt w:val="bullet"/>
      <w:lvlText w:val=""/>
      <w:lvlJc w:val="left"/>
      <w:pPr>
        <w:ind w:left="11158" w:hanging="360"/>
      </w:pPr>
      <w:rPr>
        <w:rFonts w:ascii="Wingdings" w:hAnsi="Wingdings" w:hint="default"/>
      </w:rPr>
    </w:lvl>
  </w:abstractNum>
  <w:num w:numId="1">
    <w:abstractNumId w:val="37"/>
  </w:num>
  <w:num w:numId="2">
    <w:abstractNumId w:val="43"/>
  </w:num>
  <w:num w:numId="3">
    <w:abstractNumId w:val="39"/>
  </w:num>
  <w:num w:numId="4">
    <w:abstractNumId w:val="8"/>
  </w:num>
  <w:num w:numId="5">
    <w:abstractNumId w:val="57"/>
  </w:num>
  <w:num w:numId="6">
    <w:abstractNumId w:val="31"/>
  </w:num>
  <w:num w:numId="7">
    <w:abstractNumId w:val="32"/>
  </w:num>
  <w:num w:numId="8">
    <w:abstractNumId w:val="14"/>
  </w:num>
  <w:num w:numId="9">
    <w:abstractNumId w:val="27"/>
  </w:num>
  <w:num w:numId="10">
    <w:abstractNumId w:val="36"/>
  </w:num>
  <w:num w:numId="11">
    <w:abstractNumId w:val="59"/>
  </w:num>
  <w:num w:numId="12">
    <w:abstractNumId w:val="6"/>
  </w:num>
  <w:num w:numId="13">
    <w:abstractNumId w:val="25"/>
  </w:num>
  <w:num w:numId="14">
    <w:abstractNumId w:val="50"/>
  </w:num>
  <w:num w:numId="15">
    <w:abstractNumId w:val="19"/>
  </w:num>
  <w:num w:numId="16">
    <w:abstractNumId w:val="42"/>
  </w:num>
  <w:num w:numId="17">
    <w:abstractNumId w:val="18"/>
  </w:num>
  <w:num w:numId="18">
    <w:abstractNumId w:val="24"/>
  </w:num>
  <w:num w:numId="19">
    <w:abstractNumId w:val="3"/>
  </w:num>
  <w:num w:numId="20">
    <w:abstractNumId w:val="0"/>
  </w:num>
  <w:num w:numId="21">
    <w:abstractNumId w:val="16"/>
  </w:num>
  <w:num w:numId="22">
    <w:abstractNumId w:val="49"/>
  </w:num>
  <w:num w:numId="23">
    <w:abstractNumId w:val="58"/>
  </w:num>
  <w:num w:numId="24">
    <w:abstractNumId w:val="7"/>
  </w:num>
  <w:num w:numId="25">
    <w:abstractNumId w:val="22"/>
  </w:num>
  <w:num w:numId="26">
    <w:abstractNumId w:val="54"/>
  </w:num>
  <w:num w:numId="27">
    <w:abstractNumId w:val="4"/>
  </w:num>
  <w:num w:numId="28">
    <w:abstractNumId w:val="40"/>
  </w:num>
  <w:num w:numId="29">
    <w:abstractNumId w:val="55"/>
  </w:num>
  <w:num w:numId="30">
    <w:abstractNumId w:val="51"/>
  </w:num>
  <w:num w:numId="31">
    <w:abstractNumId w:val="48"/>
  </w:num>
  <w:num w:numId="32">
    <w:abstractNumId w:val="26"/>
  </w:num>
  <w:num w:numId="33">
    <w:abstractNumId w:val="45"/>
  </w:num>
  <w:num w:numId="34">
    <w:abstractNumId w:val="38"/>
  </w:num>
  <w:num w:numId="35">
    <w:abstractNumId w:val="1"/>
  </w:num>
  <w:num w:numId="36">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0"/>
  </w:num>
  <w:num w:numId="39">
    <w:abstractNumId w:val="47"/>
  </w:num>
  <w:num w:numId="40">
    <w:abstractNumId w:val="53"/>
  </w:num>
  <w:num w:numId="41">
    <w:abstractNumId w:val="10"/>
  </w:num>
  <w:num w:numId="42">
    <w:abstractNumId w:val="34"/>
  </w:num>
  <w:num w:numId="43">
    <w:abstractNumId w:val="41"/>
  </w:num>
  <w:num w:numId="44">
    <w:abstractNumId w:val="11"/>
  </w:num>
  <w:num w:numId="45">
    <w:abstractNumId w:val="23"/>
  </w:num>
  <w:num w:numId="46">
    <w:abstractNumId w:val="33"/>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8"/>
  </w:num>
  <w:num w:numId="49">
    <w:abstractNumId w:val="44"/>
  </w:num>
  <w:num w:numId="50">
    <w:abstractNumId w:val="15"/>
  </w:num>
  <w:num w:numId="51">
    <w:abstractNumId w:val="56"/>
  </w:num>
  <w:num w:numId="52">
    <w:abstractNumId w:val="13"/>
  </w:num>
  <w:num w:numId="53">
    <w:abstractNumId w:val="21"/>
  </w:num>
  <w:num w:numId="54">
    <w:abstractNumId w:val="17"/>
  </w:num>
  <w:num w:numId="55">
    <w:abstractNumId w:val="9"/>
  </w:num>
  <w:num w:numId="56">
    <w:abstractNumId w:val="30"/>
  </w:num>
  <w:num w:numId="57">
    <w:abstractNumId w:val="5"/>
  </w:num>
  <w:num w:numId="58">
    <w:abstractNumId w:val="29"/>
  </w:num>
  <w:num w:numId="59">
    <w:abstractNumId w:val="52"/>
  </w:num>
  <w:num w:numId="60">
    <w:abstractNumId w:val="46"/>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9"/>
  <w:hyphenationZone w:val="425"/>
  <w:drawingGridHorizontalSpacing w:val="110"/>
  <w:displayHorizont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3047"/>
    <w:rsid w:val="0000003C"/>
    <w:rsid w:val="00000119"/>
    <w:rsid w:val="00000166"/>
    <w:rsid w:val="0000042E"/>
    <w:rsid w:val="00000473"/>
    <w:rsid w:val="00000EB8"/>
    <w:rsid w:val="000011E4"/>
    <w:rsid w:val="00001E5E"/>
    <w:rsid w:val="00002020"/>
    <w:rsid w:val="0000209B"/>
    <w:rsid w:val="00002963"/>
    <w:rsid w:val="000029F8"/>
    <w:rsid w:val="00002FEF"/>
    <w:rsid w:val="00003212"/>
    <w:rsid w:val="00003247"/>
    <w:rsid w:val="000044AF"/>
    <w:rsid w:val="00004819"/>
    <w:rsid w:val="00004BC9"/>
    <w:rsid w:val="00004BF1"/>
    <w:rsid w:val="00005678"/>
    <w:rsid w:val="00005E57"/>
    <w:rsid w:val="00005EB0"/>
    <w:rsid w:val="000061EA"/>
    <w:rsid w:val="00006297"/>
    <w:rsid w:val="00006402"/>
    <w:rsid w:val="00006540"/>
    <w:rsid w:val="00006A56"/>
    <w:rsid w:val="00006A67"/>
    <w:rsid w:val="00006F0A"/>
    <w:rsid w:val="000076F0"/>
    <w:rsid w:val="00007C65"/>
    <w:rsid w:val="00010439"/>
    <w:rsid w:val="00010BC5"/>
    <w:rsid w:val="00010E72"/>
    <w:rsid w:val="00010ED3"/>
    <w:rsid w:val="00011188"/>
    <w:rsid w:val="0001161C"/>
    <w:rsid w:val="00011CED"/>
    <w:rsid w:val="0001243C"/>
    <w:rsid w:val="000128EC"/>
    <w:rsid w:val="00013264"/>
    <w:rsid w:val="00013300"/>
    <w:rsid w:val="00013BA2"/>
    <w:rsid w:val="00013D23"/>
    <w:rsid w:val="00013D30"/>
    <w:rsid w:val="00013F0A"/>
    <w:rsid w:val="000144E9"/>
    <w:rsid w:val="0001570C"/>
    <w:rsid w:val="00015811"/>
    <w:rsid w:val="00015878"/>
    <w:rsid w:val="00015BB2"/>
    <w:rsid w:val="00015F32"/>
    <w:rsid w:val="00016732"/>
    <w:rsid w:val="00016CB7"/>
    <w:rsid w:val="00017863"/>
    <w:rsid w:val="000178EB"/>
    <w:rsid w:val="0002011D"/>
    <w:rsid w:val="00020B22"/>
    <w:rsid w:val="00020E32"/>
    <w:rsid w:val="00020FB0"/>
    <w:rsid w:val="000213D6"/>
    <w:rsid w:val="000218B5"/>
    <w:rsid w:val="00022420"/>
    <w:rsid w:val="00022431"/>
    <w:rsid w:val="00022A0D"/>
    <w:rsid w:val="000238F3"/>
    <w:rsid w:val="0002422A"/>
    <w:rsid w:val="0002470D"/>
    <w:rsid w:val="000247B8"/>
    <w:rsid w:val="00024893"/>
    <w:rsid w:val="000252E3"/>
    <w:rsid w:val="00025327"/>
    <w:rsid w:val="00025A26"/>
    <w:rsid w:val="00025A3C"/>
    <w:rsid w:val="00025BA2"/>
    <w:rsid w:val="000263A1"/>
    <w:rsid w:val="00026630"/>
    <w:rsid w:val="000271A4"/>
    <w:rsid w:val="00027AEC"/>
    <w:rsid w:val="000307FD"/>
    <w:rsid w:val="00030F3C"/>
    <w:rsid w:val="0003163C"/>
    <w:rsid w:val="00031763"/>
    <w:rsid w:val="00031BED"/>
    <w:rsid w:val="0003289F"/>
    <w:rsid w:val="000332D0"/>
    <w:rsid w:val="00033335"/>
    <w:rsid w:val="00033723"/>
    <w:rsid w:val="00033CE0"/>
    <w:rsid w:val="00034D61"/>
    <w:rsid w:val="00035D77"/>
    <w:rsid w:val="00035E75"/>
    <w:rsid w:val="00036508"/>
    <w:rsid w:val="00036E7E"/>
    <w:rsid w:val="000377DE"/>
    <w:rsid w:val="0004049F"/>
    <w:rsid w:val="000409A0"/>
    <w:rsid w:val="000409FD"/>
    <w:rsid w:val="00040A08"/>
    <w:rsid w:val="00040E16"/>
    <w:rsid w:val="00041297"/>
    <w:rsid w:val="0004174E"/>
    <w:rsid w:val="000418C6"/>
    <w:rsid w:val="00041E37"/>
    <w:rsid w:val="00042577"/>
    <w:rsid w:val="000429D6"/>
    <w:rsid w:val="0004312C"/>
    <w:rsid w:val="00043B52"/>
    <w:rsid w:val="000445A6"/>
    <w:rsid w:val="00044667"/>
    <w:rsid w:val="000449FB"/>
    <w:rsid w:val="00044A57"/>
    <w:rsid w:val="000457BE"/>
    <w:rsid w:val="000476EE"/>
    <w:rsid w:val="00047B6A"/>
    <w:rsid w:val="00050405"/>
    <w:rsid w:val="000511C4"/>
    <w:rsid w:val="00051A32"/>
    <w:rsid w:val="000522FF"/>
    <w:rsid w:val="00052654"/>
    <w:rsid w:val="00054467"/>
    <w:rsid w:val="0005482A"/>
    <w:rsid w:val="00054F64"/>
    <w:rsid w:val="00055788"/>
    <w:rsid w:val="000561CB"/>
    <w:rsid w:val="00057247"/>
    <w:rsid w:val="0005770A"/>
    <w:rsid w:val="00057EE7"/>
    <w:rsid w:val="00060105"/>
    <w:rsid w:val="0006093B"/>
    <w:rsid w:val="00060CCA"/>
    <w:rsid w:val="0006103F"/>
    <w:rsid w:val="00061B93"/>
    <w:rsid w:val="00061D35"/>
    <w:rsid w:val="00061DA0"/>
    <w:rsid w:val="00062175"/>
    <w:rsid w:val="000623A0"/>
    <w:rsid w:val="00062562"/>
    <w:rsid w:val="000626AC"/>
    <w:rsid w:val="000627E5"/>
    <w:rsid w:val="000628AC"/>
    <w:rsid w:val="00063C81"/>
    <w:rsid w:val="00065222"/>
    <w:rsid w:val="00066938"/>
    <w:rsid w:val="00070473"/>
    <w:rsid w:val="00070EA9"/>
    <w:rsid w:val="000711FF"/>
    <w:rsid w:val="0007122D"/>
    <w:rsid w:val="000719B0"/>
    <w:rsid w:val="00071AAA"/>
    <w:rsid w:val="00072073"/>
    <w:rsid w:val="000720C7"/>
    <w:rsid w:val="0007345D"/>
    <w:rsid w:val="00074232"/>
    <w:rsid w:val="00074B29"/>
    <w:rsid w:val="00074BD1"/>
    <w:rsid w:val="0007521E"/>
    <w:rsid w:val="0007581D"/>
    <w:rsid w:val="00075DB7"/>
    <w:rsid w:val="00077753"/>
    <w:rsid w:val="00077EA4"/>
    <w:rsid w:val="00080F2D"/>
    <w:rsid w:val="0008111E"/>
    <w:rsid w:val="0008179B"/>
    <w:rsid w:val="00081EF7"/>
    <w:rsid w:val="00082785"/>
    <w:rsid w:val="0008288D"/>
    <w:rsid w:val="00083DBC"/>
    <w:rsid w:val="00084199"/>
    <w:rsid w:val="0008465B"/>
    <w:rsid w:val="00085733"/>
    <w:rsid w:val="000858C8"/>
    <w:rsid w:val="00085B22"/>
    <w:rsid w:val="00085D96"/>
    <w:rsid w:val="00086C04"/>
    <w:rsid w:val="00086E1E"/>
    <w:rsid w:val="00087029"/>
    <w:rsid w:val="000877CE"/>
    <w:rsid w:val="00090F54"/>
    <w:rsid w:val="00091AE0"/>
    <w:rsid w:val="0009294A"/>
    <w:rsid w:val="00092ED6"/>
    <w:rsid w:val="000933F3"/>
    <w:rsid w:val="0009447E"/>
    <w:rsid w:val="00094B29"/>
    <w:rsid w:val="00094EED"/>
    <w:rsid w:val="000952F3"/>
    <w:rsid w:val="00095DDA"/>
    <w:rsid w:val="000965A3"/>
    <w:rsid w:val="00097994"/>
    <w:rsid w:val="000A0A07"/>
    <w:rsid w:val="000A0A4A"/>
    <w:rsid w:val="000A153F"/>
    <w:rsid w:val="000A1633"/>
    <w:rsid w:val="000A1763"/>
    <w:rsid w:val="000A1B0E"/>
    <w:rsid w:val="000A2028"/>
    <w:rsid w:val="000A214C"/>
    <w:rsid w:val="000A24C9"/>
    <w:rsid w:val="000A2716"/>
    <w:rsid w:val="000A2A26"/>
    <w:rsid w:val="000A316A"/>
    <w:rsid w:val="000A3F3F"/>
    <w:rsid w:val="000A401A"/>
    <w:rsid w:val="000A42DC"/>
    <w:rsid w:val="000A42F6"/>
    <w:rsid w:val="000A44A0"/>
    <w:rsid w:val="000A45B0"/>
    <w:rsid w:val="000A45CD"/>
    <w:rsid w:val="000A5D8F"/>
    <w:rsid w:val="000A5DE8"/>
    <w:rsid w:val="000A6110"/>
    <w:rsid w:val="000A6675"/>
    <w:rsid w:val="000B066C"/>
    <w:rsid w:val="000B07E2"/>
    <w:rsid w:val="000B1661"/>
    <w:rsid w:val="000B1A18"/>
    <w:rsid w:val="000B1F70"/>
    <w:rsid w:val="000B3101"/>
    <w:rsid w:val="000B33EB"/>
    <w:rsid w:val="000B4261"/>
    <w:rsid w:val="000B4DBF"/>
    <w:rsid w:val="000B529C"/>
    <w:rsid w:val="000B6326"/>
    <w:rsid w:val="000B6604"/>
    <w:rsid w:val="000B744E"/>
    <w:rsid w:val="000B7A56"/>
    <w:rsid w:val="000B7CDD"/>
    <w:rsid w:val="000B7D65"/>
    <w:rsid w:val="000B7EA6"/>
    <w:rsid w:val="000C0102"/>
    <w:rsid w:val="000C0919"/>
    <w:rsid w:val="000C0C49"/>
    <w:rsid w:val="000C1052"/>
    <w:rsid w:val="000C2C70"/>
    <w:rsid w:val="000C31D9"/>
    <w:rsid w:val="000C3220"/>
    <w:rsid w:val="000C4033"/>
    <w:rsid w:val="000C459D"/>
    <w:rsid w:val="000C47C3"/>
    <w:rsid w:val="000C4A00"/>
    <w:rsid w:val="000C76BC"/>
    <w:rsid w:val="000C7734"/>
    <w:rsid w:val="000D080B"/>
    <w:rsid w:val="000D11ED"/>
    <w:rsid w:val="000D12DD"/>
    <w:rsid w:val="000D1A5E"/>
    <w:rsid w:val="000D1D4A"/>
    <w:rsid w:val="000D1D7C"/>
    <w:rsid w:val="000D2A4C"/>
    <w:rsid w:val="000D348E"/>
    <w:rsid w:val="000D35ED"/>
    <w:rsid w:val="000D3E1A"/>
    <w:rsid w:val="000D44A4"/>
    <w:rsid w:val="000D5118"/>
    <w:rsid w:val="000D5601"/>
    <w:rsid w:val="000D5840"/>
    <w:rsid w:val="000D633F"/>
    <w:rsid w:val="000D6BF5"/>
    <w:rsid w:val="000D7012"/>
    <w:rsid w:val="000D7783"/>
    <w:rsid w:val="000D7AC8"/>
    <w:rsid w:val="000D7C7E"/>
    <w:rsid w:val="000D7CE9"/>
    <w:rsid w:val="000E114B"/>
    <w:rsid w:val="000E2C33"/>
    <w:rsid w:val="000E3F53"/>
    <w:rsid w:val="000E4261"/>
    <w:rsid w:val="000E444E"/>
    <w:rsid w:val="000E4654"/>
    <w:rsid w:val="000E489D"/>
    <w:rsid w:val="000E50D2"/>
    <w:rsid w:val="000E5629"/>
    <w:rsid w:val="000E64FB"/>
    <w:rsid w:val="000E7FEB"/>
    <w:rsid w:val="000F002D"/>
    <w:rsid w:val="000F0347"/>
    <w:rsid w:val="000F0773"/>
    <w:rsid w:val="000F1168"/>
    <w:rsid w:val="000F1E38"/>
    <w:rsid w:val="000F271B"/>
    <w:rsid w:val="000F2D70"/>
    <w:rsid w:val="000F3CEF"/>
    <w:rsid w:val="000F469F"/>
    <w:rsid w:val="000F4D3E"/>
    <w:rsid w:val="000F56EE"/>
    <w:rsid w:val="000F58EC"/>
    <w:rsid w:val="000F5E00"/>
    <w:rsid w:val="000F6145"/>
    <w:rsid w:val="000F661E"/>
    <w:rsid w:val="000F69CD"/>
    <w:rsid w:val="000F7318"/>
    <w:rsid w:val="000F74C1"/>
    <w:rsid w:val="00100069"/>
    <w:rsid w:val="001004F6"/>
    <w:rsid w:val="00100507"/>
    <w:rsid w:val="00100BB9"/>
    <w:rsid w:val="0010162C"/>
    <w:rsid w:val="001017D4"/>
    <w:rsid w:val="001020E9"/>
    <w:rsid w:val="00102908"/>
    <w:rsid w:val="00102A1C"/>
    <w:rsid w:val="00102C16"/>
    <w:rsid w:val="0010344B"/>
    <w:rsid w:val="00103813"/>
    <w:rsid w:val="0010383B"/>
    <w:rsid w:val="00103E7B"/>
    <w:rsid w:val="001042D6"/>
    <w:rsid w:val="001044B3"/>
    <w:rsid w:val="00104B25"/>
    <w:rsid w:val="00104B8A"/>
    <w:rsid w:val="00105AEC"/>
    <w:rsid w:val="0010754B"/>
    <w:rsid w:val="0010767C"/>
    <w:rsid w:val="001108AE"/>
    <w:rsid w:val="00111201"/>
    <w:rsid w:val="00111899"/>
    <w:rsid w:val="0011288A"/>
    <w:rsid w:val="001138D0"/>
    <w:rsid w:val="00113A48"/>
    <w:rsid w:val="00114FDB"/>
    <w:rsid w:val="00116C92"/>
    <w:rsid w:val="00117327"/>
    <w:rsid w:val="001175E6"/>
    <w:rsid w:val="00120A33"/>
    <w:rsid w:val="001215C6"/>
    <w:rsid w:val="00121C57"/>
    <w:rsid w:val="00121F9B"/>
    <w:rsid w:val="00122052"/>
    <w:rsid w:val="00122138"/>
    <w:rsid w:val="001228CD"/>
    <w:rsid w:val="00122FDF"/>
    <w:rsid w:val="001235DF"/>
    <w:rsid w:val="001239DB"/>
    <w:rsid w:val="00123FC2"/>
    <w:rsid w:val="0012446C"/>
    <w:rsid w:val="001244D3"/>
    <w:rsid w:val="00124E72"/>
    <w:rsid w:val="001250E2"/>
    <w:rsid w:val="001267A7"/>
    <w:rsid w:val="001269A9"/>
    <w:rsid w:val="00127B46"/>
    <w:rsid w:val="00127E6C"/>
    <w:rsid w:val="00127FFD"/>
    <w:rsid w:val="00130354"/>
    <w:rsid w:val="00130919"/>
    <w:rsid w:val="00131FB3"/>
    <w:rsid w:val="00132BF9"/>
    <w:rsid w:val="00133A1E"/>
    <w:rsid w:val="00133EF7"/>
    <w:rsid w:val="00134725"/>
    <w:rsid w:val="00134929"/>
    <w:rsid w:val="00134C34"/>
    <w:rsid w:val="00135DBB"/>
    <w:rsid w:val="001365BF"/>
    <w:rsid w:val="00137595"/>
    <w:rsid w:val="00137660"/>
    <w:rsid w:val="001401C9"/>
    <w:rsid w:val="001405F1"/>
    <w:rsid w:val="0014155D"/>
    <w:rsid w:val="001419B1"/>
    <w:rsid w:val="00141CBE"/>
    <w:rsid w:val="001432B5"/>
    <w:rsid w:val="0014356D"/>
    <w:rsid w:val="00143D22"/>
    <w:rsid w:val="00143F2A"/>
    <w:rsid w:val="001441F1"/>
    <w:rsid w:val="00144A35"/>
    <w:rsid w:val="00144C86"/>
    <w:rsid w:val="00146BDE"/>
    <w:rsid w:val="00146CC2"/>
    <w:rsid w:val="0014767D"/>
    <w:rsid w:val="00147935"/>
    <w:rsid w:val="0015005D"/>
    <w:rsid w:val="00150225"/>
    <w:rsid w:val="00151621"/>
    <w:rsid w:val="00151A71"/>
    <w:rsid w:val="00151BF1"/>
    <w:rsid w:val="00152624"/>
    <w:rsid w:val="00153358"/>
    <w:rsid w:val="00153409"/>
    <w:rsid w:val="00153BE6"/>
    <w:rsid w:val="0015408B"/>
    <w:rsid w:val="00154A44"/>
    <w:rsid w:val="00155BA3"/>
    <w:rsid w:val="00156F87"/>
    <w:rsid w:val="00157BD1"/>
    <w:rsid w:val="00157F4F"/>
    <w:rsid w:val="00161666"/>
    <w:rsid w:val="001626BD"/>
    <w:rsid w:val="00162809"/>
    <w:rsid w:val="00162D90"/>
    <w:rsid w:val="00163B67"/>
    <w:rsid w:val="001647F7"/>
    <w:rsid w:val="00164D99"/>
    <w:rsid w:val="001663E0"/>
    <w:rsid w:val="00166A2D"/>
    <w:rsid w:val="00166BB2"/>
    <w:rsid w:val="00166D7F"/>
    <w:rsid w:val="0016761A"/>
    <w:rsid w:val="00170979"/>
    <w:rsid w:val="00170F79"/>
    <w:rsid w:val="001713CE"/>
    <w:rsid w:val="0017166E"/>
    <w:rsid w:val="001717BB"/>
    <w:rsid w:val="00171F61"/>
    <w:rsid w:val="00172F24"/>
    <w:rsid w:val="00173C10"/>
    <w:rsid w:val="00174018"/>
    <w:rsid w:val="00174422"/>
    <w:rsid w:val="0017526D"/>
    <w:rsid w:val="001756C1"/>
    <w:rsid w:val="0017675A"/>
    <w:rsid w:val="00176EF2"/>
    <w:rsid w:val="001771F7"/>
    <w:rsid w:val="00177698"/>
    <w:rsid w:val="0017798D"/>
    <w:rsid w:val="00177AAD"/>
    <w:rsid w:val="00177C49"/>
    <w:rsid w:val="001801E6"/>
    <w:rsid w:val="00180786"/>
    <w:rsid w:val="00180895"/>
    <w:rsid w:val="00180A14"/>
    <w:rsid w:val="00180CFB"/>
    <w:rsid w:val="00181DEB"/>
    <w:rsid w:val="00181FB2"/>
    <w:rsid w:val="0018273F"/>
    <w:rsid w:val="00183110"/>
    <w:rsid w:val="00183F3D"/>
    <w:rsid w:val="001840B6"/>
    <w:rsid w:val="001857C2"/>
    <w:rsid w:val="00185A9A"/>
    <w:rsid w:val="00186209"/>
    <w:rsid w:val="00186BAB"/>
    <w:rsid w:val="00186FDD"/>
    <w:rsid w:val="0019043C"/>
    <w:rsid w:val="00190575"/>
    <w:rsid w:val="001905F3"/>
    <w:rsid w:val="00190E44"/>
    <w:rsid w:val="00190FBB"/>
    <w:rsid w:val="00191944"/>
    <w:rsid w:val="00192360"/>
    <w:rsid w:val="00193CF4"/>
    <w:rsid w:val="00193D93"/>
    <w:rsid w:val="00193E20"/>
    <w:rsid w:val="001948F7"/>
    <w:rsid w:val="00194942"/>
    <w:rsid w:val="00194D53"/>
    <w:rsid w:val="0019536B"/>
    <w:rsid w:val="001955D5"/>
    <w:rsid w:val="00195847"/>
    <w:rsid w:val="00195DE6"/>
    <w:rsid w:val="00196468"/>
    <w:rsid w:val="001964E8"/>
    <w:rsid w:val="001967A6"/>
    <w:rsid w:val="00197657"/>
    <w:rsid w:val="00197AF9"/>
    <w:rsid w:val="00197B2F"/>
    <w:rsid w:val="001A0181"/>
    <w:rsid w:val="001A05C7"/>
    <w:rsid w:val="001A0670"/>
    <w:rsid w:val="001A0860"/>
    <w:rsid w:val="001A09D8"/>
    <w:rsid w:val="001A0C12"/>
    <w:rsid w:val="001A1A43"/>
    <w:rsid w:val="001A2267"/>
    <w:rsid w:val="001A2570"/>
    <w:rsid w:val="001A277C"/>
    <w:rsid w:val="001A2C75"/>
    <w:rsid w:val="001A31F4"/>
    <w:rsid w:val="001A36F2"/>
    <w:rsid w:val="001A3771"/>
    <w:rsid w:val="001A3813"/>
    <w:rsid w:val="001A3DED"/>
    <w:rsid w:val="001A43FA"/>
    <w:rsid w:val="001A45D4"/>
    <w:rsid w:val="001A6113"/>
    <w:rsid w:val="001A65DB"/>
    <w:rsid w:val="001A77C2"/>
    <w:rsid w:val="001B061A"/>
    <w:rsid w:val="001B0947"/>
    <w:rsid w:val="001B0EF2"/>
    <w:rsid w:val="001B1349"/>
    <w:rsid w:val="001B1AC6"/>
    <w:rsid w:val="001B1D27"/>
    <w:rsid w:val="001B1FBF"/>
    <w:rsid w:val="001B2724"/>
    <w:rsid w:val="001B31F4"/>
    <w:rsid w:val="001B374D"/>
    <w:rsid w:val="001B40CF"/>
    <w:rsid w:val="001B4263"/>
    <w:rsid w:val="001B4B64"/>
    <w:rsid w:val="001B586F"/>
    <w:rsid w:val="001B5E68"/>
    <w:rsid w:val="001B603D"/>
    <w:rsid w:val="001B63BA"/>
    <w:rsid w:val="001B664C"/>
    <w:rsid w:val="001B73D5"/>
    <w:rsid w:val="001B7834"/>
    <w:rsid w:val="001B7BB8"/>
    <w:rsid w:val="001B7C98"/>
    <w:rsid w:val="001B7CE4"/>
    <w:rsid w:val="001B7E6C"/>
    <w:rsid w:val="001C03A5"/>
    <w:rsid w:val="001C0C00"/>
    <w:rsid w:val="001C118B"/>
    <w:rsid w:val="001C1192"/>
    <w:rsid w:val="001C31A3"/>
    <w:rsid w:val="001C3325"/>
    <w:rsid w:val="001C3A26"/>
    <w:rsid w:val="001C4501"/>
    <w:rsid w:val="001C4D89"/>
    <w:rsid w:val="001C4EBC"/>
    <w:rsid w:val="001C5341"/>
    <w:rsid w:val="001C6BC6"/>
    <w:rsid w:val="001C6DF4"/>
    <w:rsid w:val="001C6E48"/>
    <w:rsid w:val="001C71A7"/>
    <w:rsid w:val="001C79A4"/>
    <w:rsid w:val="001C7C4D"/>
    <w:rsid w:val="001C7D48"/>
    <w:rsid w:val="001C7F07"/>
    <w:rsid w:val="001D0188"/>
    <w:rsid w:val="001D069A"/>
    <w:rsid w:val="001D0AB4"/>
    <w:rsid w:val="001D2395"/>
    <w:rsid w:val="001D26FB"/>
    <w:rsid w:val="001D2944"/>
    <w:rsid w:val="001D2996"/>
    <w:rsid w:val="001D379B"/>
    <w:rsid w:val="001D47E0"/>
    <w:rsid w:val="001D5272"/>
    <w:rsid w:val="001D5739"/>
    <w:rsid w:val="001D5CEE"/>
    <w:rsid w:val="001D5D8C"/>
    <w:rsid w:val="001D5F20"/>
    <w:rsid w:val="001D6207"/>
    <w:rsid w:val="001D698F"/>
    <w:rsid w:val="001D72B0"/>
    <w:rsid w:val="001E04D5"/>
    <w:rsid w:val="001E0A75"/>
    <w:rsid w:val="001E1322"/>
    <w:rsid w:val="001E1CA1"/>
    <w:rsid w:val="001E203A"/>
    <w:rsid w:val="001E238F"/>
    <w:rsid w:val="001E2AD7"/>
    <w:rsid w:val="001E2B11"/>
    <w:rsid w:val="001E2C72"/>
    <w:rsid w:val="001E365E"/>
    <w:rsid w:val="001E3AEE"/>
    <w:rsid w:val="001E448E"/>
    <w:rsid w:val="001E5BF7"/>
    <w:rsid w:val="001E5E37"/>
    <w:rsid w:val="001E61F4"/>
    <w:rsid w:val="001E64D5"/>
    <w:rsid w:val="001E6593"/>
    <w:rsid w:val="001E67F4"/>
    <w:rsid w:val="001E6E81"/>
    <w:rsid w:val="001E72EA"/>
    <w:rsid w:val="001E7820"/>
    <w:rsid w:val="001E7DDC"/>
    <w:rsid w:val="001F0495"/>
    <w:rsid w:val="001F099F"/>
    <w:rsid w:val="001F13F9"/>
    <w:rsid w:val="001F183B"/>
    <w:rsid w:val="001F26DF"/>
    <w:rsid w:val="001F2E96"/>
    <w:rsid w:val="001F2FFD"/>
    <w:rsid w:val="001F373C"/>
    <w:rsid w:val="001F465C"/>
    <w:rsid w:val="001F533C"/>
    <w:rsid w:val="001F5706"/>
    <w:rsid w:val="001F765B"/>
    <w:rsid w:val="001F7F38"/>
    <w:rsid w:val="00200DBE"/>
    <w:rsid w:val="00200EDD"/>
    <w:rsid w:val="002010D5"/>
    <w:rsid w:val="00201ABF"/>
    <w:rsid w:val="00201EAF"/>
    <w:rsid w:val="0020244C"/>
    <w:rsid w:val="002027A1"/>
    <w:rsid w:val="00202BF8"/>
    <w:rsid w:val="00202F0D"/>
    <w:rsid w:val="00203A9E"/>
    <w:rsid w:val="002054B4"/>
    <w:rsid w:val="00205680"/>
    <w:rsid w:val="002066F1"/>
    <w:rsid w:val="00206AAB"/>
    <w:rsid w:val="00207CAD"/>
    <w:rsid w:val="00210002"/>
    <w:rsid w:val="00210435"/>
    <w:rsid w:val="00210498"/>
    <w:rsid w:val="00211546"/>
    <w:rsid w:val="0021159A"/>
    <w:rsid w:val="00211E8D"/>
    <w:rsid w:val="0021253D"/>
    <w:rsid w:val="0021274E"/>
    <w:rsid w:val="00214157"/>
    <w:rsid w:val="00214627"/>
    <w:rsid w:val="002158EF"/>
    <w:rsid w:val="0021592F"/>
    <w:rsid w:val="00215D89"/>
    <w:rsid w:val="00217893"/>
    <w:rsid w:val="002179E4"/>
    <w:rsid w:val="00220350"/>
    <w:rsid w:val="00220667"/>
    <w:rsid w:val="00220A76"/>
    <w:rsid w:val="00220EE5"/>
    <w:rsid w:val="0022124E"/>
    <w:rsid w:val="002223AA"/>
    <w:rsid w:val="00222D11"/>
    <w:rsid w:val="00222DBD"/>
    <w:rsid w:val="00223CBB"/>
    <w:rsid w:val="002240A4"/>
    <w:rsid w:val="00224306"/>
    <w:rsid w:val="00224526"/>
    <w:rsid w:val="00224A1E"/>
    <w:rsid w:val="00225723"/>
    <w:rsid w:val="002265A2"/>
    <w:rsid w:val="002265CF"/>
    <w:rsid w:val="00226874"/>
    <w:rsid w:val="00226DF9"/>
    <w:rsid w:val="00227E7E"/>
    <w:rsid w:val="0023085A"/>
    <w:rsid w:val="00230A12"/>
    <w:rsid w:val="00230FF9"/>
    <w:rsid w:val="00231149"/>
    <w:rsid w:val="00231809"/>
    <w:rsid w:val="0023213E"/>
    <w:rsid w:val="0023299C"/>
    <w:rsid w:val="00232D7A"/>
    <w:rsid w:val="0023353E"/>
    <w:rsid w:val="00233DAD"/>
    <w:rsid w:val="00233F66"/>
    <w:rsid w:val="002353C5"/>
    <w:rsid w:val="00235539"/>
    <w:rsid w:val="00235764"/>
    <w:rsid w:val="00235DA3"/>
    <w:rsid w:val="0023625F"/>
    <w:rsid w:val="00237069"/>
    <w:rsid w:val="00237788"/>
    <w:rsid w:val="00237EE0"/>
    <w:rsid w:val="00237FD5"/>
    <w:rsid w:val="002403EF"/>
    <w:rsid w:val="00240816"/>
    <w:rsid w:val="00240EB2"/>
    <w:rsid w:val="00241A97"/>
    <w:rsid w:val="00241CB2"/>
    <w:rsid w:val="0024306B"/>
    <w:rsid w:val="00245308"/>
    <w:rsid w:val="00245833"/>
    <w:rsid w:val="00245BC1"/>
    <w:rsid w:val="002460F8"/>
    <w:rsid w:val="00246519"/>
    <w:rsid w:val="00246B58"/>
    <w:rsid w:val="00246EA6"/>
    <w:rsid w:val="00247501"/>
    <w:rsid w:val="002501D5"/>
    <w:rsid w:val="00250AFA"/>
    <w:rsid w:val="00250F5A"/>
    <w:rsid w:val="00251277"/>
    <w:rsid w:val="00251602"/>
    <w:rsid w:val="00251962"/>
    <w:rsid w:val="00251A57"/>
    <w:rsid w:val="002520A3"/>
    <w:rsid w:val="00252550"/>
    <w:rsid w:val="0025441B"/>
    <w:rsid w:val="00254938"/>
    <w:rsid w:val="00254A82"/>
    <w:rsid w:val="00254DA2"/>
    <w:rsid w:val="00254E43"/>
    <w:rsid w:val="00254ED5"/>
    <w:rsid w:val="00255025"/>
    <w:rsid w:val="00255E46"/>
    <w:rsid w:val="0025719F"/>
    <w:rsid w:val="0025726B"/>
    <w:rsid w:val="00257E9D"/>
    <w:rsid w:val="00260A15"/>
    <w:rsid w:val="00260B2D"/>
    <w:rsid w:val="00262349"/>
    <w:rsid w:val="002628A1"/>
    <w:rsid w:val="00262AB0"/>
    <w:rsid w:val="002630AE"/>
    <w:rsid w:val="00263401"/>
    <w:rsid w:val="0026346D"/>
    <w:rsid w:val="00264CA7"/>
    <w:rsid w:val="002650BD"/>
    <w:rsid w:val="00265CEB"/>
    <w:rsid w:val="00265ED8"/>
    <w:rsid w:val="00266591"/>
    <w:rsid w:val="0026671B"/>
    <w:rsid w:val="00266A53"/>
    <w:rsid w:val="00266B05"/>
    <w:rsid w:val="00266ED5"/>
    <w:rsid w:val="0026718D"/>
    <w:rsid w:val="00267C35"/>
    <w:rsid w:val="00270340"/>
    <w:rsid w:val="0027041A"/>
    <w:rsid w:val="00270F34"/>
    <w:rsid w:val="00271CCF"/>
    <w:rsid w:val="002726C5"/>
    <w:rsid w:val="00272E70"/>
    <w:rsid w:val="00273040"/>
    <w:rsid w:val="0027345A"/>
    <w:rsid w:val="00273DF4"/>
    <w:rsid w:val="0027405F"/>
    <w:rsid w:val="00274B42"/>
    <w:rsid w:val="00274EC0"/>
    <w:rsid w:val="00275508"/>
    <w:rsid w:val="0027566C"/>
    <w:rsid w:val="00276670"/>
    <w:rsid w:val="0027694B"/>
    <w:rsid w:val="00276CB4"/>
    <w:rsid w:val="00276D61"/>
    <w:rsid w:val="0027776F"/>
    <w:rsid w:val="002777EA"/>
    <w:rsid w:val="002777ED"/>
    <w:rsid w:val="00277D77"/>
    <w:rsid w:val="0028089D"/>
    <w:rsid w:val="00280B3D"/>
    <w:rsid w:val="00281CD6"/>
    <w:rsid w:val="0028214F"/>
    <w:rsid w:val="00284785"/>
    <w:rsid w:val="00284CB1"/>
    <w:rsid w:val="00284F8A"/>
    <w:rsid w:val="002852D7"/>
    <w:rsid w:val="00285F68"/>
    <w:rsid w:val="002864CA"/>
    <w:rsid w:val="0028745A"/>
    <w:rsid w:val="0029024D"/>
    <w:rsid w:val="00290672"/>
    <w:rsid w:val="00291187"/>
    <w:rsid w:val="0029127F"/>
    <w:rsid w:val="002912BE"/>
    <w:rsid w:val="002917E0"/>
    <w:rsid w:val="00291D3F"/>
    <w:rsid w:val="00292009"/>
    <w:rsid w:val="0029377F"/>
    <w:rsid w:val="00293E24"/>
    <w:rsid w:val="00294010"/>
    <w:rsid w:val="00294629"/>
    <w:rsid w:val="00295103"/>
    <w:rsid w:val="0029539A"/>
    <w:rsid w:val="00295C37"/>
    <w:rsid w:val="002960A2"/>
    <w:rsid w:val="00296435"/>
    <w:rsid w:val="00296A94"/>
    <w:rsid w:val="002A0381"/>
    <w:rsid w:val="002A06DA"/>
    <w:rsid w:val="002A08F8"/>
    <w:rsid w:val="002A0ABD"/>
    <w:rsid w:val="002A15A8"/>
    <w:rsid w:val="002A1DA9"/>
    <w:rsid w:val="002A235D"/>
    <w:rsid w:val="002A2900"/>
    <w:rsid w:val="002A3323"/>
    <w:rsid w:val="002A3A40"/>
    <w:rsid w:val="002A4246"/>
    <w:rsid w:val="002A4DB4"/>
    <w:rsid w:val="002A55A2"/>
    <w:rsid w:val="002A6908"/>
    <w:rsid w:val="002A6961"/>
    <w:rsid w:val="002A69A2"/>
    <w:rsid w:val="002A69A8"/>
    <w:rsid w:val="002A7334"/>
    <w:rsid w:val="002A7946"/>
    <w:rsid w:val="002B0549"/>
    <w:rsid w:val="002B0818"/>
    <w:rsid w:val="002B185B"/>
    <w:rsid w:val="002B1F3B"/>
    <w:rsid w:val="002B2134"/>
    <w:rsid w:val="002B22C9"/>
    <w:rsid w:val="002B2B7A"/>
    <w:rsid w:val="002B2F47"/>
    <w:rsid w:val="002B30D0"/>
    <w:rsid w:val="002B3CBE"/>
    <w:rsid w:val="002B3DD0"/>
    <w:rsid w:val="002B4309"/>
    <w:rsid w:val="002B4337"/>
    <w:rsid w:val="002B4648"/>
    <w:rsid w:val="002B4938"/>
    <w:rsid w:val="002B4C69"/>
    <w:rsid w:val="002B50C1"/>
    <w:rsid w:val="002B55D4"/>
    <w:rsid w:val="002B5A35"/>
    <w:rsid w:val="002B68E0"/>
    <w:rsid w:val="002B6B88"/>
    <w:rsid w:val="002B70C7"/>
    <w:rsid w:val="002B7A60"/>
    <w:rsid w:val="002C0705"/>
    <w:rsid w:val="002C13DB"/>
    <w:rsid w:val="002C193D"/>
    <w:rsid w:val="002C24F6"/>
    <w:rsid w:val="002C2777"/>
    <w:rsid w:val="002C27CC"/>
    <w:rsid w:val="002C40A2"/>
    <w:rsid w:val="002C4BB9"/>
    <w:rsid w:val="002C5E89"/>
    <w:rsid w:val="002C602C"/>
    <w:rsid w:val="002C60AC"/>
    <w:rsid w:val="002C6742"/>
    <w:rsid w:val="002C7C40"/>
    <w:rsid w:val="002C7C57"/>
    <w:rsid w:val="002D01A6"/>
    <w:rsid w:val="002D099B"/>
    <w:rsid w:val="002D0F8C"/>
    <w:rsid w:val="002D12A9"/>
    <w:rsid w:val="002D1781"/>
    <w:rsid w:val="002D2398"/>
    <w:rsid w:val="002D272C"/>
    <w:rsid w:val="002D2933"/>
    <w:rsid w:val="002D3B12"/>
    <w:rsid w:val="002D40FC"/>
    <w:rsid w:val="002D45ED"/>
    <w:rsid w:val="002D4700"/>
    <w:rsid w:val="002D4D29"/>
    <w:rsid w:val="002D4E23"/>
    <w:rsid w:val="002D54B9"/>
    <w:rsid w:val="002D68C1"/>
    <w:rsid w:val="002D730A"/>
    <w:rsid w:val="002D7F91"/>
    <w:rsid w:val="002E0FFE"/>
    <w:rsid w:val="002E10F7"/>
    <w:rsid w:val="002E137D"/>
    <w:rsid w:val="002E17EB"/>
    <w:rsid w:val="002E227F"/>
    <w:rsid w:val="002E240D"/>
    <w:rsid w:val="002E260E"/>
    <w:rsid w:val="002E387D"/>
    <w:rsid w:val="002E41F8"/>
    <w:rsid w:val="002E4776"/>
    <w:rsid w:val="002E502F"/>
    <w:rsid w:val="002E5F1B"/>
    <w:rsid w:val="002E62C4"/>
    <w:rsid w:val="002E64A1"/>
    <w:rsid w:val="002E69BA"/>
    <w:rsid w:val="002E6D4E"/>
    <w:rsid w:val="002F1311"/>
    <w:rsid w:val="002F1BD3"/>
    <w:rsid w:val="002F1F64"/>
    <w:rsid w:val="002F1FFC"/>
    <w:rsid w:val="002F20A2"/>
    <w:rsid w:val="002F2BF9"/>
    <w:rsid w:val="002F2C8B"/>
    <w:rsid w:val="002F37FE"/>
    <w:rsid w:val="002F435F"/>
    <w:rsid w:val="002F4B62"/>
    <w:rsid w:val="002F4D93"/>
    <w:rsid w:val="002F69CE"/>
    <w:rsid w:val="002F6D6A"/>
    <w:rsid w:val="002F785A"/>
    <w:rsid w:val="002F7A36"/>
    <w:rsid w:val="002F7CAC"/>
    <w:rsid w:val="00300876"/>
    <w:rsid w:val="00301A8F"/>
    <w:rsid w:val="003021C3"/>
    <w:rsid w:val="00302716"/>
    <w:rsid w:val="00302FB1"/>
    <w:rsid w:val="00303F4A"/>
    <w:rsid w:val="00304500"/>
    <w:rsid w:val="00304AB7"/>
    <w:rsid w:val="003056A1"/>
    <w:rsid w:val="003057E4"/>
    <w:rsid w:val="00305A6E"/>
    <w:rsid w:val="0030619C"/>
    <w:rsid w:val="003064DE"/>
    <w:rsid w:val="00306DBD"/>
    <w:rsid w:val="003102B1"/>
    <w:rsid w:val="00310539"/>
    <w:rsid w:val="00311035"/>
    <w:rsid w:val="003112A9"/>
    <w:rsid w:val="003117D7"/>
    <w:rsid w:val="00311A05"/>
    <w:rsid w:val="0031204B"/>
    <w:rsid w:val="003123CA"/>
    <w:rsid w:val="003125A9"/>
    <w:rsid w:val="00313299"/>
    <w:rsid w:val="003134AD"/>
    <w:rsid w:val="0031366F"/>
    <w:rsid w:val="00313C97"/>
    <w:rsid w:val="00313D6C"/>
    <w:rsid w:val="00314D57"/>
    <w:rsid w:val="003151A0"/>
    <w:rsid w:val="0031567F"/>
    <w:rsid w:val="00315B5D"/>
    <w:rsid w:val="00315F03"/>
    <w:rsid w:val="00316051"/>
    <w:rsid w:val="00316B09"/>
    <w:rsid w:val="00316ED3"/>
    <w:rsid w:val="00321182"/>
    <w:rsid w:val="003214E1"/>
    <w:rsid w:val="003224D0"/>
    <w:rsid w:val="00322AD6"/>
    <w:rsid w:val="00322C57"/>
    <w:rsid w:val="00322CB8"/>
    <w:rsid w:val="00322D96"/>
    <w:rsid w:val="00322ED4"/>
    <w:rsid w:val="00323089"/>
    <w:rsid w:val="00323C88"/>
    <w:rsid w:val="00323FFB"/>
    <w:rsid w:val="0032426C"/>
    <w:rsid w:val="00324C76"/>
    <w:rsid w:val="003252C1"/>
    <w:rsid w:val="00325982"/>
    <w:rsid w:val="00325E98"/>
    <w:rsid w:val="00327824"/>
    <w:rsid w:val="00327D00"/>
    <w:rsid w:val="00330072"/>
    <w:rsid w:val="0033060C"/>
    <w:rsid w:val="00330B56"/>
    <w:rsid w:val="00330E82"/>
    <w:rsid w:val="00331DA2"/>
    <w:rsid w:val="0033211C"/>
    <w:rsid w:val="003328BF"/>
    <w:rsid w:val="00332E2D"/>
    <w:rsid w:val="00333DA7"/>
    <w:rsid w:val="003345DF"/>
    <w:rsid w:val="00334A5B"/>
    <w:rsid w:val="003359C7"/>
    <w:rsid w:val="00335E24"/>
    <w:rsid w:val="003363C2"/>
    <w:rsid w:val="00336AFC"/>
    <w:rsid w:val="00336BD5"/>
    <w:rsid w:val="00337738"/>
    <w:rsid w:val="0033777C"/>
    <w:rsid w:val="00337C70"/>
    <w:rsid w:val="00337F9D"/>
    <w:rsid w:val="003403CD"/>
    <w:rsid w:val="0034041D"/>
    <w:rsid w:val="00340425"/>
    <w:rsid w:val="00340605"/>
    <w:rsid w:val="00340C1C"/>
    <w:rsid w:val="00340D9A"/>
    <w:rsid w:val="003416B3"/>
    <w:rsid w:val="00341E4D"/>
    <w:rsid w:val="00343014"/>
    <w:rsid w:val="003439B4"/>
    <w:rsid w:val="003444AD"/>
    <w:rsid w:val="003444B5"/>
    <w:rsid w:val="003451B7"/>
    <w:rsid w:val="003453D1"/>
    <w:rsid w:val="00345496"/>
    <w:rsid w:val="00345ADC"/>
    <w:rsid w:val="003464AF"/>
    <w:rsid w:val="0034679E"/>
    <w:rsid w:val="0035002B"/>
    <w:rsid w:val="00350311"/>
    <w:rsid w:val="003506E7"/>
    <w:rsid w:val="00350E53"/>
    <w:rsid w:val="003518FF"/>
    <w:rsid w:val="003520CB"/>
    <w:rsid w:val="00353148"/>
    <w:rsid w:val="0035353E"/>
    <w:rsid w:val="00353DF5"/>
    <w:rsid w:val="00353E85"/>
    <w:rsid w:val="0035601F"/>
    <w:rsid w:val="0035673D"/>
    <w:rsid w:val="00356AB4"/>
    <w:rsid w:val="00356D23"/>
    <w:rsid w:val="00357227"/>
    <w:rsid w:val="003572DE"/>
    <w:rsid w:val="003573CD"/>
    <w:rsid w:val="003575C3"/>
    <w:rsid w:val="00357785"/>
    <w:rsid w:val="00357CAB"/>
    <w:rsid w:val="00360415"/>
    <w:rsid w:val="00360B99"/>
    <w:rsid w:val="00361577"/>
    <w:rsid w:val="0036207A"/>
    <w:rsid w:val="003622B3"/>
    <w:rsid w:val="00362443"/>
    <w:rsid w:val="0036266C"/>
    <w:rsid w:val="00362B6F"/>
    <w:rsid w:val="0036309F"/>
    <w:rsid w:val="0036358D"/>
    <w:rsid w:val="00363C5A"/>
    <w:rsid w:val="00364475"/>
    <w:rsid w:val="00364A95"/>
    <w:rsid w:val="00365B6A"/>
    <w:rsid w:val="00365D44"/>
    <w:rsid w:val="003661A7"/>
    <w:rsid w:val="00366F64"/>
    <w:rsid w:val="00370905"/>
    <w:rsid w:val="0037091C"/>
    <w:rsid w:val="00370E04"/>
    <w:rsid w:val="00371392"/>
    <w:rsid w:val="00371CC5"/>
    <w:rsid w:val="00373554"/>
    <w:rsid w:val="0037425C"/>
    <w:rsid w:val="00374C34"/>
    <w:rsid w:val="00374EA8"/>
    <w:rsid w:val="00374FFF"/>
    <w:rsid w:val="00375D50"/>
    <w:rsid w:val="00375E39"/>
    <w:rsid w:val="00376453"/>
    <w:rsid w:val="00376A51"/>
    <w:rsid w:val="00376FA9"/>
    <w:rsid w:val="00377C9B"/>
    <w:rsid w:val="00377CFE"/>
    <w:rsid w:val="00380505"/>
    <w:rsid w:val="003817F7"/>
    <w:rsid w:val="00383565"/>
    <w:rsid w:val="00384250"/>
    <w:rsid w:val="0038461D"/>
    <w:rsid w:val="00385694"/>
    <w:rsid w:val="00385B5E"/>
    <w:rsid w:val="00385ED0"/>
    <w:rsid w:val="00387ABA"/>
    <w:rsid w:val="00387B6B"/>
    <w:rsid w:val="00387F62"/>
    <w:rsid w:val="00390759"/>
    <w:rsid w:val="00390D8A"/>
    <w:rsid w:val="00391B3B"/>
    <w:rsid w:val="00391EB4"/>
    <w:rsid w:val="00392053"/>
    <w:rsid w:val="0039213D"/>
    <w:rsid w:val="0039234C"/>
    <w:rsid w:val="003923B4"/>
    <w:rsid w:val="00392541"/>
    <w:rsid w:val="00392751"/>
    <w:rsid w:val="00392D4A"/>
    <w:rsid w:val="00392F7C"/>
    <w:rsid w:val="003938D8"/>
    <w:rsid w:val="00393EB4"/>
    <w:rsid w:val="00394FE1"/>
    <w:rsid w:val="0039615A"/>
    <w:rsid w:val="00396E41"/>
    <w:rsid w:val="003A0439"/>
    <w:rsid w:val="003A1326"/>
    <w:rsid w:val="003A14BE"/>
    <w:rsid w:val="003A1E12"/>
    <w:rsid w:val="003A21D5"/>
    <w:rsid w:val="003A261D"/>
    <w:rsid w:val="003A38E7"/>
    <w:rsid w:val="003A3A43"/>
    <w:rsid w:val="003A3AB4"/>
    <w:rsid w:val="003A3D65"/>
    <w:rsid w:val="003A3E18"/>
    <w:rsid w:val="003A4406"/>
    <w:rsid w:val="003A49D2"/>
    <w:rsid w:val="003A4D89"/>
    <w:rsid w:val="003A5502"/>
    <w:rsid w:val="003A5CC3"/>
    <w:rsid w:val="003A5E3C"/>
    <w:rsid w:val="003A73AF"/>
    <w:rsid w:val="003B0DA2"/>
    <w:rsid w:val="003B0FAD"/>
    <w:rsid w:val="003B1164"/>
    <w:rsid w:val="003B12E4"/>
    <w:rsid w:val="003B1341"/>
    <w:rsid w:val="003B1442"/>
    <w:rsid w:val="003B148E"/>
    <w:rsid w:val="003B2BE8"/>
    <w:rsid w:val="003B2DF9"/>
    <w:rsid w:val="003B35FF"/>
    <w:rsid w:val="003B3DC1"/>
    <w:rsid w:val="003B4B88"/>
    <w:rsid w:val="003B53EF"/>
    <w:rsid w:val="003B549E"/>
    <w:rsid w:val="003B5848"/>
    <w:rsid w:val="003B5DC1"/>
    <w:rsid w:val="003B617F"/>
    <w:rsid w:val="003B6253"/>
    <w:rsid w:val="003B64BD"/>
    <w:rsid w:val="003B7365"/>
    <w:rsid w:val="003C012D"/>
    <w:rsid w:val="003C0C96"/>
    <w:rsid w:val="003C1972"/>
    <w:rsid w:val="003C1D55"/>
    <w:rsid w:val="003C2903"/>
    <w:rsid w:val="003C2B8D"/>
    <w:rsid w:val="003C337E"/>
    <w:rsid w:val="003C3E3C"/>
    <w:rsid w:val="003C3E4C"/>
    <w:rsid w:val="003C423E"/>
    <w:rsid w:val="003C4419"/>
    <w:rsid w:val="003C478D"/>
    <w:rsid w:val="003C4CEE"/>
    <w:rsid w:val="003C4D00"/>
    <w:rsid w:val="003C541D"/>
    <w:rsid w:val="003C5863"/>
    <w:rsid w:val="003C5E64"/>
    <w:rsid w:val="003C7D9A"/>
    <w:rsid w:val="003D018C"/>
    <w:rsid w:val="003D02EE"/>
    <w:rsid w:val="003D0391"/>
    <w:rsid w:val="003D0749"/>
    <w:rsid w:val="003D0781"/>
    <w:rsid w:val="003D0B6D"/>
    <w:rsid w:val="003D0CB9"/>
    <w:rsid w:val="003D0E3C"/>
    <w:rsid w:val="003D139D"/>
    <w:rsid w:val="003D2C83"/>
    <w:rsid w:val="003D2F6E"/>
    <w:rsid w:val="003D3A64"/>
    <w:rsid w:val="003D3EF8"/>
    <w:rsid w:val="003D420C"/>
    <w:rsid w:val="003D4222"/>
    <w:rsid w:val="003D472B"/>
    <w:rsid w:val="003D5E0C"/>
    <w:rsid w:val="003D63E1"/>
    <w:rsid w:val="003D66E1"/>
    <w:rsid w:val="003D79CB"/>
    <w:rsid w:val="003D7E54"/>
    <w:rsid w:val="003E045B"/>
    <w:rsid w:val="003E0B15"/>
    <w:rsid w:val="003E12A8"/>
    <w:rsid w:val="003E134C"/>
    <w:rsid w:val="003E20FE"/>
    <w:rsid w:val="003E261A"/>
    <w:rsid w:val="003E2963"/>
    <w:rsid w:val="003E34FA"/>
    <w:rsid w:val="003E3628"/>
    <w:rsid w:val="003E3936"/>
    <w:rsid w:val="003E3C83"/>
    <w:rsid w:val="003E3D61"/>
    <w:rsid w:val="003E4331"/>
    <w:rsid w:val="003E4B81"/>
    <w:rsid w:val="003E5E4B"/>
    <w:rsid w:val="003E67CF"/>
    <w:rsid w:val="003E73F1"/>
    <w:rsid w:val="003E7419"/>
    <w:rsid w:val="003E7A42"/>
    <w:rsid w:val="003E7FB2"/>
    <w:rsid w:val="003F18AE"/>
    <w:rsid w:val="003F18EF"/>
    <w:rsid w:val="003F2933"/>
    <w:rsid w:val="003F2CE2"/>
    <w:rsid w:val="003F3743"/>
    <w:rsid w:val="003F4641"/>
    <w:rsid w:val="003F4AF7"/>
    <w:rsid w:val="003F4ED6"/>
    <w:rsid w:val="003F5133"/>
    <w:rsid w:val="003F52AA"/>
    <w:rsid w:val="003F559E"/>
    <w:rsid w:val="003F5CCF"/>
    <w:rsid w:val="003F5E33"/>
    <w:rsid w:val="003F5F50"/>
    <w:rsid w:val="003F6C47"/>
    <w:rsid w:val="003F749B"/>
    <w:rsid w:val="003F754B"/>
    <w:rsid w:val="003F77A9"/>
    <w:rsid w:val="003F7BC7"/>
    <w:rsid w:val="003F7D3B"/>
    <w:rsid w:val="00400A50"/>
    <w:rsid w:val="00400D91"/>
    <w:rsid w:val="00401E38"/>
    <w:rsid w:val="00403853"/>
    <w:rsid w:val="004040CE"/>
    <w:rsid w:val="00405A0B"/>
    <w:rsid w:val="00405F2D"/>
    <w:rsid w:val="00406180"/>
    <w:rsid w:val="004061F7"/>
    <w:rsid w:val="00406E01"/>
    <w:rsid w:val="00410084"/>
    <w:rsid w:val="004101AE"/>
    <w:rsid w:val="00412902"/>
    <w:rsid w:val="00412977"/>
    <w:rsid w:val="00412C34"/>
    <w:rsid w:val="00412DCA"/>
    <w:rsid w:val="00415D74"/>
    <w:rsid w:val="00415F8D"/>
    <w:rsid w:val="00416322"/>
    <w:rsid w:val="004163B3"/>
    <w:rsid w:val="004164C4"/>
    <w:rsid w:val="004173F2"/>
    <w:rsid w:val="004179EB"/>
    <w:rsid w:val="00417A96"/>
    <w:rsid w:val="00420112"/>
    <w:rsid w:val="004201E9"/>
    <w:rsid w:val="0042044B"/>
    <w:rsid w:val="00420AF7"/>
    <w:rsid w:val="00420C24"/>
    <w:rsid w:val="004210AB"/>
    <w:rsid w:val="00421303"/>
    <w:rsid w:val="004218E1"/>
    <w:rsid w:val="00422308"/>
    <w:rsid w:val="004223C3"/>
    <w:rsid w:val="00422C71"/>
    <w:rsid w:val="00422E74"/>
    <w:rsid w:val="00424CD4"/>
    <w:rsid w:val="00425413"/>
    <w:rsid w:val="0042585C"/>
    <w:rsid w:val="004258A9"/>
    <w:rsid w:val="00425BDB"/>
    <w:rsid w:val="00425EBD"/>
    <w:rsid w:val="004267B1"/>
    <w:rsid w:val="00427F03"/>
    <w:rsid w:val="00430BA5"/>
    <w:rsid w:val="00431061"/>
    <w:rsid w:val="004319CF"/>
    <w:rsid w:val="004322F9"/>
    <w:rsid w:val="00432A64"/>
    <w:rsid w:val="00433059"/>
    <w:rsid w:val="00433090"/>
    <w:rsid w:val="00433968"/>
    <w:rsid w:val="00433B59"/>
    <w:rsid w:val="004341C6"/>
    <w:rsid w:val="0043487F"/>
    <w:rsid w:val="00434961"/>
    <w:rsid w:val="004351E0"/>
    <w:rsid w:val="00435EFD"/>
    <w:rsid w:val="00435F67"/>
    <w:rsid w:val="00436491"/>
    <w:rsid w:val="00436955"/>
    <w:rsid w:val="00436A1C"/>
    <w:rsid w:val="00437061"/>
    <w:rsid w:val="004371E8"/>
    <w:rsid w:val="00437383"/>
    <w:rsid w:val="004416F1"/>
    <w:rsid w:val="00441A36"/>
    <w:rsid w:val="00443073"/>
    <w:rsid w:val="00443F54"/>
    <w:rsid w:val="00444230"/>
    <w:rsid w:val="004445AC"/>
    <w:rsid w:val="004446EB"/>
    <w:rsid w:val="00444969"/>
    <w:rsid w:val="004454DE"/>
    <w:rsid w:val="0044554C"/>
    <w:rsid w:val="00445FF8"/>
    <w:rsid w:val="004461E0"/>
    <w:rsid w:val="00447367"/>
    <w:rsid w:val="00450239"/>
    <w:rsid w:val="0045060D"/>
    <w:rsid w:val="00450C9D"/>
    <w:rsid w:val="004517A4"/>
    <w:rsid w:val="00451F71"/>
    <w:rsid w:val="004524CC"/>
    <w:rsid w:val="004531A3"/>
    <w:rsid w:val="004535C4"/>
    <w:rsid w:val="00454412"/>
    <w:rsid w:val="00455368"/>
    <w:rsid w:val="0045542C"/>
    <w:rsid w:val="00456C02"/>
    <w:rsid w:val="00456CAC"/>
    <w:rsid w:val="00457A3D"/>
    <w:rsid w:val="004605B5"/>
    <w:rsid w:val="0046179A"/>
    <w:rsid w:val="004624D2"/>
    <w:rsid w:val="00462F4F"/>
    <w:rsid w:val="0046366B"/>
    <w:rsid w:val="004637AC"/>
    <w:rsid w:val="00463880"/>
    <w:rsid w:val="00464071"/>
    <w:rsid w:val="00464577"/>
    <w:rsid w:val="00464D8E"/>
    <w:rsid w:val="00465966"/>
    <w:rsid w:val="00467C80"/>
    <w:rsid w:val="00467CBF"/>
    <w:rsid w:val="004714A7"/>
    <w:rsid w:val="004717E2"/>
    <w:rsid w:val="00471B49"/>
    <w:rsid w:val="004724B7"/>
    <w:rsid w:val="004727A7"/>
    <w:rsid w:val="00473331"/>
    <w:rsid w:val="00473517"/>
    <w:rsid w:val="00473A02"/>
    <w:rsid w:val="00473D59"/>
    <w:rsid w:val="00474330"/>
    <w:rsid w:val="0047519A"/>
    <w:rsid w:val="004754B3"/>
    <w:rsid w:val="00475E51"/>
    <w:rsid w:val="00476A88"/>
    <w:rsid w:val="00476B86"/>
    <w:rsid w:val="00477381"/>
    <w:rsid w:val="00480612"/>
    <w:rsid w:val="00482FD5"/>
    <w:rsid w:val="00483A0A"/>
    <w:rsid w:val="00483D61"/>
    <w:rsid w:val="004849B2"/>
    <w:rsid w:val="00484A8B"/>
    <w:rsid w:val="0048525A"/>
    <w:rsid w:val="00485617"/>
    <w:rsid w:val="00485D13"/>
    <w:rsid w:val="004869CF"/>
    <w:rsid w:val="00487604"/>
    <w:rsid w:val="00487CB6"/>
    <w:rsid w:val="00490B62"/>
    <w:rsid w:val="00490D25"/>
    <w:rsid w:val="00490D45"/>
    <w:rsid w:val="00490FB8"/>
    <w:rsid w:val="00491549"/>
    <w:rsid w:val="00492060"/>
    <w:rsid w:val="0049249E"/>
    <w:rsid w:val="00492669"/>
    <w:rsid w:val="0049395E"/>
    <w:rsid w:val="00493B61"/>
    <w:rsid w:val="00494708"/>
    <w:rsid w:val="00494A1C"/>
    <w:rsid w:val="00494E25"/>
    <w:rsid w:val="00494F02"/>
    <w:rsid w:val="0049507F"/>
    <w:rsid w:val="004955BC"/>
    <w:rsid w:val="00495804"/>
    <w:rsid w:val="00495886"/>
    <w:rsid w:val="00495BF5"/>
    <w:rsid w:val="00495ECB"/>
    <w:rsid w:val="004961AB"/>
    <w:rsid w:val="00496534"/>
    <w:rsid w:val="00496720"/>
    <w:rsid w:val="00497E49"/>
    <w:rsid w:val="004A03B1"/>
    <w:rsid w:val="004A0BB5"/>
    <w:rsid w:val="004A1232"/>
    <w:rsid w:val="004A17D3"/>
    <w:rsid w:val="004A2164"/>
    <w:rsid w:val="004A2573"/>
    <w:rsid w:val="004A28B9"/>
    <w:rsid w:val="004A2B77"/>
    <w:rsid w:val="004A2D54"/>
    <w:rsid w:val="004A2DF7"/>
    <w:rsid w:val="004A2E4F"/>
    <w:rsid w:val="004A35B7"/>
    <w:rsid w:val="004A392F"/>
    <w:rsid w:val="004A3963"/>
    <w:rsid w:val="004A45BB"/>
    <w:rsid w:val="004A4E84"/>
    <w:rsid w:val="004A4E94"/>
    <w:rsid w:val="004A5565"/>
    <w:rsid w:val="004A5EEA"/>
    <w:rsid w:val="004A5F77"/>
    <w:rsid w:val="004A6709"/>
    <w:rsid w:val="004A7177"/>
    <w:rsid w:val="004A741A"/>
    <w:rsid w:val="004A7555"/>
    <w:rsid w:val="004B05AB"/>
    <w:rsid w:val="004B0A40"/>
    <w:rsid w:val="004B13CC"/>
    <w:rsid w:val="004B1AE2"/>
    <w:rsid w:val="004B2681"/>
    <w:rsid w:val="004B3AC0"/>
    <w:rsid w:val="004B3AE3"/>
    <w:rsid w:val="004B3BD9"/>
    <w:rsid w:val="004B4FA6"/>
    <w:rsid w:val="004B5D7E"/>
    <w:rsid w:val="004B5E4A"/>
    <w:rsid w:val="004B66ED"/>
    <w:rsid w:val="004B69AD"/>
    <w:rsid w:val="004B7AAE"/>
    <w:rsid w:val="004B7C93"/>
    <w:rsid w:val="004C01A9"/>
    <w:rsid w:val="004C0CA4"/>
    <w:rsid w:val="004C0F98"/>
    <w:rsid w:val="004C1519"/>
    <w:rsid w:val="004C1703"/>
    <w:rsid w:val="004C1CD5"/>
    <w:rsid w:val="004C2720"/>
    <w:rsid w:val="004C3329"/>
    <w:rsid w:val="004C364B"/>
    <w:rsid w:val="004C36F8"/>
    <w:rsid w:val="004C384F"/>
    <w:rsid w:val="004C3F49"/>
    <w:rsid w:val="004C465C"/>
    <w:rsid w:val="004C5A2E"/>
    <w:rsid w:val="004C6420"/>
    <w:rsid w:val="004C6886"/>
    <w:rsid w:val="004C68FC"/>
    <w:rsid w:val="004C6D6C"/>
    <w:rsid w:val="004C7CB9"/>
    <w:rsid w:val="004D01D4"/>
    <w:rsid w:val="004D19C7"/>
    <w:rsid w:val="004D2822"/>
    <w:rsid w:val="004D2FE3"/>
    <w:rsid w:val="004D3106"/>
    <w:rsid w:val="004D3BC2"/>
    <w:rsid w:val="004D3C3B"/>
    <w:rsid w:val="004D3C78"/>
    <w:rsid w:val="004D52EF"/>
    <w:rsid w:val="004D5A15"/>
    <w:rsid w:val="004D6454"/>
    <w:rsid w:val="004D71A5"/>
    <w:rsid w:val="004D7621"/>
    <w:rsid w:val="004D7A82"/>
    <w:rsid w:val="004E026A"/>
    <w:rsid w:val="004E02DC"/>
    <w:rsid w:val="004E09DB"/>
    <w:rsid w:val="004E1911"/>
    <w:rsid w:val="004E2EEE"/>
    <w:rsid w:val="004E3B5E"/>
    <w:rsid w:val="004E3D53"/>
    <w:rsid w:val="004E42D3"/>
    <w:rsid w:val="004E42F8"/>
    <w:rsid w:val="004E4F24"/>
    <w:rsid w:val="004E517E"/>
    <w:rsid w:val="004E5A00"/>
    <w:rsid w:val="004E5FF5"/>
    <w:rsid w:val="004E65CF"/>
    <w:rsid w:val="004E6A3E"/>
    <w:rsid w:val="004E6C4F"/>
    <w:rsid w:val="004E6D43"/>
    <w:rsid w:val="004E747F"/>
    <w:rsid w:val="004E7A92"/>
    <w:rsid w:val="004E7CC9"/>
    <w:rsid w:val="004F0181"/>
    <w:rsid w:val="004F082F"/>
    <w:rsid w:val="004F0B9A"/>
    <w:rsid w:val="004F0DBC"/>
    <w:rsid w:val="004F153F"/>
    <w:rsid w:val="004F15E8"/>
    <w:rsid w:val="004F16BF"/>
    <w:rsid w:val="004F196C"/>
    <w:rsid w:val="004F454E"/>
    <w:rsid w:val="004F512D"/>
    <w:rsid w:val="004F539C"/>
    <w:rsid w:val="004F618B"/>
    <w:rsid w:val="004F6205"/>
    <w:rsid w:val="004F6F69"/>
    <w:rsid w:val="004F716C"/>
    <w:rsid w:val="004F787B"/>
    <w:rsid w:val="004F7893"/>
    <w:rsid w:val="004F7C25"/>
    <w:rsid w:val="0050026F"/>
    <w:rsid w:val="005002F7"/>
    <w:rsid w:val="005005C4"/>
    <w:rsid w:val="00501168"/>
    <w:rsid w:val="00501176"/>
    <w:rsid w:val="0050162E"/>
    <w:rsid w:val="005018DE"/>
    <w:rsid w:val="00501991"/>
    <w:rsid w:val="00501D82"/>
    <w:rsid w:val="00503130"/>
    <w:rsid w:val="00503AC2"/>
    <w:rsid w:val="0050461F"/>
    <w:rsid w:val="00505334"/>
    <w:rsid w:val="00505A0A"/>
    <w:rsid w:val="00505C0E"/>
    <w:rsid w:val="00505CFF"/>
    <w:rsid w:val="00505F18"/>
    <w:rsid w:val="00506081"/>
    <w:rsid w:val="00506983"/>
    <w:rsid w:val="00507393"/>
    <w:rsid w:val="00507470"/>
    <w:rsid w:val="00507D07"/>
    <w:rsid w:val="00510B1A"/>
    <w:rsid w:val="00510C50"/>
    <w:rsid w:val="00510EC2"/>
    <w:rsid w:val="0051100B"/>
    <w:rsid w:val="005110F4"/>
    <w:rsid w:val="0051154E"/>
    <w:rsid w:val="005116AF"/>
    <w:rsid w:val="00511CA2"/>
    <w:rsid w:val="00512147"/>
    <w:rsid w:val="00512623"/>
    <w:rsid w:val="0051267C"/>
    <w:rsid w:val="00512BDB"/>
    <w:rsid w:val="00512F10"/>
    <w:rsid w:val="005134AB"/>
    <w:rsid w:val="0051457F"/>
    <w:rsid w:val="00516319"/>
    <w:rsid w:val="005166D4"/>
    <w:rsid w:val="005171D2"/>
    <w:rsid w:val="00517AC6"/>
    <w:rsid w:val="00520BC1"/>
    <w:rsid w:val="00521167"/>
    <w:rsid w:val="00521360"/>
    <w:rsid w:val="0052136C"/>
    <w:rsid w:val="00521472"/>
    <w:rsid w:val="005214D4"/>
    <w:rsid w:val="0052172F"/>
    <w:rsid w:val="005217E6"/>
    <w:rsid w:val="005217EC"/>
    <w:rsid w:val="005224D7"/>
    <w:rsid w:val="00522B6B"/>
    <w:rsid w:val="00523532"/>
    <w:rsid w:val="005235A7"/>
    <w:rsid w:val="005236C1"/>
    <w:rsid w:val="00523FF2"/>
    <w:rsid w:val="005240D9"/>
    <w:rsid w:val="00524781"/>
    <w:rsid w:val="00524B7A"/>
    <w:rsid w:val="00525839"/>
    <w:rsid w:val="00525A9A"/>
    <w:rsid w:val="00526136"/>
    <w:rsid w:val="005303E8"/>
    <w:rsid w:val="005305D7"/>
    <w:rsid w:val="00530797"/>
    <w:rsid w:val="00530CFD"/>
    <w:rsid w:val="00530E19"/>
    <w:rsid w:val="00530F80"/>
    <w:rsid w:val="0053116B"/>
    <w:rsid w:val="005313F8"/>
    <w:rsid w:val="00532184"/>
    <w:rsid w:val="005326CD"/>
    <w:rsid w:val="005329CE"/>
    <w:rsid w:val="0053300A"/>
    <w:rsid w:val="005334D8"/>
    <w:rsid w:val="00533831"/>
    <w:rsid w:val="005343D8"/>
    <w:rsid w:val="00534476"/>
    <w:rsid w:val="00534927"/>
    <w:rsid w:val="00534F8F"/>
    <w:rsid w:val="00534F94"/>
    <w:rsid w:val="00535908"/>
    <w:rsid w:val="00535B8C"/>
    <w:rsid w:val="00535C6F"/>
    <w:rsid w:val="00535D27"/>
    <w:rsid w:val="005364AF"/>
    <w:rsid w:val="0053676B"/>
    <w:rsid w:val="005401A3"/>
    <w:rsid w:val="005406D7"/>
    <w:rsid w:val="005414D3"/>
    <w:rsid w:val="005415F8"/>
    <w:rsid w:val="00541670"/>
    <w:rsid w:val="00541CBC"/>
    <w:rsid w:val="005423E9"/>
    <w:rsid w:val="005424B6"/>
    <w:rsid w:val="00542A66"/>
    <w:rsid w:val="00542DD9"/>
    <w:rsid w:val="00543812"/>
    <w:rsid w:val="0054392A"/>
    <w:rsid w:val="005443B1"/>
    <w:rsid w:val="00544D69"/>
    <w:rsid w:val="0054653F"/>
    <w:rsid w:val="00546F1C"/>
    <w:rsid w:val="00547A7A"/>
    <w:rsid w:val="00547CEA"/>
    <w:rsid w:val="00547E83"/>
    <w:rsid w:val="00547ECA"/>
    <w:rsid w:val="00547F13"/>
    <w:rsid w:val="00550150"/>
    <w:rsid w:val="005508CB"/>
    <w:rsid w:val="00551093"/>
    <w:rsid w:val="005511EF"/>
    <w:rsid w:val="0055221A"/>
    <w:rsid w:val="005522E1"/>
    <w:rsid w:val="00552AE7"/>
    <w:rsid w:val="00553F99"/>
    <w:rsid w:val="005548F1"/>
    <w:rsid w:val="005562E4"/>
    <w:rsid w:val="005579A6"/>
    <w:rsid w:val="00557CE9"/>
    <w:rsid w:val="00557E93"/>
    <w:rsid w:val="005604B0"/>
    <w:rsid w:val="00560B34"/>
    <w:rsid w:val="00560EF5"/>
    <w:rsid w:val="00561013"/>
    <w:rsid w:val="0056151D"/>
    <w:rsid w:val="0056178E"/>
    <w:rsid w:val="00561A30"/>
    <w:rsid w:val="00561AA2"/>
    <w:rsid w:val="00562507"/>
    <w:rsid w:val="005628BF"/>
    <w:rsid w:val="00562EFB"/>
    <w:rsid w:val="005644EE"/>
    <w:rsid w:val="00564A7E"/>
    <w:rsid w:val="00564B2C"/>
    <w:rsid w:val="00565566"/>
    <w:rsid w:val="0056564A"/>
    <w:rsid w:val="005658FE"/>
    <w:rsid w:val="0056663A"/>
    <w:rsid w:val="00567F7C"/>
    <w:rsid w:val="005701AF"/>
    <w:rsid w:val="00570B5F"/>
    <w:rsid w:val="005712B2"/>
    <w:rsid w:val="0057180A"/>
    <w:rsid w:val="0057184D"/>
    <w:rsid w:val="00572864"/>
    <w:rsid w:val="00573818"/>
    <w:rsid w:val="005739B0"/>
    <w:rsid w:val="0057502F"/>
    <w:rsid w:val="0057571D"/>
    <w:rsid w:val="00575F52"/>
    <w:rsid w:val="0057657D"/>
    <w:rsid w:val="00576C25"/>
    <w:rsid w:val="00576F2D"/>
    <w:rsid w:val="00576F80"/>
    <w:rsid w:val="005774A3"/>
    <w:rsid w:val="005776B5"/>
    <w:rsid w:val="00577AC6"/>
    <w:rsid w:val="00580C45"/>
    <w:rsid w:val="00581056"/>
    <w:rsid w:val="0058109F"/>
    <w:rsid w:val="005812DB"/>
    <w:rsid w:val="00581911"/>
    <w:rsid w:val="00581C93"/>
    <w:rsid w:val="00582A1B"/>
    <w:rsid w:val="00582D07"/>
    <w:rsid w:val="005832D7"/>
    <w:rsid w:val="005833A0"/>
    <w:rsid w:val="005834EB"/>
    <w:rsid w:val="0058357F"/>
    <w:rsid w:val="005838B2"/>
    <w:rsid w:val="00583B4F"/>
    <w:rsid w:val="00583CD4"/>
    <w:rsid w:val="005845BD"/>
    <w:rsid w:val="00584CF7"/>
    <w:rsid w:val="00586372"/>
    <w:rsid w:val="00587213"/>
    <w:rsid w:val="0058735B"/>
    <w:rsid w:val="0058739F"/>
    <w:rsid w:val="00587556"/>
    <w:rsid w:val="00587566"/>
    <w:rsid w:val="0058792E"/>
    <w:rsid w:val="00590DFF"/>
    <w:rsid w:val="005913FD"/>
    <w:rsid w:val="0059370B"/>
    <w:rsid w:val="005938E1"/>
    <w:rsid w:val="00593A45"/>
    <w:rsid w:val="00593AFA"/>
    <w:rsid w:val="00594430"/>
    <w:rsid w:val="00594924"/>
    <w:rsid w:val="0059551A"/>
    <w:rsid w:val="00595562"/>
    <w:rsid w:val="00595D25"/>
    <w:rsid w:val="00595FDE"/>
    <w:rsid w:val="0059656B"/>
    <w:rsid w:val="00596624"/>
    <w:rsid w:val="00597AEE"/>
    <w:rsid w:val="005A0785"/>
    <w:rsid w:val="005A14E2"/>
    <w:rsid w:val="005A2529"/>
    <w:rsid w:val="005A33A0"/>
    <w:rsid w:val="005A3835"/>
    <w:rsid w:val="005A4D4A"/>
    <w:rsid w:val="005A4F1C"/>
    <w:rsid w:val="005A5F6F"/>
    <w:rsid w:val="005A6189"/>
    <w:rsid w:val="005A67C8"/>
    <w:rsid w:val="005A790E"/>
    <w:rsid w:val="005A7F8C"/>
    <w:rsid w:val="005B0606"/>
    <w:rsid w:val="005B0746"/>
    <w:rsid w:val="005B1D0A"/>
    <w:rsid w:val="005B2369"/>
    <w:rsid w:val="005B2A9A"/>
    <w:rsid w:val="005B422C"/>
    <w:rsid w:val="005B4372"/>
    <w:rsid w:val="005B47A0"/>
    <w:rsid w:val="005B48BE"/>
    <w:rsid w:val="005B5023"/>
    <w:rsid w:val="005B507E"/>
    <w:rsid w:val="005B536B"/>
    <w:rsid w:val="005B613E"/>
    <w:rsid w:val="005B724A"/>
    <w:rsid w:val="005B780C"/>
    <w:rsid w:val="005B7FE0"/>
    <w:rsid w:val="005C0226"/>
    <w:rsid w:val="005C0692"/>
    <w:rsid w:val="005C1184"/>
    <w:rsid w:val="005C2447"/>
    <w:rsid w:val="005C275B"/>
    <w:rsid w:val="005C2999"/>
    <w:rsid w:val="005C2EDC"/>
    <w:rsid w:val="005C3489"/>
    <w:rsid w:val="005C3D4E"/>
    <w:rsid w:val="005C46A4"/>
    <w:rsid w:val="005C562B"/>
    <w:rsid w:val="005C57E8"/>
    <w:rsid w:val="005C5D44"/>
    <w:rsid w:val="005C5F6A"/>
    <w:rsid w:val="005C642C"/>
    <w:rsid w:val="005C653D"/>
    <w:rsid w:val="005C6790"/>
    <w:rsid w:val="005C695A"/>
    <w:rsid w:val="005C6DEB"/>
    <w:rsid w:val="005C72FF"/>
    <w:rsid w:val="005C7A58"/>
    <w:rsid w:val="005C7B98"/>
    <w:rsid w:val="005D09BB"/>
    <w:rsid w:val="005D0B56"/>
    <w:rsid w:val="005D0F99"/>
    <w:rsid w:val="005D1300"/>
    <w:rsid w:val="005D30DA"/>
    <w:rsid w:val="005D3126"/>
    <w:rsid w:val="005D3480"/>
    <w:rsid w:val="005D374E"/>
    <w:rsid w:val="005D43F2"/>
    <w:rsid w:val="005D4ADE"/>
    <w:rsid w:val="005D5269"/>
    <w:rsid w:val="005D5366"/>
    <w:rsid w:val="005D598E"/>
    <w:rsid w:val="005D6C74"/>
    <w:rsid w:val="005D7C86"/>
    <w:rsid w:val="005E0029"/>
    <w:rsid w:val="005E04AE"/>
    <w:rsid w:val="005E07B2"/>
    <w:rsid w:val="005E141F"/>
    <w:rsid w:val="005E1F9F"/>
    <w:rsid w:val="005E228E"/>
    <w:rsid w:val="005E2920"/>
    <w:rsid w:val="005E3B18"/>
    <w:rsid w:val="005E3ED0"/>
    <w:rsid w:val="005E4155"/>
    <w:rsid w:val="005E729C"/>
    <w:rsid w:val="005F0C5A"/>
    <w:rsid w:val="005F1597"/>
    <w:rsid w:val="005F16AC"/>
    <w:rsid w:val="005F3079"/>
    <w:rsid w:val="005F3A9F"/>
    <w:rsid w:val="005F3DDB"/>
    <w:rsid w:val="005F3E82"/>
    <w:rsid w:val="005F3EE5"/>
    <w:rsid w:val="005F490B"/>
    <w:rsid w:val="005F4C06"/>
    <w:rsid w:val="005F4DF9"/>
    <w:rsid w:val="005F516B"/>
    <w:rsid w:val="005F6150"/>
    <w:rsid w:val="005F6178"/>
    <w:rsid w:val="005F719D"/>
    <w:rsid w:val="005F76E1"/>
    <w:rsid w:val="005F78DD"/>
    <w:rsid w:val="005F7CB6"/>
    <w:rsid w:val="005F7FBB"/>
    <w:rsid w:val="0060144C"/>
    <w:rsid w:val="00601946"/>
    <w:rsid w:val="00602BD9"/>
    <w:rsid w:val="00602E5B"/>
    <w:rsid w:val="0060338F"/>
    <w:rsid w:val="00604174"/>
    <w:rsid w:val="00604498"/>
    <w:rsid w:val="006044BE"/>
    <w:rsid w:val="006044CF"/>
    <w:rsid w:val="006048AC"/>
    <w:rsid w:val="006053F2"/>
    <w:rsid w:val="006055D2"/>
    <w:rsid w:val="00605725"/>
    <w:rsid w:val="006066C6"/>
    <w:rsid w:val="00606A71"/>
    <w:rsid w:val="00606DDC"/>
    <w:rsid w:val="006071C2"/>
    <w:rsid w:val="00607987"/>
    <w:rsid w:val="00607CE1"/>
    <w:rsid w:val="0061048A"/>
    <w:rsid w:val="00611504"/>
    <w:rsid w:val="006118B1"/>
    <w:rsid w:val="00611ACE"/>
    <w:rsid w:val="006126F9"/>
    <w:rsid w:val="00612CA2"/>
    <w:rsid w:val="006137D1"/>
    <w:rsid w:val="00613B50"/>
    <w:rsid w:val="00613BDE"/>
    <w:rsid w:val="0061481C"/>
    <w:rsid w:val="00614BBF"/>
    <w:rsid w:val="006159F3"/>
    <w:rsid w:val="00615A05"/>
    <w:rsid w:val="00616206"/>
    <w:rsid w:val="00616F51"/>
    <w:rsid w:val="00617393"/>
    <w:rsid w:val="006177D8"/>
    <w:rsid w:val="00617A8F"/>
    <w:rsid w:val="00620263"/>
    <w:rsid w:val="0062092B"/>
    <w:rsid w:val="006213CF"/>
    <w:rsid w:val="00622597"/>
    <w:rsid w:val="006225DC"/>
    <w:rsid w:val="00622DB6"/>
    <w:rsid w:val="00623380"/>
    <w:rsid w:val="00623FB2"/>
    <w:rsid w:val="0062435B"/>
    <w:rsid w:val="00625B39"/>
    <w:rsid w:val="00626AD3"/>
    <w:rsid w:val="00626F46"/>
    <w:rsid w:val="00626F6F"/>
    <w:rsid w:val="006274FA"/>
    <w:rsid w:val="0062759A"/>
    <w:rsid w:val="00627A6F"/>
    <w:rsid w:val="00627B08"/>
    <w:rsid w:val="00627DDC"/>
    <w:rsid w:val="00627E64"/>
    <w:rsid w:val="00630719"/>
    <w:rsid w:val="006308E8"/>
    <w:rsid w:val="00630FB6"/>
    <w:rsid w:val="00631096"/>
    <w:rsid w:val="00631D1B"/>
    <w:rsid w:val="0063297E"/>
    <w:rsid w:val="00632A31"/>
    <w:rsid w:val="006331BF"/>
    <w:rsid w:val="006335D3"/>
    <w:rsid w:val="006350C0"/>
    <w:rsid w:val="0063562C"/>
    <w:rsid w:val="0063586A"/>
    <w:rsid w:val="0063617F"/>
    <w:rsid w:val="00636522"/>
    <w:rsid w:val="00637842"/>
    <w:rsid w:val="00641C31"/>
    <w:rsid w:val="00641EF5"/>
    <w:rsid w:val="00642032"/>
    <w:rsid w:val="00642766"/>
    <w:rsid w:val="006441F3"/>
    <w:rsid w:val="00644429"/>
    <w:rsid w:val="00644974"/>
    <w:rsid w:val="006449D0"/>
    <w:rsid w:val="00644BBE"/>
    <w:rsid w:val="00644F03"/>
    <w:rsid w:val="00645773"/>
    <w:rsid w:val="00645A9A"/>
    <w:rsid w:val="00645D09"/>
    <w:rsid w:val="00646185"/>
    <w:rsid w:val="00646617"/>
    <w:rsid w:val="006466E7"/>
    <w:rsid w:val="006469E1"/>
    <w:rsid w:val="00647D5E"/>
    <w:rsid w:val="00647E07"/>
    <w:rsid w:val="00647FEC"/>
    <w:rsid w:val="00650041"/>
    <w:rsid w:val="00650063"/>
    <w:rsid w:val="006500B0"/>
    <w:rsid w:val="0065027F"/>
    <w:rsid w:val="0065034C"/>
    <w:rsid w:val="00650534"/>
    <w:rsid w:val="006513EE"/>
    <w:rsid w:val="00651458"/>
    <w:rsid w:val="006514E6"/>
    <w:rsid w:val="006521B6"/>
    <w:rsid w:val="00652620"/>
    <w:rsid w:val="0065323C"/>
    <w:rsid w:val="006535A0"/>
    <w:rsid w:val="00653709"/>
    <w:rsid w:val="00653A9C"/>
    <w:rsid w:val="00653DF2"/>
    <w:rsid w:val="00654DDB"/>
    <w:rsid w:val="00655814"/>
    <w:rsid w:val="00655CFC"/>
    <w:rsid w:val="00656899"/>
    <w:rsid w:val="00656992"/>
    <w:rsid w:val="00656AB6"/>
    <w:rsid w:val="00656ABC"/>
    <w:rsid w:val="0065759E"/>
    <w:rsid w:val="00657611"/>
    <w:rsid w:val="0065763F"/>
    <w:rsid w:val="00657F2B"/>
    <w:rsid w:val="006606A9"/>
    <w:rsid w:val="00660705"/>
    <w:rsid w:val="00660C94"/>
    <w:rsid w:val="00660D5A"/>
    <w:rsid w:val="00662214"/>
    <w:rsid w:val="006622B7"/>
    <w:rsid w:val="00662DB1"/>
    <w:rsid w:val="00663BEF"/>
    <w:rsid w:val="006643CE"/>
    <w:rsid w:val="00664C43"/>
    <w:rsid w:val="00664CFD"/>
    <w:rsid w:val="00664FE0"/>
    <w:rsid w:val="00665288"/>
    <w:rsid w:val="006659B9"/>
    <w:rsid w:val="00665C1E"/>
    <w:rsid w:val="00666105"/>
    <w:rsid w:val="00666D81"/>
    <w:rsid w:val="00667112"/>
    <w:rsid w:val="00667163"/>
    <w:rsid w:val="006675B7"/>
    <w:rsid w:val="00667B27"/>
    <w:rsid w:val="00667D41"/>
    <w:rsid w:val="00667FB2"/>
    <w:rsid w:val="00670147"/>
    <w:rsid w:val="00670494"/>
    <w:rsid w:val="006704A5"/>
    <w:rsid w:val="00670840"/>
    <w:rsid w:val="00670BE4"/>
    <w:rsid w:val="006720E4"/>
    <w:rsid w:val="0067248A"/>
    <w:rsid w:val="006726BB"/>
    <w:rsid w:val="00672C21"/>
    <w:rsid w:val="00672E76"/>
    <w:rsid w:val="00674252"/>
    <w:rsid w:val="006744A7"/>
    <w:rsid w:val="0067500F"/>
    <w:rsid w:val="006752AB"/>
    <w:rsid w:val="00675C9B"/>
    <w:rsid w:val="00676160"/>
    <w:rsid w:val="00676504"/>
    <w:rsid w:val="0067693E"/>
    <w:rsid w:val="00676965"/>
    <w:rsid w:val="0068024F"/>
    <w:rsid w:val="00680294"/>
    <w:rsid w:val="00680422"/>
    <w:rsid w:val="00680ADB"/>
    <w:rsid w:val="00680F2B"/>
    <w:rsid w:val="006816ED"/>
    <w:rsid w:val="0068171A"/>
    <w:rsid w:val="00681F1E"/>
    <w:rsid w:val="006823BA"/>
    <w:rsid w:val="006823E5"/>
    <w:rsid w:val="00682464"/>
    <w:rsid w:val="006827EA"/>
    <w:rsid w:val="0068294D"/>
    <w:rsid w:val="00682BC2"/>
    <w:rsid w:val="00682C0F"/>
    <w:rsid w:val="006830A0"/>
    <w:rsid w:val="0068333D"/>
    <w:rsid w:val="006835E3"/>
    <w:rsid w:val="00683644"/>
    <w:rsid w:val="0068387B"/>
    <w:rsid w:val="0068391D"/>
    <w:rsid w:val="00684234"/>
    <w:rsid w:val="00684DC2"/>
    <w:rsid w:val="006853FA"/>
    <w:rsid w:val="00685677"/>
    <w:rsid w:val="00685722"/>
    <w:rsid w:val="00685AD4"/>
    <w:rsid w:val="00685B90"/>
    <w:rsid w:val="00685E62"/>
    <w:rsid w:val="00686556"/>
    <w:rsid w:val="00690C8C"/>
    <w:rsid w:val="00690D40"/>
    <w:rsid w:val="00691988"/>
    <w:rsid w:val="00691BB7"/>
    <w:rsid w:val="00691F27"/>
    <w:rsid w:val="0069244D"/>
    <w:rsid w:val="006927C9"/>
    <w:rsid w:val="00692DD5"/>
    <w:rsid w:val="00692DEA"/>
    <w:rsid w:val="0069369A"/>
    <w:rsid w:val="00693887"/>
    <w:rsid w:val="00693931"/>
    <w:rsid w:val="00693D27"/>
    <w:rsid w:val="0069448F"/>
    <w:rsid w:val="00695FCE"/>
    <w:rsid w:val="0069722A"/>
    <w:rsid w:val="00697A82"/>
    <w:rsid w:val="006A06A4"/>
    <w:rsid w:val="006A08DC"/>
    <w:rsid w:val="006A10BF"/>
    <w:rsid w:val="006A1852"/>
    <w:rsid w:val="006A1F9A"/>
    <w:rsid w:val="006A2124"/>
    <w:rsid w:val="006A3586"/>
    <w:rsid w:val="006A4BD4"/>
    <w:rsid w:val="006A5062"/>
    <w:rsid w:val="006A535E"/>
    <w:rsid w:val="006A5A6C"/>
    <w:rsid w:val="006A5E7E"/>
    <w:rsid w:val="006A6B8F"/>
    <w:rsid w:val="006A6D9C"/>
    <w:rsid w:val="006B02EA"/>
    <w:rsid w:val="006B05E4"/>
    <w:rsid w:val="006B0621"/>
    <w:rsid w:val="006B09B7"/>
    <w:rsid w:val="006B0AFA"/>
    <w:rsid w:val="006B1CD9"/>
    <w:rsid w:val="006B2131"/>
    <w:rsid w:val="006B23C1"/>
    <w:rsid w:val="006B279F"/>
    <w:rsid w:val="006B448C"/>
    <w:rsid w:val="006B4493"/>
    <w:rsid w:val="006B48C3"/>
    <w:rsid w:val="006B5794"/>
    <w:rsid w:val="006B62A6"/>
    <w:rsid w:val="006B62BD"/>
    <w:rsid w:val="006B6937"/>
    <w:rsid w:val="006B6DCA"/>
    <w:rsid w:val="006B72AD"/>
    <w:rsid w:val="006B736A"/>
    <w:rsid w:val="006C139A"/>
    <w:rsid w:val="006C1EA6"/>
    <w:rsid w:val="006C2214"/>
    <w:rsid w:val="006C2262"/>
    <w:rsid w:val="006C283E"/>
    <w:rsid w:val="006C2B29"/>
    <w:rsid w:val="006C2C26"/>
    <w:rsid w:val="006C2E11"/>
    <w:rsid w:val="006C315E"/>
    <w:rsid w:val="006C3481"/>
    <w:rsid w:val="006C35BD"/>
    <w:rsid w:val="006C399A"/>
    <w:rsid w:val="006C3A6E"/>
    <w:rsid w:val="006C4887"/>
    <w:rsid w:val="006C49C7"/>
    <w:rsid w:val="006C5397"/>
    <w:rsid w:val="006C55B1"/>
    <w:rsid w:val="006C573C"/>
    <w:rsid w:val="006C5A3D"/>
    <w:rsid w:val="006C5BAD"/>
    <w:rsid w:val="006C5E55"/>
    <w:rsid w:val="006C5F5B"/>
    <w:rsid w:val="006C6141"/>
    <w:rsid w:val="006C6458"/>
    <w:rsid w:val="006C684A"/>
    <w:rsid w:val="006C6974"/>
    <w:rsid w:val="006C76FF"/>
    <w:rsid w:val="006C7A01"/>
    <w:rsid w:val="006C7B30"/>
    <w:rsid w:val="006C7C9F"/>
    <w:rsid w:val="006D05EE"/>
    <w:rsid w:val="006D0868"/>
    <w:rsid w:val="006D08A0"/>
    <w:rsid w:val="006D15F5"/>
    <w:rsid w:val="006D173E"/>
    <w:rsid w:val="006D18F1"/>
    <w:rsid w:val="006D2542"/>
    <w:rsid w:val="006D2671"/>
    <w:rsid w:val="006D2B2E"/>
    <w:rsid w:val="006D37C8"/>
    <w:rsid w:val="006D3BC0"/>
    <w:rsid w:val="006D421E"/>
    <w:rsid w:val="006D4E2F"/>
    <w:rsid w:val="006D5615"/>
    <w:rsid w:val="006D5EE2"/>
    <w:rsid w:val="006D5F2F"/>
    <w:rsid w:val="006D6F97"/>
    <w:rsid w:val="006D75A2"/>
    <w:rsid w:val="006E0C2E"/>
    <w:rsid w:val="006E0C4E"/>
    <w:rsid w:val="006E0CD7"/>
    <w:rsid w:val="006E1FB6"/>
    <w:rsid w:val="006E2A87"/>
    <w:rsid w:val="006E2EBA"/>
    <w:rsid w:val="006E3072"/>
    <w:rsid w:val="006E353D"/>
    <w:rsid w:val="006E3CBE"/>
    <w:rsid w:val="006E3F03"/>
    <w:rsid w:val="006E41F4"/>
    <w:rsid w:val="006E48D1"/>
    <w:rsid w:val="006E48D3"/>
    <w:rsid w:val="006E4AB5"/>
    <w:rsid w:val="006E4E44"/>
    <w:rsid w:val="006E4E99"/>
    <w:rsid w:val="006E52D4"/>
    <w:rsid w:val="006E534D"/>
    <w:rsid w:val="006E59BB"/>
    <w:rsid w:val="006E5F63"/>
    <w:rsid w:val="006E6020"/>
    <w:rsid w:val="006E6C6D"/>
    <w:rsid w:val="006E6E66"/>
    <w:rsid w:val="006E7402"/>
    <w:rsid w:val="006E793A"/>
    <w:rsid w:val="006E7B6B"/>
    <w:rsid w:val="006F04AA"/>
    <w:rsid w:val="006F05A9"/>
    <w:rsid w:val="006F0C18"/>
    <w:rsid w:val="006F0DDD"/>
    <w:rsid w:val="006F0E5F"/>
    <w:rsid w:val="006F16EC"/>
    <w:rsid w:val="006F1B9E"/>
    <w:rsid w:val="006F2A6A"/>
    <w:rsid w:val="006F3ABE"/>
    <w:rsid w:val="006F3DFD"/>
    <w:rsid w:val="006F40FF"/>
    <w:rsid w:val="006F4C7A"/>
    <w:rsid w:val="006F6460"/>
    <w:rsid w:val="006F66DD"/>
    <w:rsid w:val="006F738C"/>
    <w:rsid w:val="006F7ACC"/>
    <w:rsid w:val="00700D09"/>
    <w:rsid w:val="007010D3"/>
    <w:rsid w:val="00701848"/>
    <w:rsid w:val="00702271"/>
    <w:rsid w:val="007029A6"/>
    <w:rsid w:val="00702D6B"/>
    <w:rsid w:val="00702DC9"/>
    <w:rsid w:val="007056A8"/>
    <w:rsid w:val="00705DBE"/>
    <w:rsid w:val="00705FA0"/>
    <w:rsid w:val="007063F3"/>
    <w:rsid w:val="007070BD"/>
    <w:rsid w:val="00707204"/>
    <w:rsid w:val="0070757E"/>
    <w:rsid w:val="007078AF"/>
    <w:rsid w:val="00707A2D"/>
    <w:rsid w:val="00707FAC"/>
    <w:rsid w:val="007100E2"/>
    <w:rsid w:val="0071044E"/>
    <w:rsid w:val="00710593"/>
    <w:rsid w:val="00710931"/>
    <w:rsid w:val="00711066"/>
    <w:rsid w:val="00711B8C"/>
    <w:rsid w:val="00711EB9"/>
    <w:rsid w:val="00713254"/>
    <w:rsid w:val="007134A7"/>
    <w:rsid w:val="007138F8"/>
    <w:rsid w:val="00713951"/>
    <w:rsid w:val="00713D11"/>
    <w:rsid w:val="00713D21"/>
    <w:rsid w:val="00714B35"/>
    <w:rsid w:val="00714D26"/>
    <w:rsid w:val="00715083"/>
    <w:rsid w:val="0071568C"/>
    <w:rsid w:val="0071594F"/>
    <w:rsid w:val="00715EDD"/>
    <w:rsid w:val="007164D5"/>
    <w:rsid w:val="007166CD"/>
    <w:rsid w:val="00716F8C"/>
    <w:rsid w:val="00717485"/>
    <w:rsid w:val="00717A36"/>
    <w:rsid w:val="00717EF3"/>
    <w:rsid w:val="007204FA"/>
    <w:rsid w:val="00720A89"/>
    <w:rsid w:val="00721CB5"/>
    <w:rsid w:val="00721D77"/>
    <w:rsid w:val="007223A7"/>
    <w:rsid w:val="00722B05"/>
    <w:rsid w:val="00723133"/>
    <w:rsid w:val="0072505A"/>
    <w:rsid w:val="00726846"/>
    <w:rsid w:val="00727CF7"/>
    <w:rsid w:val="0073055C"/>
    <w:rsid w:val="00730608"/>
    <w:rsid w:val="007308E2"/>
    <w:rsid w:val="00730D4E"/>
    <w:rsid w:val="00730F3A"/>
    <w:rsid w:val="00731730"/>
    <w:rsid w:val="00732554"/>
    <w:rsid w:val="00732ACF"/>
    <w:rsid w:val="00734EF4"/>
    <w:rsid w:val="00735140"/>
    <w:rsid w:val="007371AF"/>
    <w:rsid w:val="00737519"/>
    <w:rsid w:val="007377FF"/>
    <w:rsid w:val="007378A9"/>
    <w:rsid w:val="00737A4D"/>
    <w:rsid w:val="00737DE1"/>
    <w:rsid w:val="00740061"/>
    <w:rsid w:val="007400EE"/>
    <w:rsid w:val="00741329"/>
    <w:rsid w:val="00741AA9"/>
    <w:rsid w:val="00742225"/>
    <w:rsid w:val="007422FF"/>
    <w:rsid w:val="00743960"/>
    <w:rsid w:val="00743C34"/>
    <w:rsid w:val="00744243"/>
    <w:rsid w:val="007449BD"/>
    <w:rsid w:val="00744B73"/>
    <w:rsid w:val="00744EDE"/>
    <w:rsid w:val="007454A7"/>
    <w:rsid w:val="007459FB"/>
    <w:rsid w:val="00750040"/>
    <w:rsid w:val="00750697"/>
    <w:rsid w:val="0075150D"/>
    <w:rsid w:val="00752934"/>
    <w:rsid w:val="00752B74"/>
    <w:rsid w:val="00752C2B"/>
    <w:rsid w:val="00752EC9"/>
    <w:rsid w:val="00753279"/>
    <w:rsid w:val="007538E3"/>
    <w:rsid w:val="00753ABC"/>
    <w:rsid w:val="00754B03"/>
    <w:rsid w:val="00754ED8"/>
    <w:rsid w:val="00756121"/>
    <w:rsid w:val="00756AF2"/>
    <w:rsid w:val="007573DE"/>
    <w:rsid w:val="00757898"/>
    <w:rsid w:val="00757CE9"/>
    <w:rsid w:val="007611DC"/>
    <w:rsid w:val="0076161B"/>
    <w:rsid w:val="00761A0C"/>
    <w:rsid w:val="00762680"/>
    <w:rsid w:val="00762CB3"/>
    <w:rsid w:val="00762DD2"/>
    <w:rsid w:val="0076371D"/>
    <w:rsid w:val="007637D5"/>
    <w:rsid w:val="00763B3C"/>
    <w:rsid w:val="00763C8D"/>
    <w:rsid w:val="00763FF0"/>
    <w:rsid w:val="00764142"/>
    <w:rsid w:val="0076502D"/>
    <w:rsid w:val="00765164"/>
    <w:rsid w:val="00765247"/>
    <w:rsid w:val="0076602F"/>
    <w:rsid w:val="0076627B"/>
    <w:rsid w:val="007668B8"/>
    <w:rsid w:val="0076730F"/>
    <w:rsid w:val="00767EE5"/>
    <w:rsid w:val="00770116"/>
    <w:rsid w:val="007703A6"/>
    <w:rsid w:val="0077059B"/>
    <w:rsid w:val="00770ABF"/>
    <w:rsid w:val="00772CF9"/>
    <w:rsid w:val="007738FC"/>
    <w:rsid w:val="007747CB"/>
    <w:rsid w:val="0077505A"/>
    <w:rsid w:val="007759F1"/>
    <w:rsid w:val="00775CA0"/>
    <w:rsid w:val="007764C8"/>
    <w:rsid w:val="0077714C"/>
    <w:rsid w:val="007773EF"/>
    <w:rsid w:val="007775A8"/>
    <w:rsid w:val="00777FC3"/>
    <w:rsid w:val="007801B5"/>
    <w:rsid w:val="0078053D"/>
    <w:rsid w:val="007817AF"/>
    <w:rsid w:val="00781D49"/>
    <w:rsid w:val="007825D1"/>
    <w:rsid w:val="0078290A"/>
    <w:rsid w:val="00782BA6"/>
    <w:rsid w:val="00782D0A"/>
    <w:rsid w:val="00783A42"/>
    <w:rsid w:val="00783A81"/>
    <w:rsid w:val="00783BDA"/>
    <w:rsid w:val="00784207"/>
    <w:rsid w:val="00784D04"/>
    <w:rsid w:val="00786067"/>
    <w:rsid w:val="007861D4"/>
    <w:rsid w:val="00786532"/>
    <w:rsid w:val="00787C5B"/>
    <w:rsid w:val="00787E48"/>
    <w:rsid w:val="0079022E"/>
    <w:rsid w:val="007902F8"/>
    <w:rsid w:val="007906A2"/>
    <w:rsid w:val="00790E0B"/>
    <w:rsid w:val="007911EE"/>
    <w:rsid w:val="007917E7"/>
    <w:rsid w:val="00791C4B"/>
    <w:rsid w:val="00792CFA"/>
    <w:rsid w:val="00793249"/>
    <w:rsid w:val="0079371B"/>
    <w:rsid w:val="00793EA5"/>
    <w:rsid w:val="00794205"/>
    <w:rsid w:val="007942A4"/>
    <w:rsid w:val="00794784"/>
    <w:rsid w:val="00794A51"/>
    <w:rsid w:val="00794C5B"/>
    <w:rsid w:val="0079538B"/>
    <w:rsid w:val="007953F8"/>
    <w:rsid w:val="007962C7"/>
    <w:rsid w:val="0079686D"/>
    <w:rsid w:val="0079695B"/>
    <w:rsid w:val="00797883"/>
    <w:rsid w:val="00797E45"/>
    <w:rsid w:val="00797F89"/>
    <w:rsid w:val="007A0AE3"/>
    <w:rsid w:val="007A0C7D"/>
    <w:rsid w:val="007A0E92"/>
    <w:rsid w:val="007A1F51"/>
    <w:rsid w:val="007A22B1"/>
    <w:rsid w:val="007A232B"/>
    <w:rsid w:val="007A28AC"/>
    <w:rsid w:val="007A2FFB"/>
    <w:rsid w:val="007A3F9F"/>
    <w:rsid w:val="007A4409"/>
    <w:rsid w:val="007A50F3"/>
    <w:rsid w:val="007A519B"/>
    <w:rsid w:val="007A5A08"/>
    <w:rsid w:val="007A5A85"/>
    <w:rsid w:val="007A5DF7"/>
    <w:rsid w:val="007A64E3"/>
    <w:rsid w:val="007A676F"/>
    <w:rsid w:val="007A6AFB"/>
    <w:rsid w:val="007A6DE6"/>
    <w:rsid w:val="007A6FBD"/>
    <w:rsid w:val="007A73D0"/>
    <w:rsid w:val="007A7599"/>
    <w:rsid w:val="007A7DB0"/>
    <w:rsid w:val="007B0053"/>
    <w:rsid w:val="007B072E"/>
    <w:rsid w:val="007B0BD9"/>
    <w:rsid w:val="007B1609"/>
    <w:rsid w:val="007B1F7C"/>
    <w:rsid w:val="007B26AA"/>
    <w:rsid w:val="007B29A8"/>
    <w:rsid w:val="007B29AE"/>
    <w:rsid w:val="007B29C9"/>
    <w:rsid w:val="007B2ED3"/>
    <w:rsid w:val="007B35AD"/>
    <w:rsid w:val="007B3B7F"/>
    <w:rsid w:val="007B4073"/>
    <w:rsid w:val="007B4126"/>
    <w:rsid w:val="007B5267"/>
    <w:rsid w:val="007B5557"/>
    <w:rsid w:val="007B568C"/>
    <w:rsid w:val="007B5869"/>
    <w:rsid w:val="007B59C2"/>
    <w:rsid w:val="007B61DE"/>
    <w:rsid w:val="007B738D"/>
    <w:rsid w:val="007B7556"/>
    <w:rsid w:val="007B7702"/>
    <w:rsid w:val="007B7741"/>
    <w:rsid w:val="007B7C98"/>
    <w:rsid w:val="007C0009"/>
    <w:rsid w:val="007C0AD1"/>
    <w:rsid w:val="007C0FE7"/>
    <w:rsid w:val="007C161A"/>
    <w:rsid w:val="007C1B73"/>
    <w:rsid w:val="007C1DC1"/>
    <w:rsid w:val="007C25D1"/>
    <w:rsid w:val="007C2A5E"/>
    <w:rsid w:val="007C2DC9"/>
    <w:rsid w:val="007C339B"/>
    <w:rsid w:val="007C3ED8"/>
    <w:rsid w:val="007C541B"/>
    <w:rsid w:val="007C58D2"/>
    <w:rsid w:val="007C6666"/>
    <w:rsid w:val="007C6AD7"/>
    <w:rsid w:val="007C6AF9"/>
    <w:rsid w:val="007C6DFF"/>
    <w:rsid w:val="007C7734"/>
    <w:rsid w:val="007C7868"/>
    <w:rsid w:val="007C791A"/>
    <w:rsid w:val="007D051F"/>
    <w:rsid w:val="007D0A4D"/>
    <w:rsid w:val="007D0DF5"/>
    <w:rsid w:val="007D1DDC"/>
    <w:rsid w:val="007D35CF"/>
    <w:rsid w:val="007D3833"/>
    <w:rsid w:val="007D3F88"/>
    <w:rsid w:val="007D4545"/>
    <w:rsid w:val="007D45B2"/>
    <w:rsid w:val="007D50AC"/>
    <w:rsid w:val="007D5103"/>
    <w:rsid w:val="007D52D9"/>
    <w:rsid w:val="007D542B"/>
    <w:rsid w:val="007D5774"/>
    <w:rsid w:val="007D64B9"/>
    <w:rsid w:val="007D6CF8"/>
    <w:rsid w:val="007D70F8"/>
    <w:rsid w:val="007D71BA"/>
    <w:rsid w:val="007D74CF"/>
    <w:rsid w:val="007D7A03"/>
    <w:rsid w:val="007E12E7"/>
    <w:rsid w:val="007E16BE"/>
    <w:rsid w:val="007E23C0"/>
    <w:rsid w:val="007E2987"/>
    <w:rsid w:val="007E417E"/>
    <w:rsid w:val="007E4446"/>
    <w:rsid w:val="007E4CFE"/>
    <w:rsid w:val="007E525F"/>
    <w:rsid w:val="007E5F68"/>
    <w:rsid w:val="007E619D"/>
    <w:rsid w:val="007E6FBB"/>
    <w:rsid w:val="007E7622"/>
    <w:rsid w:val="007E7651"/>
    <w:rsid w:val="007F061D"/>
    <w:rsid w:val="007F0D1E"/>
    <w:rsid w:val="007F1B1F"/>
    <w:rsid w:val="007F1DAD"/>
    <w:rsid w:val="007F2138"/>
    <w:rsid w:val="007F236B"/>
    <w:rsid w:val="007F2D91"/>
    <w:rsid w:val="007F38A4"/>
    <w:rsid w:val="007F474A"/>
    <w:rsid w:val="007F4BAF"/>
    <w:rsid w:val="007F4D72"/>
    <w:rsid w:val="007F5962"/>
    <w:rsid w:val="007F6A71"/>
    <w:rsid w:val="007F787C"/>
    <w:rsid w:val="007F7E5C"/>
    <w:rsid w:val="007F7F21"/>
    <w:rsid w:val="008003FA"/>
    <w:rsid w:val="0080086D"/>
    <w:rsid w:val="00800E79"/>
    <w:rsid w:val="00800E7A"/>
    <w:rsid w:val="008011AA"/>
    <w:rsid w:val="008011C0"/>
    <w:rsid w:val="008011E9"/>
    <w:rsid w:val="00802C64"/>
    <w:rsid w:val="00802CA1"/>
    <w:rsid w:val="008034D2"/>
    <w:rsid w:val="00803558"/>
    <w:rsid w:val="008037DC"/>
    <w:rsid w:val="00803818"/>
    <w:rsid w:val="00803F40"/>
    <w:rsid w:val="00803F75"/>
    <w:rsid w:val="00804064"/>
    <w:rsid w:val="008046A0"/>
    <w:rsid w:val="00804A64"/>
    <w:rsid w:val="00804AFF"/>
    <w:rsid w:val="008053A3"/>
    <w:rsid w:val="008059B6"/>
    <w:rsid w:val="008064A4"/>
    <w:rsid w:val="00806B0A"/>
    <w:rsid w:val="008078A6"/>
    <w:rsid w:val="00807946"/>
    <w:rsid w:val="00807D37"/>
    <w:rsid w:val="00810213"/>
    <w:rsid w:val="008103F1"/>
    <w:rsid w:val="0081064A"/>
    <w:rsid w:val="00810A66"/>
    <w:rsid w:val="00810AB9"/>
    <w:rsid w:val="00810DFB"/>
    <w:rsid w:val="00811251"/>
    <w:rsid w:val="0081134D"/>
    <w:rsid w:val="008114AB"/>
    <w:rsid w:val="008129A4"/>
    <w:rsid w:val="00812A45"/>
    <w:rsid w:val="0081312D"/>
    <w:rsid w:val="00813634"/>
    <w:rsid w:val="0081373E"/>
    <w:rsid w:val="00813DB7"/>
    <w:rsid w:val="008143DE"/>
    <w:rsid w:val="00814401"/>
    <w:rsid w:val="00814BB3"/>
    <w:rsid w:val="00814EFC"/>
    <w:rsid w:val="00815045"/>
    <w:rsid w:val="0081519D"/>
    <w:rsid w:val="008159F3"/>
    <w:rsid w:val="0081602F"/>
    <w:rsid w:val="00816550"/>
    <w:rsid w:val="0081667F"/>
    <w:rsid w:val="008173A0"/>
    <w:rsid w:val="00817C7B"/>
    <w:rsid w:val="008206B8"/>
    <w:rsid w:val="00821295"/>
    <w:rsid w:val="00821E51"/>
    <w:rsid w:val="00822147"/>
    <w:rsid w:val="008224BB"/>
    <w:rsid w:val="008226E9"/>
    <w:rsid w:val="00822DB5"/>
    <w:rsid w:val="0082305C"/>
    <w:rsid w:val="008233FA"/>
    <w:rsid w:val="008242DA"/>
    <w:rsid w:val="0082452C"/>
    <w:rsid w:val="00824C78"/>
    <w:rsid w:val="00826161"/>
    <w:rsid w:val="008270C0"/>
    <w:rsid w:val="0082713A"/>
    <w:rsid w:val="00827321"/>
    <w:rsid w:val="00827662"/>
    <w:rsid w:val="00827913"/>
    <w:rsid w:val="00830999"/>
    <w:rsid w:val="00830A33"/>
    <w:rsid w:val="00830B3F"/>
    <w:rsid w:val="0083156C"/>
    <w:rsid w:val="00832A51"/>
    <w:rsid w:val="00832BF6"/>
    <w:rsid w:val="00833347"/>
    <w:rsid w:val="0083356F"/>
    <w:rsid w:val="00833579"/>
    <w:rsid w:val="0083365C"/>
    <w:rsid w:val="00833684"/>
    <w:rsid w:val="00833F0C"/>
    <w:rsid w:val="00834095"/>
    <w:rsid w:val="00834289"/>
    <w:rsid w:val="008342CB"/>
    <w:rsid w:val="008345C7"/>
    <w:rsid w:val="00834ED4"/>
    <w:rsid w:val="00835044"/>
    <w:rsid w:val="008359AF"/>
    <w:rsid w:val="0083637C"/>
    <w:rsid w:val="008363F2"/>
    <w:rsid w:val="00836DC6"/>
    <w:rsid w:val="0083742E"/>
    <w:rsid w:val="008407D9"/>
    <w:rsid w:val="00840D21"/>
    <w:rsid w:val="008415C3"/>
    <w:rsid w:val="00841C23"/>
    <w:rsid w:val="008424E1"/>
    <w:rsid w:val="00842688"/>
    <w:rsid w:val="00842823"/>
    <w:rsid w:val="00842C52"/>
    <w:rsid w:val="00842F01"/>
    <w:rsid w:val="00843370"/>
    <w:rsid w:val="008435AD"/>
    <w:rsid w:val="0084455D"/>
    <w:rsid w:val="008446B2"/>
    <w:rsid w:val="00844904"/>
    <w:rsid w:val="008449A9"/>
    <w:rsid w:val="008451A6"/>
    <w:rsid w:val="00846C32"/>
    <w:rsid w:val="00846ECC"/>
    <w:rsid w:val="0084749B"/>
    <w:rsid w:val="0084779D"/>
    <w:rsid w:val="00847866"/>
    <w:rsid w:val="00847EF4"/>
    <w:rsid w:val="008503AC"/>
    <w:rsid w:val="008514C1"/>
    <w:rsid w:val="00851B04"/>
    <w:rsid w:val="0085250F"/>
    <w:rsid w:val="00852827"/>
    <w:rsid w:val="00853864"/>
    <w:rsid w:val="00853868"/>
    <w:rsid w:val="00853B4A"/>
    <w:rsid w:val="0085407B"/>
    <w:rsid w:val="008541CB"/>
    <w:rsid w:val="00854F96"/>
    <w:rsid w:val="00855363"/>
    <w:rsid w:val="0085547D"/>
    <w:rsid w:val="00855894"/>
    <w:rsid w:val="0085592E"/>
    <w:rsid w:val="00855BC2"/>
    <w:rsid w:val="00855E61"/>
    <w:rsid w:val="0085644E"/>
    <w:rsid w:val="008564BF"/>
    <w:rsid w:val="00856727"/>
    <w:rsid w:val="00856AEB"/>
    <w:rsid w:val="00857136"/>
    <w:rsid w:val="008577B2"/>
    <w:rsid w:val="0086033C"/>
    <w:rsid w:val="00860CEF"/>
    <w:rsid w:val="00861657"/>
    <w:rsid w:val="00861661"/>
    <w:rsid w:val="00861A2C"/>
    <w:rsid w:val="00861E5B"/>
    <w:rsid w:val="008625C9"/>
    <w:rsid w:val="00862DCF"/>
    <w:rsid w:val="00864473"/>
    <w:rsid w:val="00864E7D"/>
    <w:rsid w:val="0086568E"/>
    <w:rsid w:val="0086582B"/>
    <w:rsid w:val="008658F1"/>
    <w:rsid w:val="00866765"/>
    <w:rsid w:val="008673E3"/>
    <w:rsid w:val="0086772E"/>
    <w:rsid w:val="008705FA"/>
    <w:rsid w:val="00870C07"/>
    <w:rsid w:val="008712E4"/>
    <w:rsid w:val="008718F7"/>
    <w:rsid w:val="00872022"/>
    <w:rsid w:val="00872AD4"/>
    <w:rsid w:val="00872ADF"/>
    <w:rsid w:val="00873673"/>
    <w:rsid w:val="00873CC2"/>
    <w:rsid w:val="00873D08"/>
    <w:rsid w:val="00874D18"/>
    <w:rsid w:val="00874EB0"/>
    <w:rsid w:val="0087587C"/>
    <w:rsid w:val="0087609D"/>
    <w:rsid w:val="008762D2"/>
    <w:rsid w:val="008772BE"/>
    <w:rsid w:val="008778E2"/>
    <w:rsid w:val="00877CA9"/>
    <w:rsid w:val="00877DFC"/>
    <w:rsid w:val="008802D3"/>
    <w:rsid w:val="00880543"/>
    <w:rsid w:val="00881108"/>
    <w:rsid w:val="00881406"/>
    <w:rsid w:val="00881550"/>
    <w:rsid w:val="00881766"/>
    <w:rsid w:val="00881786"/>
    <w:rsid w:val="00881BBA"/>
    <w:rsid w:val="008821FC"/>
    <w:rsid w:val="008827B8"/>
    <w:rsid w:val="00883738"/>
    <w:rsid w:val="00884425"/>
    <w:rsid w:val="00884AFA"/>
    <w:rsid w:val="00884DC1"/>
    <w:rsid w:val="00885B80"/>
    <w:rsid w:val="00885C99"/>
    <w:rsid w:val="008868CA"/>
    <w:rsid w:val="00886F3D"/>
    <w:rsid w:val="00886FE4"/>
    <w:rsid w:val="008904EE"/>
    <w:rsid w:val="00890566"/>
    <w:rsid w:val="00890A4C"/>
    <w:rsid w:val="00890BE5"/>
    <w:rsid w:val="00890F7F"/>
    <w:rsid w:val="00891D04"/>
    <w:rsid w:val="00891EB3"/>
    <w:rsid w:val="00892420"/>
    <w:rsid w:val="008926A9"/>
    <w:rsid w:val="00893474"/>
    <w:rsid w:val="00893AE7"/>
    <w:rsid w:val="00894802"/>
    <w:rsid w:val="00895D29"/>
    <w:rsid w:val="00896B04"/>
    <w:rsid w:val="008970D0"/>
    <w:rsid w:val="00897A71"/>
    <w:rsid w:val="008A006D"/>
    <w:rsid w:val="008A0542"/>
    <w:rsid w:val="008A08E1"/>
    <w:rsid w:val="008A1D2A"/>
    <w:rsid w:val="008A1D7B"/>
    <w:rsid w:val="008A2A45"/>
    <w:rsid w:val="008A2A70"/>
    <w:rsid w:val="008A2C76"/>
    <w:rsid w:val="008A2F35"/>
    <w:rsid w:val="008A2F79"/>
    <w:rsid w:val="008A30FE"/>
    <w:rsid w:val="008A34C5"/>
    <w:rsid w:val="008A368A"/>
    <w:rsid w:val="008A3851"/>
    <w:rsid w:val="008A3A0D"/>
    <w:rsid w:val="008A3B4C"/>
    <w:rsid w:val="008A3EBA"/>
    <w:rsid w:val="008A42AE"/>
    <w:rsid w:val="008A4771"/>
    <w:rsid w:val="008A492A"/>
    <w:rsid w:val="008A539F"/>
    <w:rsid w:val="008A62AB"/>
    <w:rsid w:val="008A62EB"/>
    <w:rsid w:val="008A6C41"/>
    <w:rsid w:val="008A6DA9"/>
    <w:rsid w:val="008A74C0"/>
    <w:rsid w:val="008A774A"/>
    <w:rsid w:val="008A7D98"/>
    <w:rsid w:val="008B002C"/>
    <w:rsid w:val="008B0315"/>
    <w:rsid w:val="008B049D"/>
    <w:rsid w:val="008B0C5E"/>
    <w:rsid w:val="008B0D2F"/>
    <w:rsid w:val="008B1613"/>
    <w:rsid w:val="008B17E7"/>
    <w:rsid w:val="008B1B37"/>
    <w:rsid w:val="008B2B35"/>
    <w:rsid w:val="008B30E5"/>
    <w:rsid w:val="008B34EA"/>
    <w:rsid w:val="008B3D3F"/>
    <w:rsid w:val="008B3EEA"/>
    <w:rsid w:val="008B4491"/>
    <w:rsid w:val="008B452E"/>
    <w:rsid w:val="008B4E7B"/>
    <w:rsid w:val="008B57BC"/>
    <w:rsid w:val="008B5D07"/>
    <w:rsid w:val="008B5E44"/>
    <w:rsid w:val="008B676A"/>
    <w:rsid w:val="008B6D07"/>
    <w:rsid w:val="008C07CB"/>
    <w:rsid w:val="008C0B2B"/>
    <w:rsid w:val="008C1607"/>
    <w:rsid w:val="008C1B05"/>
    <w:rsid w:val="008C24A6"/>
    <w:rsid w:val="008C2941"/>
    <w:rsid w:val="008C2C0D"/>
    <w:rsid w:val="008C4532"/>
    <w:rsid w:val="008C4E0A"/>
    <w:rsid w:val="008C52E3"/>
    <w:rsid w:val="008C5D21"/>
    <w:rsid w:val="008C6737"/>
    <w:rsid w:val="008C710C"/>
    <w:rsid w:val="008C7A87"/>
    <w:rsid w:val="008C7E96"/>
    <w:rsid w:val="008D03FB"/>
    <w:rsid w:val="008D077A"/>
    <w:rsid w:val="008D0DB0"/>
    <w:rsid w:val="008D0E17"/>
    <w:rsid w:val="008D1B61"/>
    <w:rsid w:val="008D1E93"/>
    <w:rsid w:val="008D23E3"/>
    <w:rsid w:val="008D2766"/>
    <w:rsid w:val="008D283F"/>
    <w:rsid w:val="008D3E68"/>
    <w:rsid w:val="008D44D6"/>
    <w:rsid w:val="008D473B"/>
    <w:rsid w:val="008D5032"/>
    <w:rsid w:val="008D6362"/>
    <w:rsid w:val="008D65E9"/>
    <w:rsid w:val="008D6C1D"/>
    <w:rsid w:val="008D71EE"/>
    <w:rsid w:val="008D7757"/>
    <w:rsid w:val="008D7C5D"/>
    <w:rsid w:val="008E0A22"/>
    <w:rsid w:val="008E1C5B"/>
    <w:rsid w:val="008E223A"/>
    <w:rsid w:val="008E25E3"/>
    <w:rsid w:val="008E275F"/>
    <w:rsid w:val="008E2ABB"/>
    <w:rsid w:val="008E3047"/>
    <w:rsid w:val="008E53BA"/>
    <w:rsid w:val="008E6121"/>
    <w:rsid w:val="008E62DF"/>
    <w:rsid w:val="008E63C7"/>
    <w:rsid w:val="008E63F2"/>
    <w:rsid w:val="008E646D"/>
    <w:rsid w:val="008E69C1"/>
    <w:rsid w:val="008E6B6F"/>
    <w:rsid w:val="008E7143"/>
    <w:rsid w:val="008E7BA4"/>
    <w:rsid w:val="008F047F"/>
    <w:rsid w:val="008F051B"/>
    <w:rsid w:val="008F0BEF"/>
    <w:rsid w:val="008F182E"/>
    <w:rsid w:val="008F2DC3"/>
    <w:rsid w:val="008F3850"/>
    <w:rsid w:val="008F3A7A"/>
    <w:rsid w:val="008F4040"/>
    <w:rsid w:val="008F43C2"/>
    <w:rsid w:val="008F4B09"/>
    <w:rsid w:val="008F4BD8"/>
    <w:rsid w:val="008F5309"/>
    <w:rsid w:val="008F5B2F"/>
    <w:rsid w:val="008F60D8"/>
    <w:rsid w:val="008F63FA"/>
    <w:rsid w:val="008F65DD"/>
    <w:rsid w:val="008F6818"/>
    <w:rsid w:val="008F7346"/>
    <w:rsid w:val="008F73B0"/>
    <w:rsid w:val="008F7593"/>
    <w:rsid w:val="008F76A9"/>
    <w:rsid w:val="008F7FE8"/>
    <w:rsid w:val="00900397"/>
    <w:rsid w:val="00900EAF"/>
    <w:rsid w:val="009016A1"/>
    <w:rsid w:val="00901BE4"/>
    <w:rsid w:val="00901DAA"/>
    <w:rsid w:val="00903B6A"/>
    <w:rsid w:val="00903E31"/>
    <w:rsid w:val="00904914"/>
    <w:rsid w:val="00904CBD"/>
    <w:rsid w:val="009056C8"/>
    <w:rsid w:val="009057BD"/>
    <w:rsid w:val="009061CF"/>
    <w:rsid w:val="00906CA8"/>
    <w:rsid w:val="00907661"/>
    <w:rsid w:val="009100C5"/>
    <w:rsid w:val="009108A7"/>
    <w:rsid w:val="009110C0"/>
    <w:rsid w:val="00911BF4"/>
    <w:rsid w:val="00912237"/>
    <w:rsid w:val="00914B80"/>
    <w:rsid w:val="00914F0E"/>
    <w:rsid w:val="009151D8"/>
    <w:rsid w:val="009163FD"/>
    <w:rsid w:val="009168EA"/>
    <w:rsid w:val="009172D7"/>
    <w:rsid w:val="009175C3"/>
    <w:rsid w:val="00917A6E"/>
    <w:rsid w:val="00921041"/>
    <w:rsid w:val="00921525"/>
    <w:rsid w:val="0092167C"/>
    <w:rsid w:val="00921DC2"/>
    <w:rsid w:val="00921E23"/>
    <w:rsid w:val="00921F42"/>
    <w:rsid w:val="0092232B"/>
    <w:rsid w:val="00922540"/>
    <w:rsid w:val="009229D7"/>
    <w:rsid w:val="00923043"/>
    <w:rsid w:val="00923A82"/>
    <w:rsid w:val="009241F3"/>
    <w:rsid w:val="00924466"/>
    <w:rsid w:val="00924A12"/>
    <w:rsid w:val="00924BDE"/>
    <w:rsid w:val="00925EDB"/>
    <w:rsid w:val="00925EE9"/>
    <w:rsid w:val="00927655"/>
    <w:rsid w:val="00930DCB"/>
    <w:rsid w:val="009310C4"/>
    <w:rsid w:val="00931268"/>
    <w:rsid w:val="00931B5F"/>
    <w:rsid w:val="0093382C"/>
    <w:rsid w:val="00933BAE"/>
    <w:rsid w:val="009345CA"/>
    <w:rsid w:val="0093462D"/>
    <w:rsid w:val="009346BD"/>
    <w:rsid w:val="0093538A"/>
    <w:rsid w:val="009356CD"/>
    <w:rsid w:val="00935E12"/>
    <w:rsid w:val="009360CF"/>
    <w:rsid w:val="00936F14"/>
    <w:rsid w:val="009378BC"/>
    <w:rsid w:val="00940615"/>
    <w:rsid w:val="0094062D"/>
    <w:rsid w:val="009407FD"/>
    <w:rsid w:val="00941750"/>
    <w:rsid w:val="009438CE"/>
    <w:rsid w:val="00944264"/>
    <w:rsid w:val="00946602"/>
    <w:rsid w:val="00946894"/>
    <w:rsid w:val="00947621"/>
    <w:rsid w:val="00947C29"/>
    <w:rsid w:val="00947C32"/>
    <w:rsid w:val="00950014"/>
    <w:rsid w:val="009510C9"/>
    <w:rsid w:val="009510FF"/>
    <w:rsid w:val="00951699"/>
    <w:rsid w:val="00951B78"/>
    <w:rsid w:val="00952787"/>
    <w:rsid w:val="009533B6"/>
    <w:rsid w:val="0095378D"/>
    <w:rsid w:val="00953BC3"/>
    <w:rsid w:val="00953C68"/>
    <w:rsid w:val="0095422F"/>
    <w:rsid w:val="00954CCD"/>
    <w:rsid w:val="0095537E"/>
    <w:rsid w:val="00955489"/>
    <w:rsid w:val="00955D07"/>
    <w:rsid w:val="009561BB"/>
    <w:rsid w:val="0095677E"/>
    <w:rsid w:val="00956CB4"/>
    <w:rsid w:val="00957366"/>
    <w:rsid w:val="009576B5"/>
    <w:rsid w:val="00957ED8"/>
    <w:rsid w:val="009605EA"/>
    <w:rsid w:val="009607C0"/>
    <w:rsid w:val="0096154B"/>
    <w:rsid w:val="00961731"/>
    <w:rsid w:val="00961D20"/>
    <w:rsid w:val="00961DB1"/>
    <w:rsid w:val="0096211B"/>
    <w:rsid w:val="009627CF"/>
    <w:rsid w:val="00962BE9"/>
    <w:rsid w:val="00962F7E"/>
    <w:rsid w:val="00963059"/>
    <w:rsid w:val="00963FF4"/>
    <w:rsid w:val="00964262"/>
    <w:rsid w:val="009663B3"/>
    <w:rsid w:val="00966D66"/>
    <w:rsid w:val="009674FA"/>
    <w:rsid w:val="00967B87"/>
    <w:rsid w:val="00967D4F"/>
    <w:rsid w:val="00970412"/>
    <w:rsid w:val="00970EF5"/>
    <w:rsid w:val="0097102A"/>
    <w:rsid w:val="009714B7"/>
    <w:rsid w:val="009716D0"/>
    <w:rsid w:val="009721AA"/>
    <w:rsid w:val="0097250B"/>
    <w:rsid w:val="00972748"/>
    <w:rsid w:val="00972A0C"/>
    <w:rsid w:val="00972C52"/>
    <w:rsid w:val="00973931"/>
    <w:rsid w:val="00973DE5"/>
    <w:rsid w:val="00974642"/>
    <w:rsid w:val="009746E1"/>
    <w:rsid w:val="00974F9C"/>
    <w:rsid w:val="00975978"/>
    <w:rsid w:val="00975C4C"/>
    <w:rsid w:val="0097608E"/>
    <w:rsid w:val="009763C0"/>
    <w:rsid w:val="00976E10"/>
    <w:rsid w:val="00977579"/>
    <w:rsid w:val="0098033C"/>
    <w:rsid w:val="00980755"/>
    <w:rsid w:val="00980E49"/>
    <w:rsid w:val="00981645"/>
    <w:rsid w:val="00981B16"/>
    <w:rsid w:val="00981F51"/>
    <w:rsid w:val="0098219B"/>
    <w:rsid w:val="00982214"/>
    <w:rsid w:val="00982F05"/>
    <w:rsid w:val="00982F3F"/>
    <w:rsid w:val="00982F72"/>
    <w:rsid w:val="00983F52"/>
    <w:rsid w:val="00983FDD"/>
    <w:rsid w:val="0098467E"/>
    <w:rsid w:val="00984A3A"/>
    <w:rsid w:val="0098502E"/>
    <w:rsid w:val="0098539B"/>
    <w:rsid w:val="0098594B"/>
    <w:rsid w:val="00985CAD"/>
    <w:rsid w:val="009862AE"/>
    <w:rsid w:val="0098795D"/>
    <w:rsid w:val="00987C84"/>
    <w:rsid w:val="00987EE6"/>
    <w:rsid w:val="009903F6"/>
    <w:rsid w:val="00990E18"/>
    <w:rsid w:val="00990F20"/>
    <w:rsid w:val="00991200"/>
    <w:rsid w:val="00991831"/>
    <w:rsid w:val="00991ED7"/>
    <w:rsid w:val="00992375"/>
    <w:rsid w:val="00993328"/>
    <w:rsid w:val="0099387D"/>
    <w:rsid w:val="00994A60"/>
    <w:rsid w:val="0099664D"/>
    <w:rsid w:val="009966A0"/>
    <w:rsid w:val="009967A6"/>
    <w:rsid w:val="00996989"/>
    <w:rsid w:val="009977CD"/>
    <w:rsid w:val="00997B0D"/>
    <w:rsid w:val="009A02E6"/>
    <w:rsid w:val="009A03F9"/>
    <w:rsid w:val="009A108A"/>
    <w:rsid w:val="009A1157"/>
    <w:rsid w:val="009A130F"/>
    <w:rsid w:val="009A1D9E"/>
    <w:rsid w:val="009A37F1"/>
    <w:rsid w:val="009A3EA6"/>
    <w:rsid w:val="009A485A"/>
    <w:rsid w:val="009A51AC"/>
    <w:rsid w:val="009A5B20"/>
    <w:rsid w:val="009A65CF"/>
    <w:rsid w:val="009A6BF8"/>
    <w:rsid w:val="009A7AE0"/>
    <w:rsid w:val="009A7B44"/>
    <w:rsid w:val="009A7E69"/>
    <w:rsid w:val="009B1BCE"/>
    <w:rsid w:val="009B2166"/>
    <w:rsid w:val="009B2959"/>
    <w:rsid w:val="009B2E20"/>
    <w:rsid w:val="009B2F24"/>
    <w:rsid w:val="009B32BD"/>
    <w:rsid w:val="009B3AA8"/>
    <w:rsid w:val="009B3DA7"/>
    <w:rsid w:val="009B43C2"/>
    <w:rsid w:val="009B4813"/>
    <w:rsid w:val="009B48B3"/>
    <w:rsid w:val="009B57E1"/>
    <w:rsid w:val="009B5BD4"/>
    <w:rsid w:val="009B5CC6"/>
    <w:rsid w:val="009B5F0F"/>
    <w:rsid w:val="009B6C18"/>
    <w:rsid w:val="009B7A73"/>
    <w:rsid w:val="009C0E64"/>
    <w:rsid w:val="009C0EF2"/>
    <w:rsid w:val="009C2021"/>
    <w:rsid w:val="009C27E9"/>
    <w:rsid w:val="009C321F"/>
    <w:rsid w:val="009C37E1"/>
    <w:rsid w:val="009C5FA6"/>
    <w:rsid w:val="009C7537"/>
    <w:rsid w:val="009C77A2"/>
    <w:rsid w:val="009C793B"/>
    <w:rsid w:val="009C7E29"/>
    <w:rsid w:val="009D1111"/>
    <w:rsid w:val="009D1953"/>
    <w:rsid w:val="009D1B14"/>
    <w:rsid w:val="009D2E98"/>
    <w:rsid w:val="009D335A"/>
    <w:rsid w:val="009D378B"/>
    <w:rsid w:val="009D3ED2"/>
    <w:rsid w:val="009D4852"/>
    <w:rsid w:val="009D696D"/>
    <w:rsid w:val="009D6C49"/>
    <w:rsid w:val="009D6C6C"/>
    <w:rsid w:val="009D6E50"/>
    <w:rsid w:val="009D7071"/>
    <w:rsid w:val="009D7103"/>
    <w:rsid w:val="009E110F"/>
    <w:rsid w:val="009E1221"/>
    <w:rsid w:val="009E15B5"/>
    <w:rsid w:val="009E2794"/>
    <w:rsid w:val="009E2822"/>
    <w:rsid w:val="009E3A32"/>
    <w:rsid w:val="009E408C"/>
    <w:rsid w:val="009E4AD9"/>
    <w:rsid w:val="009E4EB3"/>
    <w:rsid w:val="009E5312"/>
    <w:rsid w:val="009E54DE"/>
    <w:rsid w:val="009E5AE9"/>
    <w:rsid w:val="009E5C0E"/>
    <w:rsid w:val="009E6031"/>
    <w:rsid w:val="009E6382"/>
    <w:rsid w:val="009E664D"/>
    <w:rsid w:val="009E684D"/>
    <w:rsid w:val="009F0690"/>
    <w:rsid w:val="009F0B08"/>
    <w:rsid w:val="009F0EDC"/>
    <w:rsid w:val="009F1693"/>
    <w:rsid w:val="009F16C0"/>
    <w:rsid w:val="009F1723"/>
    <w:rsid w:val="009F2477"/>
    <w:rsid w:val="009F2D9C"/>
    <w:rsid w:val="009F304A"/>
    <w:rsid w:val="009F3763"/>
    <w:rsid w:val="009F4240"/>
    <w:rsid w:val="009F45FA"/>
    <w:rsid w:val="009F606E"/>
    <w:rsid w:val="009F62A5"/>
    <w:rsid w:val="009F6376"/>
    <w:rsid w:val="009F69EF"/>
    <w:rsid w:val="009F71B1"/>
    <w:rsid w:val="009F7E1B"/>
    <w:rsid w:val="00A00023"/>
    <w:rsid w:val="00A00184"/>
    <w:rsid w:val="00A00253"/>
    <w:rsid w:val="00A01794"/>
    <w:rsid w:val="00A01FD5"/>
    <w:rsid w:val="00A02067"/>
    <w:rsid w:val="00A022CA"/>
    <w:rsid w:val="00A02AFA"/>
    <w:rsid w:val="00A0400B"/>
    <w:rsid w:val="00A0417B"/>
    <w:rsid w:val="00A046DE"/>
    <w:rsid w:val="00A04D81"/>
    <w:rsid w:val="00A0522C"/>
    <w:rsid w:val="00A052BB"/>
    <w:rsid w:val="00A077FC"/>
    <w:rsid w:val="00A07F2F"/>
    <w:rsid w:val="00A104BD"/>
    <w:rsid w:val="00A10534"/>
    <w:rsid w:val="00A10A83"/>
    <w:rsid w:val="00A10E19"/>
    <w:rsid w:val="00A11DC7"/>
    <w:rsid w:val="00A1249B"/>
    <w:rsid w:val="00A128BE"/>
    <w:rsid w:val="00A12AEE"/>
    <w:rsid w:val="00A13967"/>
    <w:rsid w:val="00A13ADC"/>
    <w:rsid w:val="00A145E2"/>
    <w:rsid w:val="00A14828"/>
    <w:rsid w:val="00A14940"/>
    <w:rsid w:val="00A14C86"/>
    <w:rsid w:val="00A158D3"/>
    <w:rsid w:val="00A15F4A"/>
    <w:rsid w:val="00A1613E"/>
    <w:rsid w:val="00A163CF"/>
    <w:rsid w:val="00A16A1A"/>
    <w:rsid w:val="00A16E77"/>
    <w:rsid w:val="00A1713E"/>
    <w:rsid w:val="00A17F8C"/>
    <w:rsid w:val="00A203B0"/>
    <w:rsid w:val="00A20A8A"/>
    <w:rsid w:val="00A20C8C"/>
    <w:rsid w:val="00A2137B"/>
    <w:rsid w:val="00A21685"/>
    <w:rsid w:val="00A21B97"/>
    <w:rsid w:val="00A226D7"/>
    <w:rsid w:val="00A227F1"/>
    <w:rsid w:val="00A22A11"/>
    <w:rsid w:val="00A22EB5"/>
    <w:rsid w:val="00A22F9C"/>
    <w:rsid w:val="00A23050"/>
    <w:rsid w:val="00A23620"/>
    <w:rsid w:val="00A23B21"/>
    <w:rsid w:val="00A23C93"/>
    <w:rsid w:val="00A23DCA"/>
    <w:rsid w:val="00A23E5B"/>
    <w:rsid w:val="00A259B8"/>
    <w:rsid w:val="00A25CA9"/>
    <w:rsid w:val="00A26057"/>
    <w:rsid w:val="00A26CDC"/>
    <w:rsid w:val="00A26EF5"/>
    <w:rsid w:val="00A278B9"/>
    <w:rsid w:val="00A3096E"/>
    <w:rsid w:val="00A309EA"/>
    <w:rsid w:val="00A318B6"/>
    <w:rsid w:val="00A31A05"/>
    <w:rsid w:val="00A32A67"/>
    <w:rsid w:val="00A32AD2"/>
    <w:rsid w:val="00A32D12"/>
    <w:rsid w:val="00A32DF1"/>
    <w:rsid w:val="00A32E38"/>
    <w:rsid w:val="00A33360"/>
    <w:rsid w:val="00A334C2"/>
    <w:rsid w:val="00A33C00"/>
    <w:rsid w:val="00A341BD"/>
    <w:rsid w:val="00A34E26"/>
    <w:rsid w:val="00A35182"/>
    <w:rsid w:val="00A35278"/>
    <w:rsid w:val="00A36254"/>
    <w:rsid w:val="00A36EB6"/>
    <w:rsid w:val="00A37C92"/>
    <w:rsid w:val="00A37E54"/>
    <w:rsid w:val="00A400DC"/>
    <w:rsid w:val="00A401B5"/>
    <w:rsid w:val="00A401C9"/>
    <w:rsid w:val="00A40897"/>
    <w:rsid w:val="00A40FB2"/>
    <w:rsid w:val="00A41841"/>
    <w:rsid w:val="00A4255F"/>
    <w:rsid w:val="00A436D5"/>
    <w:rsid w:val="00A43E85"/>
    <w:rsid w:val="00A43F3E"/>
    <w:rsid w:val="00A44076"/>
    <w:rsid w:val="00A440CF"/>
    <w:rsid w:val="00A44BF4"/>
    <w:rsid w:val="00A44C65"/>
    <w:rsid w:val="00A451F5"/>
    <w:rsid w:val="00A45E79"/>
    <w:rsid w:val="00A46208"/>
    <w:rsid w:val="00A46C26"/>
    <w:rsid w:val="00A4713B"/>
    <w:rsid w:val="00A4739D"/>
    <w:rsid w:val="00A505AA"/>
    <w:rsid w:val="00A50B24"/>
    <w:rsid w:val="00A52078"/>
    <w:rsid w:val="00A52149"/>
    <w:rsid w:val="00A528D5"/>
    <w:rsid w:val="00A52979"/>
    <w:rsid w:val="00A532DD"/>
    <w:rsid w:val="00A536D8"/>
    <w:rsid w:val="00A539E4"/>
    <w:rsid w:val="00A540C8"/>
    <w:rsid w:val="00A54842"/>
    <w:rsid w:val="00A54DC5"/>
    <w:rsid w:val="00A551D3"/>
    <w:rsid w:val="00A553CC"/>
    <w:rsid w:val="00A55613"/>
    <w:rsid w:val="00A558A4"/>
    <w:rsid w:val="00A55D0B"/>
    <w:rsid w:val="00A56984"/>
    <w:rsid w:val="00A56B3C"/>
    <w:rsid w:val="00A5721B"/>
    <w:rsid w:val="00A574D4"/>
    <w:rsid w:val="00A60422"/>
    <w:rsid w:val="00A6052A"/>
    <w:rsid w:val="00A61016"/>
    <w:rsid w:val="00A6160E"/>
    <w:rsid w:val="00A634B1"/>
    <w:rsid w:val="00A634FA"/>
    <w:rsid w:val="00A64692"/>
    <w:rsid w:val="00A64964"/>
    <w:rsid w:val="00A649AA"/>
    <w:rsid w:val="00A64AF8"/>
    <w:rsid w:val="00A64F8A"/>
    <w:rsid w:val="00A653D8"/>
    <w:rsid w:val="00A65669"/>
    <w:rsid w:val="00A65EC0"/>
    <w:rsid w:val="00A6604A"/>
    <w:rsid w:val="00A662E5"/>
    <w:rsid w:val="00A66574"/>
    <w:rsid w:val="00A67808"/>
    <w:rsid w:val="00A67B48"/>
    <w:rsid w:val="00A67E04"/>
    <w:rsid w:val="00A70585"/>
    <w:rsid w:val="00A720A8"/>
    <w:rsid w:val="00A72CBF"/>
    <w:rsid w:val="00A7381B"/>
    <w:rsid w:val="00A73D4B"/>
    <w:rsid w:val="00A7480E"/>
    <w:rsid w:val="00A74F97"/>
    <w:rsid w:val="00A754B2"/>
    <w:rsid w:val="00A76049"/>
    <w:rsid w:val="00A763B6"/>
    <w:rsid w:val="00A76ACF"/>
    <w:rsid w:val="00A77678"/>
    <w:rsid w:val="00A80DE3"/>
    <w:rsid w:val="00A811A1"/>
    <w:rsid w:val="00A8228B"/>
    <w:rsid w:val="00A82F07"/>
    <w:rsid w:val="00A82FE6"/>
    <w:rsid w:val="00A83B52"/>
    <w:rsid w:val="00A83F47"/>
    <w:rsid w:val="00A8436C"/>
    <w:rsid w:val="00A84595"/>
    <w:rsid w:val="00A84CAD"/>
    <w:rsid w:val="00A850B2"/>
    <w:rsid w:val="00A86B29"/>
    <w:rsid w:val="00A86B42"/>
    <w:rsid w:val="00A87367"/>
    <w:rsid w:val="00A87550"/>
    <w:rsid w:val="00A87B5E"/>
    <w:rsid w:val="00A90357"/>
    <w:rsid w:val="00A909DA"/>
    <w:rsid w:val="00A90A97"/>
    <w:rsid w:val="00A90DE2"/>
    <w:rsid w:val="00A917A4"/>
    <w:rsid w:val="00A920E1"/>
    <w:rsid w:val="00A92172"/>
    <w:rsid w:val="00A92562"/>
    <w:rsid w:val="00A9363F"/>
    <w:rsid w:val="00A93B56"/>
    <w:rsid w:val="00A93BCC"/>
    <w:rsid w:val="00A93D70"/>
    <w:rsid w:val="00A9459C"/>
    <w:rsid w:val="00A94B4C"/>
    <w:rsid w:val="00A94C84"/>
    <w:rsid w:val="00A95BA8"/>
    <w:rsid w:val="00A95FA9"/>
    <w:rsid w:val="00A96021"/>
    <w:rsid w:val="00A96CA9"/>
    <w:rsid w:val="00A979B5"/>
    <w:rsid w:val="00AA0D48"/>
    <w:rsid w:val="00AA0D63"/>
    <w:rsid w:val="00AA148E"/>
    <w:rsid w:val="00AA161C"/>
    <w:rsid w:val="00AA1E62"/>
    <w:rsid w:val="00AA21A8"/>
    <w:rsid w:val="00AA2FE6"/>
    <w:rsid w:val="00AA32B1"/>
    <w:rsid w:val="00AA35B5"/>
    <w:rsid w:val="00AA43CE"/>
    <w:rsid w:val="00AA466A"/>
    <w:rsid w:val="00AA4965"/>
    <w:rsid w:val="00AA59AE"/>
    <w:rsid w:val="00AA607F"/>
    <w:rsid w:val="00AA610C"/>
    <w:rsid w:val="00AA649D"/>
    <w:rsid w:val="00AA68DC"/>
    <w:rsid w:val="00AA74F1"/>
    <w:rsid w:val="00AA761E"/>
    <w:rsid w:val="00AA7E84"/>
    <w:rsid w:val="00AB0029"/>
    <w:rsid w:val="00AB082D"/>
    <w:rsid w:val="00AB083D"/>
    <w:rsid w:val="00AB0F4C"/>
    <w:rsid w:val="00AB1176"/>
    <w:rsid w:val="00AB13AA"/>
    <w:rsid w:val="00AB17CE"/>
    <w:rsid w:val="00AB1823"/>
    <w:rsid w:val="00AB188F"/>
    <w:rsid w:val="00AB1DF4"/>
    <w:rsid w:val="00AB2342"/>
    <w:rsid w:val="00AB23A7"/>
    <w:rsid w:val="00AB29F6"/>
    <w:rsid w:val="00AB3497"/>
    <w:rsid w:val="00AB3F3B"/>
    <w:rsid w:val="00AB404B"/>
    <w:rsid w:val="00AB504C"/>
    <w:rsid w:val="00AB561F"/>
    <w:rsid w:val="00AB5A68"/>
    <w:rsid w:val="00AB5A94"/>
    <w:rsid w:val="00AB6BF8"/>
    <w:rsid w:val="00AB7072"/>
    <w:rsid w:val="00AB72D5"/>
    <w:rsid w:val="00AB7816"/>
    <w:rsid w:val="00AB78A9"/>
    <w:rsid w:val="00AB7972"/>
    <w:rsid w:val="00AC0213"/>
    <w:rsid w:val="00AC02B9"/>
    <w:rsid w:val="00AC1608"/>
    <w:rsid w:val="00AC178F"/>
    <w:rsid w:val="00AC1AF3"/>
    <w:rsid w:val="00AC1F3F"/>
    <w:rsid w:val="00AC304F"/>
    <w:rsid w:val="00AC347A"/>
    <w:rsid w:val="00AC469C"/>
    <w:rsid w:val="00AC5BBA"/>
    <w:rsid w:val="00AC6127"/>
    <w:rsid w:val="00AC642C"/>
    <w:rsid w:val="00AC68D1"/>
    <w:rsid w:val="00AC6D52"/>
    <w:rsid w:val="00AC7858"/>
    <w:rsid w:val="00AD05DE"/>
    <w:rsid w:val="00AD0E38"/>
    <w:rsid w:val="00AD1778"/>
    <w:rsid w:val="00AD212A"/>
    <w:rsid w:val="00AD2662"/>
    <w:rsid w:val="00AD2A29"/>
    <w:rsid w:val="00AD2B28"/>
    <w:rsid w:val="00AD2D0D"/>
    <w:rsid w:val="00AD2FE7"/>
    <w:rsid w:val="00AD3D9E"/>
    <w:rsid w:val="00AD455E"/>
    <w:rsid w:val="00AD55F6"/>
    <w:rsid w:val="00AD5DC8"/>
    <w:rsid w:val="00AD5F22"/>
    <w:rsid w:val="00AD6285"/>
    <w:rsid w:val="00AD6541"/>
    <w:rsid w:val="00AD6744"/>
    <w:rsid w:val="00AD75C8"/>
    <w:rsid w:val="00AD768B"/>
    <w:rsid w:val="00AD7982"/>
    <w:rsid w:val="00AD79F9"/>
    <w:rsid w:val="00AD7D8D"/>
    <w:rsid w:val="00AE07AF"/>
    <w:rsid w:val="00AE0D88"/>
    <w:rsid w:val="00AE0FC5"/>
    <w:rsid w:val="00AE19DB"/>
    <w:rsid w:val="00AE1AB1"/>
    <w:rsid w:val="00AE1CF3"/>
    <w:rsid w:val="00AE3343"/>
    <w:rsid w:val="00AE3576"/>
    <w:rsid w:val="00AE4488"/>
    <w:rsid w:val="00AE4E1A"/>
    <w:rsid w:val="00AE4FA2"/>
    <w:rsid w:val="00AE610E"/>
    <w:rsid w:val="00AE650B"/>
    <w:rsid w:val="00AE652F"/>
    <w:rsid w:val="00AE6AD3"/>
    <w:rsid w:val="00AE74B2"/>
    <w:rsid w:val="00AE78E1"/>
    <w:rsid w:val="00AE7A8F"/>
    <w:rsid w:val="00AE7DEC"/>
    <w:rsid w:val="00AF04D6"/>
    <w:rsid w:val="00AF0E69"/>
    <w:rsid w:val="00AF1665"/>
    <w:rsid w:val="00AF1DF6"/>
    <w:rsid w:val="00AF23A3"/>
    <w:rsid w:val="00AF295A"/>
    <w:rsid w:val="00AF2A11"/>
    <w:rsid w:val="00AF3971"/>
    <w:rsid w:val="00AF3F2F"/>
    <w:rsid w:val="00AF402D"/>
    <w:rsid w:val="00AF4164"/>
    <w:rsid w:val="00AF41BB"/>
    <w:rsid w:val="00AF4952"/>
    <w:rsid w:val="00AF5042"/>
    <w:rsid w:val="00AF6269"/>
    <w:rsid w:val="00AF6A60"/>
    <w:rsid w:val="00AF7F86"/>
    <w:rsid w:val="00B0000F"/>
    <w:rsid w:val="00B013D1"/>
    <w:rsid w:val="00B0282B"/>
    <w:rsid w:val="00B02939"/>
    <w:rsid w:val="00B0370C"/>
    <w:rsid w:val="00B03A75"/>
    <w:rsid w:val="00B03BA9"/>
    <w:rsid w:val="00B04750"/>
    <w:rsid w:val="00B0595C"/>
    <w:rsid w:val="00B068D2"/>
    <w:rsid w:val="00B06B50"/>
    <w:rsid w:val="00B07FEE"/>
    <w:rsid w:val="00B10688"/>
    <w:rsid w:val="00B106EE"/>
    <w:rsid w:val="00B10F98"/>
    <w:rsid w:val="00B111CB"/>
    <w:rsid w:val="00B11412"/>
    <w:rsid w:val="00B11B60"/>
    <w:rsid w:val="00B1247A"/>
    <w:rsid w:val="00B126BC"/>
    <w:rsid w:val="00B12A84"/>
    <w:rsid w:val="00B12FF7"/>
    <w:rsid w:val="00B13CE0"/>
    <w:rsid w:val="00B13E95"/>
    <w:rsid w:val="00B14C77"/>
    <w:rsid w:val="00B14FAE"/>
    <w:rsid w:val="00B16700"/>
    <w:rsid w:val="00B171BD"/>
    <w:rsid w:val="00B17434"/>
    <w:rsid w:val="00B21619"/>
    <w:rsid w:val="00B2164D"/>
    <w:rsid w:val="00B21D11"/>
    <w:rsid w:val="00B224C2"/>
    <w:rsid w:val="00B22634"/>
    <w:rsid w:val="00B22DFB"/>
    <w:rsid w:val="00B23087"/>
    <w:rsid w:val="00B24940"/>
    <w:rsid w:val="00B256ED"/>
    <w:rsid w:val="00B25970"/>
    <w:rsid w:val="00B25FDB"/>
    <w:rsid w:val="00B2648D"/>
    <w:rsid w:val="00B26C26"/>
    <w:rsid w:val="00B26DEB"/>
    <w:rsid w:val="00B273E1"/>
    <w:rsid w:val="00B27487"/>
    <w:rsid w:val="00B27C08"/>
    <w:rsid w:val="00B30061"/>
    <w:rsid w:val="00B303CD"/>
    <w:rsid w:val="00B31C9A"/>
    <w:rsid w:val="00B32040"/>
    <w:rsid w:val="00B324BB"/>
    <w:rsid w:val="00B3291D"/>
    <w:rsid w:val="00B32926"/>
    <w:rsid w:val="00B32933"/>
    <w:rsid w:val="00B32E27"/>
    <w:rsid w:val="00B3397E"/>
    <w:rsid w:val="00B3447A"/>
    <w:rsid w:val="00B344BC"/>
    <w:rsid w:val="00B348B1"/>
    <w:rsid w:val="00B34CF4"/>
    <w:rsid w:val="00B357AD"/>
    <w:rsid w:val="00B35C85"/>
    <w:rsid w:val="00B36351"/>
    <w:rsid w:val="00B367A5"/>
    <w:rsid w:val="00B37747"/>
    <w:rsid w:val="00B37895"/>
    <w:rsid w:val="00B378DE"/>
    <w:rsid w:val="00B37C7A"/>
    <w:rsid w:val="00B40404"/>
    <w:rsid w:val="00B405CD"/>
    <w:rsid w:val="00B406A7"/>
    <w:rsid w:val="00B408E1"/>
    <w:rsid w:val="00B409EF"/>
    <w:rsid w:val="00B4164F"/>
    <w:rsid w:val="00B4178E"/>
    <w:rsid w:val="00B42145"/>
    <w:rsid w:val="00B428E0"/>
    <w:rsid w:val="00B436B3"/>
    <w:rsid w:val="00B43A5E"/>
    <w:rsid w:val="00B43BA3"/>
    <w:rsid w:val="00B447AF"/>
    <w:rsid w:val="00B454C6"/>
    <w:rsid w:val="00B45B28"/>
    <w:rsid w:val="00B45C21"/>
    <w:rsid w:val="00B46AC7"/>
    <w:rsid w:val="00B474A1"/>
    <w:rsid w:val="00B47A79"/>
    <w:rsid w:val="00B47C36"/>
    <w:rsid w:val="00B47E6C"/>
    <w:rsid w:val="00B47F21"/>
    <w:rsid w:val="00B50060"/>
    <w:rsid w:val="00B51B0A"/>
    <w:rsid w:val="00B5249C"/>
    <w:rsid w:val="00B52808"/>
    <w:rsid w:val="00B52A09"/>
    <w:rsid w:val="00B531D4"/>
    <w:rsid w:val="00B53353"/>
    <w:rsid w:val="00B540EE"/>
    <w:rsid w:val="00B550D9"/>
    <w:rsid w:val="00B56A63"/>
    <w:rsid w:val="00B5706A"/>
    <w:rsid w:val="00B57CB7"/>
    <w:rsid w:val="00B60B77"/>
    <w:rsid w:val="00B60E06"/>
    <w:rsid w:val="00B61CEF"/>
    <w:rsid w:val="00B62504"/>
    <w:rsid w:val="00B6339F"/>
    <w:rsid w:val="00B635E1"/>
    <w:rsid w:val="00B63989"/>
    <w:rsid w:val="00B640FD"/>
    <w:rsid w:val="00B64DA6"/>
    <w:rsid w:val="00B659FE"/>
    <w:rsid w:val="00B65AE7"/>
    <w:rsid w:val="00B65B4D"/>
    <w:rsid w:val="00B661EC"/>
    <w:rsid w:val="00B66577"/>
    <w:rsid w:val="00B66801"/>
    <w:rsid w:val="00B66840"/>
    <w:rsid w:val="00B66A78"/>
    <w:rsid w:val="00B67108"/>
    <w:rsid w:val="00B67D79"/>
    <w:rsid w:val="00B702FF"/>
    <w:rsid w:val="00B70A6B"/>
    <w:rsid w:val="00B712BE"/>
    <w:rsid w:val="00B712FF"/>
    <w:rsid w:val="00B71541"/>
    <w:rsid w:val="00B72A1D"/>
    <w:rsid w:val="00B72FB3"/>
    <w:rsid w:val="00B732FC"/>
    <w:rsid w:val="00B735C1"/>
    <w:rsid w:val="00B73950"/>
    <w:rsid w:val="00B73AA5"/>
    <w:rsid w:val="00B73EA9"/>
    <w:rsid w:val="00B74145"/>
    <w:rsid w:val="00B7450F"/>
    <w:rsid w:val="00B74AD6"/>
    <w:rsid w:val="00B750E8"/>
    <w:rsid w:val="00B7521B"/>
    <w:rsid w:val="00B75649"/>
    <w:rsid w:val="00B75A98"/>
    <w:rsid w:val="00B76A3B"/>
    <w:rsid w:val="00B8006E"/>
    <w:rsid w:val="00B80C64"/>
    <w:rsid w:val="00B81263"/>
    <w:rsid w:val="00B81B31"/>
    <w:rsid w:val="00B83879"/>
    <w:rsid w:val="00B83B77"/>
    <w:rsid w:val="00B83D1B"/>
    <w:rsid w:val="00B8427E"/>
    <w:rsid w:val="00B84925"/>
    <w:rsid w:val="00B84A1F"/>
    <w:rsid w:val="00B8572E"/>
    <w:rsid w:val="00B8574B"/>
    <w:rsid w:val="00B85AF9"/>
    <w:rsid w:val="00B86809"/>
    <w:rsid w:val="00B870E1"/>
    <w:rsid w:val="00B87453"/>
    <w:rsid w:val="00B8754E"/>
    <w:rsid w:val="00B9008C"/>
    <w:rsid w:val="00B90E6A"/>
    <w:rsid w:val="00B91116"/>
    <w:rsid w:val="00B913CB"/>
    <w:rsid w:val="00B9177B"/>
    <w:rsid w:val="00B922F1"/>
    <w:rsid w:val="00B92528"/>
    <w:rsid w:val="00B92682"/>
    <w:rsid w:val="00B92B41"/>
    <w:rsid w:val="00B93942"/>
    <w:rsid w:val="00B93C9A"/>
    <w:rsid w:val="00B93E36"/>
    <w:rsid w:val="00B9472B"/>
    <w:rsid w:val="00B94A7A"/>
    <w:rsid w:val="00B951DB"/>
    <w:rsid w:val="00B95879"/>
    <w:rsid w:val="00B96263"/>
    <w:rsid w:val="00B9639F"/>
    <w:rsid w:val="00B96401"/>
    <w:rsid w:val="00BA0D80"/>
    <w:rsid w:val="00BA145A"/>
    <w:rsid w:val="00BA16B8"/>
    <w:rsid w:val="00BA1B37"/>
    <w:rsid w:val="00BA3385"/>
    <w:rsid w:val="00BA345E"/>
    <w:rsid w:val="00BA4EC4"/>
    <w:rsid w:val="00BA5BB5"/>
    <w:rsid w:val="00BA5D32"/>
    <w:rsid w:val="00BA6F20"/>
    <w:rsid w:val="00BB273F"/>
    <w:rsid w:val="00BB33EF"/>
    <w:rsid w:val="00BB3C59"/>
    <w:rsid w:val="00BB439C"/>
    <w:rsid w:val="00BB49E6"/>
    <w:rsid w:val="00BB4A64"/>
    <w:rsid w:val="00BB5148"/>
    <w:rsid w:val="00BB69BD"/>
    <w:rsid w:val="00BB722C"/>
    <w:rsid w:val="00BB7F02"/>
    <w:rsid w:val="00BC0560"/>
    <w:rsid w:val="00BC146E"/>
    <w:rsid w:val="00BC1BB3"/>
    <w:rsid w:val="00BC1C71"/>
    <w:rsid w:val="00BC2463"/>
    <w:rsid w:val="00BC30BD"/>
    <w:rsid w:val="00BC43F6"/>
    <w:rsid w:val="00BC4427"/>
    <w:rsid w:val="00BC449A"/>
    <w:rsid w:val="00BC4FE1"/>
    <w:rsid w:val="00BC5999"/>
    <w:rsid w:val="00BC5B5B"/>
    <w:rsid w:val="00BC5F46"/>
    <w:rsid w:val="00BC67F1"/>
    <w:rsid w:val="00BC7016"/>
    <w:rsid w:val="00BC7AB8"/>
    <w:rsid w:val="00BC7D27"/>
    <w:rsid w:val="00BC7F04"/>
    <w:rsid w:val="00BD0205"/>
    <w:rsid w:val="00BD092A"/>
    <w:rsid w:val="00BD0ACD"/>
    <w:rsid w:val="00BD10E7"/>
    <w:rsid w:val="00BD1483"/>
    <w:rsid w:val="00BD1CB3"/>
    <w:rsid w:val="00BD290F"/>
    <w:rsid w:val="00BD32DA"/>
    <w:rsid w:val="00BD3405"/>
    <w:rsid w:val="00BD393D"/>
    <w:rsid w:val="00BD4045"/>
    <w:rsid w:val="00BD4FC0"/>
    <w:rsid w:val="00BD524C"/>
    <w:rsid w:val="00BD5C27"/>
    <w:rsid w:val="00BD5C9C"/>
    <w:rsid w:val="00BD6212"/>
    <w:rsid w:val="00BD679F"/>
    <w:rsid w:val="00BD6D5E"/>
    <w:rsid w:val="00BD78AE"/>
    <w:rsid w:val="00BD7BE3"/>
    <w:rsid w:val="00BE13DB"/>
    <w:rsid w:val="00BE166A"/>
    <w:rsid w:val="00BE1DA9"/>
    <w:rsid w:val="00BE1E32"/>
    <w:rsid w:val="00BE332E"/>
    <w:rsid w:val="00BE3427"/>
    <w:rsid w:val="00BE4357"/>
    <w:rsid w:val="00BE49DE"/>
    <w:rsid w:val="00BE5FB9"/>
    <w:rsid w:val="00BE604F"/>
    <w:rsid w:val="00BE6336"/>
    <w:rsid w:val="00BE65CB"/>
    <w:rsid w:val="00BE6687"/>
    <w:rsid w:val="00BF0056"/>
    <w:rsid w:val="00BF01B8"/>
    <w:rsid w:val="00BF03B9"/>
    <w:rsid w:val="00BF04F5"/>
    <w:rsid w:val="00BF12F0"/>
    <w:rsid w:val="00BF1582"/>
    <w:rsid w:val="00BF18BD"/>
    <w:rsid w:val="00BF1BF9"/>
    <w:rsid w:val="00BF1E83"/>
    <w:rsid w:val="00BF231F"/>
    <w:rsid w:val="00BF2547"/>
    <w:rsid w:val="00BF256F"/>
    <w:rsid w:val="00BF297E"/>
    <w:rsid w:val="00BF2CFC"/>
    <w:rsid w:val="00BF2FE6"/>
    <w:rsid w:val="00BF323F"/>
    <w:rsid w:val="00BF3821"/>
    <w:rsid w:val="00BF398A"/>
    <w:rsid w:val="00BF3F6E"/>
    <w:rsid w:val="00BF46D8"/>
    <w:rsid w:val="00BF505F"/>
    <w:rsid w:val="00BF515E"/>
    <w:rsid w:val="00BF56CB"/>
    <w:rsid w:val="00BF58F7"/>
    <w:rsid w:val="00BF5CBA"/>
    <w:rsid w:val="00BF6F10"/>
    <w:rsid w:val="00BF713E"/>
    <w:rsid w:val="00BF7508"/>
    <w:rsid w:val="00C00028"/>
    <w:rsid w:val="00C001BE"/>
    <w:rsid w:val="00C00A3A"/>
    <w:rsid w:val="00C00B3F"/>
    <w:rsid w:val="00C013FD"/>
    <w:rsid w:val="00C016B8"/>
    <w:rsid w:val="00C0184D"/>
    <w:rsid w:val="00C01B14"/>
    <w:rsid w:val="00C027F2"/>
    <w:rsid w:val="00C05215"/>
    <w:rsid w:val="00C05289"/>
    <w:rsid w:val="00C053FA"/>
    <w:rsid w:val="00C05C1B"/>
    <w:rsid w:val="00C05CB3"/>
    <w:rsid w:val="00C05DE1"/>
    <w:rsid w:val="00C0616C"/>
    <w:rsid w:val="00C06B18"/>
    <w:rsid w:val="00C10422"/>
    <w:rsid w:val="00C10BCE"/>
    <w:rsid w:val="00C10E1F"/>
    <w:rsid w:val="00C1176E"/>
    <w:rsid w:val="00C12381"/>
    <w:rsid w:val="00C1247D"/>
    <w:rsid w:val="00C128EE"/>
    <w:rsid w:val="00C12E99"/>
    <w:rsid w:val="00C13420"/>
    <w:rsid w:val="00C134C7"/>
    <w:rsid w:val="00C14B4C"/>
    <w:rsid w:val="00C14BE6"/>
    <w:rsid w:val="00C150B1"/>
    <w:rsid w:val="00C1540A"/>
    <w:rsid w:val="00C15D7D"/>
    <w:rsid w:val="00C162C2"/>
    <w:rsid w:val="00C165EF"/>
    <w:rsid w:val="00C1694D"/>
    <w:rsid w:val="00C16D72"/>
    <w:rsid w:val="00C16FFB"/>
    <w:rsid w:val="00C17992"/>
    <w:rsid w:val="00C205AC"/>
    <w:rsid w:val="00C208A5"/>
    <w:rsid w:val="00C213EB"/>
    <w:rsid w:val="00C21951"/>
    <w:rsid w:val="00C220DC"/>
    <w:rsid w:val="00C22FCF"/>
    <w:rsid w:val="00C23F2A"/>
    <w:rsid w:val="00C2419D"/>
    <w:rsid w:val="00C24D25"/>
    <w:rsid w:val="00C24F50"/>
    <w:rsid w:val="00C25275"/>
    <w:rsid w:val="00C26134"/>
    <w:rsid w:val="00C2660C"/>
    <w:rsid w:val="00C26B6A"/>
    <w:rsid w:val="00C271E7"/>
    <w:rsid w:val="00C272DF"/>
    <w:rsid w:val="00C27483"/>
    <w:rsid w:val="00C30757"/>
    <w:rsid w:val="00C30C9F"/>
    <w:rsid w:val="00C30E6A"/>
    <w:rsid w:val="00C30F2C"/>
    <w:rsid w:val="00C310FA"/>
    <w:rsid w:val="00C3119D"/>
    <w:rsid w:val="00C311DE"/>
    <w:rsid w:val="00C3195F"/>
    <w:rsid w:val="00C31C24"/>
    <w:rsid w:val="00C322AE"/>
    <w:rsid w:val="00C326EA"/>
    <w:rsid w:val="00C3367E"/>
    <w:rsid w:val="00C33D3C"/>
    <w:rsid w:val="00C3552E"/>
    <w:rsid w:val="00C355BB"/>
    <w:rsid w:val="00C35DAF"/>
    <w:rsid w:val="00C36D75"/>
    <w:rsid w:val="00C3708A"/>
    <w:rsid w:val="00C370C9"/>
    <w:rsid w:val="00C37272"/>
    <w:rsid w:val="00C372AD"/>
    <w:rsid w:val="00C37F1F"/>
    <w:rsid w:val="00C41994"/>
    <w:rsid w:val="00C41BA0"/>
    <w:rsid w:val="00C41D28"/>
    <w:rsid w:val="00C423C8"/>
    <w:rsid w:val="00C42ED8"/>
    <w:rsid w:val="00C42F16"/>
    <w:rsid w:val="00C42F9D"/>
    <w:rsid w:val="00C431B9"/>
    <w:rsid w:val="00C4379A"/>
    <w:rsid w:val="00C43B6E"/>
    <w:rsid w:val="00C44AEE"/>
    <w:rsid w:val="00C4521F"/>
    <w:rsid w:val="00C4536E"/>
    <w:rsid w:val="00C454C7"/>
    <w:rsid w:val="00C45F86"/>
    <w:rsid w:val="00C46121"/>
    <w:rsid w:val="00C46152"/>
    <w:rsid w:val="00C463C8"/>
    <w:rsid w:val="00C46993"/>
    <w:rsid w:val="00C46C3D"/>
    <w:rsid w:val="00C476B7"/>
    <w:rsid w:val="00C47C63"/>
    <w:rsid w:val="00C50171"/>
    <w:rsid w:val="00C5223D"/>
    <w:rsid w:val="00C5248C"/>
    <w:rsid w:val="00C53350"/>
    <w:rsid w:val="00C534B7"/>
    <w:rsid w:val="00C53738"/>
    <w:rsid w:val="00C53DC0"/>
    <w:rsid w:val="00C5463C"/>
    <w:rsid w:val="00C552D5"/>
    <w:rsid w:val="00C55F4A"/>
    <w:rsid w:val="00C55FEB"/>
    <w:rsid w:val="00C56266"/>
    <w:rsid w:val="00C56D94"/>
    <w:rsid w:val="00C600E3"/>
    <w:rsid w:val="00C6150C"/>
    <w:rsid w:val="00C615B5"/>
    <w:rsid w:val="00C628CF"/>
    <w:rsid w:val="00C62906"/>
    <w:rsid w:val="00C62A4E"/>
    <w:rsid w:val="00C634A5"/>
    <w:rsid w:val="00C63C0C"/>
    <w:rsid w:val="00C63C4E"/>
    <w:rsid w:val="00C63D13"/>
    <w:rsid w:val="00C640FB"/>
    <w:rsid w:val="00C65696"/>
    <w:rsid w:val="00C67C1C"/>
    <w:rsid w:val="00C701CE"/>
    <w:rsid w:val="00C70232"/>
    <w:rsid w:val="00C70260"/>
    <w:rsid w:val="00C70AFB"/>
    <w:rsid w:val="00C7234B"/>
    <w:rsid w:val="00C725E6"/>
    <w:rsid w:val="00C72FC2"/>
    <w:rsid w:val="00C7376C"/>
    <w:rsid w:val="00C74030"/>
    <w:rsid w:val="00C751AB"/>
    <w:rsid w:val="00C7605D"/>
    <w:rsid w:val="00C76240"/>
    <w:rsid w:val="00C76761"/>
    <w:rsid w:val="00C76CF1"/>
    <w:rsid w:val="00C76ED1"/>
    <w:rsid w:val="00C7751C"/>
    <w:rsid w:val="00C777A7"/>
    <w:rsid w:val="00C779E7"/>
    <w:rsid w:val="00C80403"/>
    <w:rsid w:val="00C8079F"/>
    <w:rsid w:val="00C80BC5"/>
    <w:rsid w:val="00C80D19"/>
    <w:rsid w:val="00C814BE"/>
    <w:rsid w:val="00C8150C"/>
    <w:rsid w:val="00C81BF2"/>
    <w:rsid w:val="00C81D37"/>
    <w:rsid w:val="00C81E36"/>
    <w:rsid w:val="00C82082"/>
    <w:rsid w:val="00C83090"/>
    <w:rsid w:val="00C83214"/>
    <w:rsid w:val="00C83631"/>
    <w:rsid w:val="00C84B3D"/>
    <w:rsid w:val="00C85510"/>
    <w:rsid w:val="00C8563F"/>
    <w:rsid w:val="00C85B39"/>
    <w:rsid w:val="00C85EA1"/>
    <w:rsid w:val="00C86449"/>
    <w:rsid w:val="00C8649A"/>
    <w:rsid w:val="00C86729"/>
    <w:rsid w:val="00C86866"/>
    <w:rsid w:val="00C86B23"/>
    <w:rsid w:val="00C87A05"/>
    <w:rsid w:val="00C9068D"/>
    <w:rsid w:val="00C90938"/>
    <w:rsid w:val="00C91032"/>
    <w:rsid w:val="00C913E4"/>
    <w:rsid w:val="00C9145F"/>
    <w:rsid w:val="00C91E4A"/>
    <w:rsid w:val="00C92DCC"/>
    <w:rsid w:val="00C93950"/>
    <w:rsid w:val="00C944EB"/>
    <w:rsid w:val="00C949F0"/>
    <w:rsid w:val="00C94EE3"/>
    <w:rsid w:val="00C95469"/>
    <w:rsid w:val="00C956DD"/>
    <w:rsid w:val="00C95FA6"/>
    <w:rsid w:val="00C9647C"/>
    <w:rsid w:val="00C96E82"/>
    <w:rsid w:val="00C97391"/>
    <w:rsid w:val="00C973B7"/>
    <w:rsid w:val="00C977A1"/>
    <w:rsid w:val="00C97FCD"/>
    <w:rsid w:val="00CA1BB9"/>
    <w:rsid w:val="00CA1D82"/>
    <w:rsid w:val="00CA239E"/>
    <w:rsid w:val="00CA2522"/>
    <w:rsid w:val="00CA33F9"/>
    <w:rsid w:val="00CA3602"/>
    <w:rsid w:val="00CA4277"/>
    <w:rsid w:val="00CA45C7"/>
    <w:rsid w:val="00CA50DD"/>
    <w:rsid w:val="00CA50FE"/>
    <w:rsid w:val="00CA56EE"/>
    <w:rsid w:val="00CA5793"/>
    <w:rsid w:val="00CA58CE"/>
    <w:rsid w:val="00CA5DDF"/>
    <w:rsid w:val="00CA5E61"/>
    <w:rsid w:val="00CA7009"/>
    <w:rsid w:val="00CA7159"/>
    <w:rsid w:val="00CA7908"/>
    <w:rsid w:val="00CA7B67"/>
    <w:rsid w:val="00CB092C"/>
    <w:rsid w:val="00CB0E6C"/>
    <w:rsid w:val="00CB12E2"/>
    <w:rsid w:val="00CB1A49"/>
    <w:rsid w:val="00CB23E4"/>
    <w:rsid w:val="00CB3E6F"/>
    <w:rsid w:val="00CB421E"/>
    <w:rsid w:val="00CB4D85"/>
    <w:rsid w:val="00CB5622"/>
    <w:rsid w:val="00CB651C"/>
    <w:rsid w:val="00CB6B1A"/>
    <w:rsid w:val="00CB7647"/>
    <w:rsid w:val="00CB7953"/>
    <w:rsid w:val="00CB7D3D"/>
    <w:rsid w:val="00CC038A"/>
    <w:rsid w:val="00CC235C"/>
    <w:rsid w:val="00CC2FFB"/>
    <w:rsid w:val="00CC337D"/>
    <w:rsid w:val="00CC481B"/>
    <w:rsid w:val="00CC58E4"/>
    <w:rsid w:val="00CC5A72"/>
    <w:rsid w:val="00CC6DF4"/>
    <w:rsid w:val="00CC7EF5"/>
    <w:rsid w:val="00CD0115"/>
    <w:rsid w:val="00CD02E3"/>
    <w:rsid w:val="00CD0AAB"/>
    <w:rsid w:val="00CD0E1B"/>
    <w:rsid w:val="00CD14D2"/>
    <w:rsid w:val="00CD1C79"/>
    <w:rsid w:val="00CD2D63"/>
    <w:rsid w:val="00CD2F6C"/>
    <w:rsid w:val="00CD31B9"/>
    <w:rsid w:val="00CD34E0"/>
    <w:rsid w:val="00CD34F6"/>
    <w:rsid w:val="00CD3A1D"/>
    <w:rsid w:val="00CD3FB4"/>
    <w:rsid w:val="00CD40F1"/>
    <w:rsid w:val="00CD42BE"/>
    <w:rsid w:val="00CD4982"/>
    <w:rsid w:val="00CD4A7D"/>
    <w:rsid w:val="00CD5096"/>
    <w:rsid w:val="00CD5A14"/>
    <w:rsid w:val="00CD64CA"/>
    <w:rsid w:val="00CD67B8"/>
    <w:rsid w:val="00CD6E0E"/>
    <w:rsid w:val="00CD6F9C"/>
    <w:rsid w:val="00CE05C3"/>
    <w:rsid w:val="00CE1BDD"/>
    <w:rsid w:val="00CE2A23"/>
    <w:rsid w:val="00CE2B7E"/>
    <w:rsid w:val="00CE4896"/>
    <w:rsid w:val="00CE4BA8"/>
    <w:rsid w:val="00CE4E66"/>
    <w:rsid w:val="00CE54D8"/>
    <w:rsid w:val="00CE5694"/>
    <w:rsid w:val="00CE6ED1"/>
    <w:rsid w:val="00CE7D37"/>
    <w:rsid w:val="00CF0769"/>
    <w:rsid w:val="00CF1725"/>
    <w:rsid w:val="00CF1F21"/>
    <w:rsid w:val="00CF1F42"/>
    <w:rsid w:val="00CF1F84"/>
    <w:rsid w:val="00CF2C43"/>
    <w:rsid w:val="00CF2EF4"/>
    <w:rsid w:val="00CF3226"/>
    <w:rsid w:val="00CF3952"/>
    <w:rsid w:val="00CF46F4"/>
    <w:rsid w:val="00CF4BD7"/>
    <w:rsid w:val="00CF5059"/>
    <w:rsid w:val="00CF561C"/>
    <w:rsid w:val="00CF70E8"/>
    <w:rsid w:val="00CF7356"/>
    <w:rsid w:val="00CF7BFE"/>
    <w:rsid w:val="00CF7E4A"/>
    <w:rsid w:val="00D003BF"/>
    <w:rsid w:val="00D013FF"/>
    <w:rsid w:val="00D014DA"/>
    <w:rsid w:val="00D0154F"/>
    <w:rsid w:val="00D01694"/>
    <w:rsid w:val="00D026BC"/>
    <w:rsid w:val="00D04814"/>
    <w:rsid w:val="00D05344"/>
    <w:rsid w:val="00D060BA"/>
    <w:rsid w:val="00D06694"/>
    <w:rsid w:val="00D0679F"/>
    <w:rsid w:val="00D06BE1"/>
    <w:rsid w:val="00D101CA"/>
    <w:rsid w:val="00D1083D"/>
    <w:rsid w:val="00D10A1B"/>
    <w:rsid w:val="00D10ABB"/>
    <w:rsid w:val="00D10B86"/>
    <w:rsid w:val="00D11206"/>
    <w:rsid w:val="00D11FCD"/>
    <w:rsid w:val="00D12115"/>
    <w:rsid w:val="00D12241"/>
    <w:rsid w:val="00D1248B"/>
    <w:rsid w:val="00D12AC6"/>
    <w:rsid w:val="00D13B44"/>
    <w:rsid w:val="00D14119"/>
    <w:rsid w:val="00D14215"/>
    <w:rsid w:val="00D1437D"/>
    <w:rsid w:val="00D146BC"/>
    <w:rsid w:val="00D14B34"/>
    <w:rsid w:val="00D14C7C"/>
    <w:rsid w:val="00D14E7F"/>
    <w:rsid w:val="00D14F74"/>
    <w:rsid w:val="00D152B1"/>
    <w:rsid w:val="00D15FFA"/>
    <w:rsid w:val="00D16E87"/>
    <w:rsid w:val="00D178E3"/>
    <w:rsid w:val="00D17CE3"/>
    <w:rsid w:val="00D206F5"/>
    <w:rsid w:val="00D21A0D"/>
    <w:rsid w:val="00D21C9C"/>
    <w:rsid w:val="00D21E2C"/>
    <w:rsid w:val="00D2253D"/>
    <w:rsid w:val="00D23099"/>
    <w:rsid w:val="00D241B6"/>
    <w:rsid w:val="00D24A28"/>
    <w:rsid w:val="00D25DD4"/>
    <w:rsid w:val="00D2610B"/>
    <w:rsid w:val="00D26245"/>
    <w:rsid w:val="00D26498"/>
    <w:rsid w:val="00D26ACE"/>
    <w:rsid w:val="00D2710C"/>
    <w:rsid w:val="00D27E41"/>
    <w:rsid w:val="00D3120B"/>
    <w:rsid w:val="00D3167F"/>
    <w:rsid w:val="00D31796"/>
    <w:rsid w:val="00D32A79"/>
    <w:rsid w:val="00D32CBB"/>
    <w:rsid w:val="00D32F59"/>
    <w:rsid w:val="00D3356A"/>
    <w:rsid w:val="00D33ADD"/>
    <w:rsid w:val="00D3446C"/>
    <w:rsid w:val="00D348BE"/>
    <w:rsid w:val="00D34F2B"/>
    <w:rsid w:val="00D34FDC"/>
    <w:rsid w:val="00D35128"/>
    <w:rsid w:val="00D35A9C"/>
    <w:rsid w:val="00D36949"/>
    <w:rsid w:val="00D37521"/>
    <w:rsid w:val="00D37971"/>
    <w:rsid w:val="00D4045B"/>
    <w:rsid w:val="00D40D44"/>
    <w:rsid w:val="00D41414"/>
    <w:rsid w:val="00D414AF"/>
    <w:rsid w:val="00D414CB"/>
    <w:rsid w:val="00D423AF"/>
    <w:rsid w:val="00D429FB"/>
    <w:rsid w:val="00D42DB9"/>
    <w:rsid w:val="00D43BAE"/>
    <w:rsid w:val="00D43BC0"/>
    <w:rsid w:val="00D44FE4"/>
    <w:rsid w:val="00D45889"/>
    <w:rsid w:val="00D46488"/>
    <w:rsid w:val="00D466C1"/>
    <w:rsid w:val="00D46C30"/>
    <w:rsid w:val="00D471BF"/>
    <w:rsid w:val="00D4727F"/>
    <w:rsid w:val="00D4735F"/>
    <w:rsid w:val="00D47F4F"/>
    <w:rsid w:val="00D50977"/>
    <w:rsid w:val="00D50AC9"/>
    <w:rsid w:val="00D50EEA"/>
    <w:rsid w:val="00D5184D"/>
    <w:rsid w:val="00D51903"/>
    <w:rsid w:val="00D5190A"/>
    <w:rsid w:val="00D51970"/>
    <w:rsid w:val="00D519EC"/>
    <w:rsid w:val="00D51A6E"/>
    <w:rsid w:val="00D51BC2"/>
    <w:rsid w:val="00D51E48"/>
    <w:rsid w:val="00D522AA"/>
    <w:rsid w:val="00D5278E"/>
    <w:rsid w:val="00D529D7"/>
    <w:rsid w:val="00D533BB"/>
    <w:rsid w:val="00D53815"/>
    <w:rsid w:val="00D5452D"/>
    <w:rsid w:val="00D54913"/>
    <w:rsid w:val="00D550F4"/>
    <w:rsid w:val="00D556CE"/>
    <w:rsid w:val="00D55AC3"/>
    <w:rsid w:val="00D56B9C"/>
    <w:rsid w:val="00D57947"/>
    <w:rsid w:val="00D57A31"/>
    <w:rsid w:val="00D57B97"/>
    <w:rsid w:val="00D60290"/>
    <w:rsid w:val="00D6082D"/>
    <w:rsid w:val="00D60DDC"/>
    <w:rsid w:val="00D61160"/>
    <w:rsid w:val="00D6142E"/>
    <w:rsid w:val="00D6206A"/>
    <w:rsid w:val="00D62462"/>
    <w:rsid w:val="00D63C24"/>
    <w:rsid w:val="00D672CA"/>
    <w:rsid w:val="00D67482"/>
    <w:rsid w:val="00D6758C"/>
    <w:rsid w:val="00D67CAA"/>
    <w:rsid w:val="00D67FB1"/>
    <w:rsid w:val="00D701CE"/>
    <w:rsid w:val="00D702D9"/>
    <w:rsid w:val="00D7090B"/>
    <w:rsid w:val="00D711FD"/>
    <w:rsid w:val="00D717C3"/>
    <w:rsid w:val="00D72341"/>
    <w:rsid w:val="00D74190"/>
    <w:rsid w:val="00D74BA1"/>
    <w:rsid w:val="00D751D1"/>
    <w:rsid w:val="00D754E5"/>
    <w:rsid w:val="00D75726"/>
    <w:rsid w:val="00D75882"/>
    <w:rsid w:val="00D765FC"/>
    <w:rsid w:val="00D77465"/>
    <w:rsid w:val="00D775F2"/>
    <w:rsid w:val="00D77CFC"/>
    <w:rsid w:val="00D80226"/>
    <w:rsid w:val="00D80BEC"/>
    <w:rsid w:val="00D80FBB"/>
    <w:rsid w:val="00D815CC"/>
    <w:rsid w:val="00D818F4"/>
    <w:rsid w:val="00D82557"/>
    <w:rsid w:val="00D82E2E"/>
    <w:rsid w:val="00D82E46"/>
    <w:rsid w:val="00D8373D"/>
    <w:rsid w:val="00D8515F"/>
    <w:rsid w:val="00D85AAF"/>
    <w:rsid w:val="00D86018"/>
    <w:rsid w:val="00D862E8"/>
    <w:rsid w:val="00D86678"/>
    <w:rsid w:val="00D9083D"/>
    <w:rsid w:val="00D90F23"/>
    <w:rsid w:val="00D90F93"/>
    <w:rsid w:val="00D9260A"/>
    <w:rsid w:val="00D927A4"/>
    <w:rsid w:val="00D92CDA"/>
    <w:rsid w:val="00D93471"/>
    <w:rsid w:val="00D93491"/>
    <w:rsid w:val="00D93ACE"/>
    <w:rsid w:val="00D9509A"/>
    <w:rsid w:val="00D95A5E"/>
    <w:rsid w:val="00D966DA"/>
    <w:rsid w:val="00D96AFC"/>
    <w:rsid w:val="00D96C17"/>
    <w:rsid w:val="00D970E7"/>
    <w:rsid w:val="00D977C0"/>
    <w:rsid w:val="00DA021A"/>
    <w:rsid w:val="00DA070C"/>
    <w:rsid w:val="00DA14D4"/>
    <w:rsid w:val="00DA158D"/>
    <w:rsid w:val="00DA1747"/>
    <w:rsid w:val="00DA209F"/>
    <w:rsid w:val="00DA26A3"/>
    <w:rsid w:val="00DA2BE5"/>
    <w:rsid w:val="00DA358C"/>
    <w:rsid w:val="00DA407A"/>
    <w:rsid w:val="00DA735F"/>
    <w:rsid w:val="00DA7858"/>
    <w:rsid w:val="00DA7B74"/>
    <w:rsid w:val="00DA7BD1"/>
    <w:rsid w:val="00DA7FBE"/>
    <w:rsid w:val="00DB01EB"/>
    <w:rsid w:val="00DB02EB"/>
    <w:rsid w:val="00DB06BD"/>
    <w:rsid w:val="00DB0736"/>
    <w:rsid w:val="00DB12CB"/>
    <w:rsid w:val="00DB1332"/>
    <w:rsid w:val="00DB1962"/>
    <w:rsid w:val="00DB1A6B"/>
    <w:rsid w:val="00DB1C5B"/>
    <w:rsid w:val="00DB22EF"/>
    <w:rsid w:val="00DB251C"/>
    <w:rsid w:val="00DB2D86"/>
    <w:rsid w:val="00DB2F62"/>
    <w:rsid w:val="00DB3879"/>
    <w:rsid w:val="00DB3C15"/>
    <w:rsid w:val="00DB3DC2"/>
    <w:rsid w:val="00DB482C"/>
    <w:rsid w:val="00DB5302"/>
    <w:rsid w:val="00DB538F"/>
    <w:rsid w:val="00DB5540"/>
    <w:rsid w:val="00DB55FB"/>
    <w:rsid w:val="00DB5BE1"/>
    <w:rsid w:val="00DB5C1C"/>
    <w:rsid w:val="00DB62A8"/>
    <w:rsid w:val="00DB63A5"/>
    <w:rsid w:val="00DB698E"/>
    <w:rsid w:val="00DB6B7C"/>
    <w:rsid w:val="00DB6CA3"/>
    <w:rsid w:val="00DB701C"/>
    <w:rsid w:val="00DB73A0"/>
    <w:rsid w:val="00DB7D3B"/>
    <w:rsid w:val="00DC04C5"/>
    <w:rsid w:val="00DC13D4"/>
    <w:rsid w:val="00DC16D7"/>
    <w:rsid w:val="00DC1772"/>
    <w:rsid w:val="00DC3C66"/>
    <w:rsid w:val="00DC3D8F"/>
    <w:rsid w:val="00DC4000"/>
    <w:rsid w:val="00DC4937"/>
    <w:rsid w:val="00DC49E6"/>
    <w:rsid w:val="00DC4B17"/>
    <w:rsid w:val="00DC53EF"/>
    <w:rsid w:val="00DC5502"/>
    <w:rsid w:val="00DC5706"/>
    <w:rsid w:val="00DC5790"/>
    <w:rsid w:val="00DC589B"/>
    <w:rsid w:val="00DC5950"/>
    <w:rsid w:val="00DC5C7F"/>
    <w:rsid w:val="00DC5D2D"/>
    <w:rsid w:val="00DC7545"/>
    <w:rsid w:val="00DC7CE3"/>
    <w:rsid w:val="00DC7F88"/>
    <w:rsid w:val="00DD021D"/>
    <w:rsid w:val="00DD0351"/>
    <w:rsid w:val="00DD036A"/>
    <w:rsid w:val="00DD0F6D"/>
    <w:rsid w:val="00DD1275"/>
    <w:rsid w:val="00DD25DF"/>
    <w:rsid w:val="00DD2AF9"/>
    <w:rsid w:val="00DD3805"/>
    <w:rsid w:val="00DD479F"/>
    <w:rsid w:val="00DD561A"/>
    <w:rsid w:val="00DD598D"/>
    <w:rsid w:val="00DD6D5A"/>
    <w:rsid w:val="00DD7308"/>
    <w:rsid w:val="00DD7A3B"/>
    <w:rsid w:val="00DE0A57"/>
    <w:rsid w:val="00DE0DBE"/>
    <w:rsid w:val="00DE14E4"/>
    <w:rsid w:val="00DE15EE"/>
    <w:rsid w:val="00DE1743"/>
    <w:rsid w:val="00DE2B63"/>
    <w:rsid w:val="00DE3715"/>
    <w:rsid w:val="00DE395C"/>
    <w:rsid w:val="00DE3DE6"/>
    <w:rsid w:val="00DE482E"/>
    <w:rsid w:val="00DE4BA9"/>
    <w:rsid w:val="00DE4CF0"/>
    <w:rsid w:val="00DE50F0"/>
    <w:rsid w:val="00DE5856"/>
    <w:rsid w:val="00DE5F82"/>
    <w:rsid w:val="00DE6074"/>
    <w:rsid w:val="00DE63AE"/>
    <w:rsid w:val="00DE6B11"/>
    <w:rsid w:val="00DE6FCC"/>
    <w:rsid w:val="00DE76E4"/>
    <w:rsid w:val="00DE7B0C"/>
    <w:rsid w:val="00DE7BFB"/>
    <w:rsid w:val="00DE7C6D"/>
    <w:rsid w:val="00DE7E26"/>
    <w:rsid w:val="00DF17B1"/>
    <w:rsid w:val="00DF1B06"/>
    <w:rsid w:val="00DF1B16"/>
    <w:rsid w:val="00DF1C83"/>
    <w:rsid w:val="00DF20F5"/>
    <w:rsid w:val="00DF2557"/>
    <w:rsid w:val="00DF42C9"/>
    <w:rsid w:val="00DF46E9"/>
    <w:rsid w:val="00DF4FC2"/>
    <w:rsid w:val="00DF5225"/>
    <w:rsid w:val="00DF56C5"/>
    <w:rsid w:val="00DF60F7"/>
    <w:rsid w:val="00DF63C0"/>
    <w:rsid w:val="00DF65D7"/>
    <w:rsid w:val="00DF71C9"/>
    <w:rsid w:val="00DF74EE"/>
    <w:rsid w:val="00DF7B4A"/>
    <w:rsid w:val="00DF7CAD"/>
    <w:rsid w:val="00E0002E"/>
    <w:rsid w:val="00E00044"/>
    <w:rsid w:val="00E00259"/>
    <w:rsid w:val="00E002E3"/>
    <w:rsid w:val="00E006A1"/>
    <w:rsid w:val="00E00C40"/>
    <w:rsid w:val="00E00C75"/>
    <w:rsid w:val="00E01200"/>
    <w:rsid w:val="00E0148C"/>
    <w:rsid w:val="00E017F0"/>
    <w:rsid w:val="00E01D66"/>
    <w:rsid w:val="00E01F22"/>
    <w:rsid w:val="00E023E7"/>
    <w:rsid w:val="00E036C5"/>
    <w:rsid w:val="00E037A3"/>
    <w:rsid w:val="00E0428C"/>
    <w:rsid w:val="00E04445"/>
    <w:rsid w:val="00E04534"/>
    <w:rsid w:val="00E04A35"/>
    <w:rsid w:val="00E04AEB"/>
    <w:rsid w:val="00E05B9B"/>
    <w:rsid w:val="00E05C2E"/>
    <w:rsid w:val="00E061BF"/>
    <w:rsid w:val="00E06537"/>
    <w:rsid w:val="00E06C13"/>
    <w:rsid w:val="00E06F71"/>
    <w:rsid w:val="00E0788C"/>
    <w:rsid w:val="00E07E69"/>
    <w:rsid w:val="00E103A6"/>
    <w:rsid w:val="00E1062F"/>
    <w:rsid w:val="00E108F4"/>
    <w:rsid w:val="00E1223E"/>
    <w:rsid w:val="00E12950"/>
    <w:rsid w:val="00E13580"/>
    <w:rsid w:val="00E1362B"/>
    <w:rsid w:val="00E1365E"/>
    <w:rsid w:val="00E13C3B"/>
    <w:rsid w:val="00E13DF2"/>
    <w:rsid w:val="00E13E87"/>
    <w:rsid w:val="00E15249"/>
    <w:rsid w:val="00E156E4"/>
    <w:rsid w:val="00E15726"/>
    <w:rsid w:val="00E157F1"/>
    <w:rsid w:val="00E15E3B"/>
    <w:rsid w:val="00E16289"/>
    <w:rsid w:val="00E16463"/>
    <w:rsid w:val="00E175C0"/>
    <w:rsid w:val="00E17E61"/>
    <w:rsid w:val="00E20D60"/>
    <w:rsid w:val="00E212D2"/>
    <w:rsid w:val="00E2232D"/>
    <w:rsid w:val="00E2235D"/>
    <w:rsid w:val="00E22A25"/>
    <w:rsid w:val="00E22B5B"/>
    <w:rsid w:val="00E24389"/>
    <w:rsid w:val="00E24E7E"/>
    <w:rsid w:val="00E25D52"/>
    <w:rsid w:val="00E25D76"/>
    <w:rsid w:val="00E27063"/>
    <w:rsid w:val="00E274B1"/>
    <w:rsid w:val="00E307B8"/>
    <w:rsid w:val="00E30A3B"/>
    <w:rsid w:val="00E3199B"/>
    <w:rsid w:val="00E322D2"/>
    <w:rsid w:val="00E32B2F"/>
    <w:rsid w:val="00E32C7F"/>
    <w:rsid w:val="00E33377"/>
    <w:rsid w:val="00E34718"/>
    <w:rsid w:val="00E349EC"/>
    <w:rsid w:val="00E34D1C"/>
    <w:rsid w:val="00E35254"/>
    <w:rsid w:val="00E35E0F"/>
    <w:rsid w:val="00E363DD"/>
    <w:rsid w:val="00E376D9"/>
    <w:rsid w:val="00E37D19"/>
    <w:rsid w:val="00E404F6"/>
    <w:rsid w:val="00E40C2E"/>
    <w:rsid w:val="00E4183E"/>
    <w:rsid w:val="00E41862"/>
    <w:rsid w:val="00E41E61"/>
    <w:rsid w:val="00E42083"/>
    <w:rsid w:val="00E422B9"/>
    <w:rsid w:val="00E428CA"/>
    <w:rsid w:val="00E438F2"/>
    <w:rsid w:val="00E43913"/>
    <w:rsid w:val="00E44332"/>
    <w:rsid w:val="00E447B6"/>
    <w:rsid w:val="00E44A06"/>
    <w:rsid w:val="00E44B49"/>
    <w:rsid w:val="00E45639"/>
    <w:rsid w:val="00E45A52"/>
    <w:rsid w:val="00E46345"/>
    <w:rsid w:val="00E464D5"/>
    <w:rsid w:val="00E4653D"/>
    <w:rsid w:val="00E46B52"/>
    <w:rsid w:val="00E46D8A"/>
    <w:rsid w:val="00E4713E"/>
    <w:rsid w:val="00E47F51"/>
    <w:rsid w:val="00E51F85"/>
    <w:rsid w:val="00E52039"/>
    <w:rsid w:val="00E5296E"/>
    <w:rsid w:val="00E52EAC"/>
    <w:rsid w:val="00E5319E"/>
    <w:rsid w:val="00E531FB"/>
    <w:rsid w:val="00E53A88"/>
    <w:rsid w:val="00E53B04"/>
    <w:rsid w:val="00E53D67"/>
    <w:rsid w:val="00E53F3B"/>
    <w:rsid w:val="00E543D5"/>
    <w:rsid w:val="00E544B0"/>
    <w:rsid w:val="00E54D7C"/>
    <w:rsid w:val="00E54EC1"/>
    <w:rsid w:val="00E550BB"/>
    <w:rsid w:val="00E552EA"/>
    <w:rsid w:val="00E555D6"/>
    <w:rsid w:val="00E56468"/>
    <w:rsid w:val="00E567E1"/>
    <w:rsid w:val="00E570E4"/>
    <w:rsid w:val="00E57452"/>
    <w:rsid w:val="00E57D44"/>
    <w:rsid w:val="00E607E0"/>
    <w:rsid w:val="00E621B7"/>
    <w:rsid w:val="00E623F9"/>
    <w:rsid w:val="00E62963"/>
    <w:rsid w:val="00E62FAD"/>
    <w:rsid w:val="00E64DA6"/>
    <w:rsid w:val="00E65EC4"/>
    <w:rsid w:val="00E66356"/>
    <w:rsid w:val="00E67236"/>
    <w:rsid w:val="00E6777B"/>
    <w:rsid w:val="00E7122A"/>
    <w:rsid w:val="00E72303"/>
    <w:rsid w:val="00E72855"/>
    <w:rsid w:val="00E72B07"/>
    <w:rsid w:val="00E730D6"/>
    <w:rsid w:val="00E734AF"/>
    <w:rsid w:val="00E735B9"/>
    <w:rsid w:val="00E75991"/>
    <w:rsid w:val="00E75AA4"/>
    <w:rsid w:val="00E76325"/>
    <w:rsid w:val="00E76422"/>
    <w:rsid w:val="00E76CE4"/>
    <w:rsid w:val="00E81BF1"/>
    <w:rsid w:val="00E81BF4"/>
    <w:rsid w:val="00E81CF2"/>
    <w:rsid w:val="00E8228E"/>
    <w:rsid w:val="00E82A80"/>
    <w:rsid w:val="00E83318"/>
    <w:rsid w:val="00E83525"/>
    <w:rsid w:val="00E836FD"/>
    <w:rsid w:val="00E839DE"/>
    <w:rsid w:val="00E83FF2"/>
    <w:rsid w:val="00E84ADC"/>
    <w:rsid w:val="00E84E75"/>
    <w:rsid w:val="00E8563D"/>
    <w:rsid w:val="00E85722"/>
    <w:rsid w:val="00E85E52"/>
    <w:rsid w:val="00E8606B"/>
    <w:rsid w:val="00E86919"/>
    <w:rsid w:val="00E86C74"/>
    <w:rsid w:val="00E870EC"/>
    <w:rsid w:val="00E8756E"/>
    <w:rsid w:val="00E87C85"/>
    <w:rsid w:val="00E87CE3"/>
    <w:rsid w:val="00E87E90"/>
    <w:rsid w:val="00E9032E"/>
    <w:rsid w:val="00E907C3"/>
    <w:rsid w:val="00E90A21"/>
    <w:rsid w:val="00E9171D"/>
    <w:rsid w:val="00E91961"/>
    <w:rsid w:val="00E92C2A"/>
    <w:rsid w:val="00E9482A"/>
    <w:rsid w:val="00E94AAA"/>
    <w:rsid w:val="00E94B42"/>
    <w:rsid w:val="00E9546F"/>
    <w:rsid w:val="00E9549D"/>
    <w:rsid w:val="00E95526"/>
    <w:rsid w:val="00E9619D"/>
    <w:rsid w:val="00E96326"/>
    <w:rsid w:val="00E96747"/>
    <w:rsid w:val="00E9692F"/>
    <w:rsid w:val="00E969EE"/>
    <w:rsid w:val="00E973E1"/>
    <w:rsid w:val="00E9748D"/>
    <w:rsid w:val="00E976DE"/>
    <w:rsid w:val="00EA0041"/>
    <w:rsid w:val="00EA0334"/>
    <w:rsid w:val="00EA0606"/>
    <w:rsid w:val="00EA1A2A"/>
    <w:rsid w:val="00EA1DCA"/>
    <w:rsid w:val="00EA22CC"/>
    <w:rsid w:val="00EA295F"/>
    <w:rsid w:val="00EA37CA"/>
    <w:rsid w:val="00EA40ED"/>
    <w:rsid w:val="00EA5598"/>
    <w:rsid w:val="00EA5C6D"/>
    <w:rsid w:val="00EA63A9"/>
    <w:rsid w:val="00EA6FC0"/>
    <w:rsid w:val="00EA7430"/>
    <w:rsid w:val="00EA77D7"/>
    <w:rsid w:val="00EA7826"/>
    <w:rsid w:val="00EA7936"/>
    <w:rsid w:val="00EB0C80"/>
    <w:rsid w:val="00EB1716"/>
    <w:rsid w:val="00EB18C1"/>
    <w:rsid w:val="00EB26AD"/>
    <w:rsid w:val="00EB335E"/>
    <w:rsid w:val="00EB44C0"/>
    <w:rsid w:val="00EB4BC4"/>
    <w:rsid w:val="00EB60E3"/>
    <w:rsid w:val="00EB6B5F"/>
    <w:rsid w:val="00EB78AA"/>
    <w:rsid w:val="00EC04AE"/>
    <w:rsid w:val="00EC05AF"/>
    <w:rsid w:val="00EC072B"/>
    <w:rsid w:val="00EC0E87"/>
    <w:rsid w:val="00EC2204"/>
    <w:rsid w:val="00EC2494"/>
    <w:rsid w:val="00EC261A"/>
    <w:rsid w:val="00EC26F9"/>
    <w:rsid w:val="00EC2D7C"/>
    <w:rsid w:val="00EC317E"/>
    <w:rsid w:val="00EC32DC"/>
    <w:rsid w:val="00EC3F8E"/>
    <w:rsid w:val="00EC41DC"/>
    <w:rsid w:val="00EC4817"/>
    <w:rsid w:val="00EC583F"/>
    <w:rsid w:val="00EC5863"/>
    <w:rsid w:val="00EC61C3"/>
    <w:rsid w:val="00EC6E91"/>
    <w:rsid w:val="00EC7EF6"/>
    <w:rsid w:val="00ED0531"/>
    <w:rsid w:val="00ED0A00"/>
    <w:rsid w:val="00ED1B41"/>
    <w:rsid w:val="00ED25A6"/>
    <w:rsid w:val="00ED26C0"/>
    <w:rsid w:val="00ED285D"/>
    <w:rsid w:val="00ED3B20"/>
    <w:rsid w:val="00ED42D0"/>
    <w:rsid w:val="00ED57F1"/>
    <w:rsid w:val="00ED5B1D"/>
    <w:rsid w:val="00ED607E"/>
    <w:rsid w:val="00ED627E"/>
    <w:rsid w:val="00ED716D"/>
    <w:rsid w:val="00ED7385"/>
    <w:rsid w:val="00ED747E"/>
    <w:rsid w:val="00ED74FF"/>
    <w:rsid w:val="00EE0500"/>
    <w:rsid w:val="00EE08D4"/>
    <w:rsid w:val="00EE0D69"/>
    <w:rsid w:val="00EE176F"/>
    <w:rsid w:val="00EE1E6E"/>
    <w:rsid w:val="00EE20A8"/>
    <w:rsid w:val="00EE25CE"/>
    <w:rsid w:val="00EE2D19"/>
    <w:rsid w:val="00EE3323"/>
    <w:rsid w:val="00EE3BD6"/>
    <w:rsid w:val="00EE3EDA"/>
    <w:rsid w:val="00EE5064"/>
    <w:rsid w:val="00EE53BC"/>
    <w:rsid w:val="00EE5BCA"/>
    <w:rsid w:val="00EE7984"/>
    <w:rsid w:val="00EF041E"/>
    <w:rsid w:val="00EF0484"/>
    <w:rsid w:val="00EF113C"/>
    <w:rsid w:val="00EF1679"/>
    <w:rsid w:val="00EF2A96"/>
    <w:rsid w:val="00EF40D5"/>
    <w:rsid w:val="00EF4105"/>
    <w:rsid w:val="00EF5465"/>
    <w:rsid w:val="00EF583E"/>
    <w:rsid w:val="00EF6915"/>
    <w:rsid w:val="00EF6C2A"/>
    <w:rsid w:val="00EF744F"/>
    <w:rsid w:val="00EF74D3"/>
    <w:rsid w:val="00EF75A1"/>
    <w:rsid w:val="00EF7B64"/>
    <w:rsid w:val="00EF7C99"/>
    <w:rsid w:val="00F0001F"/>
    <w:rsid w:val="00F0023D"/>
    <w:rsid w:val="00F00555"/>
    <w:rsid w:val="00F010BE"/>
    <w:rsid w:val="00F015BE"/>
    <w:rsid w:val="00F01F87"/>
    <w:rsid w:val="00F02572"/>
    <w:rsid w:val="00F026C7"/>
    <w:rsid w:val="00F02F41"/>
    <w:rsid w:val="00F02FE4"/>
    <w:rsid w:val="00F03C4C"/>
    <w:rsid w:val="00F040FE"/>
    <w:rsid w:val="00F0427C"/>
    <w:rsid w:val="00F04CE2"/>
    <w:rsid w:val="00F054C0"/>
    <w:rsid w:val="00F0603C"/>
    <w:rsid w:val="00F060E7"/>
    <w:rsid w:val="00F065BC"/>
    <w:rsid w:val="00F06CE7"/>
    <w:rsid w:val="00F06FAC"/>
    <w:rsid w:val="00F07263"/>
    <w:rsid w:val="00F0734C"/>
    <w:rsid w:val="00F076D3"/>
    <w:rsid w:val="00F07C57"/>
    <w:rsid w:val="00F103F8"/>
    <w:rsid w:val="00F1046E"/>
    <w:rsid w:val="00F107D4"/>
    <w:rsid w:val="00F11051"/>
    <w:rsid w:val="00F1129A"/>
    <w:rsid w:val="00F11F03"/>
    <w:rsid w:val="00F127C2"/>
    <w:rsid w:val="00F1362E"/>
    <w:rsid w:val="00F13DCE"/>
    <w:rsid w:val="00F13F73"/>
    <w:rsid w:val="00F14624"/>
    <w:rsid w:val="00F1541C"/>
    <w:rsid w:val="00F157D9"/>
    <w:rsid w:val="00F15A7F"/>
    <w:rsid w:val="00F15CED"/>
    <w:rsid w:val="00F15EE0"/>
    <w:rsid w:val="00F15EE4"/>
    <w:rsid w:val="00F164B7"/>
    <w:rsid w:val="00F17993"/>
    <w:rsid w:val="00F17A87"/>
    <w:rsid w:val="00F20286"/>
    <w:rsid w:val="00F203D3"/>
    <w:rsid w:val="00F2045D"/>
    <w:rsid w:val="00F21CEA"/>
    <w:rsid w:val="00F2231A"/>
    <w:rsid w:val="00F22553"/>
    <w:rsid w:val="00F22964"/>
    <w:rsid w:val="00F22F99"/>
    <w:rsid w:val="00F24491"/>
    <w:rsid w:val="00F249CB"/>
    <w:rsid w:val="00F25759"/>
    <w:rsid w:val="00F25E8B"/>
    <w:rsid w:val="00F2604C"/>
    <w:rsid w:val="00F260D6"/>
    <w:rsid w:val="00F264E4"/>
    <w:rsid w:val="00F26826"/>
    <w:rsid w:val="00F26BE4"/>
    <w:rsid w:val="00F276E7"/>
    <w:rsid w:val="00F27B3A"/>
    <w:rsid w:val="00F30B1D"/>
    <w:rsid w:val="00F30E30"/>
    <w:rsid w:val="00F310A8"/>
    <w:rsid w:val="00F316D3"/>
    <w:rsid w:val="00F31A02"/>
    <w:rsid w:val="00F322DD"/>
    <w:rsid w:val="00F33530"/>
    <w:rsid w:val="00F33CBA"/>
    <w:rsid w:val="00F3448E"/>
    <w:rsid w:val="00F353F2"/>
    <w:rsid w:val="00F366B0"/>
    <w:rsid w:val="00F36ECD"/>
    <w:rsid w:val="00F3794F"/>
    <w:rsid w:val="00F37AAC"/>
    <w:rsid w:val="00F37FE1"/>
    <w:rsid w:val="00F40125"/>
    <w:rsid w:val="00F40AB1"/>
    <w:rsid w:val="00F40B38"/>
    <w:rsid w:val="00F41233"/>
    <w:rsid w:val="00F41CF9"/>
    <w:rsid w:val="00F41DAA"/>
    <w:rsid w:val="00F42ADF"/>
    <w:rsid w:val="00F42FB1"/>
    <w:rsid w:val="00F43417"/>
    <w:rsid w:val="00F437EF"/>
    <w:rsid w:val="00F440FA"/>
    <w:rsid w:val="00F4429D"/>
    <w:rsid w:val="00F443F5"/>
    <w:rsid w:val="00F4671E"/>
    <w:rsid w:val="00F47105"/>
    <w:rsid w:val="00F4723D"/>
    <w:rsid w:val="00F474AF"/>
    <w:rsid w:val="00F503AB"/>
    <w:rsid w:val="00F50A24"/>
    <w:rsid w:val="00F50BA8"/>
    <w:rsid w:val="00F513A1"/>
    <w:rsid w:val="00F514D2"/>
    <w:rsid w:val="00F51797"/>
    <w:rsid w:val="00F51891"/>
    <w:rsid w:val="00F51D74"/>
    <w:rsid w:val="00F5291F"/>
    <w:rsid w:val="00F52FD5"/>
    <w:rsid w:val="00F53196"/>
    <w:rsid w:val="00F53D3D"/>
    <w:rsid w:val="00F54602"/>
    <w:rsid w:val="00F55243"/>
    <w:rsid w:val="00F5571B"/>
    <w:rsid w:val="00F5578D"/>
    <w:rsid w:val="00F568C4"/>
    <w:rsid w:val="00F57160"/>
    <w:rsid w:val="00F57674"/>
    <w:rsid w:val="00F608BF"/>
    <w:rsid w:val="00F60A2A"/>
    <w:rsid w:val="00F60B13"/>
    <w:rsid w:val="00F6144C"/>
    <w:rsid w:val="00F61FF1"/>
    <w:rsid w:val="00F625A2"/>
    <w:rsid w:val="00F6306C"/>
    <w:rsid w:val="00F64EEC"/>
    <w:rsid w:val="00F659D2"/>
    <w:rsid w:val="00F65A16"/>
    <w:rsid w:val="00F66283"/>
    <w:rsid w:val="00F67155"/>
    <w:rsid w:val="00F678AC"/>
    <w:rsid w:val="00F67E5A"/>
    <w:rsid w:val="00F67F1A"/>
    <w:rsid w:val="00F70124"/>
    <w:rsid w:val="00F70842"/>
    <w:rsid w:val="00F70CB2"/>
    <w:rsid w:val="00F718DB"/>
    <w:rsid w:val="00F7197A"/>
    <w:rsid w:val="00F71FA3"/>
    <w:rsid w:val="00F7230C"/>
    <w:rsid w:val="00F7265D"/>
    <w:rsid w:val="00F72B28"/>
    <w:rsid w:val="00F72EB0"/>
    <w:rsid w:val="00F731D3"/>
    <w:rsid w:val="00F738B8"/>
    <w:rsid w:val="00F74668"/>
    <w:rsid w:val="00F74DFB"/>
    <w:rsid w:val="00F7500E"/>
    <w:rsid w:val="00F75564"/>
    <w:rsid w:val="00F75999"/>
    <w:rsid w:val="00F75CB2"/>
    <w:rsid w:val="00F75F65"/>
    <w:rsid w:val="00F77534"/>
    <w:rsid w:val="00F80A0A"/>
    <w:rsid w:val="00F80EED"/>
    <w:rsid w:val="00F811F9"/>
    <w:rsid w:val="00F81560"/>
    <w:rsid w:val="00F81907"/>
    <w:rsid w:val="00F82A93"/>
    <w:rsid w:val="00F82AC5"/>
    <w:rsid w:val="00F838F6"/>
    <w:rsid w:val="00F83944"/>
    <w:rsid w:val="00F845A9"/>
    <w:rsid w:val="00F846E5"/>
    <w:rsid w:val="00F8597E"/>
    <w:rsid w:val="00F868DA"/>
    <w:rsid w:val="00F87B2A"/>
    <w:rsid w:val="00F87BE9"/>
    <w:rsid w:val="00F91636"/>
    <w:rsid w:val="00F91C3A"/>
    <w:rsid w:val="00F91CE4"/>
    <w:rsid w:val="00F920F6"/>
    <w:rsid w:val="00F92D64"/>
    <w:rsid w:val="00F93579"/>
    <w:rsid w:val="00F93913"/>
    <w:rsid w:val="00F93C02"/>
    <w:rsid w:val="00F954B2"/>
    <w:rsid w:val="00F95872"/>
    <w:rsid w:val="00F9611F"/>
    <w:rsid w:val="00F963AD"/>
    <w:rsid w:val="00FA03A9"/>
    <w:rsid w:val="00FA0979"/>
    <w:rsid w:val="00FA16DD"/>
    <w:rsid w:val="00FA2AFB"/>
    <w:rsid w:val="00FA2DA1"/>
    <w:rsid w:val="00FA3F3E"/>
    <w:rsid w:val="00FA4292"/>
    <w:rsid w:val="00FA4E4F"/>
    <w:rsid w:val="00FA5AB8"/>
    <w:rsid w:val="00FA62EB"/>
    <w:rsid w:val="00FA6F06"/>
    <w:rsid w:val="00FB0787"/>
    <w:rsid w:val="00FB08F2"/>
    <w:rsid w:val="00FB137E"/>
    <w:rsid w:val="00FB13AA"/>
    <w:rsid w:val="00FB2116"/>
    <w:rsid w:val="00FB2B35"/>
    <w:rsid w:val="00FB2DE7"/>
    <w:rsid w:val="00FB37B0"/>
    <w:rsid w:val="00FB3C8B"/>
    <w:rsid w:val="00FB3CF2"/>
    <w:rsid w:val="00FB5096"/>
    <w:rsid w:val="00FB5224"/>
    <w:rsid w:val="00FB53CD"/>
    <w:rsid w:val="00FB57B9"/>
    <w:rsid w:val="00FB614E"/>
    <w:rsid w:val="00FB64CA"/>
    <w:rsid w:val="00FB67BE"/>
    <w:rsid w:val="00FB6841"/>
    <w:rsid w:val="00FB6A4C"/>
    <w:rsid w:val="00FB6AB9"/>
    <w:rsid w:val="00FB6CB2"/>
    <w:rsid w:val="00FB7780"/>
    <w:rsid w:val="00FC0F52"/>
    <w:rsid w:val="00FC18F0"/>
    <w:rsid w:val="00FC1946"/>
    <w:rsid w:val="00FC22DF"/>
    <w:rsid w:val="00FC28A6"/>
    <w:rsid w:val="00FC2EFE"/>
    <w:rsid w:val="00FC3ED1"/>
    <w:rsid w:val="00FC3FDB"/>
    <w:rsid w:val="00FC4CD8"/>
    <w:rsid w:val="00FC4F12"/>
    <w:rsid w:val="00FC565B"/>
    <w:rsid w:val="00FC57F1"/>
    <w:rsid w:val="00FC62FC"/>
    <w:rsid w:val="00FC7422"/>
    <w:rsid w:val="00FC791C"/>
    <w:rsid w:val="00FD0346"/>
    <w:rsid w:val="00FD0888"/>
    <w:rsid w:val="00FD0C57"/>
    <w:rsid w:val="00FD0F49"/>
    <w:rsid w:val="00FD1483"/>
    <w:rsid w:val="00FD14E3"/>
    <w:rsid w:val="00FD18A6"/>
    <w:rsid w:val="00FD1B45"/>
    <w:rsid w:val="00FD1FCA"/>
    <w:rsid w:val="00FD204E"/>
    <w:rsid w:val="00FD23A2"/>
    <w:rsid w:val="00FD260A"/>
    <w:rsid w:val="00FD377D"/>
    <w:rsid w:val="00FD3DC1"/>
    <w:rsid w:val="00FD42EE"/>
    <w:rsid w:val="00FD4410"/>
    <w:rsid w:val="00FD4DD5"/>
    <w:rsid w:val="00FD56D6"/>
    <w:rsid w:val="00FD5A81"/>
    <w:rsid w:val="00FD6075"/>
    <w:rsid w:val="00FD620C"/>
    <w:rsid w:val="00FE01B8"/>
    <w:rsid w:val="00FE051A"/>
    <w:rsid w:val="00FE091B"/>
    <w:rsid w:val="00FE0BE4"/>
    <w:rsid w:val="00FE0EA2"/>
    <w:rsid w:val="00FE11BB"/>
    <w:rsid w:val="00FE1E2E"/>
    <w:rsid w:val="00FE25D4"/>
    <w:rsid w:val="00FE2BE6"/>
    <w:rsid w:val="00FE3D00"/>
    <w:rsid w:val="00FE4189"/>
    <w:rsid w:val="00FE4250"/>
    <w:rsid w:val="00FE4335"/>
    <w:rsid w:val="00FE51CD"/>
    <w:rsid w:val="00FE5655"/>
    <w:rsid w:val="00FE6B18"/>
    <w:rsid w:val="00FE6F19"/>
    <w:rsid w:val="00FE778E"/>
    <w:rsid w:val="00FF0A57"/>
    <w:rsid w:val="00FF15DE"/>
    <w:rsid w:val="00FF1688"/>
    <w:rsid w:val="00FF1B48"/>
    <w:rsid w:val="00FF2DE0"/>
    <w:rsid w:val="00FF344D"/>
    <w:rsid w:val="00FF347C"/>
    <w:rsid w:val="00FF355E"/>
    <w:rsid w:val="00FF4183"/>
    <w:rsid w:val="00FF5169"/>
    <w:rsid w:val="00FF55BE"/>
    <w:rsid w:val="00FF6A13"/>
    <w:rsid w:val="00FF6D64"/>
    <w:rsid w:val="00FF6D74"/>
    <w:rsid w:val="00FF79C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9cf,#ff6"/>
    </o:shapedefaults>
    <o:shapelayout v:ext="edit">
      <o:idmap v:ext="edit" data="1"/>
    </o:shapelayout>
  </w:shapeDefaults>
  <w:decimalSymbol w:val=","/>
  <w:listSeparator w:val=";"/>
  <w15:docId w15:val="{68FAD408-E042-4F8F-87C5-BA954A6F1E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53BC3"/>
  </w:style>
  <w:style w:type="paragraph" w:styleId="1">
    <w:name w:val="heading 1"/>
    <w:basedOn w:val="a"/>
    <w:next w:val="a"/>
    <w:link w:val="10"/>
    <w:qFormat/>
    <w:rsid w:val="001F183B"/>
    <w:pPr>
      <w:keepNext/>
      <w:spacing w:after="0" w:line="240" w:lineRule="auto"/>
      <w:jc w:val="center"/>
      <w:outlineLvl w:val="0"/>
    </w:pPr>
    <w:rPr>
      <w:rFonts w:ascii="Times New Roman" w:eastAsia="Times New Roman" w:hAnsi="Times New Roman" w:cs="Times New Roman"/>
      <w:sz w:val="28"/>
      <w:szCs w:val="20"/>
      <w:lang w:val="uk-UA" w:eastAsia="uk-UA"/>
    </w:rPr>
  </w:style>
  <w:style w:type="paragraph" w:styleId="2">
    <w:name w:val="heading 2"/>
    <w:basedOn w:val="a"/>
    <w:next w:val="a"/>
    <w:link w:val="20"/>
    <w:unhideWhenUsed/>
    <w:qFormat/>
    <w:rsid w:val="00E46D8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8D077A"/>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F183B"/>
    <w:rPr>
      <w:rFonts w:ascii="Times New Roman" w:eastAsia="Times New Roman" w:hAnsi="Times New Roman" w:cs="Times New Roman"/>
      <w:sz w:val="28"/>
      <w:szCs w:val="20"/>
      <w:lang w:val="uk-UA" w:eastAsia="uk-UA"/>
    </w:rPr>
  </w:style>
  <w:style w:type="character" w:customStyle="1" w:styleId="20">
    <w:name w:val="Заголовок 2 Знак"/>
    <w:basedOn w:val="a0"/>
    <w:link w:val="2"/>
    <w:rsid w:val="00E46D8A"/>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8D077A"/>
    <w:rPr>
      <w:rFonts w:asciiTheme="majorHAnsi" w:eastAsiaTheme="majorEastAsia" w:hAnsiTheme="majorHAnsi" w:cstheme="majorBidi"/>
      <w:b/>
      <w:bCs/>
      <w:color w:val="4F81BD" w:themeColor="accent1"/>
    </w:rPr>
  </w:style>
  <w:style w:type="table" w:styleId="a3">
    <w:name w:val="Table Grid"/>
    <w:basedOn w:val="a1"/>
    <w:uiPriority w:val="39"/>
    <w:rsid w:val="008E304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16761A"/>
    <w:pPr>
      <w:ind w:left="720"/>
      <w:contextualSpacing/>
    </w:pPr>
  </w:style>
  <w:style w:type="paragraph" w:styleId="a5">
    <w:name w:val="Body Text"/>
    <w:basedOn w:val="a"/>
    <w:link w:val="a6"/>
    <w:rsid w:val="005401A3"/>
    <w:pPr>
      <w:spacing w:after="0" w:line="240" w:lineRule="auto"/>
      <w:jc w:val="both"/>
    </w:pPr>
    <w:rPr>
      <w:rFonts w:ascii="Arial" w:eastAsia="Times New Roman" w:hAnsi="Arial" w:cs="Times New Roman"/>
      <w:sz w:val="24"/>
      <w:szCs w:val="20"/>
      <w:lang w:val="uk-UA" w:eastAsia="ru-RU"/>
    </w:rPr>
  </w:style>
  <w:style w:type="character" w:customStyle="1" w:styleId="a6">
    <w:name w:val="Основний текст Знак"/>
    <w:basedOn w:val="a0"/>
    <w:link w:val="a5"/>
    <w:rsid w:val="005401A3"/>
    <w:rPr>
      <w:rFonts w:ascii="Arial" w:eastAsia="Times New Roman" w:hAnsi="Arial" w:cs="Times New Roman"/>
      <w:sz w:val="24"/>
      <w:szCs w:val="20"/>
      <w:lang w:val="uk-UA" w:eastAsia="ru-RU"/>
    </w:rPr>
  </w:style>
  <w:style w:type="paragraph" w:styleId="a7">
    <w:name w:val="Balloon Text"/>
    <w:basedOn w:val="a"/>
    <w:link w:val="a8"/>
    <w:semiHidden/>
    <w:unhideWhenUsed/>
    <w:rsid w:val="00CC337D"/>
    <w:pPr>
      <w:spacing w:after="0" w:line="240" w:lineRule="auto"/>
    </w:pPr>
    <w:rPr>
      <w:rFonts w:ascii="Tahoma" w:hAnsi="Tahoma" w:cs="Tahoma"/>
      <w:sz w:val="16"/>
      <w:szCs w:val="16"/>
    </w:rPr>
  </w:style>
  <w:style w:type="character" w:customStyle="1" w:styleId="a8">
    <w:name w:val="Текст у виносці Знак"/>
    <w:basedOn w:val="a0"/>
    <w:link w:val="a7"/>
    <w:uiPriority w:val="99"/>
    <w:semiHidden/>
    <w:rsid w:val="00CC337D"/>
    <w:rPr>
      <w:rFonts w:ascii="Tahoma" w:hAnsi="Tahoma" w:cs="Tahoma"/>
      <w:sz w:val="16"/>
      <w:szCs w:val="16"/>
    </w:rPr>
  </w:style>
  <w:style w:type="paragraph" w:customStyle="1" w:styleId="a9">
    <w:name w:val="Стиль"/>
    <w:rsid w:val="000C3220"/>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western">
    <w:name w:val="western"/>
    <w:basedOn w:val="a"/>
    <w:rsid w:val="00653709"/>
    <w:pPr>
      <w:spacing w:before="100" w:beforeAutospacing="1" w:after="115" w:line="240" w:lineRule="auto"/>
    </w:pPr>
    <w:rPr>
      <w:rFonts w:ascii="Times New Roman" w:eastAsia="Times New Roman" w:hAnsi="Times New Roman" w:cs="Times New Roman"/>
      <w:color w:val="000000"/>
      <w:sz w:val="24"/>
      <w:szCs w:val="24"/>
      <w:lang w:eastAsia="ru-RU"/>
    </w:rPr>
  </w:style>
  <w:style w:type="paragraph" w:customStyle="1" w:styleId="rvps2">
    <w:name w:val="rvps2"/>
    <w:basedOn w:val="a"/>
    <w:rsid w:val="001F183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a">
    <w:name w:val="Hyperlink"/>
    <w:basedOn w:val="a0"/>
    <w:uiPriority w:val="99"/>
    <w:semiHidden/>
    <w:unhideWhenUsed/>
    <w:rsid w:val="00713951"/>
    <w:rPr>
      <w:color w:val="0066CC"/>
      <w:u w:val="single"/>
    </w:rPr>
  </w:style>
  <w:style w:type="paragraph" w:styleId="ab">
    <w:name w:val="header"/>
    <w:basedOn w:val="a"/>
    <w:link w:val="ac"/>
    <w:unhideWhenUsed/>
    <w:rsid w:val="000B07E2"/>
    <w:pPr>
      <w:tabs>
        <w:tab w:val="center" w:pos="4677"/>
        <w:tab w:val="right" w:pos="9355"/>
      </w:tabs>
      <w:spacing w:after="0" w:line="240" w:lineRule="auto"/>
    </w:pPr>
  </w:style>
  <w:style w:type="character" w:customStyle="1" w:styleId="ac">
    <w:name w:val="Верхній колонтитул Знак"/>
    <w:basedOn w:val="a0"/>
    <w:link w:val="ab"/>
    <w:rsid w:val="000B07E2"/>
  </w:style>
  <w:style w:type="paragraph" w:styleId="ad">
    <w:name w:val="footer"/>
    <w:basedOn w:val="a"/>
    <w:link w:val="ae"/>
    <w:uiPriority w:val="99"/>
    <w:unhideWhenUsed/>
    <w:rsid w:val="000B07E2"/>
    <w:pPr>
      <w:tabs>
        <w:tab w:val="center" w:pos="4677"/>
        <w:tab w:val="right" w:pos="9355"/>
      </w:tabs>
      <w:spacing w:after="0" w:line="240" w:lineRule="auto"/>
    </w:pPr>
  </w:style>
  <w:style w:type="character" w:customStyle="1" w:styleId="ae">
    <w:name w:val="Нижній колонтитул Знак"/>
    <w:basedOn w:val="a0"/>
    <w:link w:val="ad"/>
    <w:uiPriority w:val="99"/>
    <w:rsid w:val="000B07E2"/>
  </w:style>
  <w:style w:type="paragraph" w:styleId="af">
    <w:name w:val="Normal (Web)"/>
    <w:aliases w:val="Обычный (Web)"/>
    <w:basedOn w:val="a"/>
    <w:uiPriority w:val="99"/>
    <w:rsid w:val="00473D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0">
    <w:name w:val="Нормальний текст"/>
    <w:basedOn w:val="a"/>
    <w:link w:val="af1"/>
    <w:qFormat/>
    <w:rsid w:val="00473D59"/>
    <w:pPr>
      <w:spacing w:before="120" w:after="0" w:line="240" w:lineRule="auto"/>
      <w:ind w:firstLine="567"/>
      <w:jc w:val="both"/>
    </w:pPr>
    <w:rPr>
      <w:rFonts w:ascii="Antiqua" w:eastAsia="Times New Roman" w:hAnsi="Antiqua" w:cs="Antiqua"/>
      <w:sz w:val="26"/>
      <w:szCs w:val="26"/>
      <w:lang w:val="uk-UA" w:eastAsia="ru-RU"/>
    </w:rPr>
  </w:style>
  <w:style w:type="character" w:customStyle="1" w:styleId="af1">
    <w:name w:val="Нормальний текст Знак"/>
    <w:link w:val="af0"/>
    <w:locked/>
    <w:rsid w:val="00E44A06"/>
    <w:rPr>
      <w:rFonts w:ascii="Antiqua" w:eastAsia="Times New Roman" w:hAnsi="Antiqua" w:cs="Antiqua"/>
      <w:sz w:val="26"/>
      <w:szCs w:val="26"/>
      <w:lang w:val="uk-UA" w:eastAsia="ru-RU"/>
    </w:rPr>
  </w:style>
  <w:style w:type="paragraph" w:styleId="af2">
    <w:name w:val="caption"/>
    <w:basedOn w:val="a"/>
    <w:next w:val="a"/>
    <w:unhideWhenUsed/>
    <w:qFormat/>
    <w:rsid w:val="00F41CF9"/>
    <w:pPr>
      <w:spacing w:line="240" w:lineRule="auto"/>
    </w:pPr>
    <w:rPr>
      <w:b/>
      <w:bCs/>
      <w:color w:val="4F81BD" w:themeColor="accent1"/>
      <w:sz w:val="18"/>
      <w:szCs w:val="18"/>
    </w:rPr>
  </w:style>
  <w:style w:type="paragraph" w:customStyle="1" w:styleId="af3">
    <w:name w:val="Знак Знак Знак"/>
    <w:basedOn w:val="a"/>
    <w:rsid w:val="00AB7072"/>
    <w:pPr>
      <w:spacing w:after="0" w:line="240" w:lineRule="auto"/>
    </w:pPr>
    <w:rPr>
      <w:rFonts w:ascii="Verdana" w:eastAsia="Times New Roman" w:hAnsi="Verdana" w:cs="Verdana"/>
      <w:sz w:val="20"/>
      <w:szCs w:val="20"/>
      <w:lang w:val="en-US"/>
    </w:rPr>
  </w:style>
  <w:style w:type="paragraph" w:styleId="af4">
    <w:name w:val="Plain Text"/>
    <w:basedOn w:val="a"/>
    <w:link w:val="af5"/>
    <w:uiPriority w:val="99"/>
    <w:unhideWhenUsed/>
    <w:rsid w:val="00E04534"/>
    <w:pPr>
      <w:spacing w:after="0" w:line="240" w:lineRule="auto"/>
    </w:pPr>
    <w:rPr>
      <w:rFonts w:ascii="Consolas" w:hAnsi="Consolas"/>
      <w:sz w:val="21"/>
      <w:szCs w:val="21"/>
    </w:rPr>
  </w:style>
  <w:style w:type="character" w:customStyle="1" w:styleId="af5">
    <w:name w:val="Текст Знак"/>
    <w:basedOn w:val="a0"/>
    <w:link w:val="af4"/>
    <w:uiPriority w:val="99"/>
    <w:rsid w:val="00E04534"/>
    <w:rPr>
      <w:rFonts w:ascii="Consolas" w:hAnsi="Consolas"/>
      <w:sz w:val="21"/>
      <w:szCs w:val="21"/>
    </w:rPr>
  </w:style>
  <w:style w:type="paragraph" w:customStyle="1" w:styleId="rvps12">
    <w:name w:val="rvps12"/>
    <w:basedOn w:val="a"/>
    <w:rsid w:val="00F22F9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6">
    <w:name w:val="Strong"/>
    <w:basedOn w:val="a0"/>
    <w:uiPriority w:val="22"/>
    <w:qFormat/>
    <w:rsid w:val="00670147"/>
    <w:rPr>
      <w:b/>
      <w:bCs/>
    </w:rPr>
  </w:style>
  <w:style w:type="character" w:customStyle="1" w:styleId="apple-converted-space">
    <w:name w:val="apple-converted-space"/>
    <w:basedOn w:val="a0"/>
    <w:rsid w:val="008B1613"/>
  </w:style>
  <w:style w:type="paragraph" w:styleId="af7">
    <w:name w:val="No Spacing"/>
    <w:uiPriority w:val="1"/>
    <w:qFormat/>
    <w:rsid w:val="008B1613"/>
    <w:pPr>
      <w:spacing w:after="0" w:line="240" w:lineRule="auto"/>
    </w:pPr>
    <w:rPr>
      <w:rFonts w:ascii="Calibri" w:eastAsia="Calibri" w:hAnsi="Calibri" w:cs="Times New Roman"/>
    </w:rPr>
  </w:style>
  <w:style w:type="paragraph" w:styleId="af8">
    <w:name w:val="Title"/>
    <w:basedOn w:val="a"/>
    <w:link w:val="af9"/>
    <w:qFormat/>
    <w:rsid w:val="00464577"/>
    <w:pPr>
      <w:spacing w:after="0" w:line="240" w:lineRule="auto"/>
      <w:ind w:firstLine="709"/>
      <w:jc w:val="center"/>
    </w:pPr>
    <w:rPr>
      <w:rFonts w:ascii="Times New Roman" w:eastAsia="Times New Roman" w:hAnsi="Times New Roman" w:cs="Times New Roman"/>
      <w:b/>
      <w:sz w:val="28"/>
      <w:szCs w:val="20"/>
      <w:lang w:val="uk-UA" w:eastAsia="ru-RU"/>
    </w:rPr>
  </w:style>
  <w:style w:type="character" w:customStyle="1" w:styleId="af9">
    <w:name w:val="Назва Знак"/>
    <w:basedOn w:val="a0"/>
    <w:link w:val="af8"/>
    <w:rsid w:val="00464577"/>
    <w:rPr>
      <w:rFonts w:ascii="Times New Roman" w:eastAsia="Times New Roman" w:hAnsi="Times New Roman" w:cs="Times New Roman"/>
      <w:b/>
      <w:sz w:val="28"/>
      <w:szCs w:val="20"/>
      <w:lang w:val="uk-UA" w:eastAsia="ru-RU"/>
    </w:rPr>
  </w:style>
  <w:style w:type="character" w:customStyle="1" w:styleId="rvts23">
    <w:name w:val="rvts23"/>
    <w:basedOn w:val="a0"/>
    <w:rsid w:val="00464577"/>
  </w:style>
  <w:style w:type="character" w:customStyle="1" w:styleId="shorttext">
    <w:name w:val="short_text"/>
    <w:basedOn w:val="a0"/>
    <w:rsid w:val="00464577"/>
  </w:style>
  <w:style w:type="character" w:customStyle="1" w:styleId="hps">
    <w:name w:val="hps"/>
    <w:basedOn w:val="a0"/>
    <w:rsid w:val="00464577"/>
  </w:style>
  <w:style w:type="character" w:customStyle="1" w:styleId="rvts0">
    <w:name w:val="rvts0"/>
    <w:basedOn w:val="a0"/>
    <w:rsid w:val="00464577"/>
  </w:style>
  <w:style w:type="paragraph" w:styleId="21">
    <w:name w:val="Body Text Indent 2"/>
    <w:basedOn w:val="a"/>
    <w:link w:val="22"/>
    <w:uiPriority w:val="99"/>
    <w:rsid w:val="00C10BCE"/>
    <w:pPr>
      <w:spacing w:after="120" w:line="480" w:lineRule="auto"/>
      <w:ind w:left="283"/>
    </w:pPr>
    <w:rPr>
      <w:rFonts w:ascii="Times New Roman" w:eastAsia="Times New Roman" w:hAnsi="Times New Roman" w:cs="Times New Roman"/>
      <w:sz w:val="24"/>
      <w:szCs w:val="24"/>
      <w:lang w:eastAsia="ru-RU"/>
    </w:rPr>
  </w:style>
  <w:style w:type="character" w:customStyle="1" w:styleId="22">
    <w:name w:val="Основний текст з відступом 2 Знак"/>
    <w:basedOn w:val="a0"/>
    <w:link w:val="21"/>
    <w:uiPriority w:val="99"/>
    <w:rsid w:val="00C10BCE"/>
    <w:rPr>
      <w:rFonts w:ascii="Times New Roman" w:eastAsia="Times New Roman" w:hAnsi="Times New Roman" w:cs="Times New Roman"/>
      <w:sz w:val="24"/>
      <w:szCs w:val="24"/>
      <w:lang w:eastAsia="ru-RU"/>
    </w:rPr>
  </w:style>
  <w:style w:type="paragraph" w:customStyle="1" w:styleId="afa">
    <w:name w:val="Базовый"/>
    <w:rsid w:val="006F66DD"/>
    <w:pPr>
      <w:widowControl w:val="0"/>
      <w:pBdr>
        <w:top w:val="nil"/>
        <w:left w:val="nil"/>
        <w:bottom w:val="nil"/>
        <w:right w:val="nil"/>
        <w:between w:val="nil"/>
        <w:bar w:val="nil"/>
      </w:pBdr>
      <w:suppressAutoHyphens/>
      <w:spacing w:after="0" w:line="240" w:lineRule="auto"/>
    </w:pPr>
    <w:rPr>
      <w:rFonts w:ascii="Times New Roman" w:eastAsia="Arial Unicode MS" w:hAnsi="Times New Roman" w:cs="Arial Unicode MS"/>
      <w:color w:val="000000"/>
      <w:kern w:val="1"/>
      <w:sz w:val="24"/>
      <w:szCs w:val="24"/>
      <w:u w:color="000000"/>
      <w:bdr w:val="nil"/>
      <w:lang w:eastAsia="ru-RU"/>
    </w:rPr>
  </w:style>
  <w:style w:type="character" w:styleId="afb">
    <w:name w:val="Placeholder Text"/>
    <w:basedOn w:val="a0"/>
    <w:uiPriority w:val="99"/>
    <w:semiHidden/>
    <w:rsid w:val="003B5DC1"/>
    <w:rPr>
      <w:color w:val="808080"/>
    </w:rPr>
  </w:style>
  <w:style w:type="character" w:customStyle="1" w:styleId="rvts46">
    <w:name w:val="rvts46"/>
    <w:basedOn w:val="a0"/>
    <w:rsid w:val="00AB083D"/>
  </w:style>
  <w:style w:type="paragraph" w:styleId="afc">
    <w:name w:val="Document Map"/>
    <w:basedOn w:val="a"/>
    <w:link w:val="afd"/>
    <w:rsid w:val="001B7BB8"/>
    <w:pPr>
      <w:spacing w:after="0" w:line="240" w:lineRule="auto"/>
    </w:pPr>
    <w:rPr>
      <w:rFonts w:ascii="Tahoma" w:eastAsia="Times New Roman" w:hAnsi="Tahoma" w:cs="Tahoma"/>
      <w:sz w:val="16"/>
      <w:szCs w:val="16"/>
      <w:lang w:eastAsia="ru-RU"/>
    </w:rPr>
  </w:style>
  <w:style w:type="character" w:customStyle="1" w:styleId="afd">
    <w:name w:val="Схема документа Знак"/>
    <w:basedOn w:val="a0"/>
    <w:link w:val="afc"/>
    <w:rsid w:val="001B7BB8"/>
    <w:rPr>
      <w:rFonts w:ascii="Tahoma" w:eastAsia="Times New Roman" w:hAnsi="Tahoma" w:cs="Tahoma"/>
      <w:sz w:val="16"/>
      <w:szCs w:val="16"/>
      <w:lang w:eastAsia="ru-RU"/>
    </w:rPr>
  </w:style>
  <w:style w:type="character" w:customStyle="1" w:styleId="rvts15">
    <w:name w:val="rvts15"/>
    <w:basedOn w:val="a0"/>
    <w:rsid w:val="001B7BB8"/>
  </w:style>
  <w:style w:type="paragraph" w:styleId="afe">
    <w:name w:val="Subtitle"/>
    <w:basedOn w:val="a"/>
    <w:next w:val="a"/>
    <w:link w:val="aff"/>
    <w:uiPriority w:val="11"/>
    <w:qFormat/>
    <w:rsid w:val="00CD2D63"/>
    <w:pPr>
      <w:numPr>
        <w:ilvl w:val="1"/>
      </w:numPr>
      <w:spacing w:after="160"/>
    </w:pPr>
    <w:rPr>
      <w:rFonts w:eastAsiaTheme="minorEastAsia"/>
      <w:color w:val="5A5A5A" w:themeColor="text1" w:themeTint="A5"/>
      <w:spacing w:val="15"/>
    </w:rPr>
  </w:style>
  <w:style w:type="character" w:customStyle="1" w:styleId="aff">
    <w:name w:val="Підзаголовок Знак"/>
    <w:basedOn w:val="a0"/>
    <w:link w:val="afe"/>
    <w:uiPriority w:val="11"/>
    <w:rsid w:val="00CD2D63"/>
    <w:rPr>
      <w:rFonts w:eastAsiaTheme="minorEastAsia"/>
      <w:color w:val="5A5A5A" w:themeColor="text1" w:themeTint="A5"/>
      <w:spacing w:val="15"/>
    </w:rPr>
  </w:style>
  <w:style w:type="paragraph" w:customStyle="1" w:styleId="11">
    <w:name w:val="Обычный1"/>
    <w:rsid w:val="00C42F9D"/>
    <w:rPr>
      <w:rFonts w:ascii="Calibri" w:eastAsia="Calibri" w:hAnsi="Calibri" w:cs="Calibri"/>
      <w:color w:val="000000"/>
      <w:lang w:eastAsia="ru-RU"/>
    </w:rPr>
  </w:style>
  <w:style w:type="paragraph" w:customStyle="1" w:styleId="12">
    <w:name w:val="Без інтервалів1"/>
    <w:qFormat/>
    <w:rsid w:val="00C42F9D"/>
    <w:pPr>
      <w:spacing w:after="0" w:line="240" w:lineRule="auto"/>
    </w:pPr>
    <w:rPr>
      <w:rFonts w:ascii="Calibri" w:eastAsia="Calibri" w:hAnsi="Calibri" w:cs="Times New Roman"/>
    </w:rPr>
  </w:style>
  <w:style w:type="character" w:customStyle="1" w:styleId="rvts44">
    <w:name w:val="rvts44"/>
    <w:basedOn w:val="a0"/>
    <w:rsid w:val="00D75882"/>
  </w:style>
  <w:style w:type="character" w:customStyle="1" w:styleId="rvts11">
    <w:name w:val="rvts11"/>
    <w:basedOn w:val="a0"/>
    <w:rsid w:val="00DB06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434573">
      <w:bodyDiv w:val="1"/>
      <w:marLeft w:val="0"/>
      <w:marRight w:val="0"/>
      <w:marTop w:val="0"/>
      <w:marBottom w:val="0"/>
      <w:divBdr>
        <w:top w:val="none" w:sz="0" w:space="0" w:color="auto"/>
        <w:left w:val="none" w:sz="0" w:space="0" w:color="auto"/>
        <w:bottom w:val="none" w:sz="0" w:space="0" w:color="auto"/>
        <w:right w:val="none" w:sz="0" w:space="0" w:color="auto"/>
      </w:divBdr>
    </w:div>
    <w:div w:id="82070796">
      <w:bodyDiv w:val="1"/>
      <w:marLeft w:val="0"/>
      <w:marRight w:val="0"/>
      <w:marTop w:val="0"/>
      <w:marBottom w:val="0"/>
      <w:divBdr>
        <w:top w:val="none" w:sz="0" w:space="0" w:color="auto"/>
        <w:left w:val="none" w:sz="0" w:space="0" w:color="auto"/>
        <w:bottom w:val="none" w:sz="0" w:space="0" w:color="auto"/>
        <w:right w:val="none" w:sz="0" w:space="0" w:color="auto"/>
      </w:divBdr>
    </w:div>
    <w:div w:id="111633447">
      <w:bodyDiv w:val="1"/>
      <w:marLeft w:val="0"/>
      <w:marRight w:val="0"/>
      <w:marTop w:val="0"/>
      <w:marBottom w:val="0"/>
      <w:divBdr>
        <w:top w:val="none" w:sz="0" w:space="0" w:color="auto"/>
        <w:left w:val="none" w:sz="0" w:space="0" w:color="auto"/>
        <w:bottom w:val="none" w:sz="0" w:space="0" w:color="auto"/>
        <w:right w:val="none" w:sz="0" w:space="0" w:color="auto"/>
      </w:divBdr>
    </w:div>
    <w:div w:id="172108469">
      <w:bodyDiv w:val="1"/>
      <w:marLeft w:val="0"/>
      <w:marRight w:val="0"/>
      <w:marTop w:val="0"/>
      <w:marBottom w:val="0"/>
      <w:divBdr>
        <w:top w:val="none" w:sz="0" w:space="0" w:color="auto"/>
        <w:left w:val="none" w:sz="0" w:space="0" w:color="auto"/>
        <w:bottom w:val="none" w:sz="0" w:space="0" w:color="auto"/>
        <w:right w:val="none" w:sz="0" w:space="0" w:color="auto"/>
      </w:divBdr>
    </w:div>
    <w:div w:id="331378897">
      <w:bodyDiv w:val="1"/>
      <w:marLeft w:val="0"/>
      <w:marRight w:val="0"/>
      <w:marTop w:val="0"/>
      <w:marBottom w:val="0"/>
      <w:divBdr>
        <w:top w:val="none" w:sz="0" w:space="0" w:color="auto"/>
        <w:left w:val="none" w:sz="0" w:space="0" w:color="auto"/>
        <w:bottom w:val="none" w:sz="0" w:space="0" w:color="auto"/>
        <w:right w:val="none" w:sz="0" w:space="0" w:color="auto"/>
      </w:divBdr>
    </w:div>
    <w:div w:id="369955944">
      <w:bodyDiv w:val="1"/>
      <w:marLeft w:val="0"/>
      <w:marRight w:val="0"/>
      <w:marTop w:val="0"/>
      <w:marBottom w:val="0"/>
      <w:divBdr>
        <w:top w:val="none" w:sz="0" w:space="0" w:color="auto"/>
        <w:left w:val="none" w:sz="0" w:space="0" w:color="auto"/>
        <w:bottom w:val="none" w:sz="0" w:space="0" w:color="auto"/>
        <w:right w:val="none" w:sz="0" w:space="0" w:color="auto"/>
      </w:divBdr>
    </w:div>
    <w:div w:id="480074854">
      <w:bodyDiv w:val="1"/>
      <w:marLeft w:val="0"/>
      <w:marRight w:val="0"/>
      <w:marTop w:val="0"/>
      <w:marBottom w:val="0"/>
      <w:divBdr>
        <w:top w:val="none" w:sz="0" w:space="0" w:color="auto"/>
        <w:left w:val="none" w:sz="0" w:space="0" w:color="auto"/>
        <w:bottom w:val="none" w:sz="0" w:space="0" w:color="auto"/>
        <w:right w:val="none" w:sz="0" w:space="0" w:color="auto"/>
      </w:divBdr>
    </w:div>
    <w:div w:id="745419600">
      <w:bodyDiv w:val="1"/>
      <w:marLeft w:val="0"/>
      <w:marRight w:val="0"/>
      <w:marTop w:val="0"/>
      <w:marBottom w:val="0"/>
      <w:divBdr>
        <w:top w:val="none" w:sz="0" w:space="0" w:color="auto"/>
        <w:left w:val="none" w:sz="0" w:space="0" w:color="auto"/>
        <w:bottom w:val="none" w:sz="0" w:space="0" w:color="auto"/>
        <w:right w:val="none" w:sz="0" w:space="0" w:color="auto"/>
      </w:divBdr>
    </w:div>
    <w:div w:id="999844594">
      <w:bodyDiv w:val="1"/>
      <w:marLeft w:val="0"/>
      <w:marRight w:val="0"/>
      <w:marTop w:val="0"/>
      <w:marBottom w:val="0"/>
      <w:divBdr>
        <w:top w:val="none" w:sz="0" w:space="0" w:color="auto"/>
        <w:left w:val="none" w:sz="0" w:space="0" w:color="auto"/>
        <w:bottom w:val="none" w:sz="0" w:space="0" w:color="auto"/>
        <w:right w:val="none" w:sz="0" w:space="0" w:color="auto"/>
      </w:divBdr>
    </w:div>
    <w:div w:id="1076824845">
      <w:bodyDiv w:val="1"/>
      <w:marLeft w:val="0"/>
      <w:marRight w:val="0"/>
      <w:marTop w:val="0"/>
      <w:marBottom w:val="0"/>
      <w:divBdr>
        <w:top w:val="none" w:sz="0" w:space="0" w:color="auto"/>
        <w:left w:val="none" w:sz="0" w:space="0" w:color="auto"/>
        <w:bottom w:val="none" w:sz="0" w:space="0" w:color="auto"/>
        <w:right w:val="none" w:sz="0" w:space="0" w:color="auto"/>
      </w:divBdr>
    </w:div>
    <w:div w:id="1186792733">
      <w:bodyDiv w:val="1"/>
      <w:marLeft w:val="0"/>
      <w:marRight w:val="0"/>
      <w:marTop w:val="0"/>
      <w:marBottom w:val="0"/>
      <w:divBdr>
        <w:top w:val="none" w:sz="0" w:space="0" w:color="auto"/>
        <w:left w:val="none" w:sz="0" w:space="0" w:color="auto"/>
        <w:bottom w:val="none" w:sz="0" w:space="0" w:color="auto"/>
        <w:right w:val="none" w:sz="0" w:space="0" w:color="auto"/>
      </w:divBdr>
    </w:div>
    <w:div w:id="1221669479">
      <w:bodyDiv w:val="1"/>
      <w:marLeft w:val="0"/>
      <w:marRight w:val="0"/>
      <w:marTop w:val="0"/>
      <w:marBottom w:val="0"/>
      <w:divBdr>
        <w:top w:val="none" w:sz="0" w:space="0" w:color="auto"/>
        <w:left w:val="none" w:sz="0" w:space="0" w:color="auto"/>
        <w:bottom w:val="none" w:sz="0" w:space="0" w:color="auto"/>
        <w:right w:val="none" w:sz="0" w:space="0" w:color="auto"/>
      </w:divBdr>
    </w:div>
    <w:div w:id="1240286971">
      <w:bodyDiv w:val="1"/>
      <w:marLeft w:val="0"/>
      <w:marRight w:val="0"/>
      <w:marTop w:val="0"/>
      <w:marBottom w:val="0"/>
      <w:divBdr>
        <w:top w:val="none" w:sz="0" w:space="0" w:color="auto"/>
        <w:left w:val="none" w:sz="0" w:space="0" w:color="auto"/>
        <w:bottom w:val="none" w:sz="0" w:space="0" w:color="auto"/>
        <w:right w:val="none" w:sz="0" w:space="0" w:color="auto"/>
      </w:divBdr>
    </w:div>
    <w:div w:id="1302616956">
      <w:bodyDiv w:val="1"/>
      <w:marLeft w:val="0"/>
      <w:marRight w:val="0"/>
      <w:marTop w:val="0"/>
      <w:marBottom w:val="0"/>
      <w:divBdr>
        <w:top w:val="none" w:sz="0" w:space="0" w:color="auto"/>
        <w:left w:val="none" w:sz="0" w:space="0" w:color="auto"/>
        <w:bottom w:val="none" w:sz="0" w:space="0" w:color="auto"/>
        <w:right w:val="none" w:sz="0" w:space="0" w:color="auto"/>
      </w:divBdr>
    </w:div>
    <w:div w:id="1320621749">
      <w:bodyDiv w:val="1"/>
      <w:marLeft w:val="0"/>
      <w:marRight w:val="0"/>
      <w:marTop w:val="0"/>
      <w:marBottom w:val="0"/>
      <w:divBdr>
        <w:top w:val="none" w:sz="0" w:space="0" w:color="auto"/>
        <w:left w:val="none" w:sz="0" w:space="0" w:color="auto"/>
        <w:bottom w:val="none" w:sz="0" w:space="0" w:color="auto"/>
        <w:right w:val="none" w:sz="0" w:space="0" w:color="auto"/>
      </w:divBdr>
    </w:div>
    <w:div w:id="1362394639">
      <w:bodyDiv w:val="1"/>
      <w:marLeft w:val="0"/>
      <w:marRight w:val="0"/>
      <w:marTop w:val="0"/>
      <w:marBottom w:val="0"/>
      <w:divBdr>
        <w:top w:val="none" w:sz="0" w:space="0" w:color="auto"/>
        <w:left w:val="none" w:sz="0" w:space="0" w:color="auto"/>
        <w:bottom w:val="none" w:sz="0" w:space="0" w:color="auto"/>
        <w:right w:val="none" w:sz="0" w:space="0" w:color="auto"/>
      </w:divBdr>
    </w:div>
    <w:div w:id="1538347476">
      <w:bodyDiv w:val="1"/>
      <w:marLeft w:val="0"/>
      <w:marRight w:val="0"/>
      <w:marTop w:val="0"/>
      <w:marBottom w:val="0"/>
      <w:divBdr>
        <w:top w:val="none" w:sz="0" w:space="0" w:color="auto"/>
        <w:left w:val="none" w:sz="0" w:space="0" w:color="auto"/>
        <w:bottom w:val="none" w:sz="0" w:space="0" w:color="auto"/>
        <w:right w:val="none" w:sz="0" w:space="0" w:color="auto"/>
      </w:divBdr>
    </w:div>
    <w:div w:id="1734574005">
      <w:bodyDiv w:val="1"/>
      <w:marLeft w:val="0"/>
      <w:marRight w:val="0"/>
      <w:marTop w:val="0"/>
      <w:marBottom w:val="0"/>
      <w:divBdr>
        <w:top w:val="none" w:sz="0" w:space="0" w:color="auto"/>
        <w:left w:val="none" w:sz="0" w:space="0" w:color="auto"/>
        <w:bottom w:val="none" w:sz="0" w:space="0" w:color="auto"/>
        <w:right w:val="none" w:sz="0" w:space="0" w:color="auto"/>
      </w:divBdr>
    </w:div>
    <w:div w:id="1807892635">
      <w:bodyDiv w:val="1"/>
      <w:marLeft w:val="0"/>
      <w:marRight w:val="0"/>
      <w:marTop w:val="0"/>
      <w:marBottom w:val="0"/>
      <w:divBdr>
        <w:top w:val="none" w:sz="0" w:space="0" w:color="auto"/>
        <w:left w:val="none" w:sz="0" w:space="0" w:color="auto"/>
        <w:bottom w:val="none" w:sz="0" w:space="0" w:color="auto"/>
        <w:right w:val="none" w:sz="0" w:space="0" w:color="auto"/>
      </w:divBdr>
    </w:div>
    <w:div w:id="1996296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zakon.rada.gov.ua/laws/show/2456-17" TargetMode="External"/><Relationship Id="rId18" Type="http://schemas.openxmlformats.org/officeDocument/2006/relationships/diagramQuickStyle" Target="diagrams/quickStyle1.xml"/><Relationship Id="rId26" Type="http://schemas.openxmlformats.org/officeDocument/2006/relationships/diagramData" Target="diagrams/data3.xml"/><Relationship Id="rId39" Type="http://schemas.openxmlformats.org/officeDocument/2006/relationships/chart" Target="charts/chart11.xml"/><Relationship Id="rId3" Type="http://schemas.openxmlformats.org/officeDocument/2006/relationships/styles" Target="styles.xml"/><Relationship Id="rId21" Type="http://schemas.openxmlformats.org/officeDocument/2006/relationships/diagramData" Target="diagrams/data2.xml"/><Relationship Id="rId34" Type="http://schemas.openxmlformats.org/officeDocument/2006/relationships/chart" Target="charts/chart6.xml"/><Relationship Id="rId42" Type="http://schemas.openxmlformats.org/officeDocument/2006/relationships/chart" Target="charts/chart14.xml"/><Relationship Id="rId7" Type="http://schemas.openxmlformats.org/officeDocument/2006/relationships/endnotes" Target="endnotes.xml"/><Relationship Id="rId12" Type="http://schemas.openxmlformats.org/officeDocument/2006/relationships/hyperlink" Target="https://zakon.rada.gov.ua/laws/show/2456-17" TargetMode="External"/><Relationship Id="rId17" Type="http://schemas.openxmlformats.org/officeDocument/2006/relationships/diagramLayout" Target="diagrams/layout1.xml"/><Relationship Id="rId25" Type="http://schemas.microsoft.com/office/2007/relationships/diagramDrawing" Target="diagrams/drawing2.xml"/><Relationship Id="rId33" Type="http://schemas.openxmlformats.org/officeDocument/2006/relationships/chart" Target="charts/chart5.xml"/><Relationship Id="rId38" Type="http://schemas.openxmlformats.org/officeDocument/2006/relationships/chart" Target="charts/chart10.xm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diagramData" Target="diagrams/data1.xml"/><Relationship Id="rId20" Type="http://schemas.microsoft.com/office/2007/relationships/diagramDrawing" Target="diagrams/drawing1.xml"/><Relationship Id="rId29" Type="http://schemas.openxmlformats.org/officeDocument/2006/relationships/diagramColors" Target="diagrams/colors3.xml"/><Relationship Id="rId41" Type="http://schemas.openxmlformats.org/officeDocument/2006/relationships/chart" Target="charts/chart1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diagramColors" Target="diagrams/colors2.xml"/><Relationship Id="rId32" Type="http://schemas.openxmlformats.org/officeDocument/2006/relationships/hyperlink" Target="https://zakon.rada.gov.ua/laws/show/232-2021-%D0%BF" TargetMode="External"/><Relationship Id="rId37" Type="http://schemas.openxmlformats.org/officeDocument/2006/relationships/chart" Target="charts/chart9.xml"/><Relationship Id="rId40" Type="http://schemas.openxmlformats.org/officeDocument/2006/relationships/chart" Target="charts/chart12.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diagramQuickStyle" Target="diagrams/quickStyle2.xml"/><Relationship Id="rId28" Type="http://schemas.openxmlformats.org/officeDocument/2006/relationships/diagramQuickStyle" Target="diagrams/quickStyle3.xml"/><Relationship Id="rId36" Type="http://schemas.openxmlformats.org/officeDocument/2006/relationships/chart" Target="charts/chart8.xml"/><Relationship Id="rId10" Type="http://schemas.openxmlformats.org/officeDocument/2006/relationships/chart" Target="charts/chart1.xml"/><Relationship Id="rId19" Type="http://schemas.openxmlformats.org/officeDocument/2006/relationships/diagramColors" Target="diagrams/colors1.xml"/><Relationship Id="rId31" Type="http://schemas.openxmlformats.org/officeDocument/2006/relationships/chart" Target="charts/chart4.xml"/><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zakon.rada.gov.ua/laws/show/2755-17" TargetMode="External"/><Relationship Id="rId22" Type="http://schemas.openxmlformats.org/officeDocument/2006/relationships/diagramLayout" Target="diagrams/layout2.xml"/><Relationship Id="rId27" Type="http://schemas.openxmlformats.org/officeDocument/2006/relationships/diagramLayout" Target="diagrams/layout3.xml"/><Relationship Id="rId30" Type="http://schemas.microsoft.com/office/2007/relationships/diagramDrawing" Target="diagrams/drawing3.xml"/><Relationship Id="rId35" Type="http://schemas.openxmlformats.org/officeDocument/2006/relationships/chart" Target="charts/chart7.xml"/><Relationship Id="rId43" Type="http://schemas.openxmlformats.org/officeDocument/2006/relationships/footer" Target="footer1.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file:///H:\SHARE\0-&#1057;&#1090;&#1072;&#1088;&#1099;&#1077;%20&#1076;&#1072;&#1085;&#1085;&#1099;&#1077;\SHARE\DOHODY\&#1076;&#1080;&#1072;&#1075;&#1088;&#1072;&#1084;&#1084;&#1080;\2016%20&#1088;&#1110;&#1082;%20&#1087;&#1083;&#1072;&#1085;\&#1057;&#1090;&#1088;&#1091;&#1082;&#1090;&#1091;&#1088;&#1072;%20&#1073;&#1102;&#1076;&#1078;&#1077;&#1090;&#1072;.xlsx"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3.xml"/><Relationship Id="rId1" Type="http://schemas.microsoft.com/office/2011/relationships/chartStyle" Target="style3.xml"/></Relationships>
</file>

<file path=word/charts/_rels/chart5.xml.rels><?xml version="1.0" encoding="UTF-8" standalone="yes"?>
<Relationships xmlns="http://schemas.openxmlformats.org/package/2006/relationships"><Relationship Id="rId3" Type="http://schemas.openxmlformats.org/officeDocument/2006/relationships/image" Target="../media/image3.png"/><Relationship Id="rId2" Type="http://schemas.microsoft.com/office/2011/relationships/chartColorStyle" Target="colors4.xml"/><Relationship Id="rId1" Type="http://schemas.microsoft.com/office/2011/relationships/chartStyle" Target="style4.xml"/><Relationship Id="rId5" Type="http://schemas.openxmlformats.org/officeDocument/2006/relationships/chartUserShapes" Target="../drawings/drawing4.xml"/><Relationship Id="rId4"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file:///H:\SHARE\0-&#1057;&#1090;&#1072;&#1088;&#1099;&#1077;%20&#1076;&#1072;&#1085;&#1085;&#1099;&#1077;\SHARE\DOHODY\&#1076;&#1080;&#1072;&#1075;&#1088;&#1072;&#1084;&#1084;&#1080;\2017%20&#1088;&#1110;&#1082;%20(&#1087;&#1083;&#1072;&#1085;)\&#1057;&#1090;&#1088;&#1091;&#1082;&#1090;&#1091;&#1088;&#1072;%20&#1073;&#1102;&#1076;&#1078;&#1077;&#1090;&#1072;.xlsx" TargetMode="External"/><Relationship Id="rId1" Type="http://schemas.openxmlformats.org/officeDocument/2006/relationships/themeOverride" Target="../theme/themeOverride2.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3.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4.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file:///H:\SHARE\0-&#1057;&#1090;&#1072;&#1088;&#1099;&#1077;%20&#1076;&#1072;&#1085;&#1085;&#1099;&#1077;\SHARE\DOHODY\&#1076;&#1080;&#1072;&#1075;&#1088;&#1072;&#1084;&#1084;&#1080;\2017%20&#1088;&#1110;&#1082;%20(&#1087;&#1083;&#1072;&#1085;)\&#1057;&#1090;&#1088;&#1091;&#1082;&#1090;&#1091;&#1088;&#1072;%20&#1073;&#1102;&#1076;&#1078;&#1077;&#1090;&#1072;.xlsx" TargetMode="External"/><Relationship Id="rId1" Type="http://schemas.openxmlformats.org/officeDocument/2006/relationships/themeOverride" Target="../theme/themeOverride5.xml"/></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package" Target="../embeddings/Microsoft_Excel_Worksheet7.xlsx"/></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package" Target="../embeddings/Microsoft_Excel_Worksheet8.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5.xml"/><Relationship Id="rId1" Type="http://schemas.microsoft.com/office/2011/relationships/chartStyle" Target="style5.xml"/></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oleObject" Target="file:///H:\SHARE\0-&#1057;&#1090;&#1072;&#1088;&#1099;&#1077;%20&#1076;&#1072;&#1085;&#1085;&#1099;&#1077;\SHARE\_&#1041;&#1070;&#1044;&#1046;&#1045;&#1058;&#1053;&#1048;&#1049;%20&#1054;&#1058;&#1044;&#1045;&#1051;\&#1042;&#1040;&#1051;&#1071;\&#1041;&#1102;&#1076;&#1078;&#1077;&#1090;%202021\&#1076;&#1080;&#1072;&#1075;&#1088;&#1072;&#1084;&#1072;\&#1051;&#1080;&#1089;&#1090;%20Microsoft%20Office%20Excel.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3"/>
    </mc:Choice>
    <mc:Fallback>
      <c:style val="3"/>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ru-RU">
                <a:solidFill>
                  <a:schemeClr val="tx1"/>
                </a:solidFill>
                <a:latin typeface="Times New Roman" panose="02020603050405020304" pitchFamily="18" charset="0"/>
                <a:cs typeface="Times New Roman" panose="02020603050405020304" pitchFamily="18" charset="0"/>
              </a:rPr>
              <a:t>Порівняльний аналіз доходів бюджету Чорноморької міської територіальної громади, тис. грн</a:t>
            </a:r>
          </a:p>
        </c:rich>
      </c:tx>
      <c:layout>
        <c:manualLayout>
          <c:xMode val="edge"/>
          <c:yMode val="edge"/>
          <c:x val="0.1383801652892562"/>
          <c:y val="4.1050903119868636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Аркуш1!$B$1</c:f>
              <c:strCache>
                <c:ptCount val="1"/>
                <c:pt idx="0">
                  <c:v>Стовпець3</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3"/>
              <c:tx>
                <c:rich>
                  <a:bodyPr/>
                  <a:lstStyle/>
                  <a:p>
                    <a:r>
                      <a:rPr lang="en-US"/>
                      <a:t>884 349,6</a:t>
                    </a:r>
                  </a:p>
                </c:rich>
              </c:tx>
              <c:dLblPos val="out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stdErr"/>
            <c:noEndCap val="0"/>
            <c:spPr>
              <a:noFill/>
              <a:ln w="9525" cap="flat" cmpd="sng" algn="ctr">
                <a:solidFill>
                  <a:schemeClr val="tx1">
                    <a:lumMod val="65000"/>
                    <a:lumOff val="35000"/>
                  </a:schemeClr>
                </a:solidFill>
                <a:round/>
              </a:ln>
              <a:effectLst/>
            </c:spPr>
          </c:errBars>
          <c:cat>
            <c:strRef>
              <c:f>Аркуш1!$A$2:$A$6</c:f>
              <c:strCache>
                <c:ptCount val="5"/>
                <c:pt idx="0">
                  <c:v>2019 рік</c:v>
                </c:pt>
                <c:pt idx="1">
                  <c:v>2020 рік</c:v>
                </c:pt>
                <c:pt idx="2">
                  <c:v>2021 рік</c:v>
                </c:pt>
                <c:pt idx="3">
                  <c:v>очікуване 2022 рік</c:v>
                </c:pt>
                <c:pt idx="4">
                  <c:v>проєкт 2023 рік</c:v>
                </c:pt>
              </c:strCache>
            </c:strRef>
          </c:cat>
          <c:val>
            <c:numRef>
              <c:f>Аркуш1!$B$2:$B$6</c:f>
              <c:numCache>
                <c:formatCode>#\ ##0.0</c:formatCode>
                <c:ptCount val="5"/>
                <c:pt idx="0">
                  <c:v>979896.8</c:v>
                </c:pt>
                <c:pt idx="1">
                  <c:v>835709.4</c:v>
                </c:pt>
                <c:pt idx="2">
                  <c:v>916756</c:v>
                </c:pt>
                <c:pt idx="3">
                  <c:v>854136.6</c:v>
                </c:pt>
                <c:pt idx="4">
                  <c:v>891889.4</c:v>
                </c:pt>
              </c:numCache>
            </c:numRef>
          </c:val>
        </c:ser>
        <c:dLbls>
          <c:dLblPos val="outEnd"/>
          <c:showLegendKey val="0"/>
          <c:showVal val="1"/>
          <c:showCatName val="0"/>
          <c:showSerName val="0"/>
          <c:showPercent val="0"/>
          <c:showBubbleSize val="0"/>
        </c:dLbls>
        <c:gapWidth val="100"/>
        <c:overlap val="-24"/>
        <c:axId val="458221264"/>
        <c:axId val="467632368"/>
      </c:barChart>
      <c:catAx>
        <c:axId val="458221264"/>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baseline="0">
                <a:solidFill>
                  <a:schemeClr val="accent6">
                    <a:lumMod val="50000"/>
                  </a:schemeClr>
                </a:solidFill>
                <a:latin typeface="Times New Roman" panose="02020603050405020304" pitchFamily="18" charset="0"/>
                <a:ea typeface="+mn-ea"/>
                <a:cs typeface="+mn-cs"/>
              </a:defRPr>
            </a:pPr>
            <a:endParaRPr lang="ru-RU"/>
          </a:p>
        </c:txPr>
        <c:crossAx val="467632368"/>
        <c:crosses val="autoZero"/>
        <c:auto val="1"/>
        <c:lblAlgn val="ctr"/>
        <c:lblOffset val="100"/>
        <c:noMultiLvlLbl val="0"/>
      </c:catAx>
      <c:valAx>
        <c:axId val="467632368"/>
        <c:scaling>
          <c:orientation val="minMax"/>
        </c:scaling>
        <c:delete val="0"/>
        <c:axPos val="l"/>
        <c:majorGridlines>
          <c:spPr>
            <a:ln w="9525" cap="flat" cmpd="sng" algn="ctr">
              <a:solidFill>
                <a:schemeClr val="tx1">
                  <a:lumMod val="15000"/>
                  <a:lumOff val="85000"/>
                </a:schemeClr>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582212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3411450972480233"/>
          <c:y val="0.2218819456078665"/>
          <c:w val="0.31467713170471906"/>
          <c:h val="0.63546449897646251"/>
        </c:manualLayout>
      </c:layout>
      <c:doughnutChart>
        <c:varyColors val="1"/>
        <c:ser>
          <c:idx val="0"/>
          <c:order val="0"/>
          <c:tx>
            <c:strRef>
              <c:f>'бюджет розвитку'!$C$6</c:f>
              <c:strCache>
                <c:ptCount val="1"/>
                <c:pt idx="0">
                  <c:v>2019рік</c:v>
                </c:pt>
              </c:strCache>
            </c:strRef>
          </c:tx>
          <c:explosion val="25"/>
          <c:dLbls>
            <c:dLbl>
              <c:idx val="0"/>
              <c:layout>
                <c:manualLayout>
                  <c:x val="0.18376068376068391"/>
                  <c:y val="0.10787486515641863"/>
                </c:manualLayout>
              </c:layout>
              <c:tx>
                <c:rich>
                  <a:bodyPr/>
                  <a:lstStyle/>
                  <a:p>
                    <a:r>
                      <a:rPr lang="uk-UA">
                        <a:latin typeface="Times New Roman" pitchFamily="18" charset="0"/>
                        <a:cs typeface="Times New Roman" pitchFamily="18" charset="0"/>
                      </a:rPr>
                      <a:t>П</a:t>
                    </a:r>
                    <a:r>
                      <a:rPr lang="uk-UA"/>
                      <a:t>одаток на доходи фізичних осіб
446,4
59,6%</a:t>
                    </a:r>
                  </a:p>
                </c:rich>
              </c:tx>
              <c:showLegendKey val="0"/>
              <c:showVal val="1"/>
              <c:showCatName val="1"/>
              <c:showSerName val="0"/>
              <c:showPercent val="1"/>
              <c:showBubbleSize val="0"/>
              <c:separator>
</c:separator>
              <c:extLst>
                <c:ext xmlns:c15="http://schemas.microsoft.com/office/drawing/2012/chart" uri="{CE6537A1-D6FC-4f65-9D91-7224C49458BB}"/>
              </c:extLst>
            </c:dLbl>
            <c:dLbl>
              <c:idx val="1"/>
              <c:layout>
                <c:manualLayout>
                  <c:x val="-0.21794871794871795"/>
                  <c:y val="-0.11697987751531061"/>
                </c:manualLayout>
              </c:layout>
              <c:tx>
                <c:rich>
                  <a:bodyPr/>
                  <a:lstStyle/>
                  <a:p>
                    <a:r>
                      <a:rPr lang="uk-UA">
                        <a:latin typeface="Times New Roman" pitchFamily="18" charset="0"/>
                        <a:cs typeface="Times New Roman" pitchFamily="18" charset="0"/>
                      </a:rPr>
                      <a:t>П</a:t>
                    </a:r>
                    <a:r>
                      <a:rPr lang="uk-UA"/>
                      <a:t>одаток на майно
182,1
24,3%</a:t>
                    </a:r>
                  </a:p>
                </c:rich>
              </c:tx>
              <c:showLegendKey val="0"/>
              <c:showVal val="1"/>
              <c:showCatName val="1"/>
              <c:showSerName val="0"/>
              <c:showPercent val="1"/>
              <c:showBubbleSize val="0"/>
              <c:separator>
</c:separator>
              <c:extLst>
                <c:ext xmlns:c15="http://schemas.microsoft.com/office/drawing/2012/chart" uri="{CE6537A1-D6FC-4f65-9D91-7224C49458BB}"/>
              </c:extLst>
            </c:dLbl>
            <c:dLbl>
              <c:idx val="2"/>
              <c:layout>
                <c:manualLayout>
                  <c:x val="-0.27991452991457444"/>
                  <c:y val="-0.12825654771876918"/>
                </c:manualLayout>
              </c:layout>
              <c:tx>
                <c:rich>
                  <a:bodyPr/>
                  <a:lstStyle/>
                  <a:p>
                    <a:r>
                      <a:rPr lang="uk-UA">
                        <a:latin typeface="Times New Roman" pitchFamily="18" charset="0"/>
                        <a:cs typeface="Times New Roman" pitchFamily="18" charset="0"/>
                      </a:rPr>
                      <a:t>А</a:t>
                    </a:r>
                    <a:r>
                      <a:rPr lang="uk-UA"/>
                      <a:t>кцизний податок
36,4</a:t>
                    </a:r>
                  </a:p>
                  <a:p>
                    <a:r>
                      <a:rPr lang="uk-UA"/>
                      <a:t>4,9</a:t>
                    </a:r>
                    <a:r>
                      <a:rPr lang="uk-UA" baseline="0"/>
                      <a:t> </a:t>
                    </a:r>
                    <a:r>
                      <a:rPr lang="uk-UA"/>
                      <a:t>%</a:t>
                    </a:r>
                  </a:p>
                </c:rich>
              </c:tx>
              <c:showLegendKey val="0"/>
              <c:showVal val="1"/>
              <c:showCatName val="1"/>
              <c:showSerName val="0"/>
              <c:showPercent val="1"/>
              <c:showBubbleSize val="0"/>
              <c:separator>
</c:separator>
              <c:extLst>
                <c:ext xmlns:c15="http://schemas.microsoft.com/office/drawing/2012/chart" uri="{CE6537A1-D6FC-4f65-9D91-7224C49458BB}"/>
              </c:extLst>
            </c:dLbl>
            <c:dLbl>
              <c:idx val="3"/>
              <c:layout>
                <c:manualLayout>
                  <c:x val="-9.6153846153859551E-2"/>
                  <c:y val="-0.23861004076618444"/>
                </c:manualLayout>
              </c:layout>
              <c:tx>
                <c:rich>
                  <a:bodyPr/>
                  <a:lstStyle/>
                  <a:p>
                    <a:r>
                      <a:rPr lang="uk-UA">
                        <a:latin typeface="Times New Roman" pitchFamily="18" charset="0"/>
                        <a:cs typeface="Times New Roman" pitchFamily="18" charset="0"/>
                      </a:rPr>
                      <a:t>Є</a:t>
                    </a:r>
                    <a:r>
                      <a:rPr lang="uk-UA"/>
                      <a:t>диний податок
70,6
9,4%</a:t>
                    </a:r>
                  </a:p>
                </c:rich>
              </c:tx>
              <c:showLegendKey val="0"/>
              <c:showVal val="1"/>
              <c:showCatName val="1"/>
              <c:showSerName val="0"/>
              <c:showPercent val="1"/>
              <c:showBubbleSize val="0"/>
              <c:separator>
</c:separator>
              <c:extLst>
                <c:ext xmlns:c15="http://schemas.microsoft.com/office/drawing/2012/chart" uri="{CE6537A1-D6FC-4f65-9D91-7224C49458BB}"/>
              </c:extLst>
            </c:dLbl>
            <c:dLbl>
              <c:idx val="4"/>
              <c:layout>
                <c:manualLayout>
                  <c:x val="0.19658119658121578"/>
                  <c:y val="-5.6094929881341932E-2"/>
                </c:manualLayout>
              </c:layout>
              <c:tx>
                <c:rich>
                  <a:bodyPr/>
                  <a:lstStyle/>
                  <a:p>
                    <a:r>
                      <a:rPr lang="uk-UA">
                        <a:latin typeface="Times New Roman" pitchFamily="18" charset="0"/>
                        <a:cs typeface="Times New Roman" pitchFamily="18" charset="0"/>
                      </a:rPr>
                      <a:t>І</a:t>
                    </a:r>
                    <a:r>
                      <a:rPr lang="uk-UA"/>
                      <a:t>нши податки і збори
13,4
1,8%</a:t>
                    </a:r>
                  </a:p>
                </c:rich>
              </c:tx>
              <c:showLegendKey val="0"/>
              <c:showVal val="1"/>
              <c:showCatName val="1"/>
              <c:showSerName val="0"/>
              <c:showPercent val="1"/>
              <c:showBubbleSize val="0"/>
              <c:separator>
</c:separator>
              <c:extLst>
                <c:ext xmlns:c15="http://schemas.microsoft.com/office/drawing/2012/chart" uri="{CE6537A1-D6FC-4f65-9D91-7224C49458BB}"/>
              </c:extLst>
            </c:dLbl>
            <c:dLbl>
              <c:idx val="5"/>
              <c:delete val="1"/>
              <c:extLst>
                <c:ext xmlns:c15="http://schemas.microsoft.com/office/drawing/2012/chart" uri="{CE6537A1-D6FC-4f65-9D91-7224C49458BB}"/>
              </c:extLst>
            </c:dLbl>
            <c:spPr>
              <a:noFill/>
              <a:ln>
                <a:noFill/>
              </a:ln>
              <a:effectLst/>
            </c:spPr>
            <c:txPr>
              <a:bodyPr/>
              <a:lstStyle/>
              <a:p>
                <a:pPr>
                  <a:defRPr sz="1100" b="1">
                    <a:solidFill>
                      <a:srgbClr val="0070C0"/>
                    </a:solidFill>
                    <a:latin typeface="Times New Roman" pitchFamily="18" charset="0"/>
                    <a:cs typeface="Times New Roman" pitchFamily="18" charset="0"/>
                  </a:defRPr>
                </a:pPr>
                <a:endParaRPr lang="ru-RU"/>
              </a:p>
            </c:txPr>
            <c:showLegendKey val="0"/>
            <c:showVal val="1"/>
            <c:showCatName val="1"/>
            <c:showSerName val="0"/>
            <c:showPercent val="1"/>
            <c:showBubbleSize val="0"/>
            <c:separator>
</c:separator>
            <c:showLeaderLines val="1"/>
            <c:extLst>
              <c:ext xmlns:c15="http://schemas.microsoft.com/office/drawing/2012/chart" uri="{CE6537A1-D6FC-4f65-9D91-7224C49458BB}"/>
            </c:extLst>
          </c:dLbls>
          <c:cat>
            <c:strRef>
              <c:f>'бюджет розвитку'!$B$7:$B$12</c:f>
              <c:strCache>
                <c:ptCount val="5"/>
                <c:pt idx="0">
                  <c:v>Податок на доходи фізичних осіб</c:v>
                </c:pt>
                <c:pt idx="1">
                  <c:v>Податок на майно</c:v>
                </c:pt>
                <c:pt idx="2">
                  <c:v>Акцизний податок</c:v>
                </c:pt>
                <c:pt idx="3">
                  <c:v>Єдиний податок</c:v>
                </c:pt>
                <c:pt idx="4">
                  <c:v>Інши податки і збори</c:v>
                </c:pt>
              </c:strCache>
            </c:strRef>
          </c:cat>
          <c:val>
            <c:numRef>
              <c:f>'бюджет розвитку'!$C$7:$C$12</c:f>
              <c:numCache>
                <c:formatCode>#,##0.0</c:formatCode>
                <c:ptCount val="6"/>
                <c:pt idx="0">
                  <c:v>365</c:v>
                </c:pt>
                <c:pt idx="1">
                  <c:v>187.1</c:v>
                </c:pt>
                <c:pt idx="2">
                  <c:v>34.800000000000004</c:v>
                </c:pt>
                <c:pt idx="3">
                  <c:v>59</c:v>
                </c:pt>
                <c:pt idx="4">
                  <c:v>13.300000000000054</c:v>
                </c:pt>
              </c:numCache>
            </c:numRef>
          </c:val>
        </c:ser>
        <c:dLbls>
          <c:showLegendKey val="0"/>
          <c:showVal val="0"/>
          <c:showCatName val="0"/>
          <c:showSerName val="0"/>
          <c:showPercent val="0"/>
          <c:showBubbleSize val="0"/>
          <c:showLeaderLines val="1"/>
        </c:dLbls>
        <c:firstSliceAng val="0"/>
        <c:holeSize val="50"/>
      </c:doughnutChart>
    </c:plotArea>
    <c:plotVisOnly val="1"/>
    <c:dispBlanksAs val="zero"/>
    <c:showDLblsOverMax val="0"/>
  </c:chart>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none" spc="50" normalizeH="0" baseline="0">
                <a:ln>
                  <a:noFill/>
                </a:ln>
                <a:solidFill>
                  <a:srgbClr val="002060"/>
                </a:solidFill>
                <a:latin typeface="+mj-lt"/>
                <a:ea typeface="+mj-ea"/>
                <a:cs typeface="+mj-cs"/>
              </a:defRPr>
            </a:pPr>
            <a:r>
              <a:rPr lang="ru-RU">
                <a:solidFill>
                  <a:srgbClr val="002060"/>
                </a:solidFill>
              </a:rPr>
              <a:t>Податок на доходи фізичних осіб Чорноморської міської територіальної громади</a:t>
            </a:r>
            <a:r>
              <a:rPr lang="ru-RU" baseline="0">
                <a:solidFill>
                  <a:srgbClr val="002060"/>
                </a:solidFill>
              </a:rPr>
              <a:t> </a:t>
            </a:r>
          </a:p>
          <a:p>
            <a:pPr>
              <a:defRPr>
                <a:solidFill>
                  <a:srgbClr val="002060"/>
                </a:solidFill>
              </a:defRPr>
            </a:pPr>
            <a:r>
              <a:rPr lang="ru-RU" baseline="0">
                <a:solidFill>
                  <a:srgbClr val="002060"/>
                </a:solidFill>
              </a:rPr>
              <a:t>за 2019-2023 рр. (контингент)</a:t>
            </a:r>
            <a:endParaRPr lang="ru-RU">
              <a:solidFill>
                <a:srgbClr val="002060"/>
              </a:solidFill>
            </a:endParaRPr>
          </a:p>
        </c:rich>
      </c:tx>
      <c:layout>
        <c:manualLayout>
          <c:xMode val="edge"/>
          <c:yMode val="edge"/>
          <c:x val="0.1861611374407583"/>
          <c:y val="1.0333676689164234E-3"/>
        </c:manualLayout>
      </c:layout>
      <c:overlay val="0"/>
      <c:spPr>
        <a:noFill/>
        <a:ln>
          <a:noFill/>
        </a:ln>
        <a:effectLst/>
      </c:spPr>
      <c:txPr>
        <a:bodyPr rot="0" spcFirstLastPara="1" vertOverflow="ellipsis" vert="horz" wrap="square" anchor="ctr" anchorCtr="1"/>
        <a:lstStyle/>
        <a:p>
          <a:pPr>
            <a:defRPr sz="1600" b="1" i="0" u="none" strike="noStrike" kern="1200" cap="none" spc="50" normalizeH="0" baseline="0">
              <a:ln>
                <a:noFill/>
              </a:ln>
              <a:solidFill>
                <a:srgbClr val="002060"/>
              </a:solidFill>
              <a:latin typeface="+mj-lt"/>
              <a:ea typeface="+mj-ea"/>
              <a:cs typeface="+mj-cs"/>
            </a:defRPr>
          </a:pPr>
          <a:endParaRPr lang="ru-RU"/>
        </a:p>
      </c:txPr>
    </c:title>
    <c:autoTitleDeleted val="0"/>
    <c:view3D>
      <c:rotX val="15"/>
      <c:rotY val="2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403706053331011E-2"/>
          <c:y val="0.24110014673408375"/>
          <c:w val="0.89543108059359877"/>
          <c:h val="0.63138620188085293"/>
        </c:manualLayout>
      </c:layout>
      <c:bar3DChart>
        <c:barDir val="col"/>
        <c:grouping val="clustered"/>
        <c:varyColors val="0"/>
        <c:ser>
          <c:idx val="0"/>
          <c:order val="0"/>
          <c:spPr>
            <a:solidFill>
              <a:schemeClr val="accent6">
                <a:alpha val="70000"/>
              </a:schemeClr>
            </a:solidFill>
            <a:ln>
              <a:noFill/>
            </a:ln>
            <a:effectLst/>
            <a:sp3d/>
          </c:spPr>
          <c:invertIfNegative val="0"/>
          <c:dLbls>
            <c:dLbl>
              <c:idx val="0"/>
              <c:layout>
                <c:manualLayout>
                  <c:x val="8.4254870984728798E-3"/>
                  <c:y val="-2.6195148493490198E-3"/>
                </c:manualLayout>
              </c:layout>
              <c:tx>
                <c:rich>
                  <a:bodyPr/>
                  <a:lstStyle/>
                  <a:p>
                    <a:r>
                      <a:rPr lang="en-US"/>
                      <a:t>573,4</a:t>
                    </a:r>
                  </a:p>
                </c:rich>
              </c:tx>
              <c:showLegendKey val="0"/>
              <c:showVal val="1"/>
              <c:showCatName val="0"/>
              <c:showSerName val="0"/>
              <c:showPercent val="0"/>
              <c:showBubbleSize val="0"/>
              <c:separator>. </c:separator>
              <c:extLst>
                <c:ext xmlns:c15="http://schemas.microsoft.com/office/drawing/2012/chart" uri="{CE6537A1-D6FC-4f65-9D91-7224C49458BB}"/>
              </c:extLst>
            </c:dLbl>
            <c:dLbl>
              <c:idx val="1"/>
              <c:layout>
                <c:manualLayout>
                  <c:x val="1.474460242232754E-2"/>
                  <c:y val="-1.0478059397396126E-2"/>
                </c:manualLayout>
              </c:layout>
              <c:tx>
                <c:rich>
                  <a:bodyPr/>
                  <a:lstStyle/>
                  <a:p>
                    <a:r>
                      <a:rPr lang="en-US"/>
                      <a:t>606,2</a:t>
                    </a:r>
                  </a:p>
                </c:rich>
              </c:tx>
              <c:showLegendKey val="0"/>
              <c:showVal val="1"/>
              <c:showCatName val="0"/>
              <c:showSerName val="0"/>
              <c:showPercent val="0"/>
              <c:showBubbleSize val="0"/>
              <c:separator>. </c:separator>
              <c:extLst>
                <c:ext xmlns:c15="http://schemas.microsoft.com/office/drawing/2012/chart" uri="{CE6537A1-D6FC-4f65-9D91-7224C49458BB}"/>
              </c:extLst>
            </c:dLbl>
            <c:dLbl>
              <c:idx val="2"/>
              <c:layout>
                <c:manualLayout>
                  <c:x val="1.8957345971563903E-2"/>
                  <c:y val="-2.6195148493490198E-3"/>
                </c:manualLayout>
              </c:layout>
              <c:tx>
                <c:rich>
                  <a:bodyPr/>
                  <a:lstStyle/>
                  <a:p>
                    <a:r>
                      <a:rPr lang="en-US"/>
                      <a:t>673,9</a:t>
                    </a:r>
                  </a:p>
                </c:rich>
              </c:tx>
              <c:showLegendKey val="0"/>
              <c:showVal val="1"/>
              <c:showCatName val="0"/>
              <c:showSerName val="0"/>
              <c:showPercent val="0"/>
              <c:showBubbleSize val="0"/>
              <c:separator>. </c:separator>
              <c:extLst>
                <c:ext xmlns:c15="http://schemas.microsoft.com/office/drawing/2012/chart" uri="{CE6537A1-D6FC-4f65-9D91-7224C49458BB}"/>
              </c:extLst>
            </c:dLbl>
            <c:dLbl>
              <c:idx val="3"/>
              <c:layout>
                <c:manualLayout>
                  <c:x val="1.8957345971563903E-2"/>
                  <c:y val="-2.6195148493490675E-3"/>
                </c:manualLayout>
              </c:layout>
              <c:tx>
                <c:rich>
                  <a:bodyPr/>
                  <a:lstStyle/>
                  <a:p>
                    <a:r>
                      <a:rPr lang="en-US"/>
                      <a:t>712,0</a:t>
                    </a:r>
                  </a:p>
                </c:rich>
              </c:tx>
              <c:showLegendKey val="0"/>
              <c:showVal val="1"/>
              <c:showCatName val="0"/>
              <c:showSerName val="0"/>
              <c:showPercent val="0"/>
              <c:showBubbleSize val="0"/>
              <c:separator>. </c:separator>
              <c:extLst>
                <c:ext xmlns:c15="http://schemas.microsoft.com/office/drawing/2012/chart" uri="{CE6537A1-D6FC-4f65-9D91-7224C49458BB}"/>
              </c:extLst>
            </c:dLbl>
            <c:dLbl>
              <c:idx val="4"/>
              <c:layout>
                <c:manualLayout>
                  <c:x val="2.5276461295418641E-2"/>
                  <c:y val="-2.6195148493490675E-3"/>
                </c:manualLayout>
              </c:layout>
              <c:tx>
                <c:rich>
                  <a:bodyPr/>
                  <a:lstStyle/>
                  <a:p>
                    <a:r>
                      <a:rPr lang="en-US"/>
                      <a:t>697,6</a:t>
                    </a:r>
                  </a:p>
                </c:rich>
              </c:tx>
              <c:showLegendKey val="0"/>
              <c:showVal val="1"/>
              <c:showCatName val="0"/>
              <c:showSerName val="0"/>
              <c:showPercent val="0"/>
              <c:showBubbleSize val="0"/>
              <c:separator>. </c:separator>
              <c:extLst>
                <c:ext xmlns:c15="http://schemas.microsoft.com/office/drawing/2012/chart" uri="{CE6537A1-D6FC-4f65-9D91-7224C49458BB}"/>
              </c:extLst>
            </c:dLbl>
            <c:spPr>
              <a:noFill/>
              <a:ln>
                <a:noFill/>
              </a:ln>
              <a:effectLst>
                <a:glow rad="228600">
                  <a:schemeClr val="accent2">
                    <a:satMod val="175000"/>
                    <a:alpha val="40000"/>
                  </a:schemeClr>
                </a:glow>
              </a:effectLst>
            </c:spPr>
            <c:txPr>
              <a:bodyPr rot="0" spcFirstLastPara="1" vertOverflow="ellipsis" vert="horz" wrap="square" lIns="38100" tIns="19050" rIns="38100" bIns="19050" anchor="ctr" anchorCtr="1">
                <a:spAutoFit/>
              </a:bodyPr>
              <a:lstStyle/>
              <a:p>
                <a:pPr>
                  <a:defRPr sz="1100" b="1" i="0" u="none" strike="noStrike" kern="1200" baseline="0">
                    <a:ln>
                      <a:noFill/>
                    </a:ln>
                    <a:solidFill>
                      <a:srgbClr val="002060"/>
                    </a:solidFill>
                    <a:latin typeface="+mn-lt"/>
                    <a:ea typeface="+mn-ea"/>
                    <a:cs typeface="+mn-cs"/>
                  </a:defRPr>
                </a:pPr>
                <a:endParaRPr lang="ru-RU"/>
              </a:p>
            </c:txPr>
            <c:showLegendKey val="0"/>
            <c:showVal val="1"/>
            <c:showCatName val="0"/>
            <c:showSerName val="0"/>
            <c:showPercent val="0"/>
            <c:showBubbleSize val="0"/>
            <c:separator>. </c:separator>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Лист1!$D$5:$H$5</c:f>
              <c:strCache>
                <c:ptCount val="5"/>
                <c:pt idx="0">
                  <c:v>2019 рік</c:v>
                </c:pt>
                <c:pt idx="1">
                  <c:v>2020 рік</c:v>
                </c:pt>
                <c:pt idx="2">
                  <c:v>2021 рік</c:v>
                </c:pt>
                <c:pt idx="3">
                  <c:v>2022 рік
(очік. факт)</c:v>
                </c:pt>
                <c:pt idx="4">
                  <c:v>2023 рік
(прогноз)</c:v>
                </c:pt>
              </c:strCache>
            </c:strRef>
          </c:cat>
          <c:val>
            <c:numRef>
              <c:f>Лист1!$D$6:$H$6</c:f>
              <c:numCache>
                <c:formatCode>#\ ##0.0</c:formatCode>
                <c:ptCount val="5"/>
                <c:pt idx="0">
                  <c:v>438.5</c:v>
                </c:pt>
                <c:pt idx="1">
                  <c:v>527.20000000000005</c:v>
                </c:pt>
                <c:pt idx="2">
                  <c:v>581.5</c:v>
                </c:pt>
                <c:pt idx="3">
                  <c:v>606.20000000000005</c:v>
                </c:pt>
                <c:pt idx="4">
                  <c:v>673.9</c:v>
                </c:pt>
              </c:numCache>
            </c:numRef>
          </c:val>
          <c:shape val="cylinder"/>
          <c:extLst>
            <c:ext xmlns:c15="http://schemas.microsoft.com/office/drawing/2012/chart" uri="{02D57815-91ED-43cb-92C2-25804820EDAC}">
              <c15:filteredSeriesTitle>
                <c15:tx>
                  <c:v>Зведений бюджет</c:v>
                </c15:tx>
              </c15:filteredSeriesTitle>
            </c:ext>
          </c:extLst>
        </c:ser>
        <c:dLbls>
          <c:showLegendKey val="0"/>
          <c:showVal val="1"/>
          <c:showCatName val="0"/>
          <c:showSerName val="0"/>
          <c:showPercent val="0"/>
          <c:showBubbleSize val="0"/>
        </c:dLbls>
        <c:gapWidth val="80"/>
        <c:shape val="box"/>
        <c:axId val="467633936"/>
        <c:axId val="467635112"/>
        <c:axId val="0"/>
      </c:bar3DChart>
      <c:catAx>
        <c:axId val="467633936"/>
        <c:scaling>
          <c:orientation val="minMax"/>
        </c:scaling>
        <c:delete val="0"/>
        <c:axPos val="b"/>
        <c:title>
          <c:tx>
            <c:rich>
              <a:bodyPr rot="0" spcFirstLastPara="1" vertOverflow="ellipsis" vert="horz" wrap="square" anchor="ctr" anchorCtr="1"/>
              <a:lstStyle/>
              <a:p>
                <a:pPr>
                  <a:defRPr sz="800" b="1" i="0" u="none" strike="noStrike" kern="1200" cap="all" baseline="0">
                    <a:ln>
                      <a:noFill/>
                    </a:ln>
                    <a:solidFill>
                      <a:srgbClr val="002060"/>
                    </a:solidFill>
                    <a:latin typeface="+mn-lt"/>
                    <a:ea typeface="+mn-ea"/>
                    <a:cs typeface="Times New Roman" panose="02020603050405020304" pitchFamily="18" charset="0"/>
                  </a:defRPr>
                </a:pPr>
                <a:r>
                  <a:rPr lang="ru-RU" sz="800" i="0">
                    <a:solidFill>
                      <a:srgbClr val="002060"/>
                    </a:solidFill>
                    <a:latin typeface="+mn-lt"/>
                    <a:cs typeface="Times New Roman" panose="02020603050405020304" pitchFamily="18" charset="0"/>
                  </a:rPr>
                  <a:t>млн.грн</a:t>
                </a:r>
              </a:p>
            </c:rich>
          </c:tx>
          <c:layout>
            <c:manualLayout>
              <c:xMode val="edge"/>
              <c:yMode val="edge"/>
              <c:x val="6.5334345055209353E-2"/>
              <c:y val="0.2074482501434545"/>
            </c:manualLayout>
          </c:layout>
          <c:overlay val="0"/>
          <c:spPr>
            <a:noFill/>
            <a:ln>
              <a:noFill/>
            </a:ln>
            <a:effectLst/>
          </c:spPr>
          <c:txPr>
            <a:bodyPr rot="0" spcFirstLastPara="1" vertOverflow="ellipsis" vert="horz" wrap="square" anchor="ctr" anchorCtr="1"/>
            <a:lstStyle/>
            <a:p>
              <a:pPr>
                <a:defRPr sz="800" b="1" i="0" u="none" strike="noStrike" kern="1200" cap="all" baseline="0">
                  <a:ln>
                    <a:noFill/>
                  </a:ln>
                  <a:solidFill>
                    <a:srgbClr val="002060"/>
                  </a:solidFill>
                  <a:latin typeface="+mn-lt"/>
                  <a:ea typeface="+mn-ea"/>
                  <a:cs typeface="Times New Roman" panose="02020603050405020304" pitchFamily="18" charset="0"/>
                </a:defRPr>
              </a:pPr>
              <a:endParaRPr lang="ru-RU"/>
            </a:p>
          </c:txPr>
        </c:title>
        <c:numFmt formatCode="General" sourceLinked="1"/>
        <c:majorTickMark val="out"/>
        <c:minorTickMark val="none"/>
        <c:tickLblPos val="nextTo"/>
        <c:spPr>
          <a:noFill/>
          <a:ln w="15875" cap="flat" cmpd="sng" algn="ctr">
            <a:solidFill>
              <a:schemeClr val="tx1">
                <a:lumMod val="25000"/>
                <a:lumOff val="75000"/>
              </a:schemeClr>
            </a:solidFill>
            <a:round/>
          </a:ln>
          <a:effectLst>
            <a:innerShdw blurRad="63500" dist="50800" dir="10800000">
              <a:prstClr val="black">
                <a:alpha val="50000"/>
              </a:prstClr>
            </a:innerShdw>
          </a:effectLst>
        </c:spPr>
        <c:txPr>
          <a:bodyPr rot="-60000000" spcFirstLastPara="1" vertOverflow="ellipsis" vert="horz" wrap="square" anchor="ctr" anchorCtr="1"/>
          <a:lstStyle/>
          <a:p>
            <a:pPr>
              <a:defRPr sz="1100" b="1" i="0" u="none" strike="noStrike" kern="1200" cap="none" spc="20" normalizeH="0" baseline="0">
                <a:ln>
                  <a:noFill/>
                </a:ln>
                <a:solidFill>
                  <a:srgbClr val="002060"/>
                </a:solidFill>
                <a:latin typeface="+mn-lt"/>
                <a:ea typeface="+mn-ea"/>
                <a:cs typeface="+mn-cs"/>
              </a:defRPr>
            </a:pPr>
            <a:endParaRPr lang="ru-RU"/>
          </a:p>
        </c:txPr>
        <c:crossAx val="467635112"/>
        <c:crosses val="autoZero"/>
        <c:auto val="0"/>
        <c:lblAlgn val="ctr"/>
        <c:lblOffset val="100"/>
        <c:noMultiLvlLbl val="0"/>
      </c:catAx>
      <c:valAx>
        <c:axId val="467635112"/>
        <c:scaling>
          <c:orientation val="minMax"/>
        </c:scaling>
        <c:delete val="0"/>
        <c:axPos val="l"/>
        <c:numFmt formatCode="#\ ##0.0" sourceLinked="1"/>
        <c:majorTickMark val="out"/>
        <c:minorTickMark val="none"/>
        <c:tickLblPos val="nextTo"/>
        <c:spPr>
          <a:noFill/>
          <a:ln>
            <a:noFill/>
          </a:ln>
          <a:effectLst/>
        </c:spPr>
        <c:txPr>
          <a:bodyPr rot="-60000000" spcFirstLastPara="1" vertOverflow="ellipsis" vert="horz" wrap="square" anchor="ctr" anchorCtr="1"/>
          <a:lstStyle/>
          <a:p>
            <a:pPr>
              <a:defRPr sz="900" b="1" i="0" u="none" strike="noStrike" kern="1200" spc="20" baseline="0">
                <a:ln>
                  <a:noFill/>
                </a:ln>
                <a:solidFill>
                  <a:schemeClr val="tx1">
                    <a:lumMod val="65000"/>
                    <a:lumOff val="35000"/>
                  </a:schemeClr>
                </a:solidFill>
                <a:latin typeface="+mn-lt"/>
                <a:ea typeface="+mn-ea"/>
                <a:cs typeface="+mn-cs"/>
              </a:defRPr>
            </a:pPr>
            <a:endParaRPr lang="ru-RU"/>
          </a:p>
        </c:txPr>
        <c:crossAx val="467633936"/>
        <c:crossesAt val="1"/>
        <c:crossBetween val="between"/>
      </c:valAx>
      <c:spPr>
        <a:noFill/>
        <a:ln>
          <a:gradFill>
            <a:gsLst>
              <a:gs pos="0">
                <a:schemeClr val="accent1">
                  <a:lumMod val="5000"/>
                  <a:lumOff val="95000"/>
                </a:schemeClr>
              </a:gs>
              <a:gs pos="55204">
                <a:srgbClr val="C2D3E8"/>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plotArea>
    <c:plotVisOnly val="1"/>
    <c:dispBlanksAs val="gap"/>
    <c:showDLblsOverMax val="0"/>
  </c:chart>
  <c:spPr>
    <a:solidFill>
      <a:schemeClr val="accent1">
        <a:lumMod val="20000"/>
        <a:lumOff val="80000"/>
      </a:schemeClr>
    </a:solidFill>
    <a:ln w="25400" cap="flat" cmpd="sng" algn="ctr">
      <a:solidFill>
        <a:schemeClr val="tx1">
          <a:lumMod val="15000"/>
          <a:lumOff val="85000"/>
        </a:schemeClr>
      </a:solidFill>
      <a:round/>
    </a:ln>
    <a:effectLst>
      <a:glow rad="228600">
        <a:schemeClr val="bg1">
          <a:alpha val="40000"/>
        </a:schemeClr>
      </a:glow>
    </a:effectLst>
  </c:spPr>
  <c:txPr>
    <a:bodyPr rot="0" vert="horz"/>
    <a:lstStyle/>
    <a:p>
      <a:pPr>
        <a:defRPr b="1">
          <a:ln>
            <a:noFill/>
          </a:ln>
        </a:defRPr>
      </a:pPr>
      <a:endParaRPr lang="ru-RU"/>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0"/>
      <c:rotY val="0"/>
      <c:depthPercent val="100"/>
      <c:rAngAx val="0"/>
    </c:view3D>
    <c:floor>
      <c:thickness val="0"/>
      <c:spPr>
        <a:solidFill>
          <a:schemeClr val="lt1"/>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Лист1!$B$1</c:f>
              <c:strCache>
                <c:ptCount val="1"/>
                <c:pt idx="0">
                  <c:v>Єдиний податок 
з фізичних осіб</c:v>
                </c:pt>
              </c:strCache>
            </c:strRef>
          </c:tx>
          <c:spPr>
            <a:pattFill prst="ltDnDiag">
              <a:fgClr>
                <a:schemeClr val="accent1"/>
              </a:fgClr>
              <a:bgClr>
                <a:schemeClr val="accent1">
                  <a:lumMod val="20000"/>
                  <a:lumOff val="80000"/>
                </a:schemeClr>
              </a:bgClr>
            </a:pattFill>
            <a:ln>
              <a:solidFill>
                <a:schemeClr val="accent1"/>
              </a:solidFill>
            </a:ln>
            <a:effectLst/>
            <a:sp3d>
              <a:contourClr>
                <a:schemeClr val="accent1"/>
              </a:contourClr>
            </a:sp3d>
          </c:spPr>
          <c:invertIfNegative val="0"/>
          <c:dLbls>
            <c:dLbl>
              <c:idx val="0"/>
              <c:layout>
                <c:manualLayout>
                  <c:x val="8.2944530844997408E-3"/>
                  <c:y val="-1.7094017094017096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0368066355624676E-2"/>
                  <c:y val="-1.282051282051282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8.2944530844997408E-3"/>
                  <c:y val="-1.282051282051282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0368066355624676E-2"/>
                  <c:y val="0"/>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8.2944530844996645E-3"/>
                  <c:y val="-8.5470085470085479E-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2019</c:v>
                </c:pt>
                <c:pt idx="1">
                  <c:v>2020</c:v>
                </c:pt>
                <c:pt idx="2">
                  <c:v>2021</c:v>
                </c:pt>
                <c:pt idx="3">
                  <c:v>2022 (очікуваний факт)</c:v>
                </c:pt>
                <c:pt idx="4">
                  <c:v>2023(прогноз)</c:v>
                </c:pt>
              </c:strCache>
            </c:strRef>
          </c:cat>
          <c:val>
            <c:numRef>
              <c:f>Лист1!$B$2:$B$6</c:f>
              <c:numCache>
                <c:formatCode>0.0</c:formatCode>
                <c:ptCount val="5"/>
                <c:pt idx="0">
                  <c:v>42.6</c:v>
                </c:pt>
                <c:pt idx="1">
                  <c:v>45.5</c:v>
                </c:pt>
                <c:pt idx="2">
                  <c:v>56.2</c:v>
                </c:pt>
                <c:pt idx="3">
                  <c:v>50.9</c:v>
                </c:pt>
                <c:pt idx="4">
                  <c:v>54</c:v>
                </c:pt>
              </c:numCache>
            </c:numRef>
          </c:val>
        </c:ser>
        <c:ser>
          <c:idx val="1"/>
          <c:order val="1"/>
          <c:tx>
            <c:strRef>
              <c:f>Лист1!$C$1</c:f>
              <c:strCache>
                <c:ptCount val="1"/>
                <c:pt idx="0">
                  <c:v>Єдиний податок 
 з юридичних осіб</c:v>
                </c:pt>
              </c:strCache>
            </c:strRef>
          </c:tx>
          <c:spPr>
            <a:pattFill prst="ltDnDiag">
              <a:fgClr>
                <a:schemeClr val="accent3"/>
              </a:fgClr>
              <a:bgClr>
                <a:schemeClr val="accent3">
                  <a:lumMod val="20000"/>
                  <a:lumOff val="80000"/>
                </a:schemeClr>
              </a:bgClr>
            </a:pattFill>
            <a:ln>
              <a:solidFill>
                <a:schemeClr val="accent3"/>
              </a:solidFill>
            </a:ln>
            <a:effectLst/>
            <a:sp3d>
              <a:contourClr>
                <a:schemeClr val="accent3"/>
              </a:contourClr>
            </a:sp3d>
          </c:spPr>
          <c:invertIfNegative val="0"/>
          <c:dLbls>
            <c:dLbl>
              <c:idx val="0"/>
              <c:layout>
                <c:manualLayout>
                  <c:x val="8.2944530844997408E-3"/>
                  <c:y val="-1.282051282051282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2441679626749573E-2"/>
                  <c:y val="-8.5470085470086259E-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2441679626749611E-2"/>
                  <c:y val="-1.282051282051282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2441679626749535E-2"/>
                  <c:y val="-8.5470085470085479E-3"/>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1.2441679626749535E-2"/>
                  <c:y val="-8.5470085470085479E-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2019</c:v>
                </c:pt>
                <c:pt idx="1">
                  <c:v>2020</c:v>
                </c:pt>
                <c:pt idx="2">
                  <c:v>2021</c:v>
                </c:pt>
                <c:pt idx="3">
                  <c:v>2022 (очікуваний факт)</c:v>
                </c:pt>
                <c:pt idx="4">
                  <c:v>2023(прогноз)</c:v>
                </c:pt>
              </c:strCache>
            </c:strRef>
          </c:cat>
          <c:val>
            <c:numRef>
              <c:f>Лист1!$C$2:$C$6</c:f>
              <c:numCache>
                <c:formatCode>0.0</c:formatCode>
                <c:ptCount val="5"/>
                <c:pt idx="0">
                  <c:v>11.2</c:v>
                </c:pt>
                <c:pt idx="1">
                  <c:v>12.4</c:v>
                </c:pt>
                <c:pt idx="2">
                  <c:v>13</c:v>
                </c:pt>
                <c:pt idx="3">
                  <c:v>14.7</c:v>
                </c:pt>
                <c:pt idx="4">
                  <c:v>16.600000000000001</c:v>
                </c:pt>
              </c:numCache>
            </c:numRef>
          </c:val>
        </c:ser>
        <c:dLbls>
          <c:showLegendKey val="0"/>
          <c:showVal val="0"/>
          <c:showCatName val="0"/>
          <c:showSerName val="0"/>
          <c:showPercent val="0"/>
          <c:showBubbleSize val="0"/>
        </c:dLbls>
        <c:gapWidth val="160"/>
        <c:gapDepth val="0"/>
        <c:shape val="cylinder"/>
        <c:axId val="278963456"/>
        <c:axId val="278962672"/>
        <c:axId val="0"/>
      </c:bar3DChart>
      <c:catAx>
        <c:axId val="27896345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78962672"/>
        <c:crosses val="autoZero"/>
        <c:auto val="1"/>
        <c:lblAlgn val="ctr"/>
        <c:lblOffset val="100"/>
        <c:noMultiLvlLbl val="0"/>
      </c:catAx>
      <c:valAx>
        <c:axId val="278962672"/>
        <c:scaling>
          <c:orientation val="minMax"/>
        </c:scaling>
        <c:delete val="0"/>
        <c:axPos val="l"/>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78963456"/>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a:noFill/>
        </a:ln>
        <a:effectLst/>
        <a:sp3d/>
      </c:spPr>
    </c:sideWall>
    <c:backWall>
      <c:thickness val="0"/>
      <c:spPr>
        <a:blipFill>
          <a:blip xmlns:r="http://schemas.openxmlformats.org/officeDocument/2006/relationships" r:embed="rId3"/>
          <a:stretch>
            <a:fillRect/>
          </a:stretch>
        </a:blipFill>
        <a:ln>
          <a:noFill/>
        </a:ln>
        <a:effectLst/>
        <a:sp3d/>
      </c:spPr>
    </c:backWall>
    <c:plotArea>
      <c:layout>
        <c:manualLayout>
          <c:layoutTarget val="inner"/>
          <c:xMode val="edge"/>
          <c:yMode val="edge"/>
          <c:x val="9.3462236818387612E-2"/>
          <c:y val="1.4257579871481582E-2"/>
          <c:w val="0.89113895747709782"/>
          <c:h val="0.61845654743844802"/>
        </c:manualLayout>
      </c:layout>
      <c:bar3DChart>
        <c:barDir val="col"/>
        <c:grouping val="stacked"/>
        <c:varyColors val="0"/>
        <c:ser>
          <c:idx val="0"/>
          <c:order val="0"/>
          <c:tx>
            <c:strRef>
              <c:f>Лист1!$B$1</c:f>
              <c:strCache>
                <c:ptCount val="1"/>
                <c:pt idx="0">
                  <c:v>Акцизний податок з реалізації суб'єктами господарювання роздрібної торгівлі підакцизних товарів</c:v>
                </c:pt>
              </c:strCache>
            </c:strRef>
          </c:tx>
          <c:spPr>
            <a:solidFill>
              <a:schemeClr val="accent6"/>
            </a:solidFill>
            <a:ln>
              <a:noFill/>
            </a:ln>
            <a:effectLst/>
            <a:sp3d/>
          </c:spPr>
          <c:invertIfNegative val="0"/>
          <c:dLbls>
            <c:numFmt formatCode="#,##0.0" sourceLinked="0"/>
            <c:spPr>
              <a:solidFill>
                <a:schemeClr val="accent1">
                  <a:lumMod val="20000"/>
                  <a:lumOff val="80000"/>
                </a:schemeClr>
              </a:solid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Times New Roman" pitchFamily="18" charset="0"/>
                    <a:ea typeface="+mn-ea"/>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2018 рік</c:v>
                </c:pt>
                <c:pt idx="1">
                  <c:v>2019 рік</c:v>
                </c:pt>
                <c:pt idx="2">
                  <c:v>2020 рік</c:v>
                </c:pt>
                <c:pt idx="3">
                  <c:v>2021 рік</c:v>
                </c:pt>
                <c:pt idx="4">
                  <c:v>2022 рік (очікувані)</c:v>
                </c:pt>
                <c:pt idx="5">
                  <c:v>2023 рік (прогноз)</c:v>
                </c:pt>
              </c:strCache>
            </c:strRef>
          </c:cat>
          <c:val>
            <c:numRef>
              <c:f>Лист1!$B$2:$B$7</c:f>
              <c:numCache>
                <c:formatCode>#,##0.00</c:formatCode>
                <c:ptCount val="6"/>
                <c:pt idx="0">
                  <c:v>18.5</c:v>
                </c:pt>
                <c:pt idx="1">
                  <c:v>19.8</c:v>
                </c:pt>
                <c:pt idx="2">
                  <c:v>16.399999999999999</c:v>
                </c:pt>
                <c:pt idx="3">
                  <c:v>21.7</c:v>
                </c:pt>
                <c:pt idx="4">
                  <c:v>20.9</c:v>
                </c:pt>
                <c:pt idx="5" formatCode="#,##0">
                  <c:v>27.5</c:v>
                </c:pt>
              </c:numCache>
            </c:numRef>
          </c:val>
        </c:ser>
        <c:ser>
          <c:idx val="1"/>
          <c:order val="1"/>
          <c:tx>
            <c:strRef>
              <c:f>Лист1!$C$1</c:f>
              <c:strCache>
                <c:ptCount val="1"/>
                <c:pt idx="0">
                  <c:v>Акцизний податок з вироблених в Україні та ввезених на територію України підакцизних товарів - пальне</c:v>
                </c:pt>
              </c:strCache>
            </c:strRef>
          </c:tx>
          <c:spPr>
            <a:solidFill>
              <a:schemeClr val="accent5"/>
            </a:solidFill>
            <a:ln>
              <a:noFill/>
            </a:ln>
            <a:effectLst/>
            <a:sp3d/>
          </c:spPr>
          <c:invertIfNegative val="0"/>
          <c:dLbls>
            <c:numFmt formatCode="#,##0.0" sourceLinked="0"/>
            <c:spPr>
              <a:solidFill>
                <a:schemeClr val="tx2">
                  <a:lumMod val="20000"/>
                  <a:lumOff val="80000"/>
                </a:schemeClr>
              </a:solidFill>
              <a:ln cap="rnd">
                <a:solidFill>
                  <a:schemeClr val="accent4">
                    <a:lumMod val="20000"/>
                    <a:lumOff val="80000"/>
                  </a:schemeClr>
                </a:solid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Times New Roman" pitchFamily="18" charset="0"/>
                    <a:ea typeface="+mn-ea"/>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2018 рік</c:v>
                </c:pt>
                <c:pt idx="1">
                  <c:v>2019 рік</c:v>
                </c:pt>
                <c:pt idx="2">
                  <c:v>2020 рік</c:v>
                </c:pt>
                <c:pt idx="3">
                  <c:v>2021 рік</c:v>
                </c:pt>
                <c:pt idx="4">
                  <c:v>2022 рік (очікувані)</c:v>
                </c:pt>
                <c:pt idx="5">
                  <c:v>2023 рік (прогноз)</c:v>
                </c:pt>
              </c:strCache>
            </c:strRef>
          </c:cat>
          <c:val>
            <c:numRef>
              <c:f>Лист1!$C$2:$C$7</c:f>
              <c:numCache>
                <c:formatCode>#,##0</c:formatCode>
                <c:ptCount val="6"/>
                <c:pt idx="0" formatCode="General">
                  <c:v>18</c:v>
                </c:pt>
                <c:pt idx="1">
                  <c:v>14.8</c:v>
                </c:pt>
                <c:pt idx="2" formatCode="#,##0.00">
                  <c:v>16.100000000000001</c:v>
                </c:pt>
                <c:pt idx="3" formatCode="#,##0.00">
                  <c:v>18.600000000000001</c:v>
                </c:pt>
                <c:pt idx="4" formatCode="#,##0.00">
                  <c:v>4.9000000000000004</c:v>
                </c:pt>
                <c:pt idx="5" formatCode="General">
                  <c:v>8.9</c:v>
                </c:pt>
              </c:numCache>
            </c:numRef>
          </c:val>
        </c:ser>
        <c:dLbls>
          <c:showLegendKey val="0"/>
          <c:showVal val="0"/>
          <c:showCatName val="0"/>
          <c:showSerName val="0"/>
          <c:showPercent val="0"/>
          <c:showBubbleSize val="0"/>
        </c:dLbls>
        <c:gapWidth val="150"/>
        <c:shape val="cylinder"/>
        <c:axId val="278961496"/>
        <c:axId val="278962280"/>
        <c:axId val="0"/>
      </c:bar3DChart>
      <c:catAx>
        <c:axId val="278961496"/>
        <c:scaling>
          <c:orientation val="minMax"/>
        </c:scaling>
        <c:delete val="0"/>
        <c:axPos val="b"/>
        <c:numFmt formatCode="General" sourceLinked="0"/>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itchFamily="18" charset="0"/>
                <a:ea typeface="+mn-ea"/>
                <a:cs typeface="Times New Roman" pitchFamily="18" charset="0"/>
              </a:defRPr>
            </a:pPr>
            <a:endParaRPr lang="ru-RU"/>
          </a:p>
        </c:txPr>
        <c:crossAx val="278962280"/>
        <c:crosses val="autoZero"/>
        <c:auto val="1"/>
        <c:lblAlgn val="ctr"/>
        <c:lblOffset val="100"/>
        <c:noMultiLvlLbl val="0"/>
      </c:catAx>
      <c:valAx>
        <c:axId val="278962280"/>
        <c:scaling>
          <c:orientation val="minMax"/>
        </c:scaling>
        <c:delete val="0"/>
        <c:axPos val="l"/>
        <c:majorGridlines>
          <c:spPr>
            <a:ln w="9525" cap="flat" cmpd="sng" algn="ctr">
              <a:solidFill>
                <a:schemeClr val="tx1">
                  <a:tint val="75000"/>
                  <a:shade val="95000"/>
                  <a:satMod val="105000"/>
                </a:schemeClr>
              </a:solidFill>
              <a:prstDash val="solid"/>
              <a:round/>
            </a:ln>
            <a:effectLst/>
          </c:spPr>
        </c:majorGridlines>
        <c:numFmt formatCode="#,##0.0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itchFamily="18" charset="0"/>
                <a:ea typeface="+mn-ea"/>
                <a:cs typeface="Times New Roman" pitchFamily="18" charset="0"/>
              </a:defRPr>
            </a:pPr>
            <a:endParaRPr lang="ru-RU"/>
          </a:p>
        </c:txPr>
        <c:crossAx val="278961496"/>
        <c:crosses val="autoZero"/>
        <c:crossBetween val="between"/>
      </c:valAx>
      <c:spPr>
        <a:noFill/>
        <a:ln>
          <a:noFill/>
        </a:ln>
        <a:effectLst/>
      </c:spPr>
    </c:plotArea>
    <c:legend>
      <c:legendPos val="r"/>
      <c:layout>
        <c:manualLayout>
          <c:xMode val="edge"/>
          <c:yMode val="edge"/>
          <c:x val="3.4080734800897593E-2"/>
          <c:y val="0.80522559051109133"/>
          <c:w val="0.94957605784465859"/>
          <c:h val="0.1344696798013421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itchFamily="18" charset="0"/>
              <a:ea typeface="+mn-ea"/>
              <a:cs typeface="Times New Roman" pitchFamily="18" charset="0"/>
            </a:defRPr>
          </a:pPr>
          <a:endParaRPr lang="ru-RU"/>
        </a:p>
      </c:txPr>
    </c:legend>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a:latin typeface="Times New Roman" pitchFamily="18" charset="0"/>
          <a:cs typeface="Times New Roman" pitchFamily="18" charset="0"/>
        </a:defRPr>
      </a:pPr>
      <a:endParaRPr lang="ru-RU"/>
    </a:p>
  </c:txPr>
  <c:externalData r:id="rId4">
    <c:autoUpdate val="0"/>
  </c:externalData>
  <c:userShapes r:id="rId5"/>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pPr>
            <a:r>
              <a:rPr lang="ru-RU" sz="1200">
                <a:latin typeface="Times New Roman" panose="02020603050405020304" pitchFamily="18" charset="0"/>
                <a:cs typeface="Times New Roman" panose="02020603050405020304" pitchFamily="18" charset="0"/>
              </a:rPr>
              <a:t>Структура надходжень плати за надання ад</a:t>
            </a:r>
            <a:r>
              <a:rPr lang="uk-UA" sz="1200">
                <a:latin typeface="Times New Roman" panose="02020603050405020304" pitchFamily="18" charset="0"/>
                <a:cs typeface="Times New Roman" panose="02020603050405020304" pitchFamily="18" charset="0"/>
              </a:rPr>
              <a:t>міністративних</a:t>
            </a:r>
            <a:r>
              <a:rPr lang="uk-UA" sz="1200" baseline="0">
                <a:latin typeface="Times New Roman" panose="02020603050405020304" pitchFamily="18" charset="0"/>
                <a:cs typeface="Times New Roman" panose="02020603050405020304" pitchFamily="18" charset="0"/>
              </a:rPr>
              <a:t> послуг до бюджету Чорноморської міської територіальної громади на                              2023 рік</a:t>
            </a:r>
            <a:endParaRPr lang="ru-RU" sz="1200">
              <a:latin typeface="Times New Roman" panose="02020603050405020304" pitchFamily="18" charset="0"/>
              <a:cs typeface="Times New Roman" panose="02020603050405020304" pitchFamily="18" charset="0"/>
            </a:endParaRPr>
          </a:p>
        </c:rich>
      </c:tx>
      <c:layout>
        <c:manualLayout>
          <c:xMode val="edge"/>
          <c:yMode val="edge"/>
          <c:x val="0.10705555001827301"/>
          <c:y val="6.216006216006216E-3"/>
        </c:manualLayout>
      </c:layout>
      <c:overlay val="0"/>
    </c:title>
    <c:autoTitleDeleted val="0"/>
    <c:view3D>
      <c:rotX val="30"/>
      <c:rotY val="200"/>
      <c:rAngAx val="0"/>
    </c:view3D>
    <c:floor>
      <c:thickness val="0"/>
    </c:floor>
    <c:sideWall>
      <c:thickness val="0"/>
    </c:sideWall>
    <c:backWall>
      <c:thickness val="0"/>
    </c:backWall>
    <c:plotArea>
      <c:layout>
        <c:manualLayout>
          <c:layoutTarget val="inner"/>
          <c:xMode val="edge"/>
          <c:yMode val="edge"/>
          <c:x val="8.5706667995614744E-2"/>
          <c:y val="0.26576953922426388"/>
          <c:w val="0.82858666400877101"/>
          <c:h val="0.61799795858855222"/>
        </c:manualLayout>
      </c:layout>
      <c:pie3DChart>
        <c:varyColors val="1"/>
        <c:ser>
          <c:idx val="0"/>
          <c:order val="0"/>
          <c:tx>
            <c:strRef>
              <c:f>власні!$C$6</c:f>
              <c:strCache>
                <c:ptCount val="1"/>
              </c:strCache>
            </c:strRef>
          </c:tx>
          <c:explosion val="25"/>
          <c:dLbls>
            <c:dLbl>
              <c:idx val="0"/>
              <c:layout>
                <c:manualLayout>
                  <c:x val="-0.12317552078142681"/>
                  <c:y val="-0.43349518810148735"/>
                </c:manualLayout>
              </c:layout>
              <c:tx>
                <c:rich>
                  <a:bodyPr/>
                  <a:lstStyle/>
                  <a:p>
                    <a:r>
                      <a:rPr lang="ru-RU" b="1">
                        <a:latin typeface="Times New Roman" pitchFamily="18" charset="0"/>
                        <a:cs typeface="Times New Roman" pitchFamily="18" charset="0"/>
                      </a:rPr>
                      <a:t>А</a:t>
                    </a:r>
                    <a:r>
                      <a:rPr lang="ru-RU"/>
                      <a:t>дміністративний збір за проведення державної реєстрації (22010300)
80,0
1,5%</a:t>
                    </a:r>
                  </a:p>
                </c:rich>
              </c:tx>
              <c:showLegendKey val="0"/>
              <c:showVal val="1"/>
              <c:showCatName val="1"/>
              <c:showSerName val="0"/>
              <c:showPercent val="1"/>
              <c:showBubbleSize val="0"/>
              <c:separator>
</c:separator>
              <c:extLst>
                <c:ext xmlns:c15="http://schemas.microsoft.com/office/drawing/2012/chart" uri="{CE6537A1-D6FC-4f65-9D91-7224C49458BB}"/>
              </c:extLst>
            </c:dLbl>
            <c:dLbl>
              <c:idx val="1"/>
              <c:layout>
                <c:manualLayout>
                  <c:x val="0.2205455330741885"/>
                  <c:y val="0.14884623797025942"/>
                </c:manualLayout>
              </c:layout>
              <c:tx>
                <c:rich>
                  <a:bodyPr/>
                  <a:lstStyle/>
                  <a:p>
                    <a:r>
                      <a:rPr lang="ru-RU"/>
                      <a:t>Плата за надання інших адмін. послуг(22012500)
5 0</a:t>
                    </a:r>
                    <a:r>
                      <a:rPr lang="ru-RU" baseline="0"/>
                      <a:t>00,0</a:t>
                    </a:r>
                    <a:r>
                      <a:rPr lang="ru-RU"/>
                      <a:t>
95,3%</a:t>
                    </a:r>
                  </a:p>
                </c:rich>
              </c:tx>
              <c:showLegendKey val="0"/>
              <c:showVal val="1"/>
              <c:showCatName val="1"/>
              <c:showSerName val="0"/>
              <c:showPercent val="1"/>
              <c:showBubbleSize val="0"/>
              <c:separator>
</c:separator>
              <c:extLst>
                <c:ext xmlns:c15="http://schemas.microsoft.com/office/drawing/2012/chart" uri="{CE6537A1-D6FC-4f65-9D91-7224C49458BB}"/>
              </c:extLst>
            </c:dLbl>
            <c:dLbl>
              <c:idx val="2"/>
              <c:layout>
                <c:manualLayout>
                  <c:x val="0.41561862520349513"/>
                  <c:y val="0"/>
                </c:manualLayout>
              </c:layout>
              <c:tx>
                <c:rich>
                  <a:bodyPr/>
                  <a:lstStyle/>
                  <a:p>
                    <a:r>
                      <a:rPr lang="ru-RU"/>
                      <a:t>Адміністративний збір за державну реєстрацію речових прав на нерухоме майно та їх обтяжень (22012600)
150,0
2,8%</a:t>
                    </a:r>
                  </a:p>
                </c:rich>
              </c:tx>
              <c:showLegendKey val="0"/>
              <c:showVal val="1"/>
              <c:showCatName val="1"/>
              <c:showSerName val="0"/>
              <c:showPercent val="1"/>
              <c:showBubbleSize val="0"/>
              <c:separator>
</c:separator>
              <c:extLst>
                <c:ext xmlns:c15="http://schemas.microsoft.com/office/drawing/2012/chart" uri="{CE6537A1-D6FC-4f65-9D91-7224C49458BB}"/>
              </c:extLst>
            </c:dLbl>
            <c:dLbl>
              <c:idx val="3"/>
              <c:layout>
                <c:manualLayout>
                  <c:x val="-0.18723313066880026"/>
                  <c:y val="-1.4745552639253989E-3"/>
                </c:manualLayout>
              </c:layout>
              <c:tx>
                <c:rich>
                  <a:bodyPr/>
                  <a:lstStyle/>
                  <a:p>
                    <a:r>
                      <a:rPr lang="ru-RU"/>
                      <a:t>Плата за скорочення термінів надання послуг у сфері державної реєстрації (22012900)
20,0</a:t>
                    </a:r>
                  </a:p>
                  <a:p>
                    <a:r>
                      <a:rPr lang="ru-RU"/>
                      <a:t>0,4%</a:t>
                    </a:r>
                  </a:p>
                </c:rich>
              </c:tx>
              <c:showLegendKey val="0"/>
              <c:showVal val="1"/>
              <c:showCatName val="1"/>
              <c:showSerName val="0"/>
              <c:showPercent val="1"/>
              <c:showBubbleSize val="0"/>
              <c:separator>
</c:separator>
              <c:extLst>
                <c:ext xmlns:c15="http://schemas.microsoft.com/office/drawing/2012/chart" uri="{CE6537A1-D6FC-4f65-9D91-7224C49458BB}"/>
              </c:extLst>
            </c:dLbl>
            <c:dLbl>
              <c:idx val="4"/>
              <c:layout>
                <c:manualLayout>
                  <c:x val="0.16544542869642051"/>
                  <c:y val="-8.3333333333333566E-4"/>
                </c:manualLayout>
              </c:layout>
              <c:showLegendKey val="0"/>
              <c:showVal val="1"/>
              <c:showCatName val="1"/>
              <c:showSerName val="0"/>
              <c:showPercent val="1"/>
              <c:showBubbleSize val="0"/>
              <c:separator>
</c:separator>
              <c:extLst>
                <c:ext xmlns:c15="http://schemas.microsoft.com/office/drawing/2012/chart" uri="{CE6537A1-D6FC-4f65-9D91-7224C49458BB}"/>
              </c:extLst>
            </c:dLbl>
            <c:spPr>
              <a:noFill/>
              <a:ln>
                <a:noFill/>
              </a:ln>
              <a:effectLst/>
            </c:spPr>
            <c:txPr>
              <a:bodyPr/>
              <a:lstStyle/>
              <a:p>
                <a:pPr>
                  <a:defRPr sz="900" b="1">
                    <a:latin typeface="Times New Roman" pitchFamily="18" charset="0"/>
                    <a:cs typeface="Times New Roman" pitchFamily="18" charset="0"/>
                  </a:defRPr>
                </a:pPr>
                <a:endParaRPr lang="ru-RU"/>
              </a:p>
            </c:txPr>
            <c:showLegendKey val="0"/>
            <c:showVal val="1"/>
            <c:showCatName val="1"/>
            <c:showSerName val="0"/>
            <c:showPercent val="1"/>
            <c:showBubbleSize val="0"/>
            <c:separator>
</c:separator>
            <c:showLeaderLines val="1"/>
            <c:extLst>
              <c:ext xmlns:c15="http://schemas.microsoft.com/office/drawing/2012/chart" uri="{CE6537A1-D6FC-4f65-9D91-7224C49458BB}"/>
            </c:extLst>
          </c:dLbls>
          <c:cat>
            <c:strRef>
              <c:f>власні!$B$7:$B$10</c:f>
              <c:strCache>
                <c:ptCount val="4"/>
                <c:pt idx="0">
                  <c:v>Адміністративний збір за проведення державної реєстрації юридичних осіб, фізичних осіб-підприємців та громадських формувань (22010300)</c:v>
                </c:pt>
                <c:pt idx="1">
                  <c:v>Плата за надання інших адмін. послуг(22012500)</c:v>
                </c:pt>
                <c:pt idx="2">
                  <c:v>Адміністративний збір за державну реєстрацію речових прав на нерухоме майно та їх обтяжень (220126  )</c:v>
                </c:pt>
                <c:pt idx="3">
                  <c:v>Плата за скорочення термінів надання послуг у сфері державної реєстрації (220129 )</c:v>
                </c:pt>
              </c:strCache>
            </c:strRef>
          </c:cat>
          <c:val>
            <c:numRef>
              <c:f>власні!$C$7:$C$10</c:f>
              <c:numCache>
                <c:formatCode>#,##0.0</c:formatCode>
                <c:ptCount val="4"/>
                <c:pt idx="0">
                  <c:v>200</c:v>
                </c:pt>
                <c:pt idx="1">
                  <c:v>4167.9000000000005</c:v>
                </c:pt>
                <c:pt idx="2">
                  <c:v>374.5</c:v>
                </c:pt>
                <c:pt idx="3">
                  <c:v>70.7</c:v>
                </c:pt>
              </c:numCache>
            </c:numRef>
          </c:val>
        </c:ser>
        <c:dLbls>
          <c:showLegendKey val="0"/>
          <c:showVal val="0"/>
          <c:showCatName val="0"/>
          <c:showSerName val="0"/>
          <c:showPercent val="0"/>
          <c:showBubbleSize val="0"/>
          <c:showLeaderLines val="1"/>
        </c:dLbls>
      </c:pie3DChart>
    </c:plotArea>
    <c:plotVisOnly val="1"/>
    <c:dispBlanksAs val="zero"/>
    <c:showDLblsOverMax val="0"/>
  </c:chart>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a:pPr>
            <a:r>
              <a:rPr lang="ru-RU" sz="1100"/>
              <a:t>Динаміка надходжень орендної плати за користування цілісним майновим комплексом та іншим майном, що перебуває в комунальній власності за 2019-2023 роки (тис.грн)</a:t>
            </a:r>
          </a:p>
        </c:rich>
      </c:tx>
      <c:overlay val="0"/>
    </c:title>
    <c:autoTitleDeleted val="0"/>
    <c:view3D>
      <c:rotX val="15"/>
      <c:rotY val="20"/>
      <c:rAngAx val="1"/>
    </c:view3D>
    <c:floor>
      <c:thickness val="0"/>
    </c:floor>
    <c:sideWall>
      <c:thickness val="0"/>
    </c:sideWall>
    <c:backWall>
      <c:thickness val="0"/>
    </c:backWall>
    <c:plotArea>
      <c:layout/>
      <c:bar3DChart>
        <c:barDir val="col"/>
        <c:grouping val="stacked"/>
        <c:varyColors val="0"/>
        <c:ser>
          <c:idx val="0"/>
          <c:order val="0"/>
          <c:tx>
            <c:strRef>
              <c:f>Лист1!$C$1</c:f>
              <c:strCache>
                <c:ptCount val="1"/>
                <c:pt idx="0">
                  <c:v>Ряд 1</c:v>
                </c:pt>
              </c:strCache>
            </c:strRef>
          </c:tx>
          <c:spPr>
            <a:solidFill>
              <a:schemeClr val="accent3">
                <a:lumMod val="60000"/>
                <a:lumOff val="40000"/>
              </a:schemeClr>
            </a:solidFill>
          </c:spPr>
          <c:invertIfNegative val="0"/>
          <c:dLbls>
            <c:dLbl>
              <c:idx val="0"/>
              <c:layout>
                <c:manualLayout>
                  <c:x val="1.0700909577314071E-2"/>
                  <c:y val="-0.24789552347623214"/>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0700909577314071E-2"/>
                  <c:y val="-0.23428732866724997"/>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6.4205457463883649E-3"/>
                  <c:y val="-0.18897309711286089"/>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4981273408239701E-2"/>
                  <c:y val="-0.21422572178477689"/>
                </c:manualLayout>
              </c:layout>
              <c:tx>
                <c:rich>
                  <a:bodyPr/>
                  <a:lstStyle/>
                  <a:p>
                    <a:r>
                      <a:rPr lang="en-US"/>
                      <a:t>4 018,7</a:t>
                    </a:r>
                  </a:p>
                </c:rich>
              </c:tx>
              <c:showLegendKey val="0"/>
              <c:showVal val="1"/>
              <c:showCatName val="0"/>
              <c:showSerName val="0"/>
              <c:showPercent val="0"/>
              <c:showBubbleSize val="0"/>
              <c:extLst>
                <c:ext xmlns:c15="http://schemas.microsoft.com/office/drawing/2012/chart" uri="{CE6537A1-D6FC-4f65-9D91-7224C49458BB}"/>
              </c:extLst>
            </c:dLbl>
            <c:dLbl>
              <c:idx val="4"/>
              <c:layout>
                <c:manualLayout>
                  <c:x val="1.0700909577314071E-2"/>
                  <c:y val="-0.1216331291921844"/>
                </c:manualLayout>
              </c:layout>
              <c:tx>
                <c:rich>
                  <a:bodyPr/>
                  <a:lstStyle/>
                  <a:p>
                    <a:r>
                      <a:rPr lang="en-US"/>
                      <a:t>3 600,0</a:t>
                    </a:r>
                  </a:p>
                </c:rich>
              </c:tx>
              <c:showLegendKey val="0"/>
              <c:showVal val="1"/>
              <c:showCatName val="0"/>
              <c:showSerName val="0"/>
              <c:showPercent val="0"/>
              <c:showBubbleSize val="0"/>
              <c:extLst>
                <c:ext xmlns:c15="http://schemas.microsoft.com/office/drawing/2012/chart" uri="{CE6537A1-D6FC-4f65-9D91-7224C49458BB}"/>
              </c:extLst>
            </c:dLbl>
            <c:dLbl>
              <c:idx val="5"/>
              <c:layout>
                <c:manualLayout>
                  <c:x val="1.4981273408239701E-2"/>
                  <c:y val="-0.28703703703703703"/>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6.4205457463884395E-3"/>
                  <c:y val="-0.27777777777779838"/>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Лист1!$B$2:$B$6</c:f>
              <c:strCache>
                <c:ptCount val="5"/>
                <c:pt idx="0">
                  <c:v>2019 рік </c:v>
                </c:pt>
                <c:pt idx="1">
                  <c:v>2020 рік</c:v>
                </c:pt>
                <c:pt idx="2">
                  <c:v>2021 рік</c:v>
                </c:pt>
                <c:pt idx="3">
                  <c:v>2022 рік (очікувані)</c:v>
                </c:pt>
                <c:pt idx="4">
                  <c:v>2023 рік (прогноз)</c:v>
                </c:pt>
              </c:strCache>
            </c:strRef>
          </c:cat>
          <c:val>
            <c:numRef>
              <c:f>Лист1!$C$2:$C$6</c:f>
              <c:numCache>
                <c:formatCode>#\ ##0.0</c:formatCode>
                <c:ptCount val="5"/>
                <c:pt idx="0">
                  <c:v>4043.2</c:v>
                </c:pt>
                <c:pt idx="1">
                  <c:v>4044</c:v>
                </c:pt>
                <c:pt idx="2">
                  <c:v>3774.4</c:v>
                </c:pt>
                <c:pt idx="3">
                  <c:v>4018.7</c:v>
                </c:pt>
                <c:pt idx="4">
                  <c:v>3600</c:v>
                </c:pt>
              </c:numCache>
            </c:numRef>
          </c:val>
        </c:ser>
        <c:dLbls>
          <c:showLegendKey val="0"/>
          <c:showVal val="0"/>
          <c:showCatName val="0"/>
          <c:showSerName val="0"/>
          <c:showPercent val="0"/>
          <c:showBubbleSize val="0"/>
        </c:dLbls>
        <c:gapWidth val="150"/>
        <c:shape val="pyramid"/>
        <c:axId val="651727704"/>
        <c:axId val="651729664"/>
        <c:axId val="0"/>
      </c:bar3DChart>
      <c:catAx>
        <c:axId val="651727704"/>
        <c:scaling>
          <c:orientation val="minMax"/>
        </c:scaling>
        <c:delete val="0"/>
        <c:axPos val="b"/>
        <c:numFmt formatCode="General" sourceLinked="0"/>
        <c:majorTickMark val="out"/>
        <c:minorTickMark val="none"/>
        <c:tickLblPos val="nextTo"/>
        <c:txPr>
          <a:bodyPr/>
          <a:lstStyle/>
          <a:p>
            <a:pPr>
              <a:defRPr b="1"/>
            </a:pPr>
            <a:endParaRPr lang="ru-RU"/>
          </a:p>
        </c:txPr>
        <c:crossAx val="651729664"/>
        <c:crosses val="autoZero"/>
        <c:auto val="1"/>
        <c:lblAlgn val="ctr"/>
        <c:lblOffset val="100"/>
        <c:noMultiLvlLbl val="0"/>
      </c:catAx>
      <c:valAx>
        <c:axId val="651729664"/>
        <c:scaling>
          <c:orientation val="minMax"/>
        </c:scaling>
        <c:delete val="0"/>
        <c:axPos val="l"/>
        <c:majorGridlines>
          <c:spPr>
            <a:ln>
              <a:solidFill>
                <a:sysClr val="window" lastClr="FFFFFF">
                  <a:lumMod val="85000"/>
                </a:sysClr>
              </a:solidFill>
            </a:ln>
          </c:spPr>
        </c:majorGridlines>
        <c:numFmt formatCode="#\ ##0.0" sourceLinked="1"/>
        <c:majorTickMark val="out"/>
        <c:minorTickMark val="none"/>
        <c:tickLblPos val="nextTo"/>
        <c:crossAx val="651727704"/>
        <c:crosses val="autoZero"/>
        <c:crossBetween val="between"/>
      </c:valAx>
    </c:plotArea>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lgn="ctr">
              <a:defRPr sz="1400"/>
            </a:pPr>
            <a:r>
              <a:rPr lang="ru-RU" sz="1200"/>
              <a:t>Динаміка надходжень державного мита до бюджету </a:t>
            </a:r>
          </a:p>
          <a:p>
            <a:pPr algn="ctr">
              <a:defRPr sz="1400"/>
            </a:pPr>
            <a:r>
              <a:rPr lang="ru-RU" sz="1200"/>
              <a:t>                    Чорноморської  міської територіальної громади </a:t>
            </a:r>
          </a:p>
          <a:p>
            <a:pPr algn="ctr">
              <a:defRPr sz="1400"/>
            </a:pPr>
            <a:r>
              <a:rPr lang="ru-RU" sz="1200"/>
              <a:t>за 2018-2023 роки, тис. грн</a:t>
            </a:r>
          </a:p>
        </c:rich>
      </c:tx>
      <c:layout>
        <c:manualLayout>
          <c:xMode val="edge"/>
          <c:yMode val="edge"/>
          <c:x val="0.15025440194936768"/>
          <c:y val="1.2067375073261473E-2"/>
        </c:manualLayout>
      </c:layout>
      <c:overlay val="0"/>
    </c:title>
    <c:autoTitleDeleted val="0"/>
    <c:plotArea>
      <c:layout>
        <c:manualLayout>
          <c:layoutTarget val="inner"/>
          <c:xMode val="edge"/>
          <c:yMode val="edge"/>
          <c:x val="0.19773939284639272"/>
          <c:y val="0.17306143770863594"/>
          <c:w val="0.75862914275316506"/>
          <c:h val="0.70000840914303186"/>
        </c:manualLayout>
      </c:layout>
      <c:barChart>
        <c:barDir val="bar"/>
        <c:grouping val="clustered"/>
        <c:varyColors val="0"/>
        <c:ser>
          <c:idx val="0"/>
          <c:order val="0"/>
          <c:tx>
            <c:strRef>
              <c:f>Лист1!$C$1</c:f>
              <c:strCache>
                <c:ptCount val="1"/>
                <c:pt idx="0">
                  <c:v>Ряд 1</c:v>
                </c:pt>
              </c:strCache>
            </c:strRef>
          </c:tx>
          <c:spPr>
            <a:gradFill>
              <a:gsLst>
                <a:gs pos="0">
                  <a:srgbClr val="8488C4"/>
                </a:gs>
                <a:gs pos="53000">
                  <a:srgbClr val="D4DEFF"/>
                </a:gs>
                <a:gs pos="83000">
                  <a:srgbClr val="D4DEFF"/>
                </a:gs>
                <a:gs pos="100000">
                  <a:srgbClr val="96AB94"/>
                </a:gs>
              </a:gsLst>
              <a:lin ang="5400000" scaled="0"/>
            </a:gradFill>
            <a:ln w="25400"/>
          </c:spPr>
          <c:invertIfNegative val="0"/>
          <c:dPt>
            <c:idx val="4"/>
            <c:invertIfNegative val="0"/>
            <c:bubble3D val="0"/>
            <c:spPr>
              <a:gradFill>
                <a:gsLst>
                  <a:gs pos="0">
                    <a:srgbClr val="8488C4"/>
                  </a:gs>
                  <a:gs pos="53000">
                    <a:srgbClr val="D4DEFF"/>
                  </a:gs>
                  <a:gs pos="83000">
                    <a:srgbClr val="D4DEFF"/>
                  </a:gs>
                  <a:gs pos="100000">
                    <a:srgbClr val="96AB94"/>
                  </a:gs>
                </a:gsLst>
                <a:lin ang="5400000" scaled="0"/>
              </a:gradFill>
              <a:ln w="12700"/>
            </c:spPr>
          </c:dPt>
          <c:dLbls>
            <c:dLbl>
              <c:idx val="0"/>
              <c:layout>
                <c:manualLayout>
                  <c:x val="8.5607276618512966E-3"/>
                  <c:y val="2.1044765237678642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2.1401819154630462E-3"/>
                  <c:y val="-7.4354768153984665E-3"/>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7.8472430380113024E-17"/>
                  <c:y val="-8.4175415573062295E-3"/>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0700909577314071E-2"/>
                  <c:y val="-1.2627588218140733E-3"/>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4.2803638309256934E-3"/>
                  <c:y val="-1.2627588218140733E-3"/>
                </c:manualLayout>
              </c:layout>
              <c:tx>
                <c:rich>
                  <a:bodyPr/>
                  <a:lstStyle/>
                  <a:p>
                    <a:r>
                      <a:rPr lang="en-US"/>
                      <a:t>31,1</a:t>
                    </a:r>
                  </a:p>
                </c:rich>
              </c:tx>
              <c:showLegendKey val="0"/>
              <c:showVal val="1"/>
              <c:showCatName val="0"/>
              <c:showSerName val="0"/>
              <c:showPercent val="0"/>
              <c:showBubbleSize val="0"/>
              <c:extLst>
                <c:ext xmlns:c15="http://schemas.microsoft.com/office/drawing/2012/chart" uri="{CE6537A1-D6FC-4f65-9D91-7224C49458BB}"/>
              </c:extLst>
            </c:dLbl>
            <c:dLbl>
              <c:idx val="5"/>
              <c:layout>
                <c:manualLayout>
                  <c:x val="4.2803638309256934E-3"/>
                  <c:y val="-4.4167395742198924E-3"/>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6.4205457463884395E-3"/>
                  <c:y val="-0.27777777777779838"/>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Лист1!$B$2:$B$7</c:f>
              <c:strCache>
                <c:ptCount val="6"/>
                <c:pt idx="0">
                  <c:v>2018рік </c:v>
                </c:pt>
                <c:pt idx="1">
                  <c:v>2019рік</c:v>
                </c:pt>
                <c:pt idx="2">
                  <c:v>2020 рік</c:v>
                </c:pt>
                <c:pt idx="3">
                  <c:v>2021 рік </c:v>
                </c:pt>
                <c:pt idx="4">
                  <c:v>2022 рік (очікувані)</c:v>
                </c:pt>
                <c:pt idx="5">
                  <c:v>2023 рік (прогноз)</c:v>
                </c:pt>
              </c:strCache>
            </c:strRef>
          </c:cat>
          <c:val>
            <c:numRef>
              <c:f>Лист1!$C$2:$C$7</c:f>
              <c:numCache>
                <c:formatCode>#\ ##0.0</c:formatCode>
                <c:ptCount val="6"/>
                <c:pt idx="0">
                  <c:v>160.30000000000001</c:v>
                </c:pt>
                <c:pt idx="1">
                  <c:v>62.3</c:v>
                </c:pt>
                <c:pt idx="2">
                  <c:v>55.9</c:v>
                </c:pt>
                <c:pt idx="3">
                  <c:v>27.6</c:v>
                </c:pt>
                <c:pt idx="4">
                  <c:v>31.1</c:v>
                </c:pt>
                <c:pt idx="5">
                  <c:v>32</c:v>
                </c:pt>
              </c:numCache>
            </c:numRef>
          </c:val>
        </c:ser>
        <c:dLbls>
          <c:showLegendKey val="0"/>
          <c:showVal val="0"/>
          <c:showCatName val="0"/>
          <c:showSerName val="0"/>
          <c:showPercent val="0"/>
          <c:showBubbleSize val="0"/>
        </c:dLbls>
        <c:gapWidth val="150"/>
        <c:axId val="651728096"/>
        <c:axId val="651730448"/>
      </c:barChart>
      <c:catAx>
        <c:axId val="651728096"/>
        <c:scaling>
          <c:orientation val="minMax"/>
        </c:scaling>
        <c:delete val="0"/>
        <c:axPos val="l"/>
        <c:numFmt formatCode="General" sourceLinked="0"/>
        <c:majorTickMark val="out"/>
        <c:minorTickMark val="none"/>
        <c:tickLblPos val="nextTo"/>
        <c:txPr>
          <a:bodyPr/>
          <a:lstStyle/>
          <a:p>
            <a:pPr>
              <a:defRPr b="1"/>
            </a:pPr>
            <a:endParaRPr lang="ru-RU"/>
          </a:p>
        </c:txPr>
        <c:crossAx val="651730448"/>
        <c:crosses val="autoZero"/>
        <c:auto val="1"/>
        <c:lblAlgn val="ctr"/>
        <c:lblOffset val="100"/>
        <c:noMultiLvlLbl val="0"/>
      </c:catAx>
      <c:valAx>
        <c:axId val="651730448"/>
        <c:scaling>
          <c:orientation val="minMax"/>
          <c:max val="1000"/>
        </c:scaling>
        <c:delete val="0"/>
        <c:axPos val="b"/>
        <c:majorGridlines>
          <c:spPr>
            <a:ln>
              <a:solidFill>
                <a:schemeClr val="bg2"/>
              </a:solidFill>
            </a:ln>
          </c:spPr>
        </c:majorGridlines>
        <c:numFmt formatCode="#\ ##0.0" sourceLinked="1"/>
        <c:majorTickMark val="out"/>
        <c:minorTickMark val="none"/>
        <c:tickLblPos val="nextTo"/>
        <c:crossAx val="651728096"/>
        <c:crosses val="autoZero"/>
        <c:crossBetween val="between"/>
      </c:valAx>
      <c:spPr>
        <a:solidFill>
          <a:schemeClr val="bg1"/>
        </a:solidFill>
      </c:spPr>
    </c:plotArea>
    <c:plotVisOnly val="1"/>
    <c:dispBlanksAs val="gap"/>
    <c:showDLblsOverMax val="0"/>
  </c:chart>
  <c:spPr>
    <a:ln w="41275"/>
  </c:sp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latin typeface="Times New Roman" panose="02020603050405020304" pitchFamily="18" charset="0"/>
                <a:cs typeface="Times New Roman" panose="02020603050405020304" pitchFamily="18" charset="0"/>
              </a:defRPr>
            </a:pPr>
            <a:r>
              <a:rPr lang="ru-RU" sz="1200">
                <a:latin typeface="Times New Roman" panose="02020603050405020304" pitchFamily="18" charset="0"/>
                <a:cs typeface="Times New Roman" panose="02020603050405020304" pitchFamily="18" charset="0"/>
              </a:rPr>
              <a:t>Структура надходжень спеціального фонду бюджету Чорноморської міської територіальної громади  в 2023 році </a:t>
            </a:r>
          </a:p>
        </c:rich>
      </c:tx>
      <c:overlay val="0"/>
    </c:title>
    <c:autoTitleDeleted val="0"/>
    <c:view3D>
      <c:rotX val="20"/>
      <c:rotY val="220"/>
      <c:rAngAx val="0"/>
    </c:view3D>
    <c:floor>
      <c:thickness val="0"/>
    </c:floor>
    <c:sideWall>
      <c:thickness val="0"/>
    </c:sideWall>
    <c:backWall>
      <c:thickness val="0"/>
    </c:backWall>
    <c:plotArea>
      <c:layout>
        <c:manualLayout>
          <c:layoutTarget val="inner"/>
          <c:xMode val="edge"/>
          <c:yMode val="edge"/>
          <c:x val="7.7117882979753138E-2"/>
          <c:y val="0.14689318726463541"/>
          <c:w val="0.669208347887567"/>
          <c:h val="0.78981941116056165"/>
        </c:manualLayout>
      </c:layout>
      <c:pie3DChart>
        <c:varyColors val="1"/>
        <c:ser>
          <c:idx val="0"/>
          <c:order val="0"/>
          <c:tx>
            <c:strRef>
              <c:f>'спеціальний фонд'!$C$6</c:f>
              <c:strCache>
                <c:ptCount val="1"/>
                <c:pt idx="0">
                  <c:v>2020</c:v>
                </c:pt>
              </c:strCache>
            </c:strRef>
          </c:tx>
          <c:spPr>
            <a:solidFill>
              <a:schemeClr val="accent1"/>
            </a:solidFill>
            <a:scene3d>
              <a:camera prst="orthographicFront"/>
              <a:lightRig rig="threePt" dir="t"/>
            </a:scene3d>
            <a:sp3d prstMaterial="softEdge">
              <a:bevelT w="165100" prst="coolSlant"/>
            </a:sp3d>
          </c:spPr>
          <c:explosion val="21"/>
          <c:dPt>
            <c:idx val="0"/>
            <c:bubble3D val="0"/>
            <c:spPr>
              <a:solidFill>
                <a:srgbClr val="FF00FF"/>
              </a:solidFill>
              <a:scene3d>
                <a:camera prst="orthographicFront"/>
                <a:lightRig rig="threePt" dir="t"/>
              </a:scene3d>
              <a:sp3d prstMaterial="softEdge">
                <a:bevelT w="165100" prst="coolSlant"/>
              </a:sp3d>
            </c:spPr>
          </c:dPt>
          <c:dPt>
            <c:idx val="1"/>
            <c:bubble3D val="0"/>
            <c:spPr>
              <a:solidFill>
                <a:srgbClr val="FFFF00"/>
              </a:solidFill>
              <a:scene3d>
                <a:camera prst="orthographicFront"/>
                <a:lightRig rig="threePt" dir="t"/>
              </a:scene3d>
              <a:sp3d prstMaterial="softEdge">
                <a:bevelT w="165100" prst="coolSlant"/>
              </a:sp3d>
            </c:spPr>
          </c:dPt>
          <c:dPt>
            <c:idx val="2"/>
            <c:bubble3D val="0"/>
            <c:spPr>
              <a:solidFill>
                <a:srgbClr val="00FFFF"/>
              </a:solidFill>
              <a:scene3d>
                <a:camera prst="orthographicFront"/>
                <a:lightRig rig="threePt" dir="t"/>
              </a:scene3d>
              <a:sp3d prstMaterial="softEdge">
                <a:bevelT w="165100" prst="coolSlant"/>
              </a:sp3d>
            </c:spPr>
          </c:dPt>
          <c:dLbls>
            <c:dLbl>
              <c:idx val="0"/>
              <c:layout>
                <c:manualLayout>
                  <c:x val="-9.45698329664965E-2"/>
                  <c:y val="5.9868195823347837E-3"/>
                </c:manualLayout>
              </c:layout>
              <c:tx>
                <c:rich>
                  <a:bodyPr/>
                  <a:lstStyle/>
                  <a:p>
                    <a:r>
                      <a:rPr lang="ru-RU"/>
                      <a:t>Власні надходження бюджетних установ; 6 840,4; 52,0%</a:t>
                    </a:r>
                  </a:p>
                </c:rich>
              </c:tx>
              <c:showLegendKey val="0"/>
              <c:showVal val="1"/>
              <c:showCatName val="1"/>
              <c:showSerName val="0"/>
              <c:showPercent val="1"/>
              <c:showBubbleSize val="0"/>
              <c:extLst>
                <c:ext xmlns:c15="http://schemas.microsoft.com/office/drawing/2012/chart" uri="{CE6537A1-D6FC-4f65-9D91-7224C49458BB}"/>
              </c:extLst>
            </c:dLbl>
            <c:dLbl>
              <c:idx val="1"/>
              <c:layout>
                <c:manualLayout>
                  <c:x val="4.5537145911277395E-2"/>
                  <c:y val="0.18637937920803377"/>
                </c:manualLayout>
              </c:layout>
              <c:tx>
                <c:rich>
                  <a:bodyPr/>
                  <a:lstStyle/>
                  <a:p>
                    <a:r>
                      <a:rPr lang="ru-RU"/>
                      <a:t>Бюджет розвитку;</a:t>
                    </a:r>
                  </a:p>
                  <a:p>
                    <a:r>
                      <a:rPr lang="ru-RU"/>
                      <a:t> 5</a:t>
                    </a:r>
                    <a:r>
                      <a:rPr lang="ru-RU" baseline="0"/>
                      <a:t> 600,0</a:t>
                    </a:r>
                    <a:r>
                      <a:rPr lang="ru-RU"/>
                      <a:t>; </a:t>
                    </a:r>
                  </a:p>
                  <a:p>
                    <a:r>
                      <a:rPr lang="ru-RU"/>
                      <a:t>42,6%</a:t>
                    </a:r>
                  </a:p>
                </c:rich>
              </c:tx>
              <c:showLegendKey val="0"/>
              <c:showVal val="1"/>
              <c:showCatName val="1"/>
              <c:showSerName val="0"/>
              <c:showPercent val="1"/>
              <c:showBubbleSize val="0"/>
              <c:extLst>
                <c:ext xmlns:c15="http://schemas.microsoft.com/office/drawing/2012/chart" uri="{CE6537A1-D6FC-4f65-9D91-7224C49458BB}"/>
              </c:extLst>
            </c:dLbl>
            <c:dLbl>
              <c:idx val="2"/>
              <c:layout>
                <c:manualLayout>
                  <c:x val="4.1390977918246592E-3"/>
                  <c:y val="6.3938719616569661E-2"/>
                </c:manualLayout>
              </c:layout>
              <c:tx>
                <c:rich>
                  <a:bodyPr/>
                  <a:lstStyle/>
                  <a:p>
                    <a:r>
                      <a:rPr lang="ru-RU"/>
                      <a:t>Фонд охорони навколишнього природного середовища; </a:t>
                    </a:r>
                  </a:p>
                  <a:p>
                    <a:r>
                      <a:rPr lang="ru-RU" baseline="0"/>
                      <a:t>705,0</a:t>
                    </a:r>
                    <a:r>
                      <a:rPr lang="ru-RU"/>
                      <a:t>; </a:t>
                    </a:r>
                  </a:p>
                  <a:p>
                    <a:r>
                      <a:rPr lang="ru-RU"/>
                      <a:t>5,4%</a:t>
                    </a:r>
                  </a:p>
                </c:rich>
              </c:tx>
              <c:showLegendKey val="0"/>
              <c:showVal val="1"/>
              <c:showCatName val="1"/>
              <c:showSerName val="0"/>
              <c:showPercent val="1"/>
              <c:showBubbleSize val="0"/>
              <c:extLst>
                <c:ext xmlns:c15="http://schemas.microsoft.com/office/drawing/2012/chart" uri="{CE6537A1-D6FC-4f65-9D91-7224C49458BB}"/>
              </c:extLst>
            </c:dLbl>
            <c:dLbl>
              <c:idx val="3"/>
              <c:layout>
                <c:manualLayout>
                  <c:x val="-5.4658759924337032E-2"/>
                  <c:y val="-6.2547843771183956E-2"/>
                </c:manualLayout>
              </c:layout>
              <c:showLegendKey val="0"/>
              <c:showVal val="1"/>
              <c:showCatName val="1"/>
              <c:showSerName val="0"/>
              <c:showPercent val="1"/>
              <c:showBubbleSize val="0"/>
              <c:extLst>
                <c:ext xmlns:c15="http://schemas.microsoft.com/office/drawing/2012/chart" uri="{CE6537A1-D6FC-4f65-9D91-7224C49458BB}"/>
              </c:extLst>
            </c:dLbl>
            <c:spPr>
              <a:noFill/>
              <a:ln>
                <a:noFill/>
              </a:ln>
              <a:effectLst/>
            </c:spPr>
            <c:txPr>
              <a:bodyPr/>
              <a:lstStyle/>
              <a:p>
                <a:pPr>
                  <a:defRPr b="1"/>
                </a:pPr>
                <a:endParaRPr lang="ru-RU"/>
              </a:p>
            </c:txPr>
            <c:showLegendKey val="0"/>
            <c:showVal val="1"/>
            <c:showCatName val="1"/>
            <c:showSerName val="0"/>
            <c:showPercent val="1"/>
            <c:showBubbleSize val="0"/>
            <c:showLeaderLines val="1"/>
            <c:extLst>
              <c:ext xmlns:c15="http://schemas.microsoft.com/office/drawing/2012/chart" uri="{CE6537A1-D6FC-4f65-9D91-7224C49458BB}"/>
            </c:extLst>
          </c:dLbls>
          <c:cat>
            <c:strRef>
              <c:f>'спеціальний фонд'!$B$7:$B$9</c:f>
              <c:strCache>
                <c:ptCount val="3"/>
                <c:pt idx="0">
                  <c:v>Власні надходження бюджетних установ</c:v>
                </c:pt>
                <c:pt idx="1">
                  <c:v>Бюджет розвитку</c:v>
                </c:pt>
                <c:pt idx="2">
                  <c:v>Фонд охорони навколишнього природного середовища</c:v>
                </c:pt>
              </c:strCache>
            </c:strRef>
          </c:cat>
          <c:val>
            <c:numRef>
              <c:f>'спеціальний фонд'!$C$7:$C$9</c:f>
              <c:numCache>
                <c:formatCode>#,##0.0</c:formatCode>
                <c:ptCount val="3"/>
                <c:pt idx="0">
                  <c:v>14130.9</c:v>
                </c:pt>
                <c:pt idx="1">
                  <c:v>7770.2</c:v>
                </c:pt>
                <c:pt idx="2">
                  <c:v>1335</c:v>
                </c:pt>
              </c:numCache>
            </c:numRef>
          </c:val>
        </c:ser>
        <c:dLbls>
          <c:showLegendKey val="0"/>
          <c:showVal val="0"/>
          <c:showCatName val="0"/>
          <c:showSerName val="0"/>
          <c:showPercent val="0"/>
          <c:showBubbleSize val="0"/>
          <c:showLeaderLines val="1"/>
        </c:dLbls>
      </c:pie3DChart>
      <c:spPr>
        <a:noFill/>
        <a:ln w="25400">
          <a:noFill/>
        </a:ln>
      </c:spPr>
    </c:plotArea>
    <c:plotVisOnly val="1"/>
    <c:dispBlanksAs val="zero"/>
    <c:showDLblsOverMax val="0"/>
  </c:chart>
  <c:spPr>
    <a:noFill/>
    <a:scene3d>
      <a:camera prst="orthographicFront"/>
      <a:lightRig rig="threePt" dir="t"/>
    </a:scene3d>
    <a:sp3d prstMaterial="dkEdge"/>
  </c:sp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Освітня субвенція</c:v>
                </c:pt>
              </c:strCache>
            </c:strRef>
          </c:tx>
          <c:spPr>
            <a:solidFill>
              <a:schemeClr val="accent4">
                <a:lumMod val="40000"/>
                <a:lumOff val="60000"/>
              </a:schemeClr>
            </a:solidFill>
          </c:spPr>
          <c:invertIfNegative val="0"/>
          <c:dLbls>
            <c:dLbl>
              <c:idx val="0"/>
              <c:layout>
                <c:manualLayout>
                  <c:x val="7.5335223825318829E-3"/>
                  <c:y val="-5.1313643265856183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7087305400361314E-2"/>
                  <c:y val="-1.9521927575145061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6.5026552508941149E-3"/>
                  <c:y val="-4.0868454661558112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7340414002384306E-2"/>
                  <c:y val="-4.0868454661558133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2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2019 рік</c:v>
                </c:pt>
                <c:pt idx="1">
                  <c:v>2020 рік</c:v>
                </c:pt>
                <c:pt idx="2">
                  <c:v>2021 рік</c:v>
                </c:pt>
                <c:pt idx="3">
                  <c:v>2022 рік</c:v>
                </c:pt>
                <c:pt idx="4">
                  <c:v>2023 рік</c:v>
                </c:pt>
              </c:strCache>
            </c:strRef>
          </c:cat>
          <c:val>
            <c:numRef>
              <c:f>Лист1!$B$2:$B$6</c:f>
              <c:numCache>
                <c:formatCode>0.0</c:formatCode>
                <c:ptCount val="5"/>
                <c:pt idx="0">
                  <c:v>99.3</c:v>
                </c:pt>
                <c:pt idx="1">
                  <c:v>119.7</c:v>
                </c:pt>
                <c:pt idx="2">
                  <c:v>148.6</c:v>
                </c:pt>
                <c:pt idx="3">
                  <c:v>148.9</c:v>
                </c:pt>
                <c:pt idx="4">
                  <c:v>126.9</c:v>
                </c:pt>
              </c:numCache>
            </c:numRef>
          </c:val>
        </c:ser>
        <c:dLbls>
          <c:showLegendKey val="0"/>
          <c:showVal val="0"/>
          <c:showCatName val="0"/>
          <c:showSerName val="0"/>
          <c:showPercent val="0"/>
          <c:showBubbleSize val="0"/>
        </c:dLbls>
        <c:gapWidth val="150"/>
        <c:shape val="cylinder"/>
        <c:axId val="651728880"/>
        <c:axId val="651729272"/>
        <c:axId val="0"/>
      </c:bar3DChart>
      <c:catAx>
        <c:axId val="651728880"/>
        <c:scaling>
          <c:orientation val="minMax"/>
        </c:scaling>
        <c:delete val="0"/>
        <c:axPos val="b"/>
        <c:numFmt formatCode="General" sourceLinked="0"/>
        <c:majorTickMark val="out"/>
        <c:minorTickMark val="none"/>
        <c:tickLblPos val="nextTo"/>
        <c:txPr>
          <a:bodyPr/>
          <a:lstStyle/>
          <a:p>
            <a:pPr>
              <a:defRPr sz="1100" b="1"/>
            </a:pPr>
            <a:endParaRPr lang="ru-RU"/>
          </a:p>
        </c:txPr>
        <c:crossAx val="651729272"/>
        <c:crosses val="autoZero"/>
        <c:auto val="1"/>
        <c:lblAlgn val="ctr"/>
        <c:lblOffset val="100"/>
        <c:noMultiLvlLbl val="0"/>
      </c:catAx>
      <c:valAx>
        <c:axId val="651729272"/>
        <c:scaling>
          <c:orientation val="minMax"/>
          <c:min val="0"/>
        </c:scaling>
        <c:delete val="0"/>
        <c:axPos val="l"/>
        <c:majorGridlines/>
        <c:numFmt formatCode="0.0" sourceLinked="1"/>
        <c:majorTickMark val="out"/>
        <c:minorTickMark val="none"/>
        <c:tickLblPos val="nextTo"/>
        <c:crossAx val="651728880"/>
        <c:crosses val="autoZero"/>
        <c:crossBetween val="between"/>
      </c:valAx>
    </c:plotArea>
    <c:plotVisOnly val="1"/>
    <c:dispBlanksAs val="gap"/>
    <c:showDLblsOverMax val="0"/>
  </c:chart>
  <c:externalData r:id="rId1">
    <c:autoUpdate val="0"/>
  </c:externalData>
  <c:userShapes r:id="rId2"/>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Реверсна дотація за 2020-2023рр. </a:t>
            </a:r>
          </a:p>
        </c:rich>
      </c:tx>
      <c:layout>
        <c:manualLayout>
          <c:xMode val="edge"/>
          <c:yMode val="edge"/>
          <c:x val="0.18263343557603359"/>
          <c:y val="1.3452532407248219E-2"/>
        </c:manualLayout>
      </c:layout>
      <c:overlay val="0"/>
    </c:title>
    <c:autoTitleDeleted val="0"/>
    <c:view3D>
      <c:rotX val="15"/>
      <c:rotY val="20"/>
      <c:rAngAx val="1"/>
    </c:view3D>
    <c:floor>
      <c:thickness val="0"/>
    </c:floor>
    <c:sideWall>
      <c:thickness val="0"/>
    </c:sideWall>
    <c:backWall>
      <c:thickness val="0"/>
    </c:backWall>
    <c:plotArea>
      <c:layout/>
      <c:bar3DChart>
        <c:barDir val="col"/>
        <c:grouping val="stacked"/>
        <c:varyColors val="0"/>
        <c:ser>
          <c:idx val="0"/>
          <c:order val="0"/>
          <c:tx>
            <c:strRef>
              <c:f>Лист1!$B$1</c:f>
              <c:strCache>
                <c:ptCount val="1"/>
                <c:pt idx="0">
                  <c:v>Ряд 1</c:v>
                </c:pt>
              </c:strCache>
            </c:strRef>
          </c:tx>
          <c:spPr>
            <a:solidFill>
              <a:schemeClr val="accent5">
                <a:lumMod val="40000"/>
                <a:lumOff val="60000"/>
              </a:schemeClr>
            </a:solidFill>
          </c:spPr>
          <c:invertIfNegative val="0"/>
          <c:dLbls>
            <c:dLbl>
              <c:idx val="0"/>
              <c:layout>
                <c:manualLayout>
                  <c:x val="1.4087893313504444E-2"/>
                  <c:y val="-0.13492083952141076"/>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2105004581004102E-2"/>
                  <c:y val="-0.14682582826612869"/>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7987633501967401E-2"/>
                  <c:y val="-0.16607354685646541"/>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2.0236087689716024E-2"/>
                  <c:y val="-0.16"/>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2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Лист1!$A$2:$A$5</c:f>
              <c:numCache>
                <c:formatCode>General</c:formatCode>
                <c:ptCount val="4"/>
                <c:pt idx="0">
                  <c:v>2020</c:v>
                </c:pt>
                <c:pt idx="1">
                  <c:v>2021</c:v>
                </c:pt>
                <c:pt idx="2">
                  <c:v>2022</c:v>
                </c:pt>
                <c:pt idx="3">
                  <c:v>2023</c:v>
                </c:pt>
              </c:numCache>
            </c:numRef>
          </c:cat>
          <c:val>
            <c:numRef>
              <c:f>Лист1!$B$2:$B$5</c:f>
              <c:numCache>
                <c:formatCode>#\ ##0.0</c:formatCode>
                <c:ptCount val="4"/>
                <c:pt idx="0">
                  <c:v>52969.1</c:v>
                </c:pt>
                <c:pt idx="1">
                  <c:v>48641.3</c:v>
                </c:pt>
                <c:pt idx="2">
                  <c:v>46217.7</c:v>
                </c:pt>
                <c:pt idx="3">
                  <c:v>10294.700000000001</c:v>
                </c:pt>
              </c:numCache>
            </c:numRef>
          </c:val>
        </c:ser>
        <c:dLbls>
          <c:showLegendKey val="0"/>
          <c:showVal val="0"/>
          <c:showCatName val="0"/>
          <c:showSerName val="0"/>
          <c:showPercent val="0"/>
          <c:showBubbleSize val="0"/>
        </c:dLbls>
        <c:gapWidth val="150"/>
        <c:shape val="cylinder"/>
        <c:axId val="648689280"/>
        <c:axId val="648688496"/>
        <c:axId val="0"/>
      </c:bar3DChart>
      <c:catAx>
        <c:axId val="648689280"/>
        <c:scaling>
          <c:orientation val="minMax"/>
        </c:scaling>
        <c:delete val="0"/>
        <c:axPos val="b"/>
        <c:numFmt formatCode="General" sourceLinked="0"/>
        <c:majorTickMark val="out"/>
        <c:minorTickMark val="none"/>
        <c:tickLblPos val="nextTo"/>
        <c:txPr>
          <a:bodyPr/>
          <a:lstStyle/>
          <a:p>
            <a:pPr>
              <a:defRPr sz="1100" b="1"/>
            </a:pPr>
            <a:endParaRPr lang="ru-RU"/>
          </a:p>
        </c:txPr>
        <c:crossAx val="648688496"/>
        <c:crosses val="autoZero"/>
        <c:auto val="1"/>
        <c:lblAlgn val="ctr"/>
        <c:lblOffset val="100"/>
        <c:noMultiLvlLbl val="0"/>
      </c:catAx>
      <c:valAx>
        <c:axId val="648688496"/>
        <c:scaling>
          <c:orientation val="minMax"/>
          <c:max val="22900"/>
          <c:min val="0"/>
        </c:scaling>
        <c:delete val="0"/>
        <c:axPos val="l"/>
        <c:majorGridlines>
          <c:spPr>
            <a:ln>
              <a:solidFill>
                <a:schemeClr val="bg1">
                  <a:lumMod val="95000"/>
                </a:schemeClr>
              </a:solidFill>
            </a:ln>
          </c:spPr>
        </c:majorGridlines>
        <c:numFmt formatCode="#\ ##0.0" sourceLinked="1"/>
        <c:majorTickMark val="out"/>
        <c:minorTickMark val="none"/>
        <c:tickLblPos val="none"/>
        <c:crossAx val="648689280"/>
        <c:crosses val="autoZero"/>
        <c:crossBetween val="between"/>
        <c:majorUnit val="5000"/>
        <c:minorUnit val="10"/>
      </c:valAx>
    </c:plotArea>
    <c:plotVisOnly val="1"/>
    <c:dispBlanksAs val="gap"/>
    <c:showDLblsOverMax val="0"/>
  </c:chart>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sz="1050">
                <a:latin typeface="Times New Roman" pitchFamily="18" charset="0"/>
                <a:cs typeface="Times New Roman" pitchFamily="18" charset="0"/>
              </a:defRPr>
            </a:pPr>
            <a:r>
              <a:rPr lang="ru-RU" sz="1050">
                <a:latin typeface="Times New Roman" pitchFamily="18" charset="0"/>
                <a:cs typeface="Times New Roman" pitchFamily="18" charset="0"/>
              </a:rPr>
              <a:t>Структура видатків загального фонду бюджету  </a:t>
            </a:r>
          </a:p>
          <a:p>
            <a:pPr algn="ctr">
              <a:defRPr sz="1050">
                <a:latin typeface="Times New Roman" pitchFamily="18" charset="0"/>
                <a:cs typeface="Times New Roman" pitchFamily="18" charset="0"/>
              </a:defRPr>
            </a:pPr>
            <a:r>
              <a:rPr lang="ru-RU" sz="1050">
                <a:latin typeface="Times New Roman" pitchFamily="18" charset="0"/>
                <a:cs typeface="Times New Roman" pitchFamily="18" charset="0"/>
              </a:rPr>
              <a:t>Чорноморсько</a:t>
            </a:r>
            <a:r>
              <a:rPr lang="uk-UA" sz="1050">
                <a:latin typeface="Times New Roman" pitchFamily="18" charset="0"/>
                <a:cs typeface="Times New Roman" pitchFamily="18" charset="0"/>
              </a:rPr>
              <a:t>ї</a:t>
            </a:r>
            <a:r>
              <a:rPr lang="uk-UA" sz="1050" baseline="0">
                <a:latin typeface="Times New Roman" pitchFamily="18" charset="0"/>
                <a:cs typeface="Times New Roman" pitchFamily="18" charset="0"/>
              </a:rPr>
              <a:t>  міської територіальної громади </a:t>
            </a:r>
            <a:r>
              <a:rPr lang="ru-RU" sz="1050">
                <a:latin typeface="Times New Roman" pitchFamily="18" charset="0"/>
                <a:cs typeface="Times New Roman" pitchFamily="18" charset="0"/>
              </a:rPr>
              <a:t> </a:t>
            </a:r>
          </a:p>
          <a:p>
            <a:pPr algn="ctr">
              <a:defRPr sz="1050">
                <a:latin typeface="Times New Roman" pitchFamily="18" charset="0"/>
                <a:cs typeface="Times New Roman" pitchFamily="18" charset="0"/>
              </a:defRPr>
            </a:pPr>
            <a:r>
              <a:rPr lang="ru-RU" sz="1050">
                <a:latin typeface="Times New Roman" pitchFamily="18" charset="0"/>
                <a:cs typeface="Times New Roman" pitchFamily="18" charset="0"/>
              </a:rPr>
              <a:t>у 2023 році за галузями економіки  - 878,7</a:t>
            </a:r>
            <a:r>
              <a:rPr lang="uk-UA" sz="1050">
                <a:latin typeface="Times New Roman" pitchFamily="18" charset="0"/>
                <a:cs typeface="Times New Roman" pitchFamily="18" charset="0"/>
              </a:rPr>
              <a:t> </a:t>
            </a:r>
            <a:r>
              <a:rPr lang="ru-RU" sz="1050">
                <a:latin typeface="Times New Roman" pitchFamily="18" charset="0"/>
                <a:cs typeface="Times New Roman" pitchFamily="18" charset="0"/>
              </a:rPr>
              <a:t>млн</a:t>
            </a:r>
            <a:r>
              <a:rPr lang="ru-RU" sz="1050" baseline="0">
                <a:latin typeface="Times New Roman" pitchFamily="18" charset="0"/>
                <a:cs typeface="Times New Roman" pitchFamily="18" charset="0"/>
              </a:rPr>
              <a:t> </a:t>
            </a:r>
            <a:r>
              <a:rPr lang="ru-RU" sz="1050">
                <a:latin typeface="Times New Roman" pitchFamily="18" charset="0"/>
                <a:cs typeface="Times New Roman" pitchFamily="18" charset="0"/>
              </a:rPr>
              <a:t>грн</a:t>
            </a:r>
          </a:p>
        </c:rich>
      </c:tx>
      <c:layout>
        <c:manualLayout>
          <c:xMode val="edge"/>
          <c:yMode val="edge"/>
          <c:x val="0.27457209430377194"/>
          <c:y val="2.7280519044067291E-2"/>
        </c:manualLayout>
      </c:layout>
      <c:overlay val="0"/>
    </c:title>
    <c:autoTitleDeleted val="0"/>
    <c:view3D>
      <c:rotX val="30"/>
      <c:rotY val="240"/>
      <c:rAngAx val="0"/>
    </c:view3D>
    <c:floor>
      <c:thickness val="0"/>
    </c:floor>
    <c:sideWall>
      <c:thickness val="0"/>
    </c:sideWall>
    <c:backWall>
      <c:thickness val="0"/>
    </c:backWall>
    <c:plotArea>
      <c:layout>
        <c:manualLayout>
          <c:layoutTarget val="inner"/>
          <c:xMode val="edge"/>
          <c:yMode val="edge"/>
          <c:x val="2.8367509825759071E-2"/>
          <c:y val="0.15326361230183744"/>
          <c:w val="0.93895717286705649"/>
          <c:h val="0.80722766598361539"/>
        </c:manualLayout>
      </c:layout>
      <c:pie3DChart>
        <c:varyColors val="1"/>
        <c:ser>
          <c:idx val="0"/>
          <c:order val="0"/>
          <c:tx>
            <c:strRef>
              <c:f>Лист1!$B$1</c:f>
              <c:strCache>
                <c:ptCount val="1"/>
                <c:pt idx="0">
                  <c:v>Розподіл видатків загального фонду бюджету Чорноморської міської територіальної громади  у 2021 році за галузями економіки </c:v>
                </c:pt>
              </c:strCache>
            </c:strRef>
          </c:tx>
          <c:explosion val="45"/>
          <c:dPt>
            <c:idx val="1"/>
            <c:bubble3D val="0"/>
            <c:explosion val="35"/>
          </c:dPt>
          <c:dLbls>
            <c:dLbl>
              <c:idx val="0"/>
              <c:layout>
                <c:manualLayout>
                  <c:x val="8.7663031858028649E-4"/>
                  <c:y val="-0.20008258035806928"/>
                </c:manualLayout>
              </c:layout>
              <c:tx>
                <c:rich>
                  <a:bodyPr/>
                  <a:lstStyle/>
                  <a:p>
                    <a:fld id="{44A4ECEB-ED45-4424-80EC-8D586FB9AEC1}" type="CATEGORYNAME">
                      <a:rPr lang="ru-RU"/>
                      <a:pPr/>
                      <a:t>[ІМ’Я КАТЕГОРІЇ]</a:t>
                    </a:fld>
                    <a:r>
                      <a:rPr lang="ru-RU" baseline="0"/>
                      <a:t>
</a:t>
                    </a:r>
                    <a:fld id="{17C1520E-3E7A-46E1-ACDF-C7C8FD713259}" type="VALUE">
                      <a:rPr lang="ru-RU" baseline="0"/>
                      <a:pPr/>
                      <a:t>[ЗНАЧЕННЯ]</a:t>
                    </a:fld>
                    <a:r>
                      <a:rPr lang="ru-RU" baseline="0"/>
                      <a:t> (</a:t>
                    </a:r>
                    <a:fld id="{E5628B5E-4F29-4141-B410-31BC2466F7C2}" type="PERCENTAGE">
                      <a:rPr lang="ru-RU" baseline="0"/>
                      <a:pPr/>
                      <a:t>[ВІДСОТОК]</a:t>
                    </a:fld>
                    <a:r>
                      <a:rPr lang="ru-RU" baseline="0"/>
                      <a:t>)</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Lst>
            </c:dLbl>
            <c:dLbl>
              <c:idx val="1"/>
              <c:layout>
                <c:manualLayout>
                  <c:x val="0.11959867268034713"/>
                  <c:y val="2.3113942709341743E-2"/>
                </c:manualLayout>
              </c:layout>
              <c:tx>
                <c:rich>
                  <a:bodyPr/>
                  <a:lstStyle/>
                  <a:p>
                    <a:fld id="{9506E810-2DEC-4EF8-B472-7F5103E1D563}" type="CATEGORYNAME">
                      <a:rPr lang="ru-RU"/>
                      <a:pPr/>
                      <a:t>[ІМ’Я КАТЕГОРІЇ]</a:t>
                    </a:fld>
                    <a:r>
                      <a:rPr lang="ru-RU" baseline="0"/>
                      <a:t>
</a:t>
                    </a:r>
                    <a:fld id="{21EF894E-FC5F-4A11-AE31-168B81BDCE3C}" type="VALUE">
                      <a:rPr lang="ru-RU" baseline="0"/>
                      <a:pPr/>
                      <a:t>[ЗНАЧЕННЯ]</a:t>
                    </a:fld>
                    <a:r>
                      <a:rPr lang="ru-RU" baseline="0"/>
                      <a:t> (</a:t>
                    </a:r>
                    <a:fld id="{B68EF5D1-38E8-4BB1-AD3A-1011C0A7C2BA}" type="PERCENTAGE">
                      <a:rPr lang="ru-RU" baseline="0"/>
                      <a:pPr/>
                      <a:t>[ВІДСОТОК]</a:t>
                    </a:fld>
                    <a:r>
                      <a:rPr lang="ru-RU" baseline="0"/>
                      <a:t>)</a:t>
                    </a:r>
                  </a:p>
                </c:rich>
              </c:tx>
              <c:dLblPos val="bestFit"/>
              <c:showLegendKey val="0"/>
              <c:showVal val="1"/>
              <c:showCatName val="1"/>
              <c:showSerName val="0"/>
              <c:showPercent val="1"/>
              <c:showBubbleSize val="0"/>
              <c:separator>
</c:separator>
              <c:extLst>
                <c:ext xmlns:c15="http://schemas.microsoft.com/office/drawing/2012/chart" uri="{CE6537A1-D6FC-4f65-9D91-7224C49458BB}">
                  <c15:layout>
                    <c:manualLayout>
                      <c:w val="0.11385503527902502"/>
                      <c:h val="8.3140877598152418E-2"/>
                    </c:manualLayout>
                  </c15:layout>
                  <c15:dlblFieldTable/>
                  <c15:showDataLabelsRange val="0"/>
                </c:ext>
              </c:extLst>
            </c:dLbl>
            <c:dLbl>
              <c:idx val="2"/>
              <c:layout>
                <c:manualLayout>
                  <c:x val="-8.8518280949326494E-3"/>
                  <c:y val="-0.15655396016674392"/>
                </c:manualLayout>
              </c:layout>
              <c:tx>
                <c:rich>
                  <a:bodyPr/>
                  <a:lstStyle/>
                  <a:p>
                    <a:fld id="{1BC23DAB-1705-430F-B92B-38F9357AF4E8}" type="CATEGORYNAME">
                      <a:rPr lang="ru-RU"/>
                      <a:pPr/>
                      <a:t>[ІМ’Я КАТЕГОРІЇ]</a:t>
                    </a:fld>
                    <a:r>
                      <a:rPr lang="ru-RU" baseline="0"/>
                      <a:t>
</a:t>
                    </a:r>
                    <a:fld id="{A8AE5C98-C2E0-4EB2-AFA8-0C363F2A81D4}" type="VALUE">
                      <a:rPr lang="ru-RU" baseline="0"/>
                      <a:pPr/>
                      <a:t>[ЗНАЧЕННЯ]</a:t>
                    </a:fld>
                    <a:r>
                      <a:rPr lang="ru-RU" baseline="0"/>
                      <a:t> (</a:t>
                    </a:r>
                    <a:fld id="{237549C1-456E-4FC1-94D4-6E1D0799FEE1}" type="PERCENTAGE">
                      <a:rPr lang="ru-RU" baseline="0"/>
                      <a:pPr/>
                      <a:t>[ВІДСОТОК]</a:t>
                    </a:fld>
                    <a:r>
                      <a:rPr lang="ru-RU" baseline="0"/>
                      <a:t>)</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Lst>
            </c:dLbl>
            <c:dLbl>
              <c:idx val="3"/>
              <c:layout>
                <c:manualLayout>
                  <c:x val="-1.9765008527253175E-4"/>
                  <c:y val="-9.4677738710184658E-2"/>
                </c:manualLayout>
              </c:layout>
              <c:tx>
                <c:rich>
                  <a:bodyPr/>
                  <a:lstStyle/>
                  <a:p>
                    <a:fld id="{6609B341-08E0-46DF-B427-553030EDBD48}" type="CATEGORYNAME">
                      <a:rPr lang="ru-RU"/>
                      <a:pPr/>
                      <a:t>[ІМ’Я КАТЕГОРІЇ]</a:t>
                    </a:fld>
                    <a:r>
                      <a:rPr lang="ru-RU" baseline="0"/>
                      <a:t>
</a:t>
                    </a:r>
                    <a:fld id="{13C21241-94BF-4D8C-B7D1-16BB28DC5212}" type="VALUE">
                      <a:rPr lang="ru-RU" baseline="0"/>
                      <a:pPr/>
                      <a:t>[ЗНАЧЕННЯ]</a:t>
                    </a:fld>
                    <a:r>
                      <a:rPr lang="ru-RU" baseline="0"/>
                      <a:t> (</a:t>
                    </a:r>
                    <a:fld id="{6597C446-8BC2-480C-B699-3A05B30CC4D4}" type="PERCENTAGE">
                      <a:rPr lang="ru-RU" baseline="0"/>
                      <a:pPr/>
                      <a:t>[ВІДСОТОК]</a:t>
                    </a:fld>
                    <a:r>
                      <a:rPr lang="ru-RU" baseline="0"/>
                      <a:t>)</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Lst>
            </c:dLbl>
            <c:dLbl>
              <c:idx val="4"/>
              <c:layout>
                <c:manualLayout>
                  <c:x val="-1.9456916827025872E-3"/>
                  <c:y val="-5.0553513034753278E-2"/>
                </c:manualLayout>
              </c:layout>
              <c:tx>
                <c:rich>
                  <a:bodyPr/>
                  <a:lstStyle/>
                  <a:p>
                    <a:fld id="{A7651181-5FE2-4A57-99D0-EFB6AAD9A14E}" type="CATEGORYNAME">
                      <a:rPr lang="ru-RU"/>
                      <a:pPr/>
                      <a:t>[ІМ’Я КАТЕГОРІЇ]</a:t>
                    </a:fld>
                    <a:r>
                      <a:rPr lang="ru-RU" baseline="0"/>
                      <a:t>
</a:t>
                    </a:r>
                    <a:fld id="{C77905E4-3158-4207-89A3-A411C82D908F}" type="VALUE">
                      <a:rPr lang="ru-RU" baseline="0"/>
                      <a:pPr/>
                      <a:t>[ЗНАЧЕННЯ]</a:t>
                    </a:fld>
                    <a:r>
                      <a:rPr lang="ru-RU" baseline="0"/>
                      <a:t> (</a:t>
                    </a:r>
                    <a:fld id="{F5C6FEA4-77FB-4F2C-B920-8FD9D4232E36}" type="PERCENTAGE">
                      <a:rPr lang="ru-RU" baseline="0"/>
                      <a:pPr/>
                      <a:t>[ВІДСОТОК]</a:t>
                    </a:fld>
                    <a:r>
                      <a:rPr lang="ru-RU" baseline="0"/>
                      <a:t>)</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Lst>
            </c:dLbl>
            <c:dLbl>
              <c:idx val="5"/>
              <c:layout>
                <c:manualLayout>
                  <c:x val="7.1199486850545224E-2"/>
                  <c:y val="2.7140270012098238E-3"/>
                </c:manualLayout>
              </c:layout>
              <c:tx>
                <c:rich>
                  <a:bodyPr/>
                  <a:lstStyle/>
                  <a:p>
                    <a:pPr>
                      <a:defRPr sz="800" b="1" baseline="0">
                        <a:solidFill>
                          <a:sysClr val="windowText" lastClr="000000"/>
                        </a:solidFill>
                        <a:latin typeface="Times New Roman" pitchFamily="18" charset="0"/>
                        <a:cs typeface="Times New Roman" pitchFamily="18" charset="0"/>
                      </a:defRPr>
                    </a:pPr>
                    <a:fld id="{EC27D0C4-D19E-48EB-9A95-0D4D707ADB85}" type="CATEGORYNAME">
                      <a:rPr lang="ru-RU"/>
                      <a:pPr>
                        <a:defRPr sz="800" b="1" baseline="0">
                          <a:solidFill>
                            <a:sysClr val="windowText" lastClr="000000"/>
                          </a:solidFill>
                          <a:latin typeface="Times New Roman" pitchFamily="18" charset="0"/>
                          <a:cs typeface="Times New Roman" pitchFamily="18" charset="0"/>
                        </a:defRPr>
                      </a:pPr>
                      <a:t>[ІМ’Я КАТЕГОРІЇ]</a:t>
                    </a:fld>
                    <a:r>
                      <a:rPr lang="ru-RU" baseline="0"/>
                      <a:t>
</a:t>
                    </a:r>
                    <a:fld id="{7A9569A7-C6DC-44CB-94EB-1BDC216C8E73}" type="VALUE">
                      <a:rPr lang="ru-RU" baseline="0"/>
                      <a:pPr>
                        <a:defRPr sz="800" b="1" baseline="0">
                          <a:solidFill>
                            <a:sysClr val="windowText" lastClr="000000"/>
                          </a:solidFill>
                          <a:latin typeface="Times New Roman" pitchFamily="18" charset="0"/>
                          <a:cs typeface="Times New Roman" pitchFamily="18" charset="0"/>
                        </a:defRPr>
                      </a:pPr>
                      <a:t>[ЗНАЧЕННЯ]</a:t>
                    </a:fld>
                    <a:r>
                      <a:rPr lang="ru-RU" baseline="0"/>
                      <a:t> (</a:t>
                    </a:r>
                    <a:fld id="{DA91B983-468E-491F-915D-C68D5A273BB9}" type="PERCENTAGE">
                      <a:rPr lang="ru-RU" baseline="0"/>
                      <a:pPr>
                        <a:defRPr sz="800" b="1" baseline="0">
                          <a:solidFill>
                            <a:sysClr val="windowText" lastClr="000000"/>
                          </a:solidFill>
                          <a:latin typeface="Times New Roman" pitchFamily="18" charset="0"/>
                          <a:cs typeface="Times New Roman" pitchFamily="18" charset="0"/>
                        </a:defRPr>
                      </a:pPr>
                      <a:t>[ВІДСОТОК]</a:t>
                    </a:fld>
                    <a:r>
                      <a:rPr lang="ru-RU" baseline="0"/>
                      <a:t>)</a:t>
                    </a:r>
                  </a:p>
                </c:rich>
              </c:tx>
              <c:spPr>
                <a:solidFill>
                  <a:schemeClr val="bg1"/>
                </a:solidFill>
                <a:ln>
                  <a:noFill/>
                </a:ln>
                <a:effectLst/>
              </c:spPr>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Lst>
            </c:dLbl>
            <c:dLbl>
              <c:idx val="7"/>
              <c:layout>
                <c:manualLayout>
                  <c:x val="0.14910493468624308"/>
                  <c:y val="6.5751935878277407E-2"/>
                </c:manualLayout>
              </c:layout>
              <c:tx>
                <c:rich>
                  <a:bodyPr/>
                  <a:lstStyle/>
                  <a:p>
                    <a:fld id="{C0C1E6D0-7BED-4410-ACA0-0FAB0AF43261}" type="CATEGORYNAME">
                      <a:rPr lang="ru-RU" baseline="0"/>
                      <a:pPr/>
                      <a:t>[ІМ’Я КАТЕГОРІЇ]</a:t>
                    </a:fld>
                    <a:r>
                      <a:rPr lang="ru-RU" baseline="0"/>
                      <a:t>
</a:t>
                    </a:r>
                    <a:fld id="{ECB15976-D54D-4EAC-B418-DAECFC01D833}" type="VALUE">
                      <a:rPr lang="ru-RU" baseline="0"/>
                      <a:pPr/>
                      <a:t>[ЗНАЧЕННЯ]</a:t>
                    </a:fld>
                    <a:r>
                      <a:rPr lang="ru-RU" baseline="0"/>
                      <a:t> (0,02%)</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Lst>
            </c:dLbl>
            <c:dLbl>
              <c:idx val="8"/>
              <c:layout>
                <c:manualLayout>
                  <c:x val="7.0434308283626193E-2"/>
                  <c:y val="1.8068197255807633E-2"/>
                </c:manualLayout>
              </c:layout>
              <c:tx>
                <c:rich>
                  <a:bodyPr/>
                  <a:lstStyle/>
                  <a:p>
                    <a:fld id="{F17BAB34-5596-4C05-AF07-8D7ECBB0B5F6}" type="CATEGORYNAME">
                      <a:rPr lang="ru-RU" baseline="0"/>
                      <a:pPr/>
                      <a:t>[ІМ’Я КАТЕГОРІЇ]</a:t>
                    </a:fld>
                    <a:r>
                      <a:rPr lang="ru-RU" baseline="0"/>
                      <a:t>
</a:t>
                    </a:r>
                    <a:fld id="{35032C64-60A0-49A2-8DB2-C16A23CE9588}" type="VALUE">
                      <a:rPr lang="ru-RU" baseline="0"/>
                      <a:pPr/>
                      <a:t>[ЗНАЧЕННЯ]</a:t>
                    </a:fld>
                    <a:r>
                      <a:rPr lang="ru-RU" baseline="0"/>
                      <a:t> (</a:t>
                    </a:r>
                    <a:fld id="{C3E0F4D7-9325-481A-B0B8-C8BBAF873E57}" type="PERCENTAGE">
                      <a:rPr lang="ru-RU" baseline="0"/>
                      <a:pPr/>
                      <a:t>[ВІДСОТОК]</a:t>
                    </a:fld>
                    <a:r>
                      <a:rPr lang="ru-RU" baseline="0"/>
                      <a:t>)</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Lst>
            </c:dLbl>
            <c:dLbl>
              <c:idx val="9"/>
              <c:layout>
                <c:manualLayout>
                  <c:x val="-4.6729008938026437E-2"/>
                  <c:y val="8.2001118899670017E-2"/>
                </c:manualLayout>
              </c:layout>
              <c:tx>
                <c:rich>
                  <a:bodyPr/>
                  <a:lstStyle/>
                  <a:p>
                    <a:fld id="{ABDC24D0-1023-4CEA-9DAC-FFA95B392422}" type="CATEGORYNAME">
                      <a:rPr lang="ru-RU" baseline="0"/>
                      <a:pPr/>
                      <a:t>[ІМ’Я КАТЕГОРІЇ]</a:t>
                    </a:fld>
                    <a:r>
                      <a:rPr lang="ru-RU" baseline="0"/>
                      <a:t>
</a:t>
                    </a:r>
                    <a:fld id="{DC2249E8-B31E-47BB-9B9B-287D761414CA}" type="VALUE">
                      <a:rPr lang="ru-RU" baseline="0"/>
                      <a:pPr/>
                      <a:t>[ЗНАЧЕННЯ]</a:t>
                    </a:fld>
                    <a:r>
                      <a:rPr lang="ru-RU" baseline="0"/>
                      <a:t> (</a:t>
                    </a:r>
                    <a:fld id="{810DD3C8-42FC-48CD-A168-0EB135C8B046}" type="PERCENTAGE">
                      <a:rPr lang="ru-RU" baseline="0"/>
                      <a:pPr/>
                      <a:t>[ВІДСОТОК]</a:t>
                    </a:fld>
                    <a:r>
                      <a:rPr lang="ru-RU" baseline="0"/>
                      <a:t>)</a:t>
                    </a:r>
                  </a:p>
                </c:rich>
              </c:tx>
              <c:dLblPos val="bestFit"/>
              <c:showLegendKey val="0"/>
              <c:showVal val="1"/>
              <c:showCatName val="1"/>
              <c:showSerName val="0"/>
              <c:showPercent val="1"/>
              <c:showBubbleSize val="0"/>
              <c:separator>
</c:separator>
              <c:extLst>
                <c:ext xmlns:c15="http://schemas.microsoft.com/office/drawing/2012/chart" uri="{CE6537A1-D6FC-4f65-9D91-7224C49458BB}">
                  <c15:layout>
                    <c:manualLayout>
                      <c:w val="0.17530468248877484"/>
                      <c:h val="6.9555766879500061E-2"/>
                    </c:manualLayout>
                  </c15:layout>
                  <c15:dlblFieldTable/>
                  <c15:showDataLabelsRange val="0"/>
                </c:ext>
              </c:extLst>
            </c:dLbl>
            <c:dLbl>
              <c:idx val="10"/>
              <c:layout>
                <c:manualLayout>
                  <c:x val="-8.8391508790714821E-2"/>
                  <c:y val="3.86097404174158E-2"/>
                </c:manualLayout>
              </c:layout>
              <c:tx>
                <c:rich>
                  <a:bodyPr/>
                  <a:lstStyle/>
                  <a:p>
                    <a:fld id="{098C7CFC-15A3-4764-BA3A-D6539D9F6B97}" type="CATEGORYNAME">
                      <a:rPr lang="ru-RU" baseline="0"/>
                      <a:pPr/>
                      <a:t>[ІМ’Я КАТЕГОРІЇ]</a:t>
                    </a:fld>
                    <a:r>
                      <a:rPr lang="ru-RU" baseline="0"/>
                      <a:t> 
</a:t>
                    </a:r>
                    <a:fld id="{FD725174-6586-4AD9-92E4-0606CAFADC67}" type="VALUE">
                      <a:rPr lang="ru-RU" baseline="0"/>
                      <a:pPr/>
                      <a:t>[ЗНАЧЕННЯ]</a:t>
                    </a:fld>
                    <a:r>
                      <a:rPr lang="ru-RU" baseline="0"/>
                      <a:t> (</a:t>
                    </a:r>
                    <a:fld id="{CF804D4F-092A-4AB1-8C7C-EEE3056D8E22}" type="PERCENTAGE">
                      <a:rPr lang="ru-RU" baseline="0"/>
                      <a:pPr/>
                      <a:t>[ВІДСОТОК]</a:t>
                    </a:fld>
                    <a:r>
                      <a:rPr lang="ru-RU" baseline="0"/>
                      <a:t>)</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Lst>
            </c:dLbl>
            <c:dLbl>
              <c:idx val="11"/>
              <c:layout>
                <c:manualLayout>
                  <c:x val="6.4144523627939713E-3"/>
                  <c:y val="-2.0991670294711426E-2"/>
                </c:manualLayout>
              </c:layout>
              <c:tx>
                <c:rich>
                  <a:bodyPr/>
                  <a:lstStyle/>
                  <a:p>
                    <a:pPr>
                      <a:defRPr sz="800" b="1" baseline="0">
                        <a:solidFill>
                          <a:schemeClr val="tx1"/>
                        </a:solidFill>
                        <a:latin typeface="Times New Roman" pitchFamily="18" charset="0"/>
                        <a:cs typeface="Times New Roman" pitchFamily="18" charset="0"/>
                      </a:defRPr>
                    </a:pPr>
                    <a:fld id="{1384D2FC-88B6-4CE1-9004-4D58C1F375C9}" type="CATEGORYNAME">
                      <a:rPr lang="ru-RU" baseline="0"/>
                      <a:pPr>
                        <a:defRPr sz="800" b="1" baseline="0">
                          <a:solidFill>
                            <a:schemeClr val="tx1"/>
                          </a:solidFill>
                          <a:latin typeface="Times New Roman" pitchFamily="18" charset="0"/>
                          <a:cs typeface="Times New Roman" pitchFamily="18" charset="0"/>
                        </a:defRPr>
                      </a:pPr>
                      <a:t>[ІМ’Я КАТЕГОРІЇ]</a:t>
                    </a:fld>
                    <a:r>
                      <a:rPr lang="ru-RU" baseline="0"/>
                      <a:t>
</a:t>
                    </a:r>
                    <a:fld id="{CE842A14-0E25-402B-8E72-32C1EFAD5578}" type="VALUE">
                      <a:rPr lang="ru-RU" baseline="0"/>
                      <a:pPr>
                        <a:defRPr sz="800" b="1" baseline="0">
                          <a:solidFill>
                            <a:schemeClr val="tx1"/>
                          </a:solidFill>
                          <a:latin typeface="Times New Roman" pitchFamily="18" charset="0"/>
                          <a:cs typeface="Times New Roman" pitchFamily="18" charset="0"/>
                        </a:defRPr>
                      </a:pPr>
                      <a:t>[ЗНАЧЕННЯ]</a:t>
                    </a:fld>
                    <a:r>
                      <a:rPr lang="ru-RU" baseline="0"/>
                      <a:t> (</a:t>
                    </a:r>
                    <a:fld id="{02026B7B-DD45-4D7F-BDCA-9EBF2B07EF40}" type="PERCENTAGE">
                      <a:rPr lang="ru-RU" baseline="0"/>
                      <a:pPr>
                        <a:defRPr sz="800" b="1" baseline="0">
                          <a:solidFill>
                            <a:schemeClr val="tx1"/>
                          </a:solidFill>
                          <a:latin typeface="Times New Roman" pitchFamily="18" charset="0"/>
                          <a:cs typeface="Times New Roman" pitchFamily="18" charset="0"/>
                        </a:defRPr>
                      </a:pPr>
                      <a:t>[ВІДСОТОК]</a:t>
                    </a:fld>
                    <a:r>
                      <a:rPr lang="ru-RU" baseline="0"/>
                      <a:t>),</a:t>
                    </a:r>
                    <a:r>
                      <a:rPr lang="ru-RU" sz="600" i="1" baseline="0"/>
                      <a:t> в т.ч. нерозподілені - 29,5</a:t>
                    </a:r>
                  </a:p>
                </c:rich>
              </c:tx>
              <c:spPr>
                <a:solidFill>
                  <a:schemeClr val="bg1">
                    <a:alpha val="0"/>
                  </a:schemeClr>
                </a:solidFill>
                <a:ln>
                  <a:noFill/>
                </a:ln>
                <a:effectLst/>
              </c:spPr>
              <c:dLblPos val="bestFit"/>
              <c:showLegendKey val="0"/>
              <c:showVal val="1"/>
              <c:showCatName val="1"/>
              <c:showSerName val="0"/>
              <c:showPercent val="1"/>
              <c:showBubbleSize val="0"/>
              <c:separator>
</c:separator>
              <c:extLst>
                <c:ext xmlns:c15="http://schemas.microsoft.com/office/drawing/2012/chart" uri="{CE6537A1-D6FC-4f65-9D91-7224C49458BB}">
                  <c15:layout>
                    <c:manualLayout>
                      <c:w val="0.15755826384434465"/>
                      <c:h val="0.14617579133269937"/>
                    </c:manualLayout>
                  </c15:layout>
                  <c15:dlblFieldTable/>
                  <c15:showDataLabelsRange val="0"/>
                </c:ext>
              </c:extLst>
            </c:dLbl>
            <c:dLbl>
              <c:idx val="12"/>
              <c:layout>
                <c:manualLayout>
                  <c:x val="0"/>
                  <c:y val="-4.8078455618940856E-2"/>
                </c:manualLayout>
              </c:layout>
              <c:tx>
                <c:rich>
                  <a:bodyPr/>
                  <a:lstStyle/>
                  <a:p>
                    <a:fld id="{60209794-2E13-4665-8760-737752BCC9DB}" type="CATEGORYNAME">
                      <a:rPr lang="ru-RU"/>
                      <a:pPr/>
                      <a:t>[ІМ’Я КАТЕГОРІЇ]</a:t>
                    </a:fld>
                    <a:r>
                      <a:rPr lang="ru-RU" baseline="0"/>
                      <a:t>
</a:t>
                    </a:r>
                    <a:fld id="{DA54C8B2-6646-401A-A9D9-F0F5D69540DC}" type="VALUE">
                      <a:rPr lang="ru-RU" baseline="0"/>
                      <a:pPr/>
                      <a:t>[ЗНАЧЕННЯ]</a:t>
                    </a:fld>
                    <a:r>
                      <a:rPr lang="ru-RU" baseline="0"/>
                      <a:t> (</a:t>
                    </a:r>
                    <a:fld id="{2C03A31C-70D6-4559-970F-DFECD084BB4D}" type="PERCENTAGE">
                      <a:rPr lang="ru-RU" baseline="0"/>
                      <a:pPr/>
                      <a:t>[ВІДСОТОК]</a:t>
                    </a:fld>
                    <a:r>
                      <a:rPr lang="ru-RU" baseline="0"/>
                      <a:t>)</a:t>
                    </a:r>
                  </a:p>
                </c:rich>
              </c:tx>
              <c:dLblPos val="bestFit"/>
              <c:showLegendKey val="0"/>
              <c:showVal val="1"/>
              <c:showCatName val="1"/>
              <c:showSerName val="0"/>
              <c:showPercent val="1"/>
              <c:showBubbleSize val="0"/>
              <c:extLst>
                <c:ext xmlns:c15="http://schemas.microsoft.com/office/drawing/2012/chart" uri="{CE6537A1-D6FC-4f65-9D91-7224C49458BB}">
                  <c15:dlblFieldTable/>
                  <c15:showDataLabelsRange val="0"/>
                </c:ext>
              </c:extLst>
            </c:dLbl>
            <c:dLbl>
              <c:idx val="13"/>
              <c:delete val="1"/>
              <c:extLst>
                <c:ext xmlns:c15="http://schemas.microsoft.com/office/drawing/2012/chart" uri="{CE6537A1-D6FC-4f65-9D91-7224C49458BB}"/>
              </c:extLst>
            </c:dLbl>
            <c:spPr>
              <a:solidFill>
                <a:schemeClr val="bg1"/>
              </a:solidFill>
              <a:ln>
                <a:noFill/>
              </a:ln>
              <a:effectLst/>
            </c:spPr>
            <c:txPr>
              <a:bodyPr/>
              <a:lstStyle/>
              <a:p>
                <a:pPr>
                  <a:defRPr sz="800" b="1" baseline="0">
                    <a:solidFill>
                      <a:schemeClr val="tx1"/>
                    </a:solidFill>
                    <a:latin typeface="Times New Roman" pitchFamily="18" charset="0"/>
                    <a:cs typeface="Times New Roman" pitchFamily="18" charset="0"/>
                  </a:defRPr>
                </a:pPr>
                <a:endParaRPr lang="ru-RU"/>
              </a:p>
            </c:txPr>
            <c:dLblPos val="bestFit"/>
            <c:showLegendKey val="0"/>
            <c:showVal val="1"/>
            <c:showCatName val="1"/>
            <c:showSerName val="0"/>
            <c:showPercent val="1"/>
            <c:showBubbleSize val="0"/>
            <c:separator>
</c:separator>
            <c:showLeaderLines val="1"/>
            <c:extLst>
              <c:ext xmlns:c15="http://schemas.microsoft.com/office/drawing/2012/chart" uri="{CE6537A1-D6FC-4f65-9D91-7224C49458BB}"/>
            </c:extLst>
          </c:dLbls>
          <c:cat>
            <c:strRef>
              <c:f>Лист1!$A$2:$A$14</c:f>
              <c:strCache>
                <c:ptCount val="13"/>
                <c:pt idx="0">
                  <c:v>Державне управління</c:v>
                </c:pt>
                <c:pt idx="1">
                  <c:v>Освіта</c:v>
                </c:pt>
                <c:pt idx="2">
                  <c:v>Охорона здоров'я</c:v>
                </c:pt>
                <c:pt idx="3">
                  <c:v>Соціальний захист</c:v>
                </c:pt>
                <c:pt idx="4">
                  <c:v>Культура та мистецтво</c:v>
                </c:pt>
                <c:pt idx="5">
                  <c:v>Фізична культура і спорт</c:v>
                </c:pt>
                <c:pt idx="6">
                  <c:v>Житлово - комунальне господарство</c:v>
                </c:pt>
                <c:pt idx="7">
                  <c:v>Сільське господарство</c:v>
                </c:pt>
                <c:pt idx="8">
                  <c:v>Дорожнє господарство</c:v>
                </c:pt>
                <c:pt idx="9">
                  <c:v>Резервний фонд</c:v>
                </c:pt>
                <c:pt idx="10">
                  <c:v>Реверсна дотація</c:v>
                </c:pt>
                <c:pt idx="11">
                  <c:v>Громадський порядок та безпека</c:v>
                </c:pt>
                <c:pt idx="12">
                  <c:v>Інші видатки</c:v>
                </c:pt>
              </c:strCache>
            </c:strRef>
          </c:cat>
          <c:val>
            <c:numRef>
              <c:f>Лист1!$B$2:$B$14</c:f>
              <c:numCache>
                <c:formatCode>#,##0.00</c:formatCode>
                <c:ptCount val="13"/>
                <c:pt idx="0">
                  <c:v>99.4</c:v>
                </c:pt>
                <c:pt idx="1">
                  <c:v>419.4</c:v>
                </c:pt>
                <c:pt idx="2">
                  <c:v>32.4</c:v>
                </c:pt>
                <c:pt idx="3">
                  <c:v>74.5</c:v>
                </c:pt>
                <c:pt idx="4">
                  <c:v>26.1</c:v>
                </c:pt>
                <c:pt idx="5">
                  <c:v>13.3</c:v>
                </c:pt>
                <c:pt idx="6">
                  <c:v>100.9</c:v>
                </c:pt>
                <c:pt idx="7">
                  <c:v>0.2</c:v>
                </c:pt>
                <c:pt idx="8">
                  <c:v>24</c:v>
                </c:pt>
                <c:pt idx="9">
                  <c:v>7</c:v>
                </c:pt>
                <c:pt idx="10">
                  <c:v>10.3</c:v>
                </c:pt>
                <c:pt idx="11">
                  <c:v>50</c:v>
                </c:pt>
                <c:pt idx="12">
                  <c:v>21.2</c:v>
                </c:pt>
              </c:numCache>
            </c:numRef>
          </c:val>
        </c:ser>
        <c:dLbls>
          <c:showLegendKey val="0"/>
          <c:showVal val="0"/>
          <c:showCatName val="0"/>
          <c:showSerName val="0"/>
          <c:showPercent val="0"/>
          <c:showBubbleSize val="0"/>
          <c:showLeaderLines val="1"/>
        </c:dLbls>
      </c:pie3DChart>
    </c:plotArea>
    <c:plotVisOnly val="1"/>
    <c:dispBlanksAs val="zero"/>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r>
              <a:rPr lang="ru-RU" sz="1200"/>
              <a:t>Структура видатків загального фонду бюджету громади в розрізі бюджетних програм відділу освіти Чорноморської міської ради Одеського району Одеської області на 2023 рік </a:t>
            </a:r>
          </a:p>
          <a:p>
            <a:pPr>
              <a:defRPr sz="1200"/>
            </a:pPr>
            <a:r>
              <a:rPr lang="ru-RU" sz="1200"/>
              <a:t>417,2 млн.грн</a:t>
            </a:r>
          </a:p>
        </c:rich>
      </c:tx>
      <c:layout>
        <c:manualLayout>
          <c:xMode val="edge"/>
          <c:yMode val="edge"/>
          <c:x val="9.8335871434361566E-2"/>
          <c:y val="8.9145936403970186E-4"/>
        </c:manualLayout>
      </c:layout>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endParaRPr lang="ru-RU"/>
        </a:p>
      </c:txPr>
    </c:title>
    <c:autoTitleDeleted val="0"/>
    <c:view3D>
      <c:rotX val="40"/>
      <c:rotY val="30"/>
      <c:depthPercent val="100"/>
      <c:rAngAx val="0"/>
      <c:perspective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9349891983142286E-2"/>
          <c:y val="0.30299943406904356"/>
          <c:w val="0.95268817204301071"/>
          <c:h val="0.63135257498585173"/>
        </c:manualLayout>
      </c:layout>
      <c:pie3DChart>
        <c:varyColors val="1"/>
        <c:ser>
          <c:idx val="0"/>
          <c:order val="0"/>
          <c:tx>
            <c:strRef>
              <c:f>Аркуш1!$B$1</c:f>
              <c:strCache>
                <c:ptCount val="1"/>
                <c:pt idx="0">
                  <c:v>Продаж</c:v>
                </c:pt>
              </c:strCache>
            </c:strRef>
          </c:tx>
          <c:explosion val="16"/>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bubble3D val="0"/>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7"/>
            <c:bubble3D val="0"/>
            <c:spPr>
              <a:gradFill rotWithShape="1">
                <a:gsLst>
                  <a:gs pos="0">
                    <a:schemeClr val="accent2">
                      <a:lumMod val="60000"/>
                      <a:shade val="51000"/>
                      <a:satMod val="130000"/>
                    </a:schemeClr>
                  </a:gs>
                  <a:gs pos="80000">
                    <a:schemeClr val="accent2">
                      <a:lumMod val="60000"/>
                      <a:shade val="93000"/>
                      <a:satMod val="130000"/>
                    </a:schemeClr>
                  </a:gs>
                  <a:gs pos="100000">
                    <a:schemeClr val="accent2">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8"/>
            <c:bubble3D val="0"/>
            <c:spPr>
              <a:gradFill rotWithShape="1">
                <a:gsLst>
                  <a:gs pos="0">
                    <a:schemeClr val="accent3">
                      <a:lumMod val="60000"/>
                      <a:shade val="51000"/>
                      <a:satMod val="130000"/>
                    </a:schemeClr>
                  </a:gs>
                  <a:gs pos="80000">
                    <a:schemeClr val="accent3">
                      <a:lumMod val="60000"/>
                      <a:shade val="93000"/>
                      <a:satMod val="130000"/>
                    </a:schemeClr>
                  </a:gs>
                  <a:gs pos="100000">
                    <a:schemeClr val="accent3">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9"/>
            <c:bubble3D val="0"/>
            <c:spPr>
              <a:gradFill rotWithShape="1">
                <a:gsLst>
                  <a:gs pos="0">
                    <a:schemeClr val="accent4">
                      <a:lumMod val="60000"/>
                      <a:shade val="51000"/>
                      <a:satMod val="130000"/>
                    </a:schemeClr>
                  </a:gs>
                  <a:gs pos="80000">
                    <a:schemeClr val="accent4">
                      <a:lumMod val="60000"/>
                      <a:shade val="93000"/>
                      <a:satMod val="130000"/>
                    </a:schemeClr>
                  </a:gs>
                  <a:gs pos="100000">
                    <a:schemeClr val="accent4">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dLbl>
              <c:idx val="0"/>
              <c:layout>
                <c:manualLayout>
                  <c:x val="-1.7863509190286747E-3"/>
                  <c:y val="0.22590915073668888"/>
                </c:manualLayout>
              </c:layout>
              <c:dLblPos val="bestFit"/>
              <c:showLegendKey val="0"/>
              <c:showVal val="1"/>
              <c:showCatName val="1"/>
              <c:showSerName val="0"/>
              <c:showPercent val="1"/>
              <c:showBubbleSize val="0"/>
              <c:separator>
</c:separator>
              <c:extLst>
                <c:ext xmlns:c15="http://schemas.microsoft.com/office/drawing/2012/chart" uri="{CE6537A1-D6FC-4f65-9D91-7224C49458BB}"/>
              </c:extLst>
            </c:dLbl>
            <c:dLbl>
              <c:idx val="1"/>
              <c:layout>
                <c:manualLayout>
                  <c:x val="4.3671550051745771E-2"/>
                  <c:y val="9.3576444537353184E-2"/>
                </c:manualLayout>
              </c:layout>
              <c:dLblPos val="bestFit"/>
              <c:showLegendKey val="0"/>
              <c:showVal val="1"/>
              <c:showCatName val="1"/>
              <c:showSerName val="0"/>
              <c:showPercent val="1"/>
              <c:showBubbleSize val="0"/>
              <c:separator>
</c:separator>
              <c:extLst>
                <c:ext xmlns:c15="http://schemas.microsoft.com/office/drawing/2012/chart" uri="{CE6537A1-D6FC-4f65-9D91-7224C49458BB}"/>
              </c:extLst>
            </c:dLbl>
            <c:dLbl>
              <c:idx val="2"/>
              <c:layout>
                <c:manualLayout>
                  <c:x val="-7.3239758073719047E-2"/>
                  <c:y val="9.1009840584086288E-2"/>
                </c:manualLayout>
              </c:layout>
              <c:dLblPos val="bestFit"/>
              <c:showLegendKey val="0"/>
              <c:showVal val="1"/>
              <c:showCatName val="1"/>
              <c:showSerName val="0"/>
              <c:showPercent val="1"/>
              <c:showBubbleSize val="0"/>
              <c:separator>
</c:separator>
              <c:extLst>
                <c:ext xmlns:c15="http://schemas.microsoft.com/office/drawing/2012/chart" uri="{CE6537A1-D6FC-4f65-9D91-7224C49458BB}"/>
              </c:extLst>
            </c:dLbl>
            <c:dLbl>
              <c:idx val="3"/>
              <c:layout>
                <c:manualLayout>
                  <c:x val="-0.17897602379912406"/>
                  <c:y val="-2.93535874387383E-2"/>
                </c:manualLayout>
              </c:layout>
              <c:dLblPos val="bestFit"/>
              <c:showLegendKey val="0"/>
              <c:showVal val="1"/>
              <c:showCatName val="1"/>
              <c:showSerName val="0"/>
              <c:showPercent val="1"/>
              <c:showBubbleSize val="0"/>
              <c:separator>
</c:separator>
              <c:extLst>
                <c:ext xmlns:c15="http://schemas.microsoft.com/office/drawing/2012/chart" uri="{CE6537A1-D6FC-4f65-9D91-7224C49458BB}"/>
              </c:extLst>
            </c:dLbl>
            <c:dLbl>
              <c:idx val="4"/>
              <c:layout>
                <c:manualLayout>
                  <c:x val="-0.13636740684775725"/>
                  <c:y val="-3.3577063928955778E-2"/>
                </c:manualLayout>
              </c:layout>
              <c:tx>
                <c:rich>
                  <a:bodyPr rot="0" spcFirstLastPara="1" vertOverflow="ellipsis" vert="horz" wrap="square" lIns="38100" tIns="19050" rIns="38100" bIns="19050" anchor="ctr" anchorCtr="1">
                    <a:noAutofit/>
                  </a:bodyPr>
                  <a:lstStyle/>
                  <a:p>
                    <a:pPr>
                      <a:defRPr sz="1100" b="1" i="0" u="none" strike="noStrike" kern="1200" baseline="0">
                        <a:solidFill>
                          <a:schemeClr val="tx1">
                            <a:lumMod val="75000"/>
                            <a:lumOff val="25000"/>
                          </a:schemeClr>
                        </a:solidFill>
                        <a:latin typeface="+mn-lt"/>
                        <a:ea typeface="+mn-ea"/>
                        <a:cs typeface="+mn-cs"/>
                      </a:defRPr>
                    </a:pPr>
                    <a:fld id="{B56D8DF9-881B-477A-AEC6-044BE861CE25}" type="CATEGORYNAME">
                      <a:rPr lang="ru-RU"/>
                      <a:pPr>
                        <a:defRPr sz="1100" b="1"/>
                      </a:pPr>
                      <a:t>[ІМ’Я КАТЕГОРІЇ]</a:t>
                    </a:fld>
                    <a:r>
                      <a:rPr lang="ru-RU" baseline="0"/>
                      <a:t>
3,7
</a:t>
                    </a:r>
                    <a:fld id="{30F71C0C-C9DF-40D5-AB3A-D562412AD1B1}" type="PERCENTAGE">
                      <a:rPr lang="ru-RU" baseline="0"/>
                      <a:pPr>
                        <a:defRPr sz="1100" b="1"/>
                      </a:pPr>
                      <a:t>[ВІДСОТОК]</a:t>
                    </a:fld>
                    <a:endParaRPr lang="ru-RU" baseline="0"/>
                  </a:p>
                </c:rich>
              </c:tx>
              <c:spPr>
                <a:noFill/>
                <a:ln>
                  <a:noFill/>
                </a:ln>
                <a:effectLst/>
              </c:spPr>
              <c:txPr>
                <a:bodyPr rot="0" spcFirstLastPara="1" vertOverflow="ellipsis" vert="horz" wrap="square" lIns="38100" tIns="19050" rIns="38100" bIns="19050" anchor="ctr" anchorCtr="1">
                  <a:noAutofit/>
                </a:bodyPr>
                <a:lstStyle/>
                <a:p>
                  <a:pPr>
                    <a:defRPr sz="1100" b="1"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1"/>
              <c:showSerName val="0"/>
              <c:showPercent val="1"/>
              <c:showBubbleSize val="0"/>
              <c:separator>
</c:separator>
              <c:extLst>
                <c:ext xmlns:c15="http://schemas.microsoft.com/office/drawing/2012/chart" uri="{CE6537A1-D6FC-4f65-9D91-7224C49458BB}">
                  <c15:layout>
                    <c:manualLayout>
                      <c:w val="0.14174912543728135"/>
                      <c:h val="0.12530973451327435"/>
                    </c:manualLayout>
                  </c15:layout>
                  <c15:dlblFieldTable/>
                  <c15:showDataLabelsRange val="0"/>
                </c:ext>
              </c:extLst>
            </c:dLbl>
            <c:dLbl>
              <c:idx val="5"/>
              <c:layout>
                <c:manualLayout>
                  <c:x val="-2.7321457381545448E-2"/>
                  <c:y val="-6.1738322532692264E-2"/>
                </c:manualLayout>
              </c:layout>
              <c:tx>
                <c:rich>
                  <a:bodyPr/>
                  <a:lstStyle/>
                  <a:p>
                    <a:fld id="{2F31BEE7-3CD1-4B8C-B93C-4B024E02A198}" type="CATEGORYNAME">
                      <a:rPr lang="ru-RU" baseline="0"/>
                      <a:pPr/>
                      <a:t>[ІМ’Я КАТЕГОРІЇ]</a:t>
                    </a:fld>
                    <a:endParaRPr lang="ru-RU" baseline="0"/>
                  </a:p>
                  <a:p>
                    <a:fld id="{414BCB1B-3EFC-4F78-9626-C7B23D02A278}" type="VALUE">
                      <a:rPr lang="ru-RU" baseline="0"/>
                      <a:pPr/>
                      <a:t>[ЗНАЧЕННЯ]</a:t>
                    </a:fld>
                    <a:endParaRPr lang="ru-RU" baseline="0"/>
                  </a:p>
                  <a:p>
                    <a:r>
                      <a:rPr lang="ru-RU" baseline="0"/>
                      <a:t>0,05%</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Lst>
            </c:dLbl>
            <c:dLbl>
              <c:idx val="6"/>
              <c:layout>
                <c:manualLayout>
                  <c:x val="7.0767765723437417E-2"/>
                  <c:y val="7.4458613027353878E-3"/>
                </c:manualLayout>
              </c:layout>
              <c:dLblPos val="bestFit"/>
              <c:showLegendKey val="0"/>
              <c:showVal val="1"/>
              <c:showCatName val="1"/>
              <c:showSerName val="0"/>
              <c:showPercent val="1"/>
              <c:showBubbleSize val="0"/>
              <c:separator>
</c:separator>
              <c:extLst>
                <c:ext xmlns:c15="http://schemas.microsoft.com/office/drawing/2012/chart" uri="{CE6537A1-D6FC-4f65-9D91-7224C49458BB}"/>
              </c:extLst>
            </c:dLbl>
            <c:dLbl>
              <c:idx val="7"/>
              <c:layout>
                <c:manualLayout>
                  <c:x val="-6.7286042018360895E-3"/>
                  <c:y val="-8.9515868038619079E-2"/>
                </c:manualLayout>
              </c:layout>
              <c:spPr>
                <a:noFill/>
                <a:ln>
                  <a:noFill/>
                </a:ln>
                <a:effectLst/>
              </c:spPr>
              <c:txPr>
                <a:bodyPr rot="0" spcFirstLastPara="1" vertOverflow="ellipsis" vert="horz" wrap="square" lIns="38100" tIns="19050" rIns="38100" bIns="19050" anchor="ctr" anchorCtr="1">
                  <a:noAutofit/>
                </a:bodyPr>
                <a:lstStyle/>
                <a:p>
                  <a:pPr>
                    <a:defRPr sz="1100" b="1" i="0" u="none" strike="noStrike" kern="1200" baseline="0">
                      <a:solidFill>
                        <a:schemeClr val="tx1">
                          <a:lumMod val="75000"/>
                          <a:lumOff val="25000"/>
                        </a:schemeClr>
                      </a:solidFill>
                      <a:latin typeface="+mn-lt"/>
                      <a:ea typeface="+mn-ea"/>
                      <a:cs typeface="+mn-cs"/>
                    </a:defRPr>
                  </a:pPr>
                  <a:endParaRPr lang="ru-RU"/>
                </a:p>
              </c:txPr>
              <c:dLblPos val="bestFit"/>
              <c:showLegendKey val="0"/>
              <c:showVal val="1"/>
              <c:showCatName val="1"/>
              <c:showSerName val="0"/>
              <c:showPercent val="1"/>
              <c:showBubbleSize val="0"/>
              <c:separator>
</c:separator>
              <c:extLst>
                <c:ext xmlns:c15="http://schemas.microsoft.com/office/drawing/2012/chart" uri="{CE6537A1-D6FC-4f65-9D91-7224C49458BB}">
                  <c15:layout>
                    <c:manualLayout>
                      <c:w val="0.20264859696136184"/>
                      <c:h val="8.3166175024582109E-2"/>
                    </c:manualLayout>
                  </c15:layout>
                </c:ext>
              </c:extLst>
            </c:dLbl>
            <c:dLbl>
              <c:idx val="8"/>
              <c:layout>
                <c:manualLayout>
                  <c:x val="5.6686459919646479E-2"/>
                  <c:y val="-5.9373175698170473E-2"/>
                </c:manualLayout>
              </c:layout>
              <c:dLblPos val="bestFit"/>
              <c:showLegendKey val="0"/>
              <c:showVal val="1"/>
              <c:showCatName val="1"/>
              <c:showSerName val="0"/>
              <c:showPercent val="1"/>
              <c:showBubbleSize val="0"/>
              <c:separator>
</c:separator>
              <c:extLst>
                <c:ext xmlns:c15="http://schemas.microsoft.com/office/drawing/2012/chart" uri="{CE6537A1-D6FC-4f65-9D91-7224C49458BB}"/>
              </c:extLst>
            </c:dLbl>
            <c:dLbl>
              <c:idx val="9"/>
              <c:layout>
                <c:manualLayout>
                  <c:x val="9.9726514695408053E-2"/>
                  <c:y val="5.1879156698333061E-2"/>
                </c:manualLayout>
              </c:layout>
              <c:dLblPos val="bestFit"/>
              <c:showLegendKey val="0"/>
              <c:showVal val="1"/>
              <c:showCatName val="1"/>
              <c:showSerName val="0"/>
              <c:showPercent val="1"/>
              <c:showBubbleSize val="0"/>
              <c:separator>
</c:separator>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mn-lt"/>
                    <a:ea typeface="+mn-ea"/>
                    <a:cs typeface="+mn-cs"/>
                  </a:defRPr>
                </a:pPr>
                <a:endParaRPr lang="ru-RU"/>
              </a:p>
            </c:txPr>
            <c:dLblPos val="inEnd"/>
            <c:showLegendKey val="0"/>
            <c:showVal val="1"/>
            <c:showCatName val="1"/>
            <c:showSerName val="0"/>
            <c:showPercent val="1"/>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Аркуш1!$A$2:$A$11</c:f>
              <c:strCache>
                <c:ptCount val="10"/>
                <c:pt idx="0">
                  <c:v>Дошкільна освіта</c:v>
                </c:pt>
                <c:pt idx="1">
                  <c:v>Заклади загальної середньої освіти</c:v>
                </c:pt>
                <c:pt idx="2">
                  <c:v>Спеціальні заклади загальної середньої освіти</c:v>
                </c:pt>
                <c:pt idx="3">
                  <c:v>Позашкільні заклади освіти</c:v>
                </c:pt>
                <c:pt idx="4">
                  <c:v>Керівництво і управління</c:v>
                </c:pt>
                <c:pt idx="5">
                  <c:v>Інші  заходи у сфері освіти</c:v>
                </c:pt>
                <c:pt idx="6">
                  <c:v>Методичне забезпечення </c:v>
                </c:pt>
                <c:pt idx="7">
                  <c:v>Інші заклади освіти</c:v>
                </c:pt>
                <c:pt idx="8">
                  <c:v>Утримання дитячо-юнацьких спортивних шкіл</c:v>
                </c:pt>
                <c:pt idx="9">
                  <c:v>Заходи у сфері соціального захисту</c:v>
                </c:pt>
              </c:strCache>
            </c:strRef>
          </c:cat>
          <c:val>
            <c:numRef>
              <c:f>Аркуш1!$B$2:$B$11</c:f>
              <c:numCache>
                <c:formatCode>0.0</c:formatCode>
                <c:ptCount val="10"/>
                <c:pt idx="0">
                  <c:v>140.6618</c:v>
                </c:pt>
                <c:pt idx="1">
                  <c:v>196.37360000000001</c:v>
                </c:pt>
                <c:pt idx="2">
                  <c:v>15.142099999999999</c:v>
                </c:pt>
                <c:pt idx="3">
                  <c:v>23.113700000000001</c:v>
                </c:pt>
                <c:pt idx="4">
                  <c:v>3.7787999999999999</c:v>
                </c:pt>
                <c:pt idx="5">
                  <c:v>0.159</c:v>
                </c:pt>
                <c:pt idx="6">
                  <c:v>3.8105000000000002</c:v>
                </c:pt>
                <c:pt idx="7">
                  <c:v>17.387799999999999</c:v>
                </c:pt>
                <c:pt idx="8">
                  <c:v>10.9658</c:v>
                </c:pt>
                <c:pt idx="9">
                  <c:v>5.7839999999999998</c:v>
                </c:pt>
              </c:numCache>
            </c:numRef>
          </c:val>
        </c:ser>
        <c:dLbls>
          <c:dLblPos val="inEnd"/>
          <c:showLegendKey val="0"/>
          <c:showVal val="0"/>
          <c:showCatName val="0"/>
          <c:showSerName val="0"/>
          <c:showPercent val="1"/>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Times New Roman" pitchFamily="18" charset="0"/>
                <a:cs typeface="Times New Roman" pitchFamily="18" charset="0"/>
              </a:defRPr>
            </a:pPr>
            <a:r>
              <a:rPr lang="ru-RU" sz="1200">
                <a:latin typeface="Times New Roman" pitchFamily="18" charset="0"/>
                <a:cs typeface="Times New Roman" pitchFamily="18" charset="0"/>
              </a:rPr>
              <a:t>Структура видатків загального фонду  відділу освіти Чорноморської міської ради Одеського району Одеської області</a:t>
            </a:r>
          </a:p>
          <a:p>
            <a:pPr>
              <a:defRPr>
                <a:latin typeface="Times New Roman" pitchFamily="18" charset="0"/>
                <a:cs typeface="Times New Roman" pitchFamily="18" charset="0"/>
              </a:defRPr>
            </a:pPr>
            <a:r>
              <a:rPr lang="ru-RU" sz="1200">
                <a:latin typeface="Times New Roman" pitchFamily="18" charset="0"/>
                <a:cs typeface="Times New Roman" pitchFamily="18" charset="0"/>
              </a:rPr>
              <a:t> на 2023 рік за  кодами економічної</a:t>
            </a:r>
            <a:r>
              <a:rPr lang="ru-RU" sz="1200" baseline="0">
                <a:latin typeface="Times New Roman" pitchFamily="18" charset="0"/>
                <a:cs typeface="Times New Roman" pitchFamily="18" charset="0"/>
              </a:rPr>
              <a:t> класифікації в</a:t>
            </a:r>
            <a:r>
              <a:rPr lang="ru-RU" sz="1200">
                <a:latin typeface="Times New Roman" pitchFamily="18" charset="0"/>
                <a:cs typeface="Times New Roman" pitchFamily="18" charset="0"/>
              </a:rPr>
              <a:t>идатків </a:t>
            </a:r>
          </a:p>
          <a:p>
            <a:pPr>
              <a:defRPr>
                <a:latin typeface="Times New Roman" pitchFamily="18" charset="0"/>
                <a:cs typeface="Times New Roman" pitchFamily="18" charset="0"/>
              </a:defRPr>
            </a:pPr>
            <a:r>
              <a:rPr lang="ru-RU" sz="1200">
                <a:latin typeface="Times New Roman" pitchFamily="18" charset="0"/>
                <a:cs typeface="Times New Roman" pitchFamily="18" charset="0"/>
              </a:rPr>
              <a:t>Всього 417,2 млн грн</a:t>
            </a:r>
          </a:p>
        </c:rich>
      </c:tx>
      <c:layout>
        <c:manualLayout>
          <c:xMode val="edge"/>
          <c:yMode val="edge"/>
          <c:x val="0.13293840934304491"/>
          <c:y val="0"/>
        </c:manualLayout>
      </c:layout>
      <c:overlay val="0"/>
    </c:title>
    <c:autoTitleDeleted val="0"/>
    <c:view3D>
      <c:rotX val="80"/>
      <c:rotY val="140"/>
      <c:rAngAx val="0"/>
    </c:view3D>
    <c:floor>
      <c:thickness val="0"/>
    </c:floor>
    <c:sideWall>
      <c:thickness val="0"/>
    </c:sideWall>
    <c:backWall>
      <c:thickness val="0"/>
    </c:backWall>
    <c:plotArea>
      <c:layout>
        <c:manualLayout>
          <c:layoutTarget val="inner"/>
          <c:xMode val="edge"/>
          <c:yMode val="edge"/>
          <c:x val="1.9027991277606553E-2"/>
          <c:y val="0.12801177024469268"/>
          <c:w val="0.63975343705252463"/>
          <c:h val="0.85467744279058433"/>
        </c:manualLayout>
      </c:layout>
      <c:pie3DChart>
        <c:varyColors val="1"/>
        <c:ser>
          <c:idx val="0"/>
          <c:order val="0"/>
          <c:tx>
            <c:strRef>
              <c:f>Лист1!$C$4</c:f>
              <c:strCache>
                <c:ptCount val="1"/>
                <c:pt idx="0">
                  <c:v>2021  рік (план)</c:v>
                </c:pt>
              </c:strCache>
            </c:strRef>
          </c:tx>
          <c:explosion val="25"/>
          <c:dPt>
            <c:idx val="0"/>
            <c:bubble3D val="0"/>
            <c:spPr>
              <a:solidFill>
                <a:schemeClr val="accent3">
                  <a:lumMod val="75000"/>
                </a:schemeClr>
              </a:solidFill>
            </c:spPr>
          </c:dPt>
          <c:dPt>
            <c:idx val="1"/>
            <c:bubble3D val="0"/>
            <c:spPr>
              <a:solidFill>
                <a:srgbClr val="00B0F0"/>
              </a:solidFill>
            </c:spPr>
          </c:dPt>
          <c:dPt>
            <c:idx val="2"/>
            <c:bubble3D val="0"/>
            <c:spPr>
              <a:solidFill>
                <a:schemeClr val="accent6">
                  <a:lumMod val="75000"/>
                </a:schemeClr>
              </a:solidFill>
            </c:spPr>
          </c:dPt>
          <c:dLbls>
            <c:dLbl>
              <c:idx val="0"/>
              <c:tx>
                <c:rich>
                  <a:bodyPr/>
                  <a:lstStyle/>
                  <a:p>
                    <a:r>
                      <a:rPr lang="ru-RU"/>
                      <a:t>Оплата праці з нарахуваннями; 329,8</a:t>
                    </a:r>
                    <a:r>
                      <a:rPr lang="ru-RU" baseline="0"/>
                      <a:t> </a:t>
                    </a:r>
                    <a:r>
                      <a:rPr lang="ru-RU"/>
                      <a:t>(79,1%)</a:t>
                    </a:r>
                  </a:p>
                </c:rich>
              </c:tx>
              <c:showLegendKey val="0"/>
              <c:showVal val="1"/>
              <c:showCatName val="1"/>
              <c:showSerName val="0"/>
              <c:showPercent val="1"/>
              <c:showBubbleSize val="0"/>
              <c:extLst>
                <c:ext xmlns:c15="http://schemas.microsoft.com/office/drawing/2012/chart" uri="{CE6537A1-D6FC-4f65-9D91-7224C49458BB}"/>
              </c:extLst>
            </c:dLbl>
            <c:dLbl>
              <c:idx val="1"/>
              <c:layout>
                <c:manualLayout>
                  <c:x val="7.9999250093738594E-2"/>
                  <c:y val="-0.23334567739602621"/>
                </c:manualLayout>
              </c:layout>
              <c:tx>
                <c:rich>
                  <a:bodyPr/>
                  <a:lstStyle/>
                  <a:p>
                    <a:r>
                      <a:rPr lang="ru-RU"/>
                      <a:t>Комунальні послуги та енергоносії; 50,8 (12,1%)</a:t>
                    </a:r>
                  </a:p>
                </c:rich>
              </c:tx>
              <c:showLegendKey val="0"/>
              <c:showVal val="1"/>
              <c:showCatName val="1"/>
              <c:showSerName val="0"/>
              <c:showPercent val="1"/>
              <c:showBubbleSize val="0"/>
              <c:extLst>
                <c:ext xmlns:c15="http://schemas.microsoft.com/office/drawing/2012/chart" uri="{CE6537A1-D6FC-4f65-9D91-7224C49458BB}"/>
              </c:extLst>
            </c:dLbl>
            <c:dLbl>
              <c:idx val="2"/>
              <c:layout>
                <c:manualLayout>
                  <c:x val="0.14015789603239875"/>
                  <c:y val="-0.24982955008583146"/>
                </c:manualLayout>
              </c:layout>
              <c:tx>
                <c:rich>
                  <a:bodyPr/>
                  <a:lstStyle/>
                  <a:p>
                    <a:r>
                      <a:rPr lang="ru-RU"/>
                      <a:t>Продукти харчування; 17,1 (4,1%)</a:t>
                    </a:r>
                  </a:p>
                </c:rich>
              </c:tx>
              <c:showLegendKey val="0"/>
              <c:showVal val="1"/>
              <c:showCatName val="1"/>
              <c:showSerName val="0"/>
              <c:showPercent val="1"/>
              <c:showBubbleSize val="0"/>
              <c:extLst>
                <c:ext xmlns:c15="http://schemas.microsoft.com/office/drawing/2012/chart" uri="{CE6537A1-D6FC-4f65-9D91-7224C49458BB}"/>
              </c:extLst>
            </c:dLbl>
            <c:dLbl>
              <c:idx val="3"/>
              <c:layout>
                <c:manualLayout>
                  <c:x val="0.1785289576502164"/>
                  <c:y val="-0.22067763961558418"/>
                </c:manualLayout>
              </c:layout>
              <c:tx>
                <c:rich>
                  <a:bodyPr/>
                  <a:lstStyle/>
                  <a:p>
                    <a:r>
                      <a:rPr lang="ru-RU"/>
                      <a:t>Оплата послуг (крім комунальних); 6,9 ( 1,7%)</a:t>
                    </a:r>
                  </a:p>
                </c:rich>
              </c:tx>
              <c:showLegendKey val="0"/>
              <c:showVal val="1"/>
              <c:showCatName val="1"/>
              <c:showSerName val="0"/>
              <c:showPercent val="1"/>
              <c:showBubbleSize val="0"/>
              <c:extLst>
                <c:ext xmlns:c15="http://schemas.microsoft.com/office/drawing/2012/chart" uri="{CE6537A1-D6FC-4f65-9D91-7224C49458BB}"/>
              </c:extLst>
            </c:dLbl>
            <c:dLbl>
              <c:idx val="4"/>
              <c:layout>
                <c:manualLayout>
                  <c:x val="0.24407448496201994"/>
                  <c:y val="-8.7721526958620247E-2"/>
                </c:manualLayout>
              </c:layout>
              <c:tx>
                <c:rich>
                  <a:bodyPr/>
                  <a:lstStyle/>
                  <a:p>
                    <a:r>
                      <a:rPr lang="ru-RU"/>
                      <a:t>Предмети,матеріали, обладнання та інвентар; 7,1 (1,7%)</a:t>
                    </a:r>
                  </a:p>
                </c:rich>
              </c:tx>
              <c:showLegendKey val="0"/>
              <c:showVal val="1"/>
              <c:showCatName val="1"/>
              <c:showSerName val="0"/>
              <c:showPercent val="1"/>
              <c:showBubbleSize val="0"/>
              <c:extLst>
                <c:ext xmlns:c15="http://schemas.microsoft.com/office/drawing/2012/chart" uri="{CE6537A1-D6FC-4f65-9D91-7224C49458BB}"/>
              </c:extLst>
            </c:dLbl>
            <c:dLbl>
              <c:idx val="5"/>
              <c:layout>
                <c:manualLayout>
                  <c:x val="8.6648439840864691E-2"/>
                  <c:y val="0"/>
                </c:manualLayout>
              </c:layout>
              <c:tx>
                <c:rich>
                  <a:bodyPr/>
                  <a:lstStyle/>
                  <a:p>
                    <a:r>
                      <a:rPr lang="ru-RU"/>
                      <a:t>Медикаменти та перев'язувальні матеріали; 0,4; (0,1%)</a:t>
                    </a:r>
                  </a:p>
                </c:rich>
              </c:tx>
              <c:showLegendKey val="0"/>
              <c:showVal val="1"/>
              <c:showCatName val="1"/>
              <c:showSerName val="0"/>
              <c:showPercent val="1"/>
              <c:showBubbleSize val="0"/>
              <c:extLst>
                <c:ext xmlns:c15="http://schemas.microsoft.com/office/drawing/2012/chart" uri="{CE6537A1-D6FC-4f65-9D91-7224C49458BB}"/>
              </c:extLst>
            </c:dLbl>
            <c:dLbl>
              <c:idx val="6"/>
              <c:tx>
                <c:rich>
                  <a:bodyPr/>
                  <a:lstStyle/>
                  <a:p>
                    <a:r>
                      <a:rPr lang="ru-RU"/>
                      <a:t>інші видатки; 5,1; (1,2%)</a:t>
                    </a:r>
                  </a:p>
                </c:rich>
              </c:tx>
              <c:showLegendKey val="0"/>
              <c:showVal val="1"/>
              <c:showCatName val="1"/>
              <c:showSerName val="0"/>
              <c:showPercent val="1"/>
              <c:showBubbleSize val="0"/>
              <c:extLst>
                <c:ext xmlns:c15="http://schemas.microsoft.com/office/drawing/2012/chart" uri="{CE6537A1-D6FC-4f65-9D91-7224C49458BB}"/>
              </c:extLst>
            </c:dLbl>
            <c:spPr>
              <a:noFill/>
              <a:ln>
                <a:noFill/>
              </a:ln>
              <a:effectLst/>
            </c:spPr>
            <c:txPr>
              <a:bodyPr/>
              <a:lstStyle/>
              <a:p>
                <a:pPr>
                  <a:defRPr b="1">
                    <a:latin typeface="Times New Roman" pitchFamily="18" charset="0"/>
                    <a:cs typeface="Times New Roman" pitchFamily="18" charset="0"/>
                  </a:defRPr>
                </a:pPr>
                <a:endParaRPr lang="ru-RU"/>
              </a:p>
            </c:txPr>
            <c:showLegendKey val="0"/>
            <c:showVal val="1"/>
            <c:showCatName val="1"/>
            <c:showSerName val="0"/>
            <c:showPercent val="1"/>
            <c:showBubbleSize val="0"/>
            <c:showLeaderLines val="1"/>
            <c:extLst>
              <c:ext xmlns:c15="http://schemas.microsoft.com/office/drawing/2012/chart" uri="{CE6537A1-D6FC-4f65-9D91-7224C49458BB}"/>
            </c:extLst>
          </c:dLbls>
          <c:cat>
            <c:strRef>
              <c:f>Лист1!$B$5:$B$11</c:f>
              <c:strCache>
                <c:ptCount val="7"/>
                <c:pt idx="0">
                  <c:v>Оплата праці з нарахуваннями</c:v>
                </c:pt>
                <c:pt idx="1">
                  <c:v>Комунальні послуги та енергоносії</c:v>
                </c:pt>
                <c:pt idx="2">
                  <c:v>Продукти харчування</c:v>
                </c:pt>
                <c:pt idx="3">
                  <c:v>Оплата послуг (крім комунальних)</c:v>
                </c:pt>
                <c:pt idx="4">
                  <c:v>Предмети,матеріали, обладнання та інвентар</c:v>
                </c:pt>
                <c:pt idx="5">
                  <c:v>Медикаменти та перев'язувальні матеріали</c:v>
                </c:pt>
                <c:pt idx="6">
                  <c:v>інші видатки</c:v>
                </c:pt>
              </c:strCache>
            </c:strRef>
          </c:cat>
          <c:val>
            <c:numRef>
              <c:f>Лист1!$C$5:$C$11</c:f>
              <c:numCache>
                <c:formatCode>#,##0.0</c:formatCode>
                <c:ptCount val="7"/>
                <c:pt idx="0">
                  <c:v>308.5</c:v>
                </c:pt>
                <c:pt idx="1">
                  <c:v>20.9</c:v>
                </c:pt>
                <c:pt idx="2">
                  <c:v>21</c:v>
                </c:pt>
                <c:pt idx="3">
                  <c:v>8.6</c:v>
                </c:pt>
                <c:pt idx="4">
                  <c:v>6.6</c:v>
                </c:pt>
                <c:pt idx="5">
                  <c:v>2.2999999999999998</c:v>
                </c:pt>
                <c:pt idx="6">
                  <c:v>1.6000000000000023</c:v>
                </c:pt>
              </c:numCache>
            </c:numRef>
          </c:val>
        </c:ser>
        <c:dLbls>
          <c:showLegendKey val="0"/>
          <c:showVal val="0"/>
          <c:showCatName val="0"/>
          <c:showSerName val="0"/>
          <c:showPercent val="0"/>
          <c:showBubbleSize val="0"/>
          <c:showLeaderLines val="1"/>
        </c:dLbls>
      </c:pie3DChart>
    </c:plotArea>
    <c:plotVisOnly val="1"/>
    <c:dispBlanksAs val="gap"/>
    <c:showDLblsOverMax val="0"/>
  </c:chart>
  <c:spPr>
    <a:scene3d>
      <a:camera prst="orthographicFront"/>
      <a:lightRig rig="threePt" dir="t"/>
    </a:scene3d>
    <a:sp3d>
      <a:bevelT/>
      <a:bevelB/>
    </a:sp3d>
  </c:spPr>
  <c:externalData r:id="rId1">
    <c:autoUpdate val="0"/>
  </c:externalData>
  <c:userShapes r:id="rId2"/>
</c:chartSpace>
</file>

<file path=word/charts/colors1.xml><?xml version="1.0" encoding="utf-8"?>
<cs:colorStyle xmlns:cs="http://schemas.microsoft.com/office/drawing/2012/chartStyle" xmlns:a="http://schemas.openxmlformats.org/drawingml/2006/main" meth="withinLinearReversed" id="21">
  <a:schemeClr val="accent1"/>
</cs:colorStyle>
</file>

<file path=word/charts/colors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xml><?xml version="1.0" encoding="utf-8"?>
<cs:chartStyle xmlns:cs="http://schemas.microsoft.com/office/drawing/2012/chartStyle" xmlns:a="http://schemas.openxmlformats.org/drawingml/2006/main" id="215">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15875" cap="flat" cmpd="sng" algn="ctr">
        <a:solidFill>
          <a:schemeClr val="tx1">
            <a:lumMod val="25000"/>
            <a:lumOff val="75000"/>
          </a:schemeClr>
        </a:solidFill>
        <a:round/>
      </a:ln>
    </cs:spPr>
    <cs:defRPr sz="900" kern="1200" cap="none" spc="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70000"/>
        </a:schemeClr>
      </a:solidFill>
    </cs:spPr>
  </cs:dataPoint>
  <cs:dataPoint3D>
    <cs:lnRef idx="0"/>
    <cs:fillRef idx="0">
      <cs:styleClr val="auto"/>
    </cs:fillRef>
    <cs:effectRef idx="0"/>
    <cs:fontRef idx="minor">
      <a:schemeClr val="dk1"/>
    </cs:fontRef>
    <cs:spPr>
      <a:solidFill>
        <a:schemeClr val="phClr">
          <a:alpha val="70000"/>
        </a:schemeClr>
      </a:solidFill>
    </cs:spPr>
  </cs:dataPoint3D>
  <cs:dataPointLine>
    <cs:lnRef idx="0">
      <cs:styleClr val="auto"/>
    </cs:lnRef>
    <cs:fillRef idx="0"/>
    <cs:effectRef idx="0"/>
    <cs:fontRef idx="minor">
      <a:schemeClr val="dk1"/>
    </cs:fontRef>
    <cs:spPr>
      <a:ln w="28575" cap="rnd">
        <a:solidFill>
          <a:schemeClr val="phClr">
            <a:alpha val="70000"/>
          </a:schemeClr>
        </a:solidFill>
        <a:round/>
      </a:ln>
    </cs:spPr>
  </cs:dataPointLine>
  <cs:dataPointMarker>
    <cs:lnRef idx="0"/>
    <cs:fillRef idx="0">
      <cs:styleClr val="auto"/>
    </cs:fillRef>
    <cs:effectRef idx="0"/>
    <cs:fontRef idx="minor">
      <a:schemeClr val="dk1"/>
    </cs:fontRef>
    <cs:spPr>
      <a:solidFill>
        <a:schemeClr val="phClr">
          <a:alpha val="70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5000"/>
            <a:lumOff val="9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baseline="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1600" b="0" i="0" kern="1200" cap="none" spc="50" normalizeH="0" baseline="0"/>
  </cs:title>
  <cs:trendline>
    <cs:lnRef idx="0">
      <cs:styleClr val="auto"/>
    </cs:lnRef>
    <cs:fillRef idx="0"/>
    <cs:effectRef idx="0"/>
    <cs:fontRef idx="minor">
      <a:schemeClr val="dk1"/>
    </cs:fontRef>
    <cs:spPr>
      <a:ln w="1587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spc="20" baseline="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87">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styleClr val="auto"/>
    </cs:lnRef>
    <cs:fillRef idx="0">
      <cs:styleClr val="auto"/>
    </cs:fillRef>
    <cs:effectRef idx="0"/>
    <cs:fontRef idx="minor">
      <a:schemeClr val="tx1"/>
    </cs:fontRef>
    <cs:spPr>
      <a:pattFill prst="ltDnDiag">
        <a:fgClr>
          <a:schemeClr val="phClr"/>
        </a:fgClr>
        <a:bgClr>
          <a:schemeClr val="phClr">
            <a:lumMod val="20000"/>
            <a:lumOff val="80000"/>
          </a:schemeClr>
        </a:bgClr>
      </a:pattFill>
      <a:ln>
        <a:solidFill>
          <a:schemeClr val="phClr"/>
        </a:solidFill>
      </a:ln>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spPr>
      <a:solidFill>
        <a:schemeClr val="lt1"/>
      </a:solidFill>
      <a:sp3d/>
    </cs:spPr>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5.xml><?xml version="1.0" encoding="utf-8"?>
<cs:chartStyle xmlns:cs="http://schemas.microsoft.com/office/drawing/2012/chartStyle" xmlns:a="http://schemas.openxmlformats.org/drawingml/2006/main" id="345">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FEED996-C6D3-471F-A855-567829AB6B5C}" type="doc">
      <dgm:prSet loTypeId="urn:microsoft.com/office/officeart/2005/8/layout/radial4" loCatId="relationship" qsTypeId="urn:microsoft.com/office/officeart/2005/8/quickstyle/simple1" qsCatId="simple" csTypeId="urn:microsoft.com/office/officeart/2005/8/colors/accent1_2" csCatId="accent1" phldr="1"/>
      <dgm:spPr/>
      <dgm:t>
        <a:bodyPr/>
        <a:lstStyle/>
        <a:p>
          <a:endParaRPr lang="ru-RU"/>
        </a:p>
      </dgm:t>
    </dgm:pt>
    <dgm:pt modelId="{830E04EE-5D40-461D-A39D-41A91818A01A}">
      <dgm:prSet phldrT="[Текст]"/>
      <dgm:spPr>
        <a:xfrm>
          <a:off x="2575512" y="947519"/>
          <a:ext cx="966461" cy="795101"/>
        </a:xfrm>
        <a:solidFill>
          <a:srgbClr val="4F81BD">
            <a:lumMod val="40000"/>
            <a:lumOff val="60000"/>
          </a:srgbClr>
        </a:solidFill>
        <a:ln w="25400" cap="flat" cmpd="sng" algn="ctr">
          <a:solidFill>
            <a:scrgbClr r="0" g="0" b="0"/>
          </a:solidFill>
          <a:prstDash val="sysDot"/>
        </a:ln>
        <a:effectLst/>
      </dgm:spPr>
      <dgm:t>
        <a:bodyPr/>
        <a:lstStyle/>
        <a:p>
          <a:r>
            <a:rPr lang="ru-RU">
              <a:solidFill>
                <a:sysClr val="windowText" lastClr="000000"/>
              </a:solidFill>
              <a:latin typeface="Calibri"/>
              <a:ea typeface="+mn-ea"/>
              <a:cs typeface="+mn-cs"/>
            </a:rPr>
            <a:t>Податок на майно - </a:t>
          </a:r>
        </a:p>
        <a:p>
          <a:r>
            <a:rPr lang="ru-RU">
              <a:solidFill>
                <a:sysClr val="windowText" lastClr="000000"/>
              </a:solidFill>
              <a:latin typeface="Calibri"/>
              <a:ea typeface="+mn-ea"/>
              <a:cs typeface="+mn-cs"/>
            </a:rPr>
            <a:t>182,1 млн.грн</a:t>
          </a:r>
        </a:p>
      </dgm:t>
    </dgm:pt>
    <dgm:pt modelId="{90A9338D-725D-439F-858F-E50A31DCE9FF}" type="parTrans" cxnId="{B7F2545D-A4FF-4790-B846-FA3F19E7C25C}">
      <dgm:prSet/>
      <dgm:spPr/>
      <dgm:t>
        <a:bodyPr/>
        <a:lstStyle/>
        <a:p>
          <a:endParaRPr lang="ru-RU"/>
        </a:p>
      </dgm:t>
    </dgm:pt>
    <dgm:pt modelId="{117F441B-150A-4B46-85C5-3ED025860B95}" type="sibTrans" cxnId="{B7F2545D-A4FF-4790-B846-FA3F19E7C25C}">
      <dgm:prSet/>
      <dgm:spPr/>
      <dgm:t>
        <a:bodyPr/>
        <a:lstStyle/>
        <a:p>
          <a:endParaRPr lang="ru-RU"/>
        </a:p>
      </dgm:t>
    </dgm:pt>
    <dgm:pt modelId="{A109F111-32E5-449A-9D58-8A205ECEA5BA}">
      <dgm:prSet phldrT="[Текст]"/>
      <dgm:spPr>
        <a:xfrm>
          <a:off x="539738" y="574126"/>
          <a:ext cx="1688175" cy="604276"/>
        </a:xfrm>
        <a:solidFill>
          <a:srgbClr val="4F81BD">
            <a:lumMod val="20000"/>
            <a:lumOff val="80000"/>
          </a:srgbClr>
        </a:solidFill>
        <a:ln w="25400" cap="flat" cmpd="sng" algn="ctr">
          <a:solidFill>
            <a:scrgbClr r="0" g="0" b="0"/>
          </a:solidFill>
          <a:prstDash val="sysDot"/>
        </a:ln>
        <a:effectLst/>
      </dgm:spPr>
      <dgm:t>
        <a:bodyPr/>
        <a:lstStyle/>
        <a:p>
          <a:r>
            <a:rPr lang="ru-RU">
              <a:solidFill>
                <a:sysClr val="windowText" lastClr="000000"/>
              </a:solidFill>
              <a:latin typeface="Calibri"/>
              <a:ea typeface="+mn-ea"/>
              <a:cs typeface="+mn-cs"/>
            </a:rPr>
            <a:t>Плата за землю - </a:t>
          </a:r>
        </a:p>
        <a:p>
          <a:r>
            <a:rPr lang="ru-RU">
              <a:solidFill>
                <a:sysClr val="windowText" lastClr="000000"/>
              </a:solidFill>
              <a:latin typeface="Calibri"/>
              <a:ea typeface="+mn-ea"/>
              <a:cs typeface="+mn-cs"/>
            </a:rPr>
            <a:t>152,5 млн.грн.(83,8%)</a:t>
          </a:r>
        </a:p>
      </dgm:t>
    </dgm:pt>
    <dgm:pt modelId="{88056E42-DB48-4141-8365-BA7A5DCD7A54}" type="parTrans" cxnId="{062B14EF-C9C1-4868-959F-2CBD6D4DFA80}">
      <dgm:prSet/>
      <dgm:spPr>
        <a:xfrm rot="11738208">
          <a:off x="1361718" y="923970"/>
          <a:ext cx="1194694" cy="226603"/>
        </a:xfrm>
        <a:solidFill>
          <a:srgbClr val="4F81BD">
            <a:tint val="60000"/>
            <a:hueOff val="0"/>
            <a:satOff val="0"/>
            <a:lumOff val="0"/>
            <a:alphaOff val="0"/>
          </a:srgbClr>
        </a:solidFill>
        <a:ln>
          <a:noFill/>
        </a:ln>
        <a:effectLst/>
      </dgm:spPr>
      <dgm:t>
        <a:bodyPr/>
        <a:lstStyle/>
        <a:p>
          <a:endParaRPr lang="ru-RU"/>
        </a:p>
      </dgm:t>
    </dgm:pt>
    <dgm:pt modelId="{38669F91-80EA-4603-9B7C-C10D00CCB0A5}" type="sibTrans" cxnId="{062B14EF-C9C1-4868-959F-2CBD6D4DFA80}">
      <dgm:prSet/>
      <dgm:spPr/>
      <dgm:t>
        <a:bodyPr/>
        <a:lstStyle/>
        <a:p>
          <a:endParaRPr lang="ru-RU"/>
        </a:p>
      </dgm:t>
    </dgm:pt>
    <dgm:pt modelId="{5170ABF7-2937-4C55-AB32-CF4ADCD1302C}">
      <dgm:prSet phldrT="[Текст]"/>
      <dgm:spPr>
        <a:xfrm>
          <a:off x="2363522" y="454"/>
          <a:ext cx="1390440" cy="604276"/>
        </a:xfrm>
        <a:solidFill>
          <a:srgbClr val="4F81BD">
            <a:lumMod val="20000"/>
            <a:lumOff val="80000"/>
          </a:srgbClr>
        </a:solidFill>
        <a:ln w="25400" cap="flat" cmpd="sng" algn="ctr">
          <a:solidFill>
            <a:scrgbClr r="0" g="0" b="0"/>
          </a:solidFill>
          <a:prstDash val="sysDot"/>
        </a:ln>
        <a:effectLst/>
      </dgm:spPr>
      <dgm:t>
        <a:bodyPr/>
        <a:lstStyle/>
        <a:p>
          <a:r>
            <a:rPr lang="ru-RU">
              <a:solidFill>
                <a:sysClr val="windowText" lastClr="000000"/>
              </a:solidFill>
              <a:latin typeface="Calibri"/>
              <a:ea typeface="+mn-ea"/>
              <a:cs typeface="+mn-cs"/>
            </a:rPr>
            <a:t>Податок на нерухоме майно, відмінне від земельної ділянки - </a:t>
          </a:r>
        </a:p>
        <a:p>
          <a:r>
            <a:rPr lang="ru-RU">
              <a:solidFill>
                <a:sysClr val="windowText" lastClr="000000"/>
              </a:solidFill>
              <a:latin typeface="Calibri"/>
              <a:ea typeface="+mn-ea"/>
              <a:cs typeface="+mn-cs"/>
            </a:rPr>
            <a:t>29,4 млн.грн (16,1%)</a:t>
          </a:r>
        </a:p>
      </dgm:t>
    </dgm:pt>
    <dgm:pt modelId="{85CD10AA-4229-42C6-83E0-9CD3603ACB2D}" type="parTrans" cxnId="{7CBDBFD8-4E7B-4526-9C7F-76CA34D8CACE}">
      <dgm:prSet/>
      <dgm:spPr>
        <a:xfrm rot="16200000">
          <a:off x="2754015" y="494018"/>
          <a:ext cx="609454" cy="226603"/>
        </a:xfrm>
        <a:solidFill>
          <a:srgbClr val="4F81BD">
            <a:tint val="60000"/>
            <a:hueOff val="0"/>
            <a:satOff val="0"/>
            <a:lumOff val="0"/>
            <a:alphaOff val="0"/>
          </a:srgbClr>
        </a:solidFill>
        <a:ln w="12700">
          <a:noFill/>
          <a:prstDash val="sysDot"/>
        </a:ln>
        <a:effectLst/>
      </dgm:spPr>
      <dgm:t>
        <a:bodyPr/>
        <a:lstStyle/>
        <a:p>
          <a:endParaRPr lang="ru-RU"/>
        </a:p>
      </dgm:t>
    </dgm:pt>
    <dgm:pt modelId="{B387171D-148A-419A-B30A-4DCC20CCBD58}" type="sibTrans" cxnId="{7CBDBFD8-4E7B-4526-9C7F-76CA34D8CACE}">
      <dgm:prSet/>
      <dgm:spPr/>
      <dgm:t>
        <a:bodyPr/>
        <a:lstStyle/>
        <a:p>
          <a:endParaRPr lang="ru-RU"/>
        </a:p>
      </dgm:t>
    </dgm:pt>
    <dgm:pt modelId="{03AEF854-39D6-4C83-B490-74592781FE4D}">
      <dgm:prSet phldrT="[Текст]"/>
      <dgm:spPr>
        <a:xfrm>
          <a:off x="3890769" y="574137"/>
          <a:ext cx="1372153" cy="604276"/>
        </a:xfrm>
        <a:solidFill>
          <a:srgbClr val="4F81BD">
            <a:lumMod val="20000"/>
            <a:lumOff val="80000"/>
          </a:srgbClr>
        </a:solidFill>
        <a:ln w="25400" cap="flat" cmpd="sng" algn="ctr">
          <a:solidFill>
            <a:scrgbClr r="0" g="0" b="0"/>
          </a:solidFill>
          <a:prstDash val="sysDot"/>
        </a:ln>
        <a:effectLst/>
      </dgm:spPr>
      <dgm:t>
        <a:bodyPr/>
        <a:lstStyle/>
        <a:p>
          <a:r>
            <a:rPr lang="ru-RU">
              <a:solidFill>
                <a:sysClr val="windowText" lastClr="000000"/>
              </a:solidFill>
              <a:latin typeface="Calibri"/>
              <a:ea typeface="+mn-ea"/>
              <a:cs typeface="+mn-cs"/>
            </a:rPr>
            <a:t>Транспортний податок - </a:t>
          </a:r>
        </a:p>
        <a:p>
          <a:r>
            <a:rPr lang="ru-RU">
              <a:solidFill>
                <a:sysClr val="windowText" lastClr="000000"/>
              </a:solidFill>
              <a:latin typeface="Calibri"/>
              <a:ea typeface="+mn-ea"/>
              <a:cs typeface="+mn-cs"/>
            </a:rPr>
            <a:t>0,2 млн.грн (0,1%)</a:t>
          </a:r>
        </a:p>
      </dgm:t>
    </dgm:pt>
    <dgm:pt modelId="{D3B916F7-775C-4C5A-8C68-E31A9FC94C1C}" type="parTrans" cxnId="{E9C17F6E-92B6-44DB-8B9C-E7599F613B85}">
      <dgm:prSet/>
      <dgm:spPr>
        <a:xfrm rot="20570352">
          <a:off x="3546304" y="918468"/>
          <a:ext cx="1054004" cy="226603"/>
        </a:xfrm>
        <a:solidFill>
          <a:srgbClr val="4F81BD">
            <a:tint val="60000"/>
            <a:hueOff val="0"/>
            <a:satOff val="0"/>
            <a:lumOff val="0"/>
            <a:alphaOff val="0"/>
          </a:srgbClr>
        </a:solidFill>
        <a:ln>
          <a:noFill/>
        </a:ln>
        <a:effectLst/>
      </dgm:spPr>
      <dgm:t>
        <a:bodyPr/>
        <a:lstStyle/>
        <a:p>
          <a:endParaRPr lang="ru-RU"/>
        </a:p>
      </dgm:t>
    </dgm:pt>
    <dgm:pt modelId="{3E1475F5-119B-41E9-824E-EC8AFFB4358E}" type="sibTrans" cxnId="{E9C17F6E-92B6-44DB-8B9C-E7599F613B85}">
      <dgm:prSet/>
      <dgm:spPr/>
      <dgm:t>
        <a:bodyPr/>
        <a:lstStyle/>
        <a:p>
          <a:endParaRPr lang="ru-RU"/>
        </a:p>
      </dgm:t>
    </dgm:pt>
    <dgm:pt modelId="{16C3CB36-40A2-49E7-B8B5-C05350AD53B0}" type="pres">
      <dgm:prSet presAssocID="{9FEED996-C6D3-471F-A855-567829AB6B5C}" presName="cycle" presStyleCnt="0">
        <dgm:presLayoutVars>
          <dgm:chMax val="1"/>
          <dgm:dir/>
          <dgm:animLvl val="ctr"/>
          <dgm:resizeHandles val="exact"/>
        </dgm:presLayoutVars>
      </dgm:prSet>
      <dgm:spPr/>
      <dgm:t>
        <a:bodyPr/>
        <a:lstStyle/>
        <a:p>
          <a:endParaRPr lang="ru-RU"/>
        </a:p>
      </dgm:t>
    </dgm:pt>
    <dgm:pt modelId="{F05EDFD5-0A87-40CB-82A7-35C471587D9D}" type="pres">
      <dgm:prSet presAssocID="{830E04EE-5D40-461D-A39D-41A91818A01A}" presName="centerShape" presStyleLbl="node0" presStyleIdx="0" presStyleCnt="1" custScaleX="121552"/>
      <dgm:spPr>
        <a:prstGeom prst="ellipse">
          <a:avLst/>
        </a:prstGeom>
      </dgm:spPr>
      <dgm:t>
        <a:bodyPr/>
        <a:lstStyle/>
        <a:p>
          <a:endParaRPr lang="ru-RU"/>
        </a:p>
      </dgm:t>
    </dgm:pt>
    <dgm:pt modelId="{E6C15FAA-CAD6-4AB5-8E7F-99A035E8DCB3}" type="pres">
      <dgm:prSet presAssocID="{88056E42-DB48-4141-8365-BA7A5DCD7A54}" presName="parTrans" presStyleLbl="bgSibTrans2D1" presStyleIdx="0" presStyleCnt="3"/>
      <dgm:spPr>
        <a:prstGeom prst="leftArrow">
          <a:avLst>
            <a:gd name="adj1" fmla="val 60000"/>
            <a:gd name="adj2" fmla="val 50000"/>
          </a:avLst>
        </a:prstGeom>
      </dgm:spPr>
      <dgm:t>
        <a:bodyPr/>
        <a:lstStyle/>
        <a:p>
          <a:endParaRPr lang="ru-RU"/>
        </a:p>
      </dgm:t>
    </dgm:pt>
    <dgm:pt modelId="{3859A1A8-9D5E-471D-BCD9-93F5E1E1A64C}" type="pres">
      <dgm:prSet presAssocID="{A109F111-32E5-449A-9D58-8A205ECEA5BA}" presName="node" presStyleLbl="node1" presStyleIdx="0" presStyleCnt="3" custScaleX="223497" custRadScaleRad="166842" custRadScaleInc="-32272">
        <dgm:presLayoutVars>
          <dgm:bulletEnabled val="1"/>
        </dgm:presLayoutVars>
      </dgm:prSet>
      <dgm:spPr>
        <a:prstGeom prst="roundRect">
          <a:avLst>
            <a:gd name="adj" fmla="val 10000"/>
          </a:avLst>
        </a:prstGeom>
      </dgm:spPr>
      <dgm:t>
        <a:bodyPr/>
        <a:lstStyle/>
        <a:p>
          <a:endParaRPr lang="ru-RU"/>
        </a:p>
      </dgm:t>
    </dgm:pt>
    <dgm:pt modelId="{ABE31A5B-5223-4FCE-B22B-1ACB23555A56}" type="pres">
      <dgm:prSet presAssocID="{85CD10AA-4229-42C6-83E0-9CD3603ACB2D}" presName="parTrans" presStyleLbl="bgSibTrans2D1" presStyleIdx="1" presStyleCnt="3"/>
      <dgm:spPr>
        <a:prstGeom prst="leftArrow">
          <a:avLst>
            <a:gd name="adj1" fmla="val 60000"/>
            <a:gd name="adj2" fmla="val 50000"/>
          </a:avLst>
        </a:prstGeom>
      </dgm:spPr>
      <dgm:t>
        <a:bodyPr/>
        <a:lstStyle/>
        <a:p>
          <a:endParaRPr lang="ru-RU"/>
        </a:p>
      </dgm:t>
    </dgm:pt>
    <dgm:pt modelId="{D39DE7B6-3382-43A4-BE07-58B3A212D114}" type="pres">
      <dgm:prSet presAssocID="{5170ABF7-2937-4C55-AB32-CF4ADCD1302C}" presName="node" presStyleLbl="node1" presStyleIdx="1" presStyleCnt="3" custScaleX="184080">
        <dgm:presLayoutVars>
          <dgm:bulletEnabled val="1"/>
        </dgm:presLayoutVars>
      </dgm:prSet>
      <dgm:spPr>
        <a:prstGeom prst="roundRect">
          <a:avLst>
            <a:gd name="adj" fmla="val 10000"/>
          </a:avLst>
        </a:prstGeom>
      </dgm:spPr>
      <dgm:t>
        <a:bodyPr/>
        <a:lstStyle/>
        <a:p>
          <a:endParaRPr lang="ru-RU"/>
        </a:p>
      </dgm:t>
    </dgm:pt>
    <dgm:pt modelId="{EC07947B-1485-415A-A584-E9B5D5FBDDB2}" type="pres">
      <dgm:prSet presAssocID="{D3B916F7-775C-4C5A-8C68-E31A9FC94C1C}" presName="parTrans" presStyleLbl="bgSibTrans2D1" presStyleIdx="2" presStyleCnt="3"/>
      <dgm:spPr>
        <a:prstGeom prst="leftArrow">
          <a:avLst>
            <a:gd name="adj1" fmla="val 60000"/>
            <a:gd name="adj2" fmla="val 50000"/>
          </a:avLst>
        </a:prstGeom>
      </dgm:spPr>
      <dgm:t>
        <a:bodyPr/>
        <a:lstStyle/>
        <a:p>
          <a:endParaRPr lang="ru-RU"/>
        </a:p>
      </dgm:t>
    </dgm:pt>
    <dgm:pt modelId="{B41D3C12-F7D8-404E-8E71-A34B8ACC4EE9}" type="pres">
      <dgm:prSet presAssocID="{03AEF854-39D6-4C83-B490-74592781FE4D}" presName="node" presStyleLbl="node1" presStyleIdx="2" presStyleCnt="3" custScaleX="181659" custRadScaleRad="152410" custRadScaleInc="29732">
        <dgm:presLayoutVars>
          <dgm:bulletEnabled val="1"/>
        </dgm:presLayoutVars>
      </dgm:prSet>
      <dgm:spPr>
        <a:prstGeom prst="roundRect">
          <a:avLst>
            <a:gd name="adj" fmla="val 10000"/>
          </a:avLst>
        </a:prstGeom>
      </dgm:spPr>
      <dgm:t>
        <a:bodyPr/>
        <a:lstStyle/>
        <a:p>
          <a:endParaRPr lang="ru-RU"/>
        </a:p>
      </dgm:t>
    </dgm:pt>
  </dgm:ptLst>
  <dgm:cxnLst>
    <dgm:cxn modelId="{09B41CBA-5E06-45E2-AB2E-84F8E4B463F7}" type="presOf" srcId="{85CD10AA-4229-42C6-83E0-9CD3603ACB2D}" destId="{ABE31A5B-5223-4FCE-B22B-1ACB23555A56}" srcOrd="0" destOrd="0" presId="urn:microsoft.com/office/officeart/2005/8/layout/radial4"/>
    <dgm:cxn modelId="{63D78A2A-E11F-45EE-98B5-37BAD2DA8B20}" type="presOf" srcId="{A109F111-32E5-449A-9D58-8A205ECEA5BA}" destId="{3859A1A8-9D5E-471D-BCD9-93F5E1E1A64C}" srcOrd="0" destOrd="0" presId="urn:microsoft.com/office/officeart/2005/8/layout/radial4"/>
    <dgm:cxn modelId="{E9C17F6E-92B6-44DB-8B9C-E7599F613B85}" srcId="{830E04EE-5D40-461D-A39D-41A91818A01A}" destId="{03AEF854-39D6-4C83-B490-74592781FE4D}" srcOrd="2" destOrd="0" parTransId="{D3B916F7-775C-4C5A-8C68-E31A9FC94C1C}" sibTransId="{3E1475F5-119B-41E9-824E-EC8AFFB4358E}"/>
    <dgm:cxn modelId="{56AED0D1-6A62-498B-A089-17426F21090F}" type="presOf" srcId="{9FEED996-C6D3-471F-A855-567829AB6B5C}" destId="{16C3CB36-40A2-49E7-B8B5-C05350AD53B0}" srcOrd="0" destOrd="0" presId="urn:microsoft.com/office/officeart/2005/8/layout/radial4"/>
    <dgm:cxn modelId="{A36DCF62-078B-4E0C-80E3-808A54B85BBA}" type="presOf" srcId="{5170ABF7-2937-4C55-AB32-CF4ADCD1302C}" destId="{D39DE7B6-3382-43A4-BE07-58B3A212D114}" srcOrd="0" destOrd="0" presId="urn:microsoft.com/office/officeart/2005/8/layout/radial4"/>
    <dgm:cxn modelId="{062B14EF-C9C1-4868-959F-2CBD6D4DFA80}" srcId="{830E04EE-5D40-461D-A39D-41A91818A01A}" destId="{A109F111-32E5-449A-9D58-8A205ECEA5BA}" srcOrd="0" destOrd="0" parTransId="{88056E42-DB48-4141-8365-BA7A5DCD7A54}" sibTransId="{38669F91-80EA-4603-9B7C-C10D00CCB0A5}"/>
    <dgm:cxn modelId="{7CBDBFD8-4E7B-4526-9C7F-76CA34D8CACE}" srcId="{830E04EE-5D40-461D-A39D-41A91818A01A}" destId="{5170ABF7-2937-4C55-AB32-CF4ADCD1302C}" srcOrd="1" destOrd="0" parTransId="{85CD10AA-4229-42C6-83E0-9CD3603ACB2D}" sibTransId="{B387171D-148A-419A-B30A-4DCC20CCBD58}"/>
    <dgm:cxn modelId="{B7F2545D-A4FF-4790-B846-FA3F19E7C25C}" srcId="{9FEED996-C6D3-471F-A855-567829AB6B5C}" destId="{830E04EE-5D40-461D-A39D-41A91818A01A}" srcOrd="0" destOrd="0" parTransId="{90A9338D-725D-439F-858F-E50A31DCE9FF}" sibTransId="{117F441B-150A-4B46-85C5-3ED025860B95}"/>
    <dgm:cxn modelId="{90398ED0-B356-4E7F-AB0B-0ACE4C571B86}" type="presOf" srcId="{D3B916F7-775C-4C5A-8C68-E31A9FC94C1C}" destId="{EC07947B-1485-415A-A584-E9B5D5FBDDB2}" srcOrd="0" destOrd="0" presId="urn:microsoft.com/office/officeart/2005/8/layout/radial4"/>
    <dgm:cxn modelId="{B784A534-1346-4463-85F6-B528C86FE8BA}" type="presOf" srcId="{88056E42-DB48-4141-8365-BA7A5DCD7A54}" destId="{E6C15FAA-CAD6-4AB5-8E7F-99A035E8DCB3}" srcOrd="0" destOrd="0" presId="urn:microsoft.com/office/officeart/2005/8/layout/radial4"/>
    <dgm:cxn modelId="{D5916E58-4921-42D7-8FCF-748C537E2620}" type="presOf" srcId="{830E04EE-5D40-461D-A39D-41A91818A01A}" destId="{F05EDFD5-0A87-40CB-82A7-35C471587D9D}" srcOrd="0" destOrd="0" presId="urn:microsoft.com/office/officeart/2005/8/layout/radial4"/>
    <dgm:cxn modelId="{5B6076E9-6973-494C-8D72-C55C97B96DB0}" type="presOf" srcId="{03AEF854-39D6-4C83-B490-74592781FE4D}" destId="{B41D3C12-F7D8-404E-8E71-A34B8ACC4EE9}" srcOrd="0" destOrd="0" presId="urn:microsoft.com/office/officeart/2005/8/layout/radial4"/>
    <dgm:cxn modelId="{5F6C9910-4B59-493C-BFD6-F293CAFC3185}" type="presParOf" srcId="{16C3CB36-40A2-49E7-B8B5-C05350AD53B0}" destId="{F05EDFD5-0A87-40CB-82A7-35C471587D9D}" srcOrd="0" destOrd="0" presId="urn:microsoft.com/office/officeart/2005/8/layout/radial4"/>
    <dgm:cxn modelId="{B093965E-34FA-4222-96FE-1266BB15D30D}" type="presParOf" srcId="{16C3CB36-40A2-49E7-B8B5-C05350AD53B0}" destId="{E6C15FAA-CAD6-4AB5-8E7F-99A035E8DCB3}" srcOrd="1" destOrd="0" presId="urn:microsoft.com/office/officeart/2005/8/layout/radial4"/>
    <dgm:cxn modelId="{AC206359-733F-41BC-8823-ECB1253D4021}" type="presParOf" srcId="{16C3CB36-40A2-49E7-B8B5-C05350AD53B0}" destId="{3859A1A8-9D5E-471D-BCD9-93F5E1E1A64C}" srcOrd="2" destOrd="0" presId="urn:microsoft.com/office/officeart/2005/8/layout/radial4"/>
    <dgm:cxn modelId="{5F722724-ABA8-4D19-A258-8C452D1177FB}" type="presParOf" srcId="{16C3CB36-40A2-49E7-B8B5-C05350AD53B0}" destId="{ABE31A5B-5223-4FCE-B22B-1ACB23555A56}" srcOrd="3" destOrd="0" presId="urn:microsoft.com/office/officeart/2005/8/layout/radial4"/>
    <dgm:cxn modelId="{B8D205D6-D2BB-4821-AC7A-9D91F5035F6A}" type="presParOf" srcId="{16C3CB36-40A2-49E7-B8B5-C05350AD53B0}" destId="{D39DE7B6-3382-43A4-BE07-58B3A212D114}" srcOrd="4" destOrd="0" presId="urn:microsoft.com/office/officeart/2005/8/layout/radial4"/>
    <dgm:cxn modelId="{026BB53C-AA3C-4E22-8335-01D39DF85743}" type="presParOf" srcId="{16C3CB36-40A2-49E7-B8B5-C05350AD53B0}" destId="{EC07947B-1485-415A-A584-E9B5D5FBDDB2}" srcOrd="5" destOrd="0" presId="urn:microsoft.com/office/officeart/2005/8/layout/radial4"/>
    <dgm:cxn modelId="{F117D00F-5373-40FE-B5B6-A31205C183C6}" type="presParOf" srcId="{16C3CB36-40A2-49E7-B8B5-C05350AD53B0}" destId="{B41D3C12-F7D8-404E-8E71-A34B8ACC4EE9}" srcOrd="6" destOrd="0" presId="urn:microsoft.com/office/officeart/2005/8/layout/radial4"/>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E97E450-9358-489C-B1C9-54DED7A1DB57}" type="doc">
      <dgm:prSet loTypeId="urn:microsoft.com/office/officeart/2005/8/layout/vList6" loCatId="list" qsTypeId="urn:microsoft.com/office/officeart/2005/8/quickstyle/simple1" qsCatId="simple" csTypeId="urn:microsoft.com/office/officeart/2005/8/colors/accent1_2" csCatId="accent1" phldr="1"/>
      <dgm:spPr/>
      <dgm:t>
        <a:bodyPr/>
        <a:lstStyle/>
        <a:p>
          <a:endParaRPr lang="ru-RU"/>
        </a:p>
      </dgm:t>
    </dgm:pt>
    <dgm:pt modelId="{A9EF2D43-18FC-4846-8C24-149194243E33}">
      <dgm:prSet phldrT="[Текст]"/>
      <dgm:spPr>
        <a:xfrm>
          <a:off x="0" y="183"/>
          <a:ext cx="2366010" cy="716467"/>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Податок на нерухоме майно за об</a:t>
          </a:r>
          <a:r>
            <a:rPr lang="en-US">
              <a:solidFill>
                <a:sysClr val="window" lastClr="FFFFFF"/>
              </a:solidFill>
              <a:latin typeface="Calibri"/>
              <a:ea typeface="+mn-ea"/>
              <a:cs typeface="+mn-cs"/>
            </a:rPr>
            <a:t>`</a:t>
          </a:r>
          <a:r>
            <a:rPr lang="uk-UA">
              <a:solidFill>
                <a:sysClr val="window" lastClr="FFFFFF"/>
              </a:solidFill>
              <a:latin typeface="Calibri"/>
              <a:ea typeface="+mn-ea"/>
              <a:cs typeface="+mn-cs"/>
            </a:rPr>
            <a:t>єкти </a:t>
          </a:r>
          <a:r>
            <a:rPr lang="uk-UA" b="1">
              <a:solidFill>
                <a:sysClr val="window" lastClr="FFFFFF"/>
              </a:solidFill>
              <a:latin typeface="Calibri"/>
              <a:ea typeface="+mn-ea"/>
              <a:cs typeface="+mn-cs"/>
            </a:rPr>
            <a:t>житлової</a:t>
          </a:r>
          <a:r>
            <a:rPr lang="uk-UA">
              <a:solidFill>
                <a:sysClr val="window" lastClr="FFFFFF"/>
              </a:solidFill>
              <a:latin typeface="Calibri"/>
              <a:ea typeface="+mn-ea"/>
              <a:cs typeface="+mn-cs"/>
            </a:rPr>
            <a:t> нерухомості - 7,4 %</a:t>
          </a:r>
          <a:endParaRPr lang="ru-RU">
            <a:solidFill>
              <a:sysClr val="window" lastClr="FFFFFF"/>
            </a:solidFill>
            <a:latin typeface="Calibri"/>
            <a:ea typeface="+mn-ea"/>
            <a:cs typeface="+mn-cs"/>
          </a:endParaRPr>
        </a:p>
      </dgm:t>
    </dgm:pt>
    <dgm:pt modelId="{F25330D6-2B63-4122-AB3A-F85AE3871FB7}" type="parTrans" cxnId="{19FC45A6-03C7-42B2-9DA9-F827E58BB637}">
      <dgm:prSet/>
      <dgm:spPr/>
      <dgm:t>
        <a:bodyPr/>
        <a:lstStyle/>
        <a:p>
          <a:endParaRPr lang="ru-RU"/>
        </a:p>
      </dgm:t>
    </dgm:pt>
    <dgm:pt modelId="{F9622F6C-7101-4C40-A298-A54BD13D349F}" type="sibTrans" cxnId="{19FC45A6-03C7-42B2-9DA9-F827E58BB637}">
      <dgm:prSet/>
      <dgm:spPr/>
      <dgm:t>
        <a:bodyPr/>
        <a:lstStyle/>
        <a:p>
          <a:endParaRPr lang="ru-RU"/>
        </a:p>
      </dgm:t>
    </dgm:pt>
    <dgm:pt modelId="{5E71E7B5-C211-471F-8698-8A015F17D429}">
      <dgm:prSet phldrT="[Текст]"/>
      <dgm:spPr>
        <a:xfrm>
          <a:off x="2366010" y="183"/>
          <a:ext cx="3549015" cy="716467"/>
        </a:xfr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uk-UA">
              <a:solidFill>
                <a:sysClr val="windowText" lastClr="000000">
                  <a:hueOff val="0"/>
                  <a:satOff val="0"/>
                  <a:lumOff val="0"/>
                  <a:alphaOff val="0"/>
                </a:sysClr>
              </a:solidFill>
              <a:latin typeface="Calibri"/>
              <a:ea typeface="+mn-ea"/>
              <a:cs typeface="+mn-cs"/>
            </a:rPr>
            <a:t>Сплачений юридичними особами - 0,2 %</a:t>
          </a:r>
          <a:endParaRPr lang="ru-RU">
            <a:solidFill>
              <a:sysClr val="windowText" lastClr="000000">
                <a:hueOff val="0"/>
                <a:satOff val="0"/>
                <a:lumOff val="0"/>
                <a:alphaOff val="0"/>
              </a:sysClr>
            </a:solidFill>
            <a:latin typeface="Calibri"/>
            <a:ea typeface="+mn-ea"/>
            <a:cs typeface="+mn-cs"/>
          </a:endParaRPr>
        </a:p>
      </dgm:t>
    </dgm:pt>
    <dgm:pt modelId="{EEBA06F5-2C3F-452E-A236-815B252D155D}" type="parTrans" cxnId="{83566E37-4746-4996-B516-D892736E24BB}">
      <dgm:prSet/>
      <dgm:spPr/>
      <dgm:t>
        <a:bodyPr/>
        <a:lstStyle/>
        <a:p>
          <a:endParaRPr lang="ru-RU"/>
        </a:p>
      </dgm:t>
    </dgm:pt>
    <dgm:pt modelId="{9229132E-F26D-4167-89F5-3D628CFB2583}" type="sibTrans" cxnId="{83566E37-4746-4996-B516-D892736E24BB}">
      <dgm:prSet/>
      <dgm:spPr/>
      <dgm:t>
        <a:bodyPr/>
        <a:lstStyle/>
        <a:p>
          <a:endParaRPr lang="ru-RU"/>
        </a:p>
      </dgm:t>
    </dgm:pt>
    <dgm:pt modelId="{5946B8C4-FBEF-48DF-A6E2-DBB48C467937}">
      <dgm:prSet phldrT="[Текст]"/>
      <dgm:spPr>
        <a:xfrm>
          <a:off x="2366010" y="183"/>
          <a:ext cx="3549015" cy="716467"/>
        </a:xfr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uk-UA">
              <a:solidFill>
                <a:sysClr val="windowText" lastClr="000000">
                  <a:hueOff val="0"/>
                  <a:satOff val="0"/>
                  <a:lumOff val="0"/>
                  <a:alphaOff val="0"/>
                </a:sysClr>
              </a:solidFill>
              <a:latin typeface="Calibri"/>
              <a:ea typeface="+mn-ea"/>
              <a:cs typeface="+mn-cs"/>
            </a:rPr>
            <a:t>Сплачений фізичними особами - 7,2 %</a:t>
          </a:r>
          <a:endParaRPr lang="ru-RU">
            <a:solidFill>
              <a:sysClr val="windowText" lastClr="000000">
                <a:hueOff val="0"/>
                <a:satOff val="0"/>
                <a:lumOff val="0"/>
                <a:alphaOff val="0"/>
              </a:sysClr>
            </a:solidFill>
            <a:latin typeface="Calibri"/>
            <a:ea typeface="+mn-ea"/>
            <a:cs typeface="+mn-cs"/>
          </a:endParaRPr>
        </a:p>
      </dgm:t>
    </dgm:pt>
    <dgm:pt modelId="{F61D9844-10FE-4AAE-A69A-C2B339E2F419}" type="parTrans" cxnId="{D62EA133-8DF8-4DAA-8836-20EE8051623E}">
      <dgm:prSet/>
      <dgm:spPr/>
      <dgm:t>
        <a:bodyPr/>
        <a:lstStyle/>
        <a:p>
          <a:endParaRPr lang="ru-RU"/>
        </a:p>
      </dgm:t>
    </dgm:pt>
    <dgm:pt modelId="{48005C94-6880-4B31-9007-9BD070F2B5A1}" type="sibTrans" cxnId="{D62EA133-8DF8-4DAA-8836-20EE8051623E}">
      <dgm:prSet/>
      <dgm:spPr/>
      <dgm:t>
        <a:bodyPr/>
        <a:lstStyle/>
        <a:p>
          <a:endParaRPr lang="ru-RU"/>
        </a:p>
      </dgm:t>
    </dgm:pt>
    <dgm:pt modelId="{E8F72E8D-7F69-4C58-AC87-D7FB1C6190BD}">
      <dgm:prSet phldrT="[Текст]"/>
      <dgm:spPr>
        <a:xfrm>
          <a:off x="0" y="788298"/>
          <a:ext cx="2366010" cy="716467"/>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Податок на нерухоме майно за об</a:t>
          </a:r>
          <a:r>
            <a:rPr lang="en-US">
              <a:solidFill>
                <a:sysClr val="window" lastClr="FFFFFF"/>
              </a:solidFill>
              <a:latin typeface="Calibri"/>
              <a:ea typeface="+mn-ea"/>
              <a:cs typeface="+mn-cs"/>
            </a:rPr>
            <a:t>`</a:t>
          </a:r>
          <a:r>
            <a:rPr lang="uk-UA">
              <a:solidFill>
                <a:sysClr val="window" lastClr="FFFFFF"/>
              </a:solidFill>
              <a:latin typeface="Calibri"/>
              <a:ea typeface="+mn-ea"/>
              <a:cs typeface="+mn-cs"/>
            </a:rPr>
            <a:t>єкти </a:t>
          </a:r>
          <a:r>
            <a:rPr lang="uk-UA" b="1">
              <a:solidFill>
                <a:sysClr val="window" lastClr="FFFFFF"/>
              </a:solidFill>
              <a:latin typeface="Calibri"/>
              <a:ea typeface="+mn-ea"/>
              <a:cs typeface="+mn-cs"/>
            </a:rPr>
            <a:t>нежитлової</a:t>
          </a:r>
          <a:r>
            <a:rPr lang="uk-UA">
              <a:solidFill>
                <a:sysClr val="window" lastClr="FFFFFF"/>
              </a:solidFill>
              <a:latin typeface="Calibri"/>
              <a:ea typeface="+mn-ea"/>
              <a:cs typeface="+mn-cs"/>
            </a:rPr>
            <a:t> нерухомості - 92,6 %</a:t>
          </a:r>
          <a:endParaRPr lang="ru-RU">
            <a:solidFill>
              <a:sysClr val="window" lastClr="FFFFFF"/>
            </a:solidFill>
            <a:latin typeface="Calibri"/>
            <a:ea typeface="+mn-ea"/>
            <a:cs typeface="+mn-cs"/>
          </a:endParaRPr>
        </a:p>
      </dgm:t>
    </dgm:pt>
    <dgm:pt modelId="{A1298077-2E7A-4D11-A496-B30A368E2A6A}" type="parTrans" cxnId="{FCC8DD70-20A9-4970-A0CE-F085C3A28066}">
      <dgm:prSet/>
      <dgm:spPr/>
      <dgm:t>
        <a:bodyPr/>
        <a:lstStyle/>
        <a:p>
          <a:endParaRPr lang="ru-RU"/>
        </a:p>
      </dgm:t>
    </dgm:pt>
    <dgm:pt modelId="{47B7AF26-B315-4C64-BE97-939922773943}" type="sibTrans" cxnId="{FCC8DD70-20A9-4970-A0CE-F085C3A28066}">
      <dgm:prSet/>
      <dgm:spPr/>
      <dgm:t>
        <a:bodyPr/>
        <a:lstStyle/>
        <a:p>
          <a:endParaRPr lang="ru-RU"/>
        </a:p>
      </dgm:t>
    </dgm:pt>
    <dgm:pt modelId="{45C70776-BE34-4F62-AC49-116CD7A851F2}">
      <dgm:prSet phldrT="[Текст]"/>
      <dgm:spPr>
        <a:xfrm>
          <a:off x="2366010" y="788298"/>
          <a:ext cx="3549015" cy="716467"/>
        </a:xfr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uk-UA">
              <a:solidFill>
                <a:sysClr val="windowText" lastClr="000000">
                  <a:hueOff val="0"/>
                  <a:satOff val="0"/>
                  <a:lumOff val="0"/>
                  <a:alphaOff val="0"/>
                </a:sysClr>
              </a:solidFill>
              <a:latin typeface="Calibri"/>
              <a:ea typeface="+mn-ea"/>
              <a:cs typeface="+mn-cs"/>
            </a:rPr>
            <a:t>Сплачений юридичними особами - 29,6 %</a:t>
          </a:r>
          <a:endParaRPr lang="ru-RU">
            <a:solidFill>
              <a:sysClr val="windowText" lastClr="000000">
                <a:hueOff val="0"/>
                <a:satOff val="0"/>
                <a:lumOff val="0"/>
                <a:alphaOff val="0"/>
              </a:sysClr>
            </a:solidFill>
            <a:latin typeface="Calibri"/>
            <a:ea typeface="+mn-ea"/>
            <a:cs typeface="+mn-cs"/>
          </a:endParaRPr>
        </a:p>
      </dgm:t>
    </dgm:pt>
    <dgm:pt modelId="{B9EADC06-DA24-4766-AE24-FF22AEFD1B63}" type="parTrans" cxnId="{9083C0C5-14B0-46F3-A38A-90FC75E8DBF6}">
      <dgm:prSet/>
      <dgm:spPr/>
      <dgm:t>
        <a:bodyPr/>
        <a:lstStyle/>
        <a:p>
          <a:endParaRPr lang="ru-RU"/>
        </a:p>
      </dgm:t>
    </dgm:pt>
    <dgm:pt modelId="{05093637-4D8C-48B7-B112-F5994504FD80}" type="sibTrans" cxnId="{9083C0C5-14B0-46F3-A38A-90FC75E8DBF6}">
      <dgm:prSet/>
      <dgm:spPr/>
      <dgm:t>
        <a:bodyPr/>
        <a:lstStyle/>
        <a:p>
          <a:endParaRPr lang="ru-RU"/>
        </a:p>
      </dgm:t>
    </dgm:pt>
    <dgm:pt modelId="{852A6E60-B4CF-4778-A294-E6163A1C786F}">
      <dgm:prSet/>
      <dgm:spPr>
        <a:xfrm>
          <a:off x="2366010" y="788298"/>
          <a:ext cx="3549015" cy="716467"/>
        </a:xfr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uk-UA">
              <a:solidFill>
                <a:sysClr val="windowText" lastClr="000000">
                  <a:hueOff val="0"/>
                  <a:satOff val="0"/>
                  <a:lumOff val="0"/>
                  <a:alphaOff val="0"/>
                </a:sysClr>
              </a:solidFill>
              <a:latin typeface="Calibri"/>
              <a:ea typeface="+mn-ea"/>
              <a:cs typeface="+mn-cs"/>
            </a:rPr>
            <a:t>Сплачений фізичними особами - 63,0 %</a:t>
          </a:r>
          <a:endParaRPr lang="ru-RU">
            <a:solidFill>
              <a:sysClr val="windowText" lastClr="000000">
                <a:hueOff val="0"/>
                <a:satOff val="0"/>
                <a:lumOff val="0"/>
                <a:alphaOff val="0"/>
              </a:sysClr>
            </a:solidFill>
            <a:latin typeface="Calibri"/>
            <a:ea typeface="+mn-ea"/>
            <a:cs typeface="+mn-cs"/>
          </a:endParaRPr>
        </a:p>
      </dgm:t>
    </dgm:pt>
    <dgm:pt modelId="{95A27E41-41C2-452D-B94E-EE84C75962E0}" type="parTrans" cxnId="{AF4A2C3E-727E-4B4A-81BA-352CC070A93A}">
      <dgm:prSet/>
      <dgm:spPr/>
      <dgm:t>
        <a:bodyPr/>
        <a:lstStyle/>
        <a:p>
          <a:endParaRPr lang="ru-RU"/>
        </a:p>
      </dgm:t>
    </dgm:pt>
    <dgm:pt modelId="{7913721D-A15B-4A5D-A427-E5E60745299B}" type="sibTrans" cxnId="{AF4A2C3E-727E-4B4A-81BA-352CC070A93A}">
      <dgm:prSet/>
      <dgm:spPr/>
      <dgm:t>
        <a:bodyPr/>
        <a:lstStyle/>
        <a:p>
          <a:endParaRPr lang="ru-RU"/>
        </a:p>
      </dgm:t>
    </dgm:pt>
    <dgm:pt modelId="{828F7766-83B8-470F-9B2D-16445157756E}" type="pres">
      <dgm:prSet presAssocID="{6E97E450-9358-489C-B1C9-54DED7A1DB57}" presName="Name0" presStyleCnt="0">
        <dgm:presLayoutVars>
          <dgm:dir/>
          <dgm:animLvl val="lvl"/>
          <dgm:resizeHandles/>
        </dgm:presLayoutVars>
      </dgm:prSet>
      <dgm:spPr/>
      <dgm:t>
        <a:bodyPr/>
        <a:lstStyle/>
        <a:p>
          <a:endParaRPr lang="ru-RU"/>
        </a:p>
      </dgm:t>
    </dgm:pt>
    <dgm:pt modelId="{E33FA1BA-B336-4754-A73B-F9F5BCB4F07C}" type="pres">
      <dgm:prSet presAssocID="{A9EF2D43-18FC-4846-8C24-149194243E33}" presName="linNode" presStyleCnt="0"/>
      <dgm:spPr/>
    </dgm:pt>
    <dgm:pt modelId="{587A4F8A-5F61-4EE7-9C88-860853133A5C}" type="pres">
      <dgm:prSet presAssocID="{A9EF2D43-18FC-4846-8C24-149194243E33}" presName="parentShp" presStyleLbl="node1" presStyleIdx="0" presStyleCnt="2">
        <dgm:presLayoutVars>
          <dgm:bulletEnabled val="1"/>
        </dgm:presLayoutVars>
      </dgm:prSet>
      <dgm:spPr>
        <a:prstGeom prst="roundRect">
          <a:avLst/>
        </a:prstGeom>
      </dgm:spPr>
      <dgm:t>
        <a:bodyPr/>
        <a:lstStyle/>
        <a:p>
          <a:endParaRPr lang="ru-RU"/>
        </a:p>
      </dgm:t>
    </dgm:pt>
    <dgm:pt modelId="{C9F9D6F3-8931-47E3-ABD7-67F62CD0AF58}" type="pres">
      <dgm:prSet presAssocID="{A9EF2D43-18FC-4846-8C24-149194243E33}" presName="childShp" presStyleLbl="bgAccFollowNode1" presStyleIdx="0" presStyleCnt="2">
        <dgm:presLayoutVars>
          <dgm:bulletEnabled val="1"/>
        </dgm:presLayoutVars>
      </dgm:prSet>
      <dgm:spPr>
        <a:prstGeom prst="rightArrow">
          <a:avLst>
            <a:gd name="adj1" fmla="val 75000"/>
            <a:gd name="adj2" fmla="val 50000"/>
          </a:avLst>
        </a:prstGeom>
      </dgm:spPr>
      <dgm:t>
        <a:bodyPr/>
        <a:lstStyle/>
        <a:p>
          <a:endParaRPr lang="ru-RU"/>
        </a:p>
      </dgm:t>
    </dgm:pt>
    <dgm:pt modelId="{E86882A0-FB81-4709-AA61-282C68DC25F9}" type="pres">
      <dgm:prSet presAssocID="{F9622F6C-7101-4C40-A298-A54BD13D349F}" presName="spacing" presStyleCnt="0"/>
      <dgm:spPr/>
    </dgm:pt>
    <dgm:pt modelId="{5FF88C8D-2B55-45D8-8411-8EAC354A05EF}" type="pres">
      <dgm:prSet presAssocID="{E8F72E8D-7F69-4C58-AC87-D7FB1C6190BD}" presName="linNode" presStyleCnt="0"/>
      <dgm:spPr/>
    </dgm:pt>
    <dgm:pt modelId="{36EA6635-C449-4928-91B2-38B5E2E2A661}" type="pres">
      <dgm:prSet presAssocID="{E8F72E8D-7F69-4C58-AC87-D7FB1C6190BD}" presName="parentShp" presStyleLbl="node1" presStyleIdx="1" presStyleCnt="2">
        <dgm:presLayoutVars>
          <dgm:bulletEnabled val="1"/>
        </dgm:presLayoutVars>
      </dgm:prSet>
      <dgm:spPr>
        <a:prstGeom prst="roundRect">
          <a:avLst/>
        </a:prstGeom>
      </dgm:spPr>
      <dgm:t>
        <a:bodyPr/>
        <a:lstStyle/>
        <a:p>
          <a:endParaRPr lang="ru-RU"/>
        </a:p>
      </dgm:t>
    </dgm:pt>
    <dgm:pt modelId="{6FDDA541-FCD5-47FD-8C3D-BB0216F99AA7}" type="pres">
      <dgm:prSet presAssocID="{E8F72E8D-7F69-4C58-AC87-D7FB1C6190BD}" presName="childShp" presStyleLbl="bgAccFollowNode1" presStyleIdx="1" presStyleCnt="2">
        <dgm:presLayoutVars>
          <dgm:bulletEnabled val="1"/>
        </dgm:presLayoutVars>
      </dgm:prSet>
      <dgm:spPr>
        <a:prstGeom prst="rightArrow">
          <a:avLst>
            <a:gd name="adj1" fmla="val 75000"/>
            <a:gd name="adj2" fmla="val 50000"/>
          </a:avLst>
        </a:prstGeom>
      </dgm:spPr>
      <dgm:t>
        <a:bodyPr/>
        <a:lstStyle/>
        <a:p>
          <a:endParaRPr lang="ru-RU"/>
        </a:p>
      </dgm:t>
    </dgm:pt>
  </dgm:ptLst>
  <dgm:cxnLst>
    <dgm:cxn modelId="{AF4A2C3E-727E-4B4A-81BA-352CC070A93A}" srcId="{E8F72E8D-7F69-4C58-AC87-D7FB1C6190BD}" destId="{852A6E60-B4CF-4778-A294-E6163A1C786F}" srcOrd="1" destOrd="0" parTransId="{95A27E41-41C2-452D-B94E-EE84C75962E0}" sibTransId="{7913721D-A15B-4A5D-A427-E5E60745299B}"/>
    <dgm:cxn modelId="{4B74A5A7-079B-443C-A558-16F0376EAC6C}" type="presOf" srcId="{6E97E450-9358-489C-B1C9-54DED7A1DB57}" destId="{828F7766-83B8-470F-9B2D-16445157756E}" srcOrd="0" destOrd="0" presId="urn:microsoft.com/office/officeart/2005/8/layout/vList6"/>
    <dgm:cxn modelId="{77C20D21-958F-4EF1-B6F4-4D3155027BF0}" type="presOf" srcId="{A9EF2D43-18FC-4846-8C24-149194243E33}" destId="{587A4F8A-5F61-4EE7-9C88-860853133A5C}" srcOrd="0" destOrd="0" presId="urn:microsoft.com/office/officeart/2005/8/layout/vList6"/>
    <dgm:cxn modelId="{D62EA133-8DF8-4DAA-8836-20EE8051623E}" srcId="{A9EF2D43-18FC-4846-8C24-149194243E33}" destId="{5946B8C4-FBEF-48DF-A6E2-DBB48C467937}" srcOrd="1" destOrd="0" parTransId="{F61D9844-10FE-4AAE-A69A-C2B339E2F419}" sibTransId="{48005C94-6880-4B31-9007-9BD070F2B5A1}"/>
    <dgm:cxn modelId="{FC22AA82-8BD3-40E6-8AFE-F15CB0196085}" type="presOf" srcId="{5E71E7B5-C211-471F-8698-8A015F17D429}" destId="{C9F9D6F3-8931-47E3-ABD7-67F62CD0AF58}" srcOrd="0" destOrd="0" presId="urn:microsoft.com/office/officeart/2005/8/layout/vList6"/>
    <dgm:cxn modelId="{26C64FAE-60DB-4031-AC03-AD79CC114E8C}" type="presOf" srcId="{E8F72E8D-7F69-4C58-AC87-D7FB1C6190BD}" destId="{36EA6635-C449-4928-91B2-38B5E2E2A661}" srcOrd="0" destOrd="0" presId="urn:microsoft.com/office/officeart/2005/8/layout/vList6"/>
    <dgm:cxn modelId="{19FC45A6-03C7-42B2-9DA9-F827E58BB637}" srcId="{6E97E450-9358-489C-B1C9-54DED7A1DB57}" destId="{A9EF2D43-18FC-4846-8C24-149194243E33}" srcOrd="0" destOrd="0" parTransId="{F25330D6-2B63-4122-AB3A-F85AE3871FB7}" sibTransId="{F9622F6C-7101-4C40-A298-A54BD13D349F}"/>
    <dgm:cxn modelId="{E9E9DE5A-2612-4E1F-A5CC-81D96DE8E549}" type="presOf" srcId="{45C70776-BE34-4F62-AC49-116CD7A851F2}" destId="{6FDDA541-FCD5-47FD-8C3D-BB0216F99AA7}" srcOrd="0" destOrd="0" presId="urn:microsoft.com/office/officeart/2005/8/layout/vList6"/>
    <dgm:cxn modelId="{83566E37-4746-4996-B516-D892736E24BB}" srcId="{A9EF2D43-18FC-4846-8C24-149194243E33}" destId="{5E71E7B5-C211-471F-8698-8A015F17D429}" srcOrd="0" destOrd="0" parTransId="{EEBA06F5-2C3F-452E-A236-815B252D155D}" sibTransId="{9229132E-F26D-4167-89F5-3D628CFB2583}"/>
    <dgm:cxn modelId="{F6136E2D-9D20-4692-A8FD-B531DC0F5AB0}" type="presOf" srcId="{852A6E60-B4CF-4778-A294-E6163A1C786F}" destId="{6FDDA541-FCD5-47FD-8C3D-BB0216F99AA7}" srcOrd="0" destOrd="1" presId="urn:microsoft.com/office/officeart/2005/8/layout/vList6"/>
    <dgm:cxn modelId="{E8891CA0-E15E-48AA-BD3F-D0AC90417B46}" type="presOf" srcId="{5946B8C4-FBEF-48DF-A6E2-DBB48C467937}" destId="{C9F9D6F3-8931-47E3-ABD7-67F62CD0AF58}" srcOrd="0" destOrd="1" presId="urn:microsoft.com/office/officeart/2005/8/layout/vList6"/>
    <dgm:cxn modelId="{9083C0C5-14B0-46F3-A38A-90FC75E8DBF6}" srcId="{E8F72E8D-7F69-4C58-AC87-D7FB1C6190BD}" destId="{45C70776-BE34-4F62-AC49-116CD7A851F2}" srcOrd="0" destOrd="0" parTransId="{B9EADC06-DA24-4766-AE24-FF22AEFD1B63}" sibTransId="{05093637-4D8C-48B7-B112-F5994504FD80}"/>
    <dgm:cxn modelId="{FCC8DD70-20A9-4970-A0CE-F085C3A28066}" srcId="{6E97E450-9358-489C-B1C9-54DED7A1DB57}" destId="{E8F72E8D-7F69-4C58-AC87-D7FB1C6190BD}" srcOrd="1" destOrd="0" parTransId="{A1298077-2E7A-4D11-A496-B30A368E2A6A}" sibTransId="{47B7AF26-B315-4C64-BE97-939922773943}"/>
    <dgm:cxn modelId="{B0B3BD41-AC8E-43AA-8591-432E028E3D8B}" type="presParOf" srcId="{828F7766-83B8-470F-9B2D-16445157756E}" destId="{E33FA1BA-B336-4754-A73B-F9F5BCB4F07C}" srcOrd="0" destOrd="0" presId="urn:microsoft.com/office/officeart/2005/8/layout/vList6"/>
    <dgm:cxn modelId="{C1914991-B53F-499F-9EB4-191D66B6B46C}" type="presParOf" srcId="{E33FA1BA-B336-4754-A73B-F9F5BCB4F07C}" destId="{587A4F8A-5F61-4EE7-9C88-860853133A5C}" srcOrd="0" destOrd="0" presId="urn:microsoft.com/office/officeart/2005/8/layout/vList6"/>
    <dgm:cxn modelId="{946ABDD1-85D4-4BDD-BB9A-D5257002E6BE}" type="presParOf" srcId="{E33FA1BA-B336-4754-A73B-F9F5BCB4F07C}" destId="{C9F9D6F3-8931-47E3-ABD7-67F62CD0AF58}" srcOrd="1" destOrd="0" presId="urn:microsoft.com/office/officeart/2005/8/layout/vList6"/>
    <dgm:cxn modelId="{3FDBB9B4-227F-4953-BC88-4AAC855192CA}" type="presParOf" srcId="{828F7766-83B8-470F-9B2D-16445157756E}" destId="{E86882A0-FB81-4709-AA61-282C68DC25F9}" srcOrd="1" destOrd="0" presId="urn:microsoft.com/office/officeart/2005/8/layout/vList6"/>
    <dgm:cxn modelId="{DB61FF58-80B4-4A55-A614-8F5BC27756AF}" type="presParOf" srcId="{828F7766-83B8-470F-9B2D-16445157756E}" destId="{5FF88C8D-2B55-45D8-8411-8EAC354A05EF}" srcOrd="2" destOrd="0" presId="urn:microsoft.com/office/officeart/2005/8/layout/vList6"/>
    <dgm:cxn modelId="{ED8DB39D-90CA-45F9-BBAE-4746FB592E6F}" type="presParOf" srcId="{5FF88C8D-2B55-45D8-8411-8EAC354A05EF}" destId="{36EA6635-C449-4928-91B2-38B5E2E2A661}" srcOrd="0" destOrd="0" presId="urn:microsoft.com/office/officeart/2005/8/layout/vList6"/>
    <dgm:cxn modelId="{0FB9D76B-F58E-4D4A-8F5B-55E7E0DB1C71}" type="presParOf" srcId="{5FF88C8D-2B55-45D8-8411-8EAC354A05EF}" destId="{6FDDA541-FCD5-47FD-8C3D-BB0216F99AA7}" srcOrd="1" destOrd="0" presId="urn:microsoft.com/office/officeart/2005/8/layout/vList6"/>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46F1C05E-DEB4-4C2B-AFD0-73AD925116FD}" type="doc">
      <dgm:prSet loTypeId="urn:microsoft.com/office/officeart/2005/8/layout/hierarchy3" loCatId="list" qsTypeId="urn:microsoft.com/office/officeart/2005/8/quickstyle/simple1" qsCatId="simple" csTypeId="urn:microsoft.com/office/officeart/2005/8/colors/accent1_2" csCatId="accent1" phldr="1"/>
      <dgm:spPr/>
      <dgm:t>
        <a:bodyPr/>
        <a:lstStyle/>
        <a:p>
          <a:endParaRPr lang="ru-RU"/>
        </a:p>
      </dgm:t>
    </dgm:pt>
    <dgm:pt modelId="{08C3E8F8-40A1-4DE1-A20F-82A879E3A7BE}">
      <dgm:prSet phldrT="[Текст]"/>
      <dgm:spPr>
        <a:xfrm>
          <a:off x="401022" y="0"/>
          <a:ext cx="4278270" cy="370077"/>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uk-UA">
              <a:solidFill>
                <a:sysClr val="window" lastClr="FFFFFF"/>
              </a:solidFill>
              <a:latin typeface="Calibri"/>
              <a:ea typeface="+mn-ea"/>
              <a:cs typeface="+mn-cs"/>
            </a:rPr>
            <a:t>Єдиний податок  на 2023р.(разом) - 70 600,0 тис.грн</a:t>
          </a:r>
          <a:endParaRPr lang="ru-RU">
            <a:solidFill>
              <a:sysClr val="window" lastClr="FFFFFF"/>
            </a:solidFill>
            <a:latin typeface="Calibri"/>
            <a:ea typeface="+mn-ea"/>
            <a:cs typeface="+mn-cs"/>
          </a:endParaRPr>
        </a:p>
      </dgm:t>
    </dgm:pt>
    <dgm:pt modelId="{3D7C2FF3-8842-4093-A010-08C25F7CC96C}" type="parTrans" cxnId="{38083987-04B4-4F64-AE94-BDE84107C750}">
      <dgm:prSet/>
      <dgm:spPr/>
      <dgm:t>
        <a:bodyPr/>
        <a:lstStyle/>
        <a:p>
          <a:endParaRPr lang="ru-RU"/>
        </a:p>
      </dgm:t>
    </dgm:pt>
    <dgm:pt modelId="{40F4447E-35AB-4F67-A00A-651FBFE5365D}" type="sibTrans" cxnId="{38083987-04B4-4F64-AE94-BDE84107C750}">
      <dgm:prSet/>
      <dgm:spPr/>
      <dgm:t>
        <a:bodyPr/>
        <a:lstStyle/>
        <a:p>
          <a:endParaRPr lang="ru-RU"/>
        </a:p>
      </dgm:t>
    </dgm:pt>
    <dgm:pt modelId="{DEF8A94D-ACEE-4724-B7D8-EBE445A4B047}">
      <dgm:prSet phldrT="[Текст]"/>
      <dgm:spPr>
        <a:xfrm>
          <a:off x="1213984" y="462912"/>
          <a:ext cx="4010886" cy="370077"/>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r>
            <a:rPr lang="uk-UA">
              <a:solidFill>
                <a:sysClr val="windowText" lastClr="000000"/>
              </a:solidFill>
              <a:latin typeface="Calibri"/>
              <a:ea typeface="+mn-ea"/>
              <a:cs typeface="+mn-cs"/>
            </a:rPr>
            <a:t>Єдиний податок з юридичних осіб - 16 600,0 тис.грн (23,5%)</a:t>
          </a:r>
          <a:endParaRPr lang="ru-RU">
            <a:solidFill>
              <a:sysClr val="windowText" lastClr="000000"/>
            </a:solidFill>
            <a:latin typeface="Calibri"/>
            <a:ea typeface="+mn-ea"/>
            <a:cs typeface="+mn-cs"/>
          </a:endParaRPr>
        </a:p>
      </dgm:t>
    </dgm:pt>
    <dgm:pt modelId="{CBEA5CD2-0B20-430B-A909-737F34665A6A}" type="parTrans" cxnId="{5B5D1333-3793-487E-9148-11B290D3A8F4}">
      <dgm:prSet/>
      <dgm:spPr>
        <a:xfrm>
          <a:off x="828849" y="370077"/>
          <a:ext cx="385134" cy="277873"/>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791753F5-0160-40E9-8783-86751657DD61}" type="sibTrans" cxnId="{5B5D1333-3793-487E-9148-11B290D3A8F4}">
      <dgm:prSet/>
      <dgm:spPr/>
      <dgm:t>
        <a:bodyPr/>
        <a:lstStyle/>
        <a:p>
          <a:endParaRPr lang="ru-RU"/>
        </a:p>
      </dgm:t>
    </dgm:pt>
    <dgm:pt modelId="{57DBEBD4-CD01-4491-A4D1-06B260F75710}">
      <dgm:prSet phldrT="[Текст]"/>
      <dgm:spPr>
        <a:xfrm>
          <a:off x="1213984" y="925509"/>
          <a:ext cx="3992074" cy="370077"/>
        </a:xfr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r>
            <a:rPr lang="uk-UA">
              <a:solidFill>
                <a:sysClr val="windowText" lastClr="000000"/>
              </a:solidFill>
              <a:latin typeface="Calibri"/>
              <a:ea typeface="+mn-ea"/>
              <a:cs typeface="+mn-cs"/>
            </a:rPr>
            <a:t>Єдиний податок з фізичних осіб - 54 000,0 тис.грн.  (76,5 %)</a:t>
          </a:r>
          <a:endParaRPr lang="ru-RU">
            <a:solidFill>
              <a:sysClr val="windowText" lastClr="000000"/>
            </a:solidFill>
            <a:latin typeface="Calibri"/>
            <a:ea typeface="+mn-ea"/>
            <a:cs typeface="+mn-cs"/>
          </a:endParaRPr>
        </a:p>
      </dgm:t>
    </dgm:pt>
    <dgm:pt modelId="{36B137F9-EC1F-4338-827A-BDF35BD537B2}" type="parTrans" cxnId="{4DB65F37-891F-41C1-9B41-A95411BCA1AC}">
      <dgm:prSet/>
      <dgm:spPr>
        <a:xfrm>
          <a:off x="828849" y="370077"/>
          <a:ext cx="385134" cy="740470"/>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33569702-108B-48C6-93BF-4CA795AE274E}" type="sibTrans" cxnId="{4DB65F37-891F-41C1-9B41-A95411BCA1AC}">
      <dgm:prSet/>
      <dgm:spPr/>
      <dgm:t>
        <a:bodyPr/>
        <a:lstStyle/>
        <a:p>
          <a:endParaRPr lang="ru-RU"/>
        </a:p>
      </dgm:t>
    </dgm:pt>
    <dgm:pt modelId="{871EA27C-1471-45E5-BC47-9F5FE08E30E7}" type="pres">
      <dgm:prSet presAssocID="{46F1C05E-DEB4-4C2B-AFD0-73AD925116FD}" presName="diagram" presStyleCnt="0">
        <dgm:presLayoutVars>
          <dgm:chPref val="1"/>
          <dgm:dir/>
          <dgm:animOne val="branch"/>
          <dgm:animLvl val="lvl"/>
          <dgm:resizeHandles/>
        </dgm:presLayoutVars>
      </dgm:prSet>
      <dgm:spPr/>
      <dgm:t>
        <a:bodyPr/>
        <a:lstStyle/>
        <a:p>
          <a:endParaRPr lang="ru-RU"/>
        </a:p>
      </dgm:t>
    </dgm:pt>
    <dgm:pt modelId="{5592632F-992C-44B4-A34D-27127536E224}" type="pres">
      <dgm:prSet presAssocID="{08C3E8F8-40A1-4DE1-A20F-82A879E3A7BE}" presName="root" presStyleCnt="0"/>
      <dgm:spPr/>
    </dgm:pt>
    <dgm:pt modelId="{2B8ECA79-286F-4726-B680-F2E7EA1ACECD}" type="pres">
      <dgm:prSet presAssocID="{08C3E8F8-40A1-4DE1-A20F-82A879E3A7BE}" presName="rootComposite" presStyleCnt="0"/>
      <dgm:spPr/>
    </dgm:pt>
    <dgm:pt modelId="{21FE3CDF-D9CD-418C-A28E-5DBAD10826E3}" type="pres">
      <dgm:prSet presAssocID="{08C3E8F8-40A1-4DE1-A20F-82A879E3A7BE}" presName="rootText" presStyleLbl="node1" presStyleIdx="0" presStyleCnt="1" custScaleX="578023" custLinFactNeighborX="5768" custLinFactNeighborY="-166"/>
      <dgm:spPr>
        <a:prstGeom prst="roundRect">
          <a:avLst>
            <a:gd name="adj" fmla="val 10000"/>
          </a:avLst>
        </a:prstGeom>
      </dgm:spPr>
      <dgm:t>
        <a:bodyPr/>
        <a:lstStyle/>
        <a:p>
          <a:endParaRPr lang="ru-RU"/>
        </a:p>
      </dgm:t>
    </dgm:pt>
    <dgm:pt modelId="{548438B3-753C-4B64-9DB0-221C2D9F2062}" type="pres">
      <dgm:prSet presAssocID="{08C3E8F8-40A1-4DE1-A20F-82A879E3A7BE}" presName="rootConnector" presStyleLbl="node1" presStyleIdx="0" presStyleCnt="1"/>
      <dgm:spPr/>
      <dgm:t>
        <a:bodyPr/>
        <a:lstStyle/>
        <a:p>
          <a:endParaRPr lang="ru-RU"/>
        </a:p>
      </dgm:t>
    </dgm:pt>
    <dgm:pt modelId="{D3873557-A88C-40D9-8799-C2EDEF426A50}" type="pres">
      <dgm:prSet presAssocID="{08C3E8F8-40A1-4DE1-A20F-82A879E3A7BE}" presName="childShape" presStyleCnt="0"/>
      <dgm:spPr/>
    </dgm:pt>
    <dgm:pt modelId="{2E631192-62E7-4AAB-80D6-DB1F82506576}" type="pres">
      <dgm:prSet presAssocID="{CBEA5CD2-0B20-430B-A909-737F34665A6A}" presName="Name13" presStyleLbl="parChTrans1D2" presStyleIdx="0" presStyleCnt="2"/>
      <dgm:spPr>
        <a:custGeom>
          <a:avLst/>
          <a:gdLst/>
          <a:ahLst/>
          <a:cxnLst/>
          <a:rect l="0" t="0" r="0" b="0"/>
          <a:pathLst>
            <a:path>
              <a:moveTo>
                <a:pt x="0" y="0"/>
              </a:moveTo>
              <a:lnTo>
                <a:pt x="0" y="277873"/>
              </a:lnTo>
              <a:lnTo>
                <a:pt x="385134" y="277873"/>
              </a:lnTo>
            </a:path>
          </a:pathLst>
        </a:custGeom>
      </dgm:spPr>
      <dgm:t>
        <a:bodyPr/>
        <a:lstStyle/>
        <a:p>
          <a:endParaRPr lang="ru-RU"/>
        </a:p>
      </dgm:t>
    </dgm:pt>
    <dgm:pt modelId="{A2A32113-9335-4EEF-8DC7-977E90D62823}" type="pres">
      <dgm:prSet presAssocID="{DEF8A94D-ACEE-4724-B7D8-EBE445A4B047}" presName="childText" presStyleLbl="bgAcc1" presStyleIdx="0" presStyleCnt="2" custScaleX="677372">
        <dgm:presLayoutVars>
          <dgm:bulletEnabled val="1"/>
        </dgm:presLayoutVars>
      </dgm:prSet>
      <dgm:spPr>
        <a:prstGeom prst="roundRect">
          <a:avLst>
            <a:gd name="adj" fmla="val 10000"/>
          </a:avLst>
        </a:prstGeom>
      </dgm:spPr>
      <dgm:t>
        <a:bodyPr/>
        <a:lstStyle/>
        <a:p>
          <a:endParaRPr lang="ru-RU"/>
        </a:p>
      </dgm:t>
    </dgm:pt>
    <dgm:pt modelId="{6D8E6ABD-E11D-425A-B07C-EF27F6AFAE61}" type="pres">
      <dgm:prSet presAssocID="{36B137F9-EC1F-4338-827A-BDF35BD537B2}" presName="Name13" presStyleLbl="parChTrans1D2" presStyleIdx="1" presStyleCnt="2"/>
      <dgm:spPr>
        <a:custGeom>
          <a:avLst/>
          <a:gdLst/>
          <a:ahLst/>
          <a:cxnLst/>
          <a:rect l="0" t="0" r="0" b="0"/>
          <a:pathLst>
            <a:path>
              <a:moveTo>
                <a:pt x="0" y="0"/>
              </a:moveTo>
              <a:lnTo>
                <a:pt x="0" y="740470"/>
              </a:lnTo>
              <a:lnTo>
                <a:pt x="385134" y="740470"/>
              </a:lnTo>
            </a:path>
          </a:pathLst>
        </a:custGeom>
      </dgm:spPr>
      <dgm:t>
        <a:bodyPr/>
        <a:lstStyle/>
        <a:p>
          <a:endParaRPr lang="ru-RU"/>
        </a:p>
      </dgm:t>
    </dgm:pt>
    <dgm:pt modelId="{374C567B-34F6-457F-BDC0-6E6C8285277D}" type="pres">
      <dgm:prSet presAssocID="{57DBEBD4-CD01-4491-A4D1-06B260F75710}" presName="childText" presStyleLbl="bgAcc1" presStyleIdx="1" presStyleCnt="2" custScaleX="674195">
        <dgm:presLayoutVars>
          <dgm:bulletEnabled val="1"/>
        </dgm:presLayoutVars>
      </dgm:prSet>
      <dgm:spPr>
        <a:prstGeom prst="roundRect">
          <a:avLst>
            <a:gd name="adj" fmla="val 10000"/>
          </a:avLst>
        </a:prstGeom>
      </dgm:spPr>
      <dgm:t>
        <a:bodyPr/>
        <a:lstStyle/>
        <a:p>
          <a:endParaRPr lang="ru-RU"/>
        </a:p>
      </dgm:t>
    </dgm:pt>
  </dgm:ptLst>
  <dgm:cxnLst>
    <dgm:cxn modelId="{5B5D1333-3793-487E-9148-11B290D3A8F4}" srcId="{08C3E8F8-40A1-4DE1-A20F-82A879E3A7BE}" destId="{DEF8A94D-ACEE-4724-B7D8-EBE445A4B047}" srcOrd="0" destOrd="0" parTransId="{CBEA5CD2-0B20-430B-A909-737F34665A6A}" sibTransId="{791753F5-0160-40E9-8783-86751657DD61}"/>
    <dgm:cxn modelId="{D9820111-5138-4E71-A20B-A3B65F41D07B}" type="presOf" srcId="{DEF8A94D-ACEE-4724-B7D8-EBE445A4B047}" destId="{A2A32113-9335-4EEF-8DC7-977E90D62823}" srcOrd="0" destOrd="0" presId="urn:microsoft.com/office/officeart/2005/8/layout/hierarchy3"/>
    <dgm:cxn modelId="{9A891E66-B4B1-4C53-92E9-050885C43CE7}" type="presOf" srcId="{08C3E8F8-40A1-4DE1-A20F-82A879E3A7BE}" destId="{548438B3-753C-4B64-9DB0-221C2D9F2062}" srcOrd="1" destOrd="0" presId="urn:microsoft.com/office/officeart/2005/8/layout/hierarchy3"/>
    <dgm:cxn modelId="{A320D18D-AD0A-4F5B-BB9B-73F84603C871}" type="presOf" srcId="{CBEA5CD2-0B20-430B-A909-737F34665A6A}" destId="{2E631192-62E7-4AAB-80D6-DB1F82506576}" srcOrd="0" destOrd="0" presId="urn:microsoft.com/office/officeart/2005/8/layout/hierarchy3"/>
    <dgm:cxn modelId="{4DB65F37-891F-41C1-9B41-A95411BCA1AC}" srcId="{08C3E8F8-40A1-4DE1-A20F-82A879E3A7BE}" destId="{57DBEBD4-CD01-4491-A4D1-06B260F75710}" srcOrd="1" destOrd="0" parTransId="{36B137F9-EC1F-4338-827A-BDF35BD537B2}" sibTransId="{33569702-108B-48C6-93BF-4CA795AE274E}"/>
    <dgm:cxn modelId="{553460AE-1EB9-42A4-AA83-53E4E3BD2195}" type="presOf" srcId="{36B137F9-EC1F-4338-827A-BDF35BD537B2}" destId="{6D8E6ABD-E11D-425A-B07C-EF27F6AFAE61}" srcOrd="0" destOrd="0" presId="urn:microsoft.com/office/officeart/2005/8/layout/hierarchy3"/>
    <dgm:cxn modelId="{38083987-04B4-4F64-AE94-BDE84107C750}" srcId="{46F1C05E-DEB4-4C2B-AFD0-73AD925116FD}" destId="{08C3E8F8-40A1-4DE1-A20F-82A879E3A7BE}" srcOrd="0" destOrd="0" parTransId="{3D7C2FF3-8842-4093-A010-08C25F7CC96C}" sibTransId="{40F4447E-35AB-4F67-A00A-651FBFE5365D}"/>
    <dgm:cxn modelId="{34EA1625-4385-4375-A2BE-D14E7EF01511}" type="presOf" srcId="{08C3E8F8-40A1-4DE1-A20F-82A879E3A7BE}" destId="{21FE3CDF-D9CD-418C-A28E-5DBAD10826E3}" srcOrd="0" destOrd="0" presId="urn:microsoft.com/office/officeart/2005/8/layout/hierarchy3"/>
    <dgm:cxn modelId="{3F69328A-4C67-4428-BD01-2AD226AA6365}" type="presOf" srcId="{46F1C05E-DEB4-4C2B-AFD0-73AD925116FD}" destId="{871EA27C-1471-45E5-BC47-9F5FE08E30E7}" srcOrd="0" destOrd="0" presId="urn:microsoft.com/office/officeart/2005/8/layout/hierarchy3"/>
    <dgm:cxn modelId="{1D47D26B-C48C-4C87-AA40-9C6BB73529C6}" type="presOf" srcId="{57DBEBD4-CD01-4491-A4D1-06B260F75710}" destId="{374C567B-34F6-457F-BDC0-6E6C8285277D}" srcOrd="0" destOrd="0" presId="urn:microsoft.com/office/officeart/2005/8/layout/hierarchy3"/>
    <dgm:cxn modelId="{43ECA261-4E15-4B5B-BC79-9F0C974C845E}" type="presParOf" srcId="{871EA27C-1471-45E5-BC47-9F5FE08E30E7}" destId="{5592632F-992C-44B4-A34D-27127536E224}" srcOrd="0" destOrd="0" presId="urn:microsoft.com/office/officeart/2005/8/layout/hierarchy3"/>
    <dgm:cxn modelId="{870C8020-49AA-48A6-BABF-243E4B31F6C9}" type="presParOf" srcId="{5592632F-992C-44B4-A34D-27127536E224}" destId="{2B8ECA79-286F-4726-B680-F2E7EA1ACECD}" srcOrd="0" destOrd="0" presId="urn:microsoft.com/office/officeart/2005/8/layout/hierarchy3"/>
    <dgm:cxn modelId="{09A8F5F8-07E1-4AB1-84C6-C4C7325050B4}" type="presParOf" srcId="{2B8ECA79-286F-4726-B680-F2E7EA1ACECD}" destId="{21FE3CDF-D9CD-418C-A28E-5DBAD10826E3}" srcOrd="0" destOrd="0" presId="urn:microsoft.com/office/officeart/2005/8/layout/hierarchy3"/>
    <dgm:cxn modelId="{49564BEE-B2D6-4D41-92B0-B5F5EDCFECE4}" type="presParOf" srcId="{2B8ECA79-286F-4726-B680-F2E7EA1ACECD}" destId="{548438B3-753C-4B64-9DB0-221C2D9F2062}" srcOrd="1" destOrd="0" presId="urn:microsoft.com/office/officeart/2005/8/layout/hierarchy3"/>
    <dgm:cxn modelId="{DDCCAE84-B693-4D37-A588-546297CC5809}" type="presParOf" srcId="{5592632F-992C-44B4-A34D-27127536E224}" destId="{D3873557-A88C-40D9-8799-C2EDEF426A50}" srcOrd="1" destOrd="0" presId="urn:microsoft.com/office/officeart/2005/8/layout/hierarchy3"/>
    <dgm:cxn modelId="{F640014F-8197-44C4-95FA-737DD9E68BC2}" type="presParOf" srcId="{D3873557-A88C-40D9-8799-C2EDEF426A50}" destId="{2E631192-62E7-4AAB-80D6-DB1F82506576}" srcOrd="0" destOrd="0" presId="urn:microsoft.com/office/officeart/2005/8/layout/hierarchy3"/>
    <dgm:cxn modelId="{93180BEB-C122-4D92-B6DC-B0042C27314B}" type="presParOf" srcId="{D3873557-A88C-40D9-8799-C2EDEF426A50}" destId="{A2A32113-9335-4EEF-8DC7-977E90D62823}" srcOrd="1" destOrd="0" presId="urn:microsoft.com/office/officeart/2005/8/layout/hierarchy3"/>
    <dgm:cxn modelId="{AE34B8BD-6129-435E-80B1-375B5F05D687}" type="presParOf" srcId="{D3873557-A88C-40D9-8799-C2EDEF426A50}" destId="{6D8E6ABD-E11D-425A-B07C-EF27F6AFAE61}" srcOrd="2" destOrd="0" presId="urn:microsoft.com/office/officeart/2005/8/layout/hierarchy3"/>
    <dgm:cxn modelId="{2599ED18-4EC9-4E19-AE55-949CCC897E1C}" type="presParOf" srcId="{D3873557-A88C-40D9-8799-C2EDEF426A50}" destId="{374C567B-34F6-457F-BDC0-6E6C8285277D}" srcOrd="3" destOrd="0" presId="urn:microsoft.com/office/officeart/2005/8/layout/hierarchy3"/>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05EDFD5-0A87-40CB-82A7-35C471587D9D}">
      <dsp:nvSpPr>
        <dsp:cNvPr id="0" name=""/>
        <dsp:cNvSpPr/>
      </dsp:nvSpPr>
      <dsp:spPr>
        <a:xfrm>
          <a:off x="2575512" y="947519"/>
          <a:ext cx="966461" cy="795101"/>
        </a:xfrm>
        <a:prstGeom prst="ellipse">
          <a:avLst/>
        </a:prstGeom>
        <a:solidFill>
          <a:srgbClr val="4F81BD">
            <a:lumMod val="40000"/>
            <a:lumOff val="60000"/>
          </a:srgbClr>
        </a:solidFill>
        <a:ln w="25400" cap="flat" cmpd="sng" algn="ctr">
          <a:solidFill>
            <a:scrgbClr r="0" g="0" b="0"/>
          </a:solidFill>
          <a:prstDash val="sysDot"/>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ru-RU" sz="800" kern="1200">
              <a:solidFill>
                <a:sysClr val="windowText" lastClr="000000"/>
              </a:solidFill>
              <a:latin typeface="Calibri"/>
              <a:ea typeface="+mn-ea"/>
              <a:cs typeface="+mn-cs"/>
            </a:rPr>
            <a:t>Податок на майно - </a:t>
          </a:r>
        </a:p>
        <a:p>
          <a:pPr lvl="0" algn="ctr" defTabSz="355600">
            <a:lnSpc>
              <a:spcPct val="90000"/>
            </a:lnSpc>
            <a:spcBef>
              <a:spcPct val="0"/>
            </a:spcBef>
            <a:spcAft>
              <a:spcPct val="35000"/>
            </a:spcAft>
          </a:pPr>
          <a:r>
            <a:rPr lang="ru-RU" sz="800" kern="1200">
              <a:solidFill>
                <a:sysClr val="windowText" lastClr="000000"/>
              </a:solidFill>
              <a:latin typeface="Calibri"/>
              <a:ea typeface="+mn-ea"/>
              <a:cs typeface="+mn-cs"/>
            </a:rPr>
            <a:t>182,1 млн.грн</a:t>
          </a:r>
        </a:p>
      </dsp:txBody>
      <dsp:txXfrm>
        <a:off x="2717047" y="1063959"/>
        <a:ext cx="683391" cy="562221"/>
      </dsp:txXfrm>
    </dsp:sp>
    <dsp:sp modelId="{E6C15FAA-CAD6-4AB5-8E7F-99A035E8DCB3}">
      <dsp:nvSpPr>
        <dsp:cNvPr id="0" name=""/>
        <dsp:cNvSpPr/>
      </dsp:nvSpPr>
      <dsp:spPr>
        <a:xfrm rot="11738208">
          <a:off x="1361718" y="923970"/>
          <a:ext cx="1194694" cy="226603"/>
        </a:xfrm>
        <a:prstGeom prst="lef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3859A1A8-9D5E-471D-BCD9-93F5E1E1A64C}">
      <dsp:nvSpPr>
        <dsp:cNvPr id="0" name=""/>
        <dsp:cNvSpPr/>
      </dsp:nvSpPr>
      <dsp:spPr>
        <a:xfrm>
          <a:off x="539738" y="574126"/>
          <a:ext cx="1688175" cy="604276"/>
        </a:xfrm>
        <a:prstGeom prst="roundRect">
          <a:avLst>
            <a:gd name="adj" fmla="val 10000"/>
          </a:avLst>
        </a:prstGeom>
        <a:solidFill>
          <a:srgbClr val="4F81BD">
            <a:lumMod val="20000"/>
            <a:lumOff val="80000"/>
          </a:srgbClr>
        </a:solidFill>
        <a:ln w="25400" cap="flat" cmpd="sng" algn="ctr">
          <a:solidFill>
            <a:scrgbClr r="0" g="0" b="0"/>
          </a:solidFill>
          <a:prstDash val="sysDot"/>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355600">
            <a:lnSpc>
              <a:spcPct val="90000"/>
            </a:lnSpc>
            <a:spcBef>
              <a:spcPct val="0"/>
            </a:spcBef>
            <a:spcAft>
              <a:spcPct val="35000"/>
            </a:spcAft>
          </a:pPr>
          <a:r>
            <a:rPr lang="ru-RU" sz="800" kern="1200">
              <a:solidFill>
                <a:sysClr val="windowText" lastClr="000000"/>
              </a:solidFill>
              <a:latin typeface="Calibri"/>
              <a:ea typeface="+mn-ea"/>
              <a:cs typeface="+mn-cs"/>
            </a:rPr>
            <a:t>Плата за землю - </a:t>
          </a:r>
        </a:p>
        <a:p>
          <a:pPr lvl="0" algn="ctr" defTabSz="355600">
            <a:lnSpc>
              <a:spcPct val="90000"/>
            </a:lnSpc>
            <a:spcBef>
              <a:spcPct val="0"/>
            </a:spcBef>
            <a:spcAft>
              <a:spcPct val="35000"/>
            </a:spcAft>
          </a:pPr>
          <a:r>
            <a:rPr lang="ru-RU" sz="800" kern="1200">
              <a:solidFill>
                <a:sysClr val="windowText" lastClr="000000"/>
              </a:solidFill>
              <a:latin typeface="Calibri"/>
              <a:ea typeface="+mn-ea"/>
              <a:cs typeface="+mn-cs"/>
            </a:rPr>
            <a:t>152,5 млн.грн.(83,8%)</a:t>
          </a:r>
        </a:p>
      </dsp:txBody>
      <dsp:txXfrm>
        <a:off x="557437" y="591825"/>
        <a:ext cx="1652777" cy="568878"/>
      </dsp:txXfrm>
    </dsp:sp>
    <dsp:sp modelId="{ABE31A5B-5223-4FCE-B22B-1ACB23555A56}">
      <dsp:nvSpPr>
        <dsp:cNvPr id="0" name=""/>
        <dsp:cNvSpPr/>
      </dsp:nvSpPr>
      <dsp:spPr>
        <a:xfrm rot="16200000">
          <a:off x="2754015" y="494018"/>
          <a:ext cx="609454" cy="226603"/>
        </a:xfrm>
        <a:prstGeom prst="leftArrow">
          <a:avLst>
            <a:gd name="adj1" fmla="val 60000"/>
            <a:gd name="adj2" fmla="val 50000"/>
          </a:avLst>
        </a:prstGeom>
        <a:solidFill>
          <a:srgbClr val="4F81BD">
            <a:tint val="60000"/>
            <a:hueOff val="0"/>
            <a:satOff val="0"/>
            <a:lumOff val="0"/>
            <a:alphaOff val="0"/>
          </a:srgbClr>
        </a:solidFill>
        <a:ln w="12700">
          <a:noFill/>
          <a:prstDash val="sysDot"/>
        </a:ln>
        <a:effectLst/>
      </dsp:spPr>
      <dsp:style>
        <a:lnRef idx="0">
          <a:scrgbClr r="0" g="0" b="0"/>
        </a:lnRef>
        <a:fillRef idx="1">
          <a:scrgbClr r="0" g="0" b="0"/>
        </a:fillRef>
        <a:effectRef idx="0">
          <a:scrgbClr r="0" g="0" b="0"/>
        </a:effectRef>
        <a:fontRef idx="minor">
          <a:schemeClr val="lt1"/>
        </a:fontRef>
      </dsp:style>
    </dsp:sp>
    <dsp:sp modelId="{D39DE7B6-3382-43A4-BE07-58B3A212D114}">
      <dsp:nvSpPr>
        <dsp:cNvPr id="0" name=""/>
        <dsp:cNvSpPr/>
      </dsp:nvSpPr>
      <dsp:spPr>
        <a:xfrm>
          <a:off x="2363522" y="454"/>
          <a:ext cx="1390440" cy="604276"/>
        </a:xfrm>
        <a:prstGeom prst="roundRect">
          <a:avLst>
            <a:gd name="adj" fmla="val 10000"/>
          </a:avLst>
        </a:prstGeom>
        <a:solidFill>
          <a:srgbClr val="4F81BD">
            <a:lumMod val="20000"/>
            <a:lumOff val="80000"/>
          </a:srgbClr>
        </a:solidFill>
        <a:ln w="25400" cap="flat" cmpd="sng" algn="ctr">
          <a:solidFill>
            <a:scrgbClr r="0" g="0" b="0"/>
          </a:solidFill>
          <a:prstDash val="sysDot"/>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355600">
            <a:lnSpc>
              <a:spcPct val="90000"/>
            </a:lnSpc>
            <a:spcBef>
              <a:spcPct val="0"/>
            </a:spcBef>
            <a:spcAft>
              <a:spcPct val="35000"/>
            </a:spcAft>
          </a:pPr>
          <a:r>
            <a:rPr lang="ru-RU" sz="800" kern="1200">
              <a:solidFill>
                <a:sysClr val="windowText" lastClr="000000"/>
              </a:solidFill>
              <a:latin typeface="Calibri"/>
              <a:ea typeface="+mn-ea"/>
              <a:cs typeface="+mn-cs"/>
            </a:rPr>
            <a:t>Податок на нерухоме майно, відмінне від земельної ділянки - </a:t>
          </a:r>
        </a:p>
        <a:p>
          <a:pPr lvl="0" algn="ctr" defTabSz="355600">
            <a:lnSpc>
              <a:spcPct val="90000"/>
            </a:lnSpc>
            <a:spcBef>
              <a:spcPct val="0"/>
            </a:spcBef>
            <a:spcAft>
              <a:spcPct val="35000"/>
            </a:spcAft>
          </a:pPr>
          <a:r>
            <a:rPr lang="ru-RU" sz="800" kern="1200">
              <a:solidFill>
                <a:sysClr val="windowText" lastClr="000000"/>
              </a:solidFill>
              <a:latin typeface="Calibri"/>
              <a:ea typeface="+mn-ea"/>
              <a:cs typeface="+mn-cs"/>
            </a:rPr>
            <a:t>29,4 млн.грн (16,1%)</a:t>
          </a:r>
        </a:p>
      </dsp:txBody>
      <dsp:txXfrm>
        <a:off x="2381221" y="18153"/>
        <a:ext cx="1355042" cy="568878"/>
      </dsp:txXfrm>
    </dsp:sp>
    <dsp:sp modelId="{EC07947B-1485-415A-A584-E9B5D5FBDDB2}">
      <dsp:nvSpPr>
        <dsp:cNvPr id="0" name=""/>
        <dsp:cNvSpPr/>
      </dsp:nvSpPr>
      <dsp:spPr>
        <a:xfrm rot="20570352">
          <a:off x="3546304" y="918468"/>
          <a:ext cx="1054004" cy="226603"/>
        </a:xfrm>
        <a:prstGeom prst="lef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sp>
    <dsp:sp modelId="{B41D3C12-F7D8-404E-8E71-A34B8ACC4EE9}">
      <dsp:nvSpPr>
        <dsp:cNvPr id="0" name=""/>
        <dsp:cNvSpPr/>
      </dsp:nvSpPr>
      <dsp:spPr>
        <a:xfrm>
          <a:off x="3890769" y="574137"/>
          <a:ext cx="1372153" cy="604276"/>
        </a:xfrm>
        <a:prstGeom prst="roundRect">
          <a:avLst>
            <a:gd name="adj" fmla="val 10000"/>
          </a:avLst>
        </a:prstGeom>
        <a:solidFill>
          <a:srgbClr val="4F81BD">
            <a:lumMod val="20000"/>
            <a:lumOff val="80000"/>
          </a:srgbClr>
        </a:solidFill>
        <a:ln w="25400" cap="flat" cmpd="sng" algn="ctr">
          <a:solidFill>
            <a:scrgbClr r="0" g="0" b="0"/>
          </a:solidFill>
          <a:prstDash val="sysDot"/>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355600">
            <a:lnSpc>
              <a:spcPct val="90000"/>
            </a:lnSpc>
            <a:spcBef>
              <a:spcPct val="0"/>
            </a:spcBef>
            <a:spcAft>
              <a:spcPct val="35000"/>
            </a:spcAft>
          </a:pPr>
          <a:r>
            <a:rPr lang="ru-RU" sz="800" kern="1200">
              <a:solidFill>
                <a:sysClr val="windowText" lastClr="000000"/>
              </a:solidFill>
              <a:latin typeface="Calibri"/>
              <a:ea typeface="+mn-ea"/>
              <a:cs typeface="+mn-cs"/>
            </a:rPr>
            <a:t>Транспортний податок - </a:t>
          </a:r>
        </a:p>
        <a:p>
          <a:pPr lvl="0" algn="ctr" defTabSz="355600">
            <a:lnSpc>
              <a:spcPct val="90000"/>
            </a:lnSpc>
            <a:spcBef>
              <a:spcPct val="0"/>
            </a:spcBef>
            <a:spcAft>
              <a:spcPct val="35000"/>
            </a:spcAft>
          </a:pPr>
          <a:r>
            <a:rPr lang="ru-RU" sz="800" kern="1200">
              <a:solidFill>
                <a:sysClr val="windowText" lastClr="000000"/>
              </a:solidFill>
              <a:latin typeface="Calibri"/>
              <a:ea typeface="+mn-ea"/>
              <a:cs typeface="+mn-cs"/>
            </a:rPr>
            <a:t>0,2 млн.грн (0,1%)</a:t>
          </a:r>
        </a:p>
      </dsp:txBody>
      <dsp:txXfrm>
        <a:off x="3908468" y="591836"/>
        <a:ext cx="1336755" cy="56887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9F9D6F3-8931-47E3-ABD7-67F62CD0AF58}">
      <dsp:nvSpPr>
        <dsp:cNvPr id="0" name=""/>
        <dsp:cNvSpPr/>
      </dsp:nvSpPr>
      <dsp:spPr>
        <a:xfrm>
          <a:off x="2366010" y="183"/>
          <a:ext cx="3549015" cy="716467"/>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8255" tIns="8255" rIns="8255" bIns="8255" numCol="1" spcCol="1270" anchor="t" anchorCtr="0">
          <a:noAutofit/>
        </a:bodyPr>
        <a:lstStyle/>
        <a:p>
          <a:pPr marL="114300" lvl="1" indent="-114300" algn="l" defTabSz="577850">
            <a:lnSpc>
              <a:spcPct val="90000"/>
            </a:lnSpc>
            <a:spcBef>
              <a:spcPct val="0"/>
            </a:spcBef>
            <a:spcAft>
              <a:spcPct val="15000"/>
            </a:spcAft>
            <a:buChar char="••"/>
          </a:pPr>
          <a:r>
            <a:rPr lang="uk-UA" sz="1300" kern="1200">
              <a:solidFill>
                <a:sysClr val="windowText" lastClr="000000">
                  <a:hueOff val="0"/>
                  <a:satOff val="0"/>
                  <a:lumOff val="0"/>
                  <a:alphaOff val="0"/>
                </a:sysClr>
              </a:solidFill>
              <a:latin typeface="Calibri"/>
              <a:ea typeface="+mn-ea"/>
              <a:cs typeface="+mn-cs"/>
            </a:rPr>
            <a:t>Сплачений юридичними особами - 0,2 %</a:t>
          </a:r>
          <a:endParaRPr lang="ru-RU" sz="1300" kern="1200">
            <a:solidFill>
              <a:sysClr val="windowText" lastClr="000000">
                <a:hueOff val="0"/>
                <a:satOff val="0"/>
                <a:lumOff val="0"/>
                <a:alphaOff val="0"/>
              </a:sysClr>
            </a:solidFill>
            <a:latin typeface="Calibri"/>
            <a:ea typeface="+mn-ea"/>
            <a:cs typeface="+mn-cs"/>
          </a:endParaRPr>
        </a:p>
        <a:p>
          <a:pPr marL="114300" lvl="1" indent="-114300" algn="l" defTabSz="577850">
            <a:lnSpc>
              <a:spcPct val="90000"/>
            </a:lnSpc>
            <a:spcBef>
              <a:spcPct val="0"/>
            </a:spcBef>
            <a:spcAft>
              <a:spcPct val="15000"/>
            </a:spcAft>
            <a:buChar char="••"/>
          </a:pPr>
          <a:r>
            <a:rPr lang="uk-UA" sz="1300" kern="1200">
              <a:solidFill>
                <a:sysClr val="windowText" lastClr="000000">
                  <a:hueOff val="0"/>
                  <a:satOff val="0"/>
                  <a:lumOff val="0"/>
                  <a:alphaOff val="0"/>
                </a:sysClr>
              </a:solidFill>
              <a:latin typeface="Calibri"/>
              <a:ea typeface="+mn-ea"/>
              <a:cs typeface="+mn-cs"/>
            </a:rPr>
            <a:t>Сплачений фізичними особами - 7,2 %</a:t>
          </a:r>
          <a:endParaRPr lang="ru-RU" sz="1300" kern="1200">
            <a:solidFill>
              <a:sysClr val="windowText" lastClr="000000">
                <a:hueOff val="0"/>
                <a:satOff val="0"/>
                <a:lumOff val="0"/>
                <a:alphaOff val="0"/>
              </a:sysClr>
            </a:solidFill>
            <a:latin typeface="Calibri"/>
            <a:ea typeface="+mn-ea"/>
            <a:cs typeface="+mn-cs"/>
          </a:endParaRPr>
        </a:p>
      </dsp:txBody>
      <dsp:txXfrm>
        <a:off x="2366010" y="89741"/>
        <a:ext cx="3280340" cy="537351"/>
      </dsp:txXfrm>
    </dsp:sp>
    <dsp:sp modelId="{587A4F8A-5F61-4EE7-9C88-860853133A5C}">
      <dsp:nvSpPr>
        <dsp:cNvPr id="0" name=""/>
        <dsp:cNvSpPr/>
      </dsp:nvSpPr>
      <dsp:spPr>
        <a:xfrm>
          <a:off x="0" y="183"/>
          <a:ext cx="2366010" cy="716467"/>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ctr" defTabSz="622300">
            <a:lnSpc>
              <a:spcPct val="90000"/>
            </a:lnSpc>
            <a:spcBef>
              <a:spcPct val="0"/>
            </a:spcBef>
            <a:spcAft>
              <a:spcPct val="35000"/>
            </a:spcAft>
          </a:pPr>
          <a:r>
            <a:rPr lang="ru-RU" sz="1400" kern="1200">
              <a:solidFill>
                <a:sysClr val="window" lastClr="FFFFFF"/>
              </a:solidFill>
              <a:latin typeface="Calibri"/>
              <a:ea typeface="+mn-ea"/>
              <a:cs typeface="+mn-cs"/>
            </a:rPr>
            <a:t>Податок на нерухоме майно за об</a:t>
          </a:r>
          <a:r>
            <a:rPr lang="en-US" sz="1400" kern="1200">
              <a:solidFill>
                <a:sysClr val="window" lastClr="FFFFFF"/>
              </a:solidFill>
              <a:latin typeface="Calibri"/>
              <a:ea typeface="+mn-ea"/>
              <a:cs typeface="+mn-cs"/>
            </a:rPr>
            <a:t>`</a:t>
          </a:r>
          <a:r>
            <a:rPr lang="uk-UA" sz="1400" kern="1200">
              <a:solidFill>
                <a:sysClr val="window" lastClr="FFFFFF"/>
              </a:solidFill>
              <a:latin typeface="Calibri"/>
              <a:ea typeface="+mn-ea"/>
              <a:cs typeface="+mn-cs"/>
            </a:rPr>
            <a:t>єкти </a:t>
          </a:r>
          <a:r>
            <a:rPr lang="uk-UA" sz="1400" b="1" kern="1200">
              <a:solidFill>
                <a:sysClr val="window" lastClr="FFFFFF"/>
              </a:solidFill>
              <a:latin typeface="Calibri"/>
              <a:ea typeface="+mn-ea"/>
              <a:cs typeface="+mn-cs"/>
            </a:rPr>
            <a:t>житлової</a:t>
          </a:r>
          <a:r>
            <a:rPr lang="uk-UA" sz="1400" kern="1200">
              <a:solidFill>
                <a:sysClr val="window" lastClr="FFFFFF"/>
              </a:solidFill>
              <a:latin typeface="Calibri"/>
              <a:ea typeface="+mn-ea"/>
              <a:cs typeface="+mn-cs"/>
            </a:rPr>
            <a:t> нерухомості - 7,4 %</a:t>
          </a:r>
          <a:endParaRPr lang="ru-RU" sz="1400" kern="1200">
            <a:solidFill>
              <a:sysClr val="window" lastClr="FFFFFF"/>
            </a:solidFill>
            <a:latin typeface="Calibri"/>
            <a:ea typeface="+mn-ea"/>
            <a:cs typeface="+mn-cs"/>
          </a:endParaRPr>
        </a:p>
      </dsp:txBody>
      <dsp:txXfrm>
        <a:off x="34975" y="35158"/>
        <a:ext cx="2296060" cy="646517"/>
      </dsp:txXfrm>
    </dsp:sp>
    <dsp:sp modelId="{6FDDA541-FCD5-47FD-8C3D-BB0216F99AA7}">
      <dsp:nvSpPr>
        <dsp:cNvPr id="0" name=""/>
        <dsp:cNvSpPr/>
      </dsp:nvSpPr>
      <dsp:spPr>
        <a:xfrm>
          <a:off x="2366010" y="788298"/>
          <a:ext cx="3549015" cy="716467"/>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8255" tIns="8255" rIns="8255" bIns="8255" numCol="1" spcCol="1270" anchor="t" anchorCtr="0">
          <a:noAutofit/>
        </a:bodyPr>
        <a:lstStyle/>
        <a:p>
          <a:pPr marL="114300" lvl="1" indent="-114300" algn="l" defTabSz="577850">
            <a:lnSpc>
              <a:spcPct val="90000"/>
            </a:lnSpc>
            <a:spcBef>
              <a:spcPct val="0"/>
            </a:spcBef>
            <a:spcAft>
              <a:spcPct val="15000"/>
            </a:spcAft>
            <a:buChar char="••"/>
          </a:pPr>
          <a:r>
            <a:rPr lang="uk-UA" sz="1300" kern="1200">
              <a:solidFill>
                <a:sysClr val="windowText" lastClr="000000">
                  <a:hueOff val="0"/>
                  <a:satOff val="0"/>
                  <a:lumOff val="0"/>
                  <a:alphaOff val="0"/>
                </a:sysClr>
              </a:solidFill>
              <a:latin typeface="Calibri"/>
              <a:ea typeface="+mn-ea"/>
              <a:cs typeface="+mn-cs"/>
            </a:rPr>
            <a:t>Сплачений юридичними особами - 29,6 %</a:t>
          </a:r>
          <a:endParaRPr lang="ru-RU" sz="1300" kern="1200">
            <a:solidFill>
              <a:sysClr val="windowText" lastClr="000000">
                <a:hueOff val="0"/>
                <a:satOff val="0"/>
                <a:lumOff val="0"/>
                <a:alphaOff val="0"/>
              </a:sysClr>
            </a:solidFill>
            <a:latin typeface="Calibri"/>
            <a:ea typeface="+mn-ea"/>
            <a:cs typeface="+mn-cs"/>
          </a:endParaRPr>
        </a:p>
        <a:p>
          <a:pPr marL="114300" lvl="1" indent="-114300" algn="l" defTabSz="577850">
            <a:lnSpc>
              <a:spcPct val="90000"/>
            </a:lnSpc>
            <a:spcBef>
              <a:spcPct val="0"/>
            </a:spcBef>
            <a:spcAft>
              <a:spcPct val="15000"/>
            </a:spcAft>
            <a:buChar char="••"/>
          </a:pPr>
          <a:r>
            <a:rPr lang="uk-UA" sz="1300" kern="1200">
              <a:solidFill>
                <a:sysClr val="windowText" lastClr="000000">
                  <a:hueOff val="0"/>
                  <a:satOff val="0"/>
                  <a:lumOff val="0"/>
                  <a:alphaOff val="0"/>
                </a:sysClr>
              </a:solidFill>
              <a:latin typeface="Calibri"/>
              <a:ea typeface="+mn-ea"/>
              <a:cs typeface="+mn-cs"/>
            </a:rPr>
            <a:t>Сплачений фізичними особами - 63,0 %</a:t>
          </a:r>
          <a:endParaRPr lang="ru-RU" sz="1300" kern="1200">
            <a:solidFill>
              <a:sysClr val="windowText" lastClr="000000">
                <a:hueOff val="0"/>
                <a:satOff val="0"/>
                <a:lumOff val="0"/>
                <a:alphaOff val="0"/>
              </a:sysClr>
            </a:solidFill>
            <a:latin typeface="Calibri"/>
            <a:ea typeface="+mn-ea"/>
            <a:cs typeface="+mn-cs"/>
          </a:endParaRPr>
        </a:p>
      </dsp:txBody>
      <dsp:txXfrm>
        <a:off x="2366010" y="877856"/>
        <a:ext cx="3280340" cy="537351"/>
      </dsp:txXfrm>
    </dsp:sp>
    <dsp:sp modelId="{36EA6635-C449-4928-91B2-38B5E2E2A661}">
      <dsp:nvSpPr>
        <dsp:cNvPr id="0" name=""/>
        <dsp:cNvSpPr/>
      </dsp:nvSpPr>
      <dsp:spPr>
        <a:xfrm>
          <a:off x="0" y="788298"/>
          <a:ext cx="2366010" cy="716467"/>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ctr" defTabSz="622300">
            <a:lnSpc>
              <a:spcPct val="90000"/>
            </a:lnSpc>
            <a:spcBef>
              <a:spcPct val="0"/>
            </a:spcBef>
            <a:spcAft>
              <a:spcPct val="35000"/>
            </a:spcAft>
          </a:pPr>
          <a:r>
            <a:rPr lang="ru-RU" sz="1400" kern="1200">
              <a:solidFill>
                <a:sysClr val="window" lastClr="FFFFFF"/>
              </a:solidFill>
              <a:latin typeface="Calibri"/>
              <a:ea typeface="+mn-ea"/>
              <a:cs typeface="+mn-cs"/>
            </a:rPr>
            <a:t>Податок на нерухоме майно за об</a:t>
          </a:r>
          <a:r>
            <a:rPr lang="en-US" sz="1400" kern="1200">
              <a:solidFill>
                <a:sysClr val="window" lastClr="FFFFFF"/>
              </a:solidFill>
              <a:latin typeface="Calibri"/>
              <a:ea typeface="+mn-ea"/>
              <a:cs typeface="+mn-cs"/>
            </a:rPr>
            <a:t>`</a:t>
          </a:r>
          <a:r>
            <a:rPr lang="uk-UA" sz="1400" kern="1200">
              <a:solidFill>
                <a:sysClr val="window" lastClr="FFFFFF"/>
              </a:solidFill>
              <a:latin typeface="Calibri"/>
              <a:ea typeface="+mn-ea"/>
              <a:cs typeface="+mn-cs"/>
            </a:rPr>
            <a:t>єкти </a:t>
          </a:r>
          <a:r>
            <a:rPr lang="uk-UA" sz="1400" b="1" kern="1200">
              <a:solidFill>
                <a:sysClr val="window" lastClr="FFFFFF"/>
              </a:solidFill>
              <a:latin typeface="Calibri"/>
              <a:ea typeface="+mn-ea"/>
              <a:cs typeface="+mn-cs"/>
            </a:rPr>
            <a:t>нежитлової</a:t>
          </a:r>
          <a:r>
            <a:rPr lang="uk-UA" sz="1400" kern="1200">
              <a:solidFill>
                <a:sysClr val="window" lastClr="FFFFFF"/>
              </a:solidFill>
              <a:latin typeface="Calibri"/>
              <a:ea typeface="+mn-ea"/>
              <a:cs typeface="+mn-cs"/>
            </a:rPr>
            <a:t> нерухомості - 92,6 %</a:t>
          </a:r>
          <a:endParaRPr lang="ru-RU" sz="1400" kern="1200">
            <a:solidFill>
              <a:sysClr val="window" lastClr="FFFFFF"/>
            </a:solidFill>
            <a:latin typeface="Calibri"/>
            <a:ea typeface="+mn-ea"/>
            <a:cs typeface="+mn-cs"/>
          </a:endParaRPr>
        </a:p>
      </dsp:txBody>
      <dsp:txXfrm>
        <a:off x="34975" y="823273"/>
        <a:ext cx="2296060" cy="646517"/>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1FE3CDF-D9CD-418C-A28E-5DBAD10826E3}">
      <dsp:nvSpPr>
        <dsp:cNvPr id="0" name=""/>
        <dsp:cNvSpPr/>
      </dsp:nvSpPr>
      <dsp:spPr>
        <a:xfrm>
          <a:off x="401022" y="0"/>
          <a:ext cx="4278270" cy="370077"/>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uk-UA" sz="1400" kern="1200">
              <a:solidFill>
                <a:sysClr val="window" lastClr="FFFFFF"/>
              </a:solidFill>
              <a:latin typeface="Calibri"/>
              <a:ea typeface="+mn-ea"/>
              <a:cs typeface="+mn-cs"/>
            </a:rPr>
            <a:t>Єдиний податок  на 2023р.(разом) - 70 600,0 тис.грн</a:t>
          </a:r>
          <a:endParaRPr lang="ru-RU" sz="1400" kern="1200">
            <a:solidFill>
              <a:sysClr val="window" lastClr="FFFFFF"/>
            </a:solidFill>
            <a:latin typeface="Calibri"/>
            <a:ea typeface="+mn-ea"/>
            <a:cs typeface="+mn-cs"/>
          </a:endParaRPr>
        </a:p>
      </dsp:txBody>
      <dsp:txXfrm>
        <a:off x="411861" y="10839"/>
        <a:ext cx="4256592" cy="348399"/>
      </dsp:txXfrm>
    </dsp:sp>
    <dsp:sp modelId="{2E631192-62E7-4AAB-80D6-DB1F82506576}">
      <dsp:nvSpPr>
        <dsp:cNvPr id="0" name=""/>
        <dsp:cNvSpPr/>
      </dsp:nvSpPr>
      <dsp:spPr>
        <a:xfrm>
          <a:off x="828849" y="370077"/>
          <a:ext cx="385134" cy="277873"/>
        </a:xfrm>
        <a:custGeom>
          <a:avLst/>
          <a:gdLst/>
          <a:ahLst/>
          <a:cxnLst/>
          <a:rect l="0" t="0" r="0" b="0"/>
          <a:pathLst>
            <a:path>
              <a:moveTo>
                <a:pt x="0" y="0"/>
              </a:moveTo>
              <a:lnTo>
                <a:pt x="0" y="277873"/>
              </a:lnTo>
              <a:lnTo>
                <a:pt x="385134" y="277873"/>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A2A32113-9335-4EEF-8DC7-977E90D62823}">
      <dsp:nvSpPr>
        <dsp:cNvPr id="0" name=""/>
        <dsp:cNvSpPr/>
      </dsp:nvSpPr>
      <dsp:spPr>
        <a:xfrm>
          <a:off x="1213984" y="462912"/>
          <a:ext cx="4010886" cy="3700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uk-UA" sz="1200" kern="1200">
              <a:solidFill>
                <a:sysClr val="windowText" lastClr="000000"/>
              </a:solidFill>
              <a:latin typeface="Calibri"/>
              <a:ea typeface="+mn-ea"/>
              <a:cs typeface="+mn-cs"/>
            </a:rPr>
            <a:t>Єдиний податок з юридичних осіб - 16 600,0 тис.грн (23,5%)</a:t>
          </a:r>
          <a:endParaRPr lang="ru-RU" sz="1200" kern="1200">
            <a:solidFill>
              <a:sysClr val="windowText" lastClr="000000"/>
            </a:solidFill>
            <a:latin typeface="Calibri"/>
            <a:ea typeface="+mn-ea"/>
            <a:cs typeface="+mn-cs"/>
          </a:endParaRPr>
        </a:p>
      </dsp:txBody>
      <dsp:txXfrm>
        <a:off x="1224823" y="473751"/>
        <a:ext cx="3989208" cy="348399"/>
      </dsp:txXfrm>
    </dsp:sp>
    <dsp:sp modelId="{6D8E6ABD-E11D-425A-B07C-EF27F6AFAE61}">
      <dsp:nvSpPr>
        <dsp:cNvPr id="0" name=""/>
        <dsp:cNvSpPr/>
      </dsp:nvSpPr>
      <dsp:spPr>
        <a:xfrm>
          <a:off x="828849" y="370077"/>
          <a:ext cx="385134" cy="740470"/>
        </a:xfrm>
        <a:custGeom>
          <a:avLst/>
          <a:gdLst/>
          <a:ahLst/>
          <a:cxnLst/>
          <a:rect l="0" t="0" r="0" b="0"/>
          <a:pathLst>
            <a:path>
              <a:moveTo>
                <a:pt x="0" y="0"/>
              </a:moveTo>
              <a:lnTo>
                <a:pt x="0" y="740470"/>
              </a:lnTo>
              <a:lnTo>
                <a:pt x="385134" y="74047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374C567B-34F6-457F-BDC0-6E6C8285277D}">
      <dsp:nvSpPr>
        <dsp:cNvPr id="0" name=""/>
        <dsp:cNvSpPr/>
      </dsp:nvSpPr>
      <dsp:spPr>
        <a:xfrm>
          <a:off x="1213984" y="925509"/>
          <a:ext cx="3992074" cy="370077"/>
        </a:xfrm>
        <a:prstGeom prst="roundRect">
          <a:avLst>
            <a:gd name="adj" fmla="val 10000"/>
          </a:avLst>
        </a:prstGeom>
        <a:solidFill>
          <a:sysClr val="window" lastClr="FFFFFF">
            <a:alpha val="90000"/>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uk-UA" sz="1200" kern="1200">
              <a:solidFill>
                <a:sysClr val="windowText" lastClr="000000"/>
              </a:solidFill>
              <a:latin typeface="Calibri"/>
              <a:ea typeface="+mn-ea"/>
              <a:cs typeface="+mn-cs"/>
            </a:rPr>
            <a:t>Єдиний податок з фізичних осіб - 54 000,0 тис.грн.  (76,5 %)</a:t>
          </a:r>
          <a:endParaRPr lang="ru-RU" sz="1200" kern="1200">
            <a:solidFill>
              <a:sysClr val="windowText" lastClr="000000"/>
            </a:solidFill>
            <a:latin typeface="Calibri"/>
            <a:ea typeface="+mn-ea"/>
            <a:cs typeface="+mn-cs"/>
          </a:endParaRPr>
        </a:p>
      </dsp:txBody>
      <dsp:txXfrm>
        <a:off x="1224823" y="936348"/>
        <a:ext cx="3970396" cy="348399"/>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_rels/drawing8.xml.rels><?xml version="1.0" encoding="UTF-8" standalone="yes"?>
<Relationships xmlns="http://schemas.openxmlformats.org/package/2006/relationships"><Relationship Id="rId1" Type="http://schemas.openxmlformats.org/officeDocument/2006/relationships/image" Target="../media/image4.png"/></Relationships>
</file>

<file path=word/drawings/drawing1.xml><?xml version="1.0" encoding="utf-8"?>
<c:userShapes xmlns:c="http://schemas.openxmlformats.org/drawingml/2006/chart">
  <cdr:relSizeAnchor xmlns:cdr="http://schemas.openxmlformats.org/drawingml/2006/chartDrawing">
    <cdr:from>
      <cdr:x>0.68793</cdr:x>
      <cdr:y>0.61367</cdr:y>
    </cdr:from>
    <cdr:to>
      <cdr:x>0.91273</cdr:x>
      <cdr:y>0.84044</cdr:y>
    </cdr:to>
    <cdr:sp macro="" textlink="">
      <cdr:nvSpPr>
        <cdr:cNvPr id="2" name="Стрілка вправо з вирізом 1"/>
        <cdr:cNvSpPr/>
      </cdr:nvSpPr>
      <cdr:spPr>
        <a:xfrm xmlns:a="http://schemas.openxmlformats.org/drawingml/2006/main">
          <a:off x="3964305" y="1898521"/>
          <a:ext cx="1295438" cy="701555"/>
        </a:xfrm>
        <a:prstGeom xmlns:a="http://schemas.openxmlformats.org/drawingml/2006/main" prst="notchedRightArrow">
          <a:avLst/>
        </a:prstGeom>
        <a:solidFill xmlns:a="http://schemas.openxmlformats.org/drawingml/2006/main">
          <a:schemeClr val="accent5">
            <a:lumMod val="20000"/>
            <a:lumOff val="80000"/>
          </a:schemeClr>
        </a:solidFill>
        <a:ln xmlns:a="http://schemas.openxmlformats.org/drawingml/2006/main">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a:r>
            <a:rPr lang="ru-RU" sz="800" b="1" cap="none" spc="0">
              <a:ln w="0"/>
              <a:solidFill>
                <a:schemeClr val="tx1"/>
              </a:solidFill>
              <a:effectLst>
                <a:outerShdw blurRad="38100" dist="19050" dir="2700000" algn="tl" rotWithShape="0">
                  <a:schemeClr val="dk1">
                    <a:alpha val="40000"/>
                  </a:schemeClr>
                </a:outerShdw>
              </a:effectLst>
              <a:latin typeface="Times New Roman" panose="02020603050405020304" pitchFamily="18" charset="0"/>
              <a:cs typeface="Times New Roman" panose="02020603050405020304" pitchFamily="18" charset="0"/>
            </a:rPr>
            <a:t>+ 7 539,8</a:t>
          </a:r>
          <a:r>
            <a:rPr lang="ru-RU" sz="800" b="1" cap="none" spc="0" baseline="0">
              <a:ln w="0"/>
              <a:solidFill>
                <a:schemeClr val="tx1"/>
              </a:solidFill>
              <a:effectLst>
                <a:outerShdw blurRad="38100" dist="19050" dir="2700000" algn="tl" rotWithShape="0">
                  <a:schemeClr val="dk1">
                    <a:alpha val="40000"/>
                  </a:schemeClr>
                </a:outerShdw>
              </a:effectLst>
              <a:latin typeface="Times New Roman" panose="02020603050405020304" pitchFamily="18" charset="0"/>
              <a:cs typeface="Times New Roman" panose="02020603050405020304" pitchFamily="18" charset="0"/>
            </a:rPr>
            <a:t> тис. грн або 100,9 %</a:t>
          </a:r>
          <a:endParaRPr lang="ru-RU" sz="800" b="1" cap="none" spc="0">
            <a:ln w="0"/>
            <a:solidFill>
              <a:schemeClr val="tx1"/>
            </a:solidFill>
            <a:effectLst>
              <a:outerShdw blurRad="38100" dist="19050" dir="2700000" algn="tl" rotWithShape="0">
                <a:schemeClr val="dk1">
                  <a:alpha val="40000"/>
                </a:schemeClr>
              </a:outerShdw>
            </a:effectLst>
            <a:latin typeface="Times New Roman" panose="02020603050405020304" pitchFamily="18" charset="0"/>
            <a:cs typeface="Times New Roman" panose="02020603050405020304"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0.01122</cdr:x>
      <cdr:y>0.67021</cdr:y>
    </cdr:from>
    <cdr:to>
      <cdr:x>0.35417</cdr:x>
      <cdr:y>0.9697</cdr:y>
    </cdr:to>
    <cdr:sp macro="" textlink="">
      <cdr:nvSpPr>
        <cdr:cNvPr id="12" name="Прямоугольная выноска 11"/>
        <cdr:cNvSpPr/>
      </cdr:nvSpPr>
      <cdr:spPr>
        <a:xfrm xmlns:a="http://schemas.openxmlformats.org/drawingml/2006/main">
          <a:off x="66687" y="2106638"/>
          <a:ext cx="2038338" cy="941362"/>
        </a:xfrm>
        <a:prstGeom xmlns:a="http://schemas.openxmlformats.org/drawingml/2006/main" prst="wedgeRectCallout">
          <a:avLst>
            <a:gd name="adj1" fmla="val -19428"/>
            <a:gd name="adj2" fmla="val -71546"/>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a:solidFill>
                <a:sysClr val="windowText" lastClr="000000"/>
              </a:solidFill>
              <a:latin typeface="Times New Roman" pitchFamily="18" charset="0"/>
              <a:cs typeface="Times New Roman" pitchFamily="18" charset="0"/>
            </a:rPr>
            <a:t>в т.ч. :</a:t>
          </a:r>
        </a:p>
        <a:p xmlns:a="http://schemas.openxmlformats.org/drawingml/2006/main">
          <a:r>
            <a:rPr lang="ru-RU" sz="900">
              <a:solidFill>
                <a:sysClr val="windowText" lastClr="000000"/>
              </a:solidFill>
              <a:latin typeface="Times New Roman" pitchFamily="18" charset="0"/>
              <a:cs typeface="Times New Roman" pitchFamily="18" charset="0"/>
            </a:rPr>
            <a:t>-  плата за землю - 152,5</a:t>
          </a:r>
          <a:r>
            <a:rPr lang="ru-RU" sz="900" baseline="0">
              <a:solidFill>
                <a:sysClr val="windowText" lastClr="000000"/>
              </a:solidFill>
              <a:latin typeface="Times New Roman" pitchFamily="18" charset="0"/>
              <a:cs typeface="Times New Roman" pitchFamily="18" charset="0"/>
            </a:rPr>
            <a:t> </a:t>
          </a:r>
          <a:r>
            <a:rPr lang="ru-RU" sz="900">
              <a:solidFill>
                <a:sysClr val="windowText" lastClr="000000"/>
              </a:solidFill>
              <a:latin typeface="Times New Roman" pitchFamily="18" charset="0"/>
              <a:cs typeface="Times New Roman" pitchFamily="18" charset="0"/>
            </a:rPr>
            <a:t>млн.грн;</a:t>
          </a:r>
        </a:p>
        <a:p xmlns:a="http://schemas.openxmlformats.org/drawingml/2006/main">
          <a:r>
            <a:rPr lang="ru-RU" sz="900">
              <a:solidFill>
                <a:sysClr val="windowText" lastClr="000000"/>
              </a:solidFill>
              <a:latin typeface="Times New Roman" pitchFamily="18" charset="0"/>
              <a:cs typeface="Times New Roman" pitchFamily="18" charset="0"/>
            </a:rPr>
            <a:t>- податок на нерухоме майно, відмінне від земельної</a:t>
          </a:r>
          <a:r>
            <a:rPr lang="ru-RU" sz="900" baseline="0">
              <a:solidFill>
                <a:sysClr val="windowText" lastClr="000000"/>
              </a:solidFill>
              <a:latin typeface="Times New Roman" pitchFamily="18" charset="0"/>
              <a:cs typeface="Times New Roman" pitchFamily="18" charset="0"/>
            </a:rPr>
            <a:t> ділянки</a:t>
          </a:r>
          <a:r>
            <a:rPr lang="ru-RU" sz="900">
              <a:solidFill>
                <a:sysClr val="windowText" lastClr="000000"/>
              </a:solidFill>
              <a:latin typeface="Times New Roman" pitchFamily="18" charset="0"/>
              <a:cs typeface="Times New Roman" pitchFamily="18" charset="0"/>
            </a:rPr>
            <a:t> -     29,4 млн.грн;</a:t>
          </a:r>
        </a:p>
        <a:p xmlns:a="http://schemas.openxmlformats.org/drawingml/2006/main">
          <a:r>
            <a:rPr lang="ru-RU" sz="900">
              <a:solidFill>
                <a:sysClr val="windowText" lastClr="000000"/>
              </a:solidFill>
              <a:latin typeface="Times New Roman" pitchFamily="18" charset="0"/>
              <a:cs typeface="Times New Roman" pitchFamily="18" charset="0"/>
            </a:rPr>
            <a:t>- транспортний податок - 0,2 млн.грн.</a:t>
          </a:r>
        </a:p>
      </cdr:txBody>
    </cdr:sp>
  </cdr:relSizeAnchor>
</c:userShapes>
</file>

<file path=word/drawings/drawing3.xml><?xml version="1.0" encoding="utf-8"?>
<c:userShapes xmlns:c="http://schemas.openxmlformats.org/drawingml/2006/chart">
  <cdr:relSizeAnchor xmlns:cdr="http://schemas.openxmlformats.org/drawingml/2006/chartDrawing">
    <cdr:from>
      <cdr:x>0.3128</cdr:x>
      <cdr:y>0.34578</cdr:y>
    </cdr:from>
    <cdr:to>
      <cdr:x>0.46446</cdr:x>
      <cdr:y>0.53438</cdr:y>
    </cdr:to>
    <cdr:sp macro="" textlink="">
      <cdr:nvSpPr>
        <cdr:cNvPr id="2" name="TextBox 1"/>
        <cdr:cNvSpPr txBox="1"/>
      </cdr:nvSpPr>
      <cdr:spPr>
        <a:xfrm xmlns:a="http://schemas.openxmlformats.org/drawingml/2006/main">
          <a:off x="1885951" y="1676401"/>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0.26778</cdr:x>
      <cdr:y>0.32169</cdr:y>
    </cdr:from>
    <cdr:to>
      <cdr:x>0.3752</cdr:x>
      <cdr:y>0.36766</cdr:y>
    </cdr:to>
    <cdr:sp macro="" textlink="">
      <cdr:nvSpPr>
        <cdr:cNvPr id="3" name="TextBox 2"/>
        <cdr:cNvSpPr txBox="1"/>
      </cdr:nvSpPr>
      <cdr:spPr>
        <a:xfrm xmlns:a="http://schemas.openxmlformats.org/drawingml/2006/main" rot="20470285">
          <a:off x="1590552" y="1536521"/>
          <a:ext cx="638052" cy="21957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b="1" baseline="0">
              <a:solidFill>
                <a:srgbClr val="FF0000"/>
              </a:solidFill>
            </a:rPr>
            <a:t>105,7</a:t>
          </a:r>
          <a:r>
            <a:rPr lang="ru-RU" sz="1100" b="1">
              <a:solidFill>
                <a:srgbClr val="FF0000"/>
              </a:solidFill>
            </a:rPr>
            <a:t> %</a:t>
          </a:r>
        </a:p>
        <a:p xmlns:a="http://schemas.openxmlformats.org/drawingml/2006/main">
          <a:endParaRPr lang="ru-RU" sz="1100"/>
        </a:p>
        <a:p xmlns:a="http://schemas.openxmlformats.org/drawingml/2006/main">
          <a:endParaRPr lang="ru-RU" sz="1100"/>
        </a:p>
        <a:p xmlns:a="http://schemas.openxmlformats.org/drawingml/2006/main">
          <a:endParaRPr lang="ru-RU" sz="1100"/>
        </a:p>
        <a:p xmlns:a="http://schemas.openxmlformats.org/drawingml/2006/main">
          <a:endParaRPr lang="ru-RU" sz="1100"/>
        </a:p>
        <a:p xmlns:a="http://schemas.openxmlformats.org/drawingml/2006/main">
          <a:endParaRPr lang="ru-RU" sz="1100"/>
        </a:p>
        <a:p xmlns:a="http://schemas.openxmlformats.org/drawingml/2006/main">
          <a:endParaRPr lang="ru-RU" sz="1100"/>
        </a:p>
        <a:p xmlns:a="http://schemas.openxmlformats.org/drawingml/2006/main">
          <a:r>
            <a:rPr lang="ru-RU" sz="1100"/>
            <a:t>5</a:t>
          </a:r>
        </a:p>
      </cdr:txBody>
    </cdr:sp>
  </cdr:relSizeAnchor>
  <cdr:relSizeAnchor xmlns:cdr="http://schemas.openxmlformats.org/drawingml/2006/chartDrawing">
    <cdr:from>
      <cdr:x>0.41858</cdr:x>
      <cdr:y>0.28258</cdr:y>
    </cdr:from>
    <cdr:to>
      <cdr:x>0.50705</cdr:x>
      <cdr:y>0.31991</cdr:y>
    </cdr:to>
    <cdr:sp macro="" textlink="">
      <cdr:nvSpPr>
        <cdr:cNvPr id="4" name="TextBox 3"/>
        <cdr:cNvSpPr txBox="1"/>
      </cdr:nvSpPr>
      <cdr:spPr>
        <a:xfrm xmlns:a="http://schemas.openxmlformats.org/drawingml/2006/main" rot="21239459">
          <a:off x="2486275" y="1349717"/>
          <a:ext cx="525493" cy="178306"/>
        </a:xfrm>
        <a:prstGeom xmlns:a="http://schemas.openxmlformats.org/drawingml/2006/main" prst="rect">
          <a:avLst/>
        </a:prstGeom>
        <a:noFill xmlns:a="http://schemas.openxmlformats.org/drawingml/2006/main"/>
      </cdr:spPr>
      <cdr:txBody>
        <a:bodyPr xmlns:a="http://schemas.openxmlformats.org/drawingml/2006/main" vertOverflow="clip" wrap="none" rtlCol="0"/>
        <a:lstStyle xmlns:a="http://schemas.openxmlformats.org/drawingml/2006/main"/>
        <a:p xmlns:a="http://schemas.openxmlformats.org/drawingml/2006/main">
          <a:r>
            <a:rPr lang="ru-RU" sz="1100" b="1" baseline="0">
              <a:solidFill>
                <a:srgbClr val="FF0000"/>
              </a:solidFill>
            </a:rPr>
            <a:t>111,6 %</a:t>
          </a:r>
        </a:p>
      </cdr:txBody>
    </cdr:sp>
  </cdr:relSizeAnchor>
  <cdr:relSizeAnchor xmlns:cdr="http://schemas.openxmlformats.org/drawingml/2006/chartDrawing">
    <cdr:from>
      <cdr:x>0.55053</cdr:x>
      <cdr:y>0.28</cdr:y>
    </cdr:from>
    <cdr:to>
      <cdr:x>0.64058</cdr:x>
      <cdr:y>0.32322</cdr:y>
    </cdr:to>
    <cdr:sp macro="" textlink="">
      <cdr:nvSpPr>
        <cdr:cNvPr id="5" name="TextBox 4"/>
        <cdr:cNvSpPr txBox="1"/>
      </cdr:nvSpPr>
      <cdr:spPr>
        <a:xfrm xmlns:a="http://schemas.openxmlformats.org/drawingml/2006/main">
          <a:off x="3270009" y="1337394"/>
          <a:ext cx="534878" cy="20643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b="1" baseline="0">
              <a:solidFill>
                <a:srgbClr val="FF0000"/>
              </a:solidFill>
            </a:rPr>
            <a:t>102,6 </a:t>
          </a:r>
          <a:r>
            <a:rPr lang="ru-RU" sz="1100" b="1" i="1" baseline="0">
              <a:solidFill>
                <a:srgbClr val="FF0000"/>
              </a:solidFill>
            </a:rPr>
            <a:t>%</a:t>
          </a:r>
        </a:p>
      </cdr:txBody>
    </cdr:sp>
  </cdr:relSizeAnchor>
  <cdr:relSizeAnchor xmlns:cdr="http://schemas.openxmlformats.org/drawingml/2006/chartDrawing">
    <cdr:from>
      <cdr:x>0.70435</cdr:x>
      <cdr:y>0.35335</cdr:y>
    </cdr:from>
    <cdr:to>
      <cdr:x>0.7971</cdr:x>
      <cdr:y>0.39648</cdr:y>
    </cdr:to>
    <cdr:sp macro="" textlink="">
      <cdr:nvSpPr>
        <cdr:cNvPr id="7" name="TextBox 6"/>
        <cdr:cNvSpPr txBox="1"/>
      </cdr:nvSpPr>
      <cdr:spPr>
        <a:xfrm xmlns:a="http://schemas.openxmlformats.org/drawingml/2006/main" rot="21268799">
          <a:off x="4183692" y="1687772"/>
          <a:ext cx="550915" cy="20600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b="1">
              <a:solidFill>
                <a:srgbClr val="FF0000"/>
              </a:solidFill>
            </a:rPr>
            <a:t>98,0 %</a:t>
          </a:r>
        </a:p>
      </cdr:txBody>
    </cdr:sp>
  </cdr:relSizeAnchor>
</c:userShapes>
</file>

<file path=word/drawings/drawing4.xml><?xml version="1.0" encoding="utf-8"?>
<c:userShapes xmlns:c="http://schemas.openxmlformats.org/drawingml/2006/chart">
  <cdr:relSizeAnchor xmlns:cdr="http://schemas.openxmlformats.org/drawingml/2006/chartDrawing">
    <cdr:from>
      <cdr:x>0.3502</cdr:x>
      <cdr:y>0.10861</cdr:y>
    </cdr:from>
    <cdr:to>
      <cdr:x>0.48028</cdr:x>
      <cdr:y>0.17475</cdr:y>
    </cdr:to>
    <cdr:sp macro="" textlink="">
      <cdr:nvSpPr>
        <cdr:cNvPr id="3" name="Выгнутая вверх стрелка 2"/>
        <cdr:cNvSpPr/>
      </cdr:nvSpPr>
      <cdr:spPr>
        <a:xfrm xmlns:a="http://schemas.openxmlformats.org/drawingml/2006/main" rot="630699">
          <a:off x="1991371" y="522414"/>
          <a:ext cx="739690" cy="318142"/>
        </a:xfrm>
        <a:prstGeom xmlns:a="http://schemas.openxmlformats.org/drawingml/2006/main" prst="curvedDownArrow">
          <a:avLst/>
        </a:prstGeom>
        <a:solidFill xmlns:a="http://schemas.openxmlformats.org/drawingml/2006/main">
          <a:srgbClr val="4F81BD"/>
        </a:solidFill>
        <a:ln xmlns:a="http://schemas.openxmlformats.org/drawingml/2006/main" w="25400" cap="flat" cmpd="sng" algn="ctr">
          <a:solidFill>
            <a:srgbClr val="4F81BD">
              <a:shade val="50000"/>
            </a:srgb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endParaRPr lang="ru-RU"/>
        </a:p>
      </cdr:txBody>
    </cdr:sp>
  </cdr:relSizeAnchor>
  <cdr:relSizeAnchor xmlns:cdr="http://schemas.openxmlformats.org/drawingml/2006/chartDrawing">
    <cdr:from>
      <cdr:x>0.21378</cdr:x>
      <cdr:y>0.0946</cdr:y>
    </cdr:from>
    <cdr:to>
      <cdr:x>0.33405</cdr:x>
      <cdr:y>0.15545</cdr:y>
    </cdr:to>
    <cdr:sp macro="" textlink="">
      <cdr:nvSpPr>
        <cdr:cNvPr id="4" name="Выгнутая вверх стрелка 3"/>
        <cdr:cNvSpPr/>
      </cdr:nvSpPr>
      <cdr:spPr>
        <a:xfrm xmlns:a="http://schemas.openxmlformats.org/drawingml/2006/main" rot="850230">
          <a:off x="1215663" y="455035"/>
          <a:ext cx="683907" cy="292696"/>
        </a:xfrm>
        <a:prstGeom xmlns:a="http://schemas.openxmlformats.org/drawingml/2006/main" prst="curvedDownArrow">
          <a:avLst>
            <a:gd name="adj1" fmla="val 25000"/>
            <a:gd name="adj2" fmla="val 33203"/>
            <a:gd name="adj3" fmla="val 25000"/>
          </a:avLst>
        </a:prstGeom>
        <a:solidFill xmlns:a="http://schemas.openxmlformats.org/drawingml/2006/main">
          <a:srgbClr val="4F81BD"/>
        </a:solidFill>
        <a:ln xmlns:a="http://schemas.openxmlformats.org/drawingml/2006/main" w="25400" cap="flat" cmpd="sng" algn="ctr">
          <a:solidFill>
            <a:srgbClr val="4F81BD">
              <a:shade val="50000"/>
            </a:srgb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noAutofit/>
        </a:bodyPr>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endParaRPr lang="ru-RU"/>
        </a:p>
      </cdr:txBody>
    </cdr:sp>
  </cdr:relSizeAnchor>
  <cdr:relSizeAnchor xmlns:cdr="http://schemas.openxmlformats.org/drawingml/2006/chartDrawing">
    <cdr:from>
      <cdr:x>0.46447</cdr:x>
      <cdr:y>0.09505</cdr:y>
    </cdr:from>
    <cdr:to>
      <cdr:x>0.5772</cdr:x>
      <cdr:y>0.14675</cdr:y>
    </cdr:to>
    <cdr:sp macro="" textlink="">
      <cdr:nvSpPr>
        <cdr:cNvPr id="5" name="Выгнутая вверх стрелка 4"/>
        <cdr:cNvSpPr/>
      </cdr:nvSpPr>
      <cdr:spPr>
        <a:xfrm xmlns:a="http://schemas.openxmlformats.org/drawingml/2006/main" rot="19746105">
          <a:off x="2641173" y="457190"/>
          <a:ext cx="641031" cy="248712"/>
        </a:xfrm>
        <a:prstGeom xmlns:a="http://schemas.openxmlformats.org/drawingml/2006/main" prst="curvedDownArrow">
          <a:avLst/>
        </a:prstGeom>
        <a:solidFill xmlns:a="http://schemas.openxmlformats.org/drawingml/2006/main">
          <a:srgbClr val="4F81BD"/>
        </a:solidFill>
        <a:ln xmlns:a="http://schemas.openxmlformats.org/drawingml/2006/main" w="25400" cap="flat" cmpd="sng" algn="ctr">
          <a:solidFill>
            <a:srgbClr val="4F81BD">
              <a:shade val="50000"/>
            </a:srgb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endParaRPr lang="ru-RU"/>
        </a:p>
      </cdr:txBody>
    </cdr:sp>
  </cdr:relSizeAnchor>
  <cdr:relSizeAnchor xmlns:cdr="http://schemas.openxmlformats.org/drawingml/2006/chartDrawing">
    <cdr:from>
      <cdr:x>0.63324</cdr:x>
      <cdr:y>0.0715</cdr:y>
    </cdr:from>
    <cdr:to>
      <cdr:x>0.77254</cdr:x>
      <cdr:y>0.13917</cdr:y>
    </cdr:to>
    <cdr:sp macro="" textlink="">
      <cdr:nvSpPr>
        <cdr:cNvPr id="6" name="Выгнутая вверх стрелка 5"/>
        <cdr:cNvSpPr/>
      </cdr:nvSpPr>
      <cdr:spPr>
        <a:xfrm xmlns:a="http://schemas.openxmlformats.org/drawingml/2006/main" rot="1850496">
          <a:off x="3600876" y="343927"/>
          <a:ext cx="792096" cy="325501"/>
        </a:xfrm>
        <a:prstGeom xmlns:a="http://schemas.openxmlformats.org/drawingml/2006/main" prst="curvedDownArrow">
          <a:avLst/>
        </a:prstGeom>
        <a:solidFill xmlns:a="http://schemas.openxmlformats.org/drawingml/2006/main">
          <a:srgbClr val="4F81BD"/>
        </a:solidFill>
        <a:ln xmlns:a="http://schemas.openxmlformats.org/drawingml/2006/main" w="25400" cap="flat" cmpd="sng" algn="ctr">
          <a:solidFill>
            <a:srgbClr val="4F81BD">
              <a:shade val="50000"/>
            </a:srgb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endParaRPr lang="ru-RU"/>
        </a:p>
      </cdr:txBody>
    </cdr:sp>
  </cdr:relSizeAnchor>
  <cdr:relSizeAnchor xmlns:cdr="http://schemas.openxmlformats.org/drawingml/2006/chartDrawing">
    <cdr:from>
      <cdr:x>0.74062</cdr:x>
      <cdr:y>0.13293</cdr:y>
    </cdr:from>
    <cdr:to>
      <cdr:x>0.85167</cdr:x>
      <cdr:y>0.18536</cdr:y>
    </cdr:to>
    <cdr:sp macro="" textlink="">
      <cdr:nvSpPr>
        <cdr:cNvPr id="7" name="Выгнутая вверх стрелка 6"/>
        <cdr:cNvSpPr/>
      </cdr:nvSpPr>
      <cdr:spPr>
        <a:xfrm xmlns:a="http://schemas.openxmlformats.org/drawingml/2006/main" rot="19336270">
          <a:off x="4211508" y="639393"/>
          <a:ext cx="631478" cy="252195"/>
        </a:xfrm>
        <a:prstGeom xmlns:a="http://schemas.openxmlformats.org/drawingml/2006/main" prst="curvedDownArrow">
          <a:avLst/>
        </a:prstGeom>
        <a:solidFill xmlns:a="http://schemas.openxmlformats.org/drawingml/2006/main">
          <a:srgbClr val="4F81BD"/>
        </a:solidFill>
        <a:ln xmlns:a="http://schemas.openxmlformats.org/drawingml/2006/main" w="25400" cap="flat" cmpd="sng" algn="ctr">
          <a:solidFill>
            <a:srgbClr val="4F81BD">
              <a:shade val="50000"/>
            </a:srgb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endParaRPr lang="ru-RU"/>
        </a:p>
      </cdr:txBody>
    </cdr:sp>
  </cdr:relSizeAnchor>
  <cdr:relSizeAnchor xmlns:cdr="http://schemas.openxmlformats.org/drawingml/2006/chartDrawing">
    <cdr:from>
      <cdr:x>0.46953</cdr:x>
      <cdr:y>0.02709</cdr:y>
    </cdr:from>
    <cdr:to>
      <cdr:x>0.54988</cdr:x>
      <cdr:y>0.08804</cdr:y>
    </cdr:to>
    <cdr:sp macro="" textlink="">
      <cdr:nvSpPr>
        <cdr:cNvPr id="9" name="Прямоугольник 8"/>
        <cdr:cNvSpPr/>
      </cdr:nvSpPr>
      <cdr:spPr>
        <a:xfrm xmlns:a="http://schemas.openxmlformats.org/drawingml/2006/main">
          <a:off x="2918884" y="101600"/>
          <a:ext cx="499533" cy="228600"/>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0.67409</cdr:x>
      <cdr:y>0.0369</cdr:y>
    </cdr:from>
    <cdr:to>
      <cdr:x>0.80476</cdr:x>
      <cdr:y>0.08385</cdr:y>
    </cdr:to>
    <cdr:sp macro="" textlink="">
      <cdr:nvSpPr>
        <cdr:cNvPr id="10" name="Прямоугольник 9"/>
        <cdr:cNvSpPr/>
      </cdr:nvSpPr>
      <cdr:spPr>
        <a:xfrm xmlns:a="http://schemas.openxmlformats.org/drawingml/2006/main" rot="1934132">
          <a:off x="3833190" y="180466"/>
          <a:ext cx="743012" cy="229618"/>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r>
            <a:rPr lang="uk-UA" sz="1000" b="1">
              <a:solidFill>
                <a:srgbClr val="FF0000"/>
              </a:solidFill>
              <a:latin typeface="Times New Roman" pitchFamily="18" charset="0"/>
              <a:cs typeface="Times New Roman" pitchFamily="18" charset="0"/>
            </a:rPr>
            <a:t>64,02%</a:t>
          </a:r>
          <a:endParaRPr lang="ru-RU" sz="1000" b="1">
            <a:solidFill>
              <a:srgbClr val="FF0000"/>
            </a:solidFill>
            <a:latin typeface="Times New Roman" pitchFamily="18" charset="0"/>
            <a:cs typeface="Times New Roman" pitchFamily="18" charset="0"/>
          </a:endParaRPr>
        </a:p>
      </cdr:txBody>
    </cdr:sp>
  </cdr:relSizeAnchor>
  <cdr:relSizeAnchor xmlns:cdr="http://schemas.openxmlformats.org/drawingml/2006/chartDrawing">
    <cdr:from>
      <cdr:x>0.74942</cdr:x>
      <cdr:y>0.07353</cdr:y>
    </cdr:from>
    <cdr:to>
      <cdr:x>0.86925</cdr:x>
      <cdr:y>0.12374</cdr:y>
    </cdr:to>
    <cdr:sp macro="" textlink="">
      <cdr:nvSpPr>
        <cdr:cNvPr id="11" name="Прямоугольник 10"/>
        <cdr:cNvSpPr/>
      </cdr:nvSpPr>
      <cdr:spPr>
        <a:xfrm xmlns:a="http://schemas.openxmlformats.org/drawingml/2006/main" rot="21070714">
          <a:off x="4261539" y="353682"/>
          <a:ext cx="681395" cy="241539"/>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r>
            <a:rPr lang="uk-UA" sz="1000" b="1">
              <a:solidFill>
                <a:srgbClr val="FF0000"/>
              </a:solidFill>
              <a:latin typeface="Times New Roman" pitchFamily="18" charset="0"/>
              <a:cs typeface="Times New Roman" pitchFamily="18" charset="0"/>
            </a:rPr>
            <a:t>141,08</a:t>
          </a:r>
          <a:r>
            <a:rPr lang="uk-UA" sz="1000">
              <a:solidFill>
                <a:srgbClr val="FF0000"/>
              </a:solidFill>
            </a:rPr>
            <a:t>%</a:t>
          </a:r>
          <a:endParaRPr lang="ru-RU" sz="1000">
            <a:solidFill>
              <a:srgbClr val="FF0000"/>
            </a:solidFill>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0.25791</cdr:x>
      <cdr:y>0.14583</cdr:y>
    </cdr:from>
    <cdr:to>
      <cdr:x>0.66456</cdr:x>
      <cdr:y>0.23958</cdr:y>
    </cdr:to>
    <cdr:sp macro="" textlink="">
      <cdr:nvSpPr>
        <cdr:cNvPr id="4" name="Скругленный прямоугольник 3"/>
        <cdr:cNvSpPr/>
      </cdr:nvSpPr>
      <cdr:spPr>
        <a:xfrm xmlns:a="http://schemas.openxmlformats.org/drawingml/2006/main">
          <a:off x="1552575" y="400050"/>
          <a:ext cx="2447925" cy="257175"/>
        </a:xfrm>
        <a:prstGeom xmlns:a="http://schemas.openxmlformats.org/drawingml/2006/main" prst="roundRect">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a:r>
            <a:rPr lang="uk-UA" b="1">
              <a:solidFill>
                <a:sysClr val="windowText" lastClr="000000"/>
              </a:solidFill>
              <a:latin typeface="Times New Roman" pitchFamily="18" charset="0"/>
              <a:cs typeface="Times New Roman" pitchFamily="18" charset="0"/>
            </a:rPr>
            <a:t>Разом - 5 250</a:t>
          </a:r>
          <a:r>
            <a:rPr lang="uk-UA" b="1" baseline="0">
              <a:solidFill>
                <a:sysClr val="windowText" lastClr="000000"/>
              </a:solidFill>
              <a:latin typeface="Times New Roman" pitchFamily="18" charset="0"/>
              <a:cs typeface="Times New Roman" pitchFamily="18" charset="0"/>
            </a:rPr>
            <a:t>,0 </a:t>
          </a:r>
          <a:r>
            <a:rPr lang="uk-UA" b="1">
              <a:solidFill>
                <a:sysClr val="windowText" lastClr="000000"/>
              </a:solidFill>
              <a:latin typeface="Times New Roman" pitchFamily="18" charset="0"/>
              <a:cs typeface="Times New Roman" pitchFamily="18" charset="0"/>
            </a:rPr>
            <a:t>тис.грн</a:t>
          </a:r>
          <a:endParaRPr lang="ru-RU" b="1">
            <a:solidFill>
              <a:sysClr val="windowText" lastClr="000000"/>
            </a:solidFill>
            <a:latin typeface="Times New Roman" pitchFamily="18" charset="0"/>
            <a:cs typeface="Times New Roman" pitchFamily="18" charset="0"/>
          </a:endParaRPr>
        </a:p>
      </cdr:txBody>
    </cdr:sp>
  </cdr:relSizeAnchor>
</c:userShapes>
</file>

<file path=word/drawings/drawing6.xml><?xml version="1.0" encoding="utf-8"?>
<c:userShapes xmlns:c="http://schemas.openxmlformats.org/drawingml/2006/chart">
  <cdr:relSizeAnchor xmlns:cdr="http://schemas.openxmlformats.org/drawingml/2006/chartDrawing">
    <cdr:from>
      <cdr:x>0.14431</cdr:x>
      <cdr:y>0.13304</cdr:y>
    </cdr:from>
    <cdr:to>
      <cdr:x>0.91876</cdr:x>
      <cdr:y>0.20202</cdr:y>
    </cdr:to>
    <cdr:sp macro="" textlink="">
      <cdr:nvSpPr>
        <cdr:cNvPr id="2" name="TextBox 1"/>
        <cdr:cNvSpPr txBox="1"/>
      </cdr:nvSpPr>
      <cdr:spPr>
        <a:xfrm xmlns:a="http://schemas.openxmlformats.org/drawingml/2006/main">
          <a:off x="857251" y="466332"/>
          <a:ext cx="4600574" cy="24178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a:latin typeface="Times New Roman" panose="02020603050405020304" pitchFamily="18" charset="0"/>
              <a:cs typeface="Times New Roman" panose="02020603050405020304" pitchFamily="18" charset="0"/>
            </a:rPr>
            <a:t>Всього надходжень (без врахування трансфертів) </a:t>
          </a:r>
          <a:r>
            <a:rPr lang="ru-RU" sz="1200"/>
            <a:t>- </a:t>
          </a:r>
          <a:r>
            <a:rPr lang="ru-RU" sz="1200" b="1"/>
            <a:t>13 145</a:t>
          </a:r>
          <a:r>
            <a:rPr lang="ru-RU" sz="1200" b="1" baseline="0"/>
            <a:t>,4</a:t>
          </a:r>
          <a:r>
            <a:rPr lang="ru-RU" sz="1200" b="1"/>
            <a:t> тис. грн</a:t>
          </a:r>
          <a:r>
            <a:rPr lang="ru-RU" sz="1100"/>
            <a:t> </a:t>
          </a:r>
        </a:p>
      </cdr:txBody>
    </cdr:sp>
  </cdr:relSizeAnchor>
  <cdr:relSizeAnchor xmlns:cdr="http://schemas.openxmlformats.org/drawingml/2006/chartDrawing">
    <cdr:from>
      <cdr:x>0.68295</cdr:x>
      <cdr:y>0.55978</cdr:y>
    </cdr:from>
    <cdr:to>
      <cdr:x>0.9861</cdr:x>
      <cdr:y>0.74425</cdr:y>
    </cdr:to>
    <cdr:sp macro="" textlink="">
      <cdr:nvSpPr>
        <cdr:cNvPr id="8" name="Прямоугольная выноска 7"/>
        <cdr:cNvSpPr/>
      </cdr:nvSpPr>
      <cdr:spPr>
        <a:xfrm xmlns:a="http://schemas.openxmlformats.org/drawingml/2006/main">
          <a:off x="4057012" y="1962141"/>
          <a:ext cx="1800863" cy="646604"/>
        </a:xfrm>
        <a:prstGeom xmlns:a="http://schemas.openxmlformats.org/drawingml/2006/main" prst="wedgeRectCallout">
          <a:avLst>
            <a:gd name="adj1" fmla="val 1629"/>
            <a:gd name="adj2" fmla="val 88001"/>
          </a:avLst>
        </a:prstGeom>
        <a:noFill xmlns:a="http://schemas.openxmlformats.org/drawingml/2006/main"/>
        <a:ln xmlns:a="http://schemas.openxmlformats.org/drawingml/2006/main" w="158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rtlCol="0" anchor="ctr"/>
        <a:lstStyle xmlns:a="http://schemas.openxmlformats.org/drawingml/2006/main"/>
        <a:p xmlns:a="http://schemas.openxmlformats.org/drawingml/2006/main">
          <a:r>
            <a:rPr lang="ru-RU" sz="1000">
              <a:solidFill>
                <a:sysClr val="windowText" lastClr="000000"/>
              </a:solidFill>
              <a:latin typeface="Times New Roman" pitchFamily="18" charset="0"/>
              <a:cs typeface="Times New Roman" pitchFamily="18" charset="0"/>
            </a:rPr>
            <a:t>в т.ч. :</a:t>
          </a:r>
        </a:p>
        <a:p xmlns:a="http://schemas.openxmlformats.org/drawingml/2006/main">
          <a:r>
            <a:rPr lang="ru-RU" sz="1000">
              <a:solidFill>
                <a:sysClr val="windowText" lastClr="000000"/>
              </a:solidFill>
              <a:latin typeface="Times New Roman" pitchFamily="18" charset="0"/>
              <a:cs typeface="Times New Roman" pitchFamily="18" charset="0"/>
            </a:rPr>
            <a:t>- надходження</a:t>
          </a:r>
          <a:r>
            <a:rPr lang="ru-RU" sz="1000" baseline="0">
              <a:solidFill>
                <a:sysClr val="windowText" lastClr="000000"/>
              </a:solidFill>
              <a:latin typeface="Times New Roman" pitchFamily="18" charset="0"/>
              <a:cs typeface="Times New Roman" pitchFamily="18" charset="0"/>
            </a:rPr>
            <a:t> від продажу землі -  5 600,0</a:t>
          </a:r>
        </a:p>
      </cdr:txBody>
    </cdr:sp>
  </cdr:relSizeAnchor>
  <cdr:relSizeAnchor xmlns:cdr="http://schemas.openxmlformats.org/drawingml/2006/chartDrawing">
    <cdr:from>
      <cdr:x>0.7793</cdr:x>
      <cdr:y>0.19205</cdr:y>
    </cdr:from>
    <cdr:to>
      <cdr:x>0.899</cdr:x>
      <cdr:y>0.36424</cdr:y>
    </cdr:to>
    <cdr:sp macro="" textlink="">
      <cdr:nvSpPr>
        <cdr:cNvPr id="9" name="TextBox 8"/>
        <cdr:cNvSpPr txBox="1"/>
      </cdr:nvSpPr>
      <cdr:spPr>
        <a:xfrm xmlns:a="http://schemas.openxmlformats.org/drawingml/2006/main">
          <a:off x="5953125" y="1104900"/>
          <a:ext cx="914400" cy="9906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userShapes>
</file>

<file path=word/drawings/drawing7.xml><?xml version="1.0" encoding="utf-8"?>
<c:userShapes xmlns:c="http://schemas.openxmlformats.org/drawingml/2006/chart">
  <cdr:relSizeAnchor xmlns:cdr="http://schemas.openxmlformats.org/drawingml/2006/chartDrawing">
    <cdr:from>
      <cdr:x>0.03125</cdr:x>
      <cdr:y>0.17857</cdr:y>
    </cdr:from>
    <cdr:to>
      <cdr:x>0.17014</cdr:x>
      <cdr:y>0.27381</cdr:y>
    </cdr:to>
    <cdr:sp macro="" textlink="">
      <cdr:nvSpPr>
        <cdr:cNvPr id="2" name="TextBox 1"/>
        <cdr:cNvSpPr txBox="1"/>
      </cdr:nvSpPr>
      <cdr:spPr>
        <a:xfrm xmlns:a="http://schemas.openxmlformats.org/drawingml/2006/main">
          <a:off x="171450" y="571500"/>
          <a:ext cx="762000" cy="3048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100" b="1"/>
            <a:t>млн грн</a:t>
          </a:r>
        </a:p>
      </cdr:txBody>
    </cdr:sp>
  </cdr:relSizeAnchor>
</c:userShapes>
</file>

<file path=word/drawings/drawing8.xml><?xml version="1.0" encoding="utf-8"?>
<c:userShapes xmlns:c="http://schemas.openxmlformats.org/drawingml/2006/chart">
  <cdr:relSizeAnchor xmlns:cdr="http://schemas.openxmlformats.org/drawingml/2006/chartDrawing">
    <cdr:from>
      <cdr:x>0.26364</cdr:x>
      <cdr:y>0.2059</cdr:y>
    </cdr:from>
    <cdr:to>
      <cdr:x>0.36651</cdr:x>
      <cdr:y>0.30963</cdr:y>
    </cdr:to>
    <cdr:sp macro="" textlink="">
      <cdr:nvSpPr>
        <cdr:cNvPr id="2" name="TextBox 1"/>
        <cdr:cNvSpPr txBox="1"/>
      </cdr:nvSpPr>
      <cdr:spPr>
        <a:xfrm xmlns:a="http://schemas.openxmlformats.org/drawingml/2006/main">
          <a:off x="1489129" y="449121"/>
          <a:ext cx="581043" cy="22625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uk-UA" sz="1200" b="1">
              <a:solidFill>
                <a:srgbClr val="FF0000"/>
              </a:solidFill>
            </a:rPr>
            <a:t>91,8 %</a:t>
          </a:r>
          <a:endParaRPr lang="ru-RU" sz="1200" b="1">
            <a:solidFill>
              <a:srgbClr val="FF0000"/>
            </a:solidFill>
          </a:endParaRPr>
        </a:p>
      </cdr:txBody>
    </cdr:sp>
  </cdr:relSizeAnchor>
  <cdr:relSizeAnchor xmlns:cdr="http://schemas.openxmlformats.org/drawingml/2006/chartDrawing">
    <cdr:from>
      <cdr:x>0.44738</cdr:x>
      <cdr:y>0.16215</cdr:y>
    </cdr:from>
    <cdr:to>
      <cdr:x>0.66324</cdr:x>
      <cdr:y>0.24691</cdr:y>
    </cdr:to>
    <cdr:pic>
      <cdr:nvPicPr>
        <cdr:cNvPr id="3"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2526950" y="353682"/>
          <a:ext cx="1219248" cy="184881"/>
        </a:xfrm>
        <a:prstGeom xmlns:a="http://schemas.openxmlformats.org/drawingml/2006/main" prst="rect">
          <a:avLst/>
        </a:prstGeom>
      </cdr:spPr>
    </cdr:pic>
  </cdr:relSizeAnchor>
  <cdr:relSizeAnchor xmlns:cdr="http://schemas.openxmlformats.org/drawingml/2006/chartDrawing">
    <cdr:from>
      <cdr:x>0.46906</cdr:x>
      <cdr:y>0.21076</cdr:y>
    </cdr:from>
    <cdr:to>
      <cdr:x>0.55843</cdr:x>
      <cdr:y>0.32819</cdr:y>
    </cdr:to>
    <cdr:sp macro="" textlink="">
      <cdr:nvSpPr>
        <cdr:cNvPr id="4" name="TextBox 1"/>
        <cdr:cNvSpPr txBox="1"/>
      </cdr:nvSpPr>
      <cdr:spPr>
        <a:xfrm xmlns:a="http://schemas.openxmlformats.org/drawingml/2006/main">
          <a:off x="2649376" y="459721"/>
          <a:ext cx="504791" cy="25614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uk-UA" sz="1200" b="1">
              <a:solidFill>
                <a:srgbClr val="FF0000"/>
              </a:solidFill>
            </a:rPr>
            <a:t>95,0 %</a:t>
          </a:r>
          <a:endParaRPr lang="ru-RU" sz="1200" b="1">
            <a:solidFill>
              <a:srgbClr val="FF0000"/>
            </a:solidFill>
          </a:endParaRPr>
        </a:p>
      </cdr:txBody>
    </cdr:sp>
  </cdr:relSizeAnchor>
  <cdr:relSizeAnchor xmlns:cdr="http://schemas.openxmlformats.org/drawingml/2006/chartDrawing">
    <cdr:from>
      <cdr:x>0.64444</cdr:x>
      <cdr:y>0.27987</cdr:y>
    </cdr:from>
    <cdr:to>
      <cdr:x>0.83331</cdr:x>
      <cdr:y>0.38984</cdr:y>
    </cdr:to>
    <cdr:pic>
      <cdr:nvPicPr>
        <cdr:cNvPr id="7"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rot="1799676">
          <a:off x="3639980" y="610457"/>
          <a:ext cx="1066799" cy="239870"/>
        </a:xfrm>
        <a:prstGeom xmlns:a="http://schemas.openxmlformats.org/drawingml/2006/main" prst="rect">
          <a:avLst/>
        </a:prstGeom>
      </cdr:spPr>
    </cdr:pic>
  </cdr:relSizeAnchor>
  <cdr:relSizeAnchor xmlns:cdr="http://schemas.openxmlformats.org/drawingml/2006/chartDrawing">
    <cdr:from>
      <cdr:x>0.63476</cdr:x>
      <cdr:y>0.30777</cdr:y>
    </cdr:from>
    <cdr:to>
      <cdr:x>0.73594</cdr:x>
      <cdr:y>0.40444</cdr:y>
    </cdr:to>
    <cdr:sp macro="" textlink="">
      <cdr:nvSpPr>
        <cdr:cNvPr id="8" name="TextBox 7"/>
        <cdr:cNvSpPr txBox="1"/>
      </cdr:nvSpPr>
      <cdr:spPr>
        <a:xfrm xmlns:a="http://schemas.openxmlformats.org/drawingml/2006/main">
          <a:off x="3585338" y="671316"/>
          <a:ext cx="571497" cy="21085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solidFill>
                <a:srgbClr val="FF0000"/>
              </a:solidFill>
            </a:rPr>
            <a:t>   22,3</a:t>
          </a:r>
          <a:r>
            <a:rPr lang="ru-RU" sz="1200" b="1" baseline="0">
              <a:solidFill>
                <a:srgbClr val="FF0000"/>
              </a:solidFill>
            </a:rPr>
            <a:t> </a:t>
          </a:r>
          <a:r>
            <a:rPr lang="ru-RU" sz="1200" b="1">
              <a:solidFill>
                <a:srgbClr val="FF0000"/>
              </a:solidFill>
            </a:rPr>
            <a:t>%</a:t>
          </a:r>
        </a:p>
      </cdr:txBody>
    </cdr:sp>
  </cdr:relSizeAnchor>
</c:userShapes>
</file>

<file path=word/drawings/drawing9.xml><?xml version="1.0" encoding="utf-8"?>
<c:userShapes xmlns:c="http://schemas.openxmlformats.org/drawingml/2006/chart">
  <cdr:relSizeAnchor xmlns:cdr="http://schemas.openxmlformats.org/drawingml/2006/chartDrawing">
    <cdr:from>
      <cdr:x>0.43393</cdr:x>
      <cdr:y>0.18031</cdr:y>
    </cdr:from>
    <cdr:to>
      <cdr:x>0.60536</cdr:x>
      <cdr:y>0.29915</cdr:y>
    </cdr:to>
    <cdr:sp macro="" textlink="">
      <cdr:nvSpPr>
        <cdr:cNvPr id="2" name="TextBox 1"/>
        <cdr:cNvSpPr txBox="1"/>
      </cdr:nvSpPr>
      <cdr:spPr>
        <a:xfrm xmlns:a="http://schemas.openxmlformats.org/drawingml/2006/main">
          <a:off x="2556102" y="661434"/>
          <a:ext cx="1009823" cy="43593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200" b="1">
            <a:latin typeface="Times New Roman" pitchFamily="18" charset="0"/>
            <a:cs typeface="Times New Roman" pitchFamily="18" charset="0"/>
          </a:endParaRPr>
        </a:p>
        <a:p xmlns:a="http://schemas.openxmlformats.org/drawingml/2006/main">
          <a:endParaRPr lang="ru-RU" sz="1200" b="1">
            <a:latin typeface="Times New Roman" pitchFamily="18" charset="0"/>
            <a:cs typeface="Times New Roman" pitchFamily="18" charset="0"/>
          </a:endParaRP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59FE230-7046-4F7D-A798-BFEB13D33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7408</TotalTime>
  <Pages>1</Pages>
  <Words>14948</Words>
  <Characters>85207</Characters>
  <Application>Microsoft Office Word</Application>
  <DocSecurity>0</DocSecurity>
  <Lines>710</Lines>
  <Paragraphs>199</Paragraphs>
  <ScaleCrop>false</ScaleCrop>
  <HeadingPairs>
    <vt:vector size="6" baseType="variant">
      <vt:variant>
        <vt:lpstr>Назва</vt:lpstr>
      </vt:variant>
      <vt:variant>
        <vt:i4>1</vt:i4>
      </vt:variant>
      <vt:variant>
        <vt:lpstr>Заголовки</vt:lpstr>
      </vt:variant>
      <vt:variant>
        <vt:i4>8</vt:i4>
      </vt:variant>
      <vt:variant>
        <vt:lpstr>Название</vt:lpstr>
      </vt:variant>
      <vt:variant>
        <vt:i4>1</vt:i4>
      </vt:variant>
    </vt:vector>
  </HeadingPairs>
  <TitlesOfParts>
    <vt:vector size="10" baseType="lpstr">
      <vt:lpstr/>
      <vt:lpstr>        Під час визначення показників проєкту бюджету Чорноморської міської територіальн</vt:lpstr>
      <vt:lpstr>        основні макропоказники економічного і соціального розвитку України у 2023 році:</vt:lpstr>
      <vt:lpstr>        Індекс споживчих цін (грудень до грудня попереднього року), відсотки – 130,0 %;</vt:lpstr>
      <vt:lpstr>        Рівень безробіття населення у віці 15 – 70 років за методологією Міжнародної ор</vt:lpstr>
      <vt:lpstr>Туристичного збору за звітний період надійшло 72 041 грн, що становить 100 % уто</vt:lpstr>
      <vt:lpstr>Єдиного податку за січень-вересень 2022 р. надійшло 48 653 300 грн, що становить</vt:lpstr>
      <vt:lpstr/>
      <vt:lpstr>- № 567 -VII від 19.06.2020р. "Про встановлення ставок та пільг із сплати податк</vt:lpstr>
      <vt:lpstr/>
    </vt:vector>
  </TitlesOfParts>
  <Company>Grizli777</Company>
  <LinksUpToDate>false</LinksUpToDate>
  <CharactersWithSpaces>99956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Администратор</dc:creator>
  <cp:keywords/>
  <dc:description/>
  <cp:lastModifiedBy>220FU11</cp:lastModifiedBy>
  <cp:revision>239</cp:revision>
  <cp:lastPrinted>2022-12-15T06:42:00Z</cp:lastPrinted>
  <dcterms:created xsi:type="dcterms:W3CDTF">2020-11-24T06:14:00Z</dcterms:created>
  <dcterms:modified xsi:type="dcterms:W3CDTF">2022-12-17T10:11:00Z</dcterms:modified>
</cp:coreProperties>
</file>