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5E2" w:rsidRPr="003566B8" w:rsidRDefault="00E12E2A" w:rsidP="00E12E2A">
      <w:pPr>
        <w:rPr>
          <w:color w:val="000000" w:themeColor="text1"/>
          <w:lang w:val="uk-UA"/>
        </w:rPr>
      </w:pPr>
      <w:r w:rsidRPr="003566B8">
        <w:rPr>
          <w:color w:val="000000" w:themeColor="text1"/>
          <w:lang w:val="uk-UA"/>
        </w:rPr>
        <w:tab/>
      </w:r>
      <w:r w:rsidR="00D955E2" w:rsidRPr="003566B8">
        <w:rPr>
          <w:color w:val="000000" w:themeColor="text1"/>
          <w:lang w:val="uk-UA"/>
        </w:rPr>
        <w:tab/>
      </w:r>
      <w:r w:rsidR="00D955E2" w:rsidRPr="003566B8">
        <w:rPr>
          <w:color w:val="000000" w:themeColor="text1"/>
          <w:lang w:val="uk-UA"/>
        </w:rPr>
        <w:tab/>
      </w:r>
      <w:r w:rsidR="00D955E2" w:rsidRPr="003566B8">
        <w:rPr>
          <w:color w:val="000000" w:themeColor="text1"/>
          <w:lang w:val="uk-UA"/>
        </w:rPr>
        <w:tab/>
      </w:r>
    </w:p>
    <w:p w:rsidR="00891AD5" w:rsidRPr="009B5664" w:rsidRDefault="00891AD5" w:rsidP="00891AD5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9B5664">
        <w:rPr>
          <w:b/>
          <w:color w:val="000000" w:themeColor="text1"/>
          <w:sz w:val="24"/>
          <w:szCs w:val="24"/>
          <w:lang w:val="uk-UA"/>
        </w:rPr>
        <w:t>АКТ</w:t>
      </w:r>
    </w:p>
    <w:p w:rsidR="00891AD5" w:rsidRPr="009B5664" w:rsidRDefault="00891AD5" w:rsidP="00891AD5">
      <w:pPr>
        <w:jc w:val="center"/>
        <w:rPr>
          <w:color w:val="000000" w:themeColor="text1"/>
          <w:sz w:val="24"/>
          <w:szCs w:val="24"/>
          <w:lang w:val="uk-UA"/>
        </w:rPr>
      </w:pPr>
      <w:r w:rsidRPr="009B5664">
        <w:rPr>
          <w:b/>
          <w:color w:val="000000" w:themeColor="text1"/>
          <w:sz w:val="24"/>
          <w:szCs w:val="24"/>
          <w:lang w:val="uk-UA"/>
        </w:rPr>
        <w:t xml:space="preserve">ПРИЙМАННЯ - ПЕРЕДАЧІ  </w:t>
      </w:r>
    </w:p>
    <w:p w:rsidR="00891AD5" w:rsidRPr="009B5664" w:rsidRDefault="00891AD5" w:rsidP="00891AD5">
      <w:pPr>
        <w:tabs>
          <w:tab w:val="left" w:pos="9354"/>
        </w:tabs>
        <w:ind w:right="-2"/>
        <w:jc w:val="both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ab/>
        <w:t xml:space="preserve">   </w:t>
      </w:r>
    </w:p>
    <w:p w:rsidR="00CB0F37" w:rsidRPr="009B5664" w:rsidRDefault="00CB0F37" w:rsidP="00CB0F37">
      <w:pPr>
        <w:jc w:val="both"/>
        <w:rPr>
          <w:strike/>
          <w:color w:val="000000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rFonts w:eastAsia="Calibri" w:cs="Times New Roman"/>
          <w:color w:val="000000"/>
          <w:sz w:val="24"/>
          <w:szCs w:val="24"/>
          <w:lang w:val="uk-UA"/>
        </w:rPr>
        <w:t>Комісія, на виконання наказу Міністерства інфраструктури України від 24 грудня 2021 року № 719, рішення Чорноморської міської  ради  від 17.12.2021 №144-VIII «Про надання згоди на безоплатне прийняття до комунальної власності Чорноморської міської ради Одеського району Одеської області об’єктів житлового фонду, гуртожитків та інших об’єктів соціальної інфраструктури й необоротних активів, що забезпечують їх функціонування, та знаходяться у державній власності в особі Міністерства інфраструктури України і перебувають на балансі державного підприємства «Морський торговельний порт «Чорноморськ» та рішення виконавчого комітету Чорноморської міської ради Одеського району Одеської області від 28.06.2022 № 172 «Про внесення змін та доповнень до рішення Чорноморської міської ради Одеського району Одеської області від 23.12.2021 № 313 «Про створення комісії з питань передачі безоплатно до комунальної власності Чорноморської міської територіальної громади в особі Чорноморської міської ради Одеського району Одеської області об’єктів житлового фонду, гуртожитків та інших об’єктів соціальної інфраструктури, що знаходяться у державній  власності в особі Міністерства інфраструктури України та перебувають на балансі державного підприємства «Морський торговельний  порт «Чорноморськ», у складі:</w:t>
      </w:r>
    </w:p>
    <w:p w:rsidR="00891AD5" w:rsidRPr="009B5664" w:rsidRDefault="00891AD5" w:rsidP="00891AD5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</w:p>
    <w:p w:rsidR="00891AD5" w:rsidRPr="009B5664" w:rsidRDefault="00891AD5" w:rsidP="00891AD5">
      <w:pPr>
        <w:tabs>
          <w:tab w:val="left" w:pos="360"/>
        </w:tabs>
        <w:rPr>
          <w:b/>
          <w:color w:val="000000" w:themeColor="text1"/>
          <w:sz w:val="24"/>
          <w:szCs w:val="24"/>
          <w:lang w:val="uk-UA"/>
        </w:rPr>
      </w:pPr>
      <w:r w:rsidRPr="009B5664">
        <w:rPr>
          <w:b/>
          <w:color w:val="000000" w:themeColor="text1"/>
          <w:sz w:val="24"/>
          <w:szCs w:val="24"/>
          <w:lang w:val="uk-UA"/>
        </w:rPr>
        <w:tab/>
      </w:r>
      <w:r w:rsidRPr="009B5664">
        <w:rPr>
          <w:b/>
          <w:color w:val="000000" w:themeColor="text1"/>
          <w:sz w:val="24"/>
          <w:szCs w:val="24"/>
          <w:lang w:val="uk-UA"/>
        </w:rPr>
        <w:tab/>
        <w:t xml:space="preserve">Голова комісії: </w:t>
      </w:r>
    </w:p>
    <w:p w:rsidR="00891AD5" w:rsidRPr="009B5664" w:rsidRDefault="00891AD5" w:rsidP="00891AD5">
      <w:pPr>
        <w:pStyle w:val="a7"/>
        <w:numPr>
          <w:ilvl w:val="0"/>
          <w:numId w:val="17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891AD5" w:rsidRPr="009B5664" w:rsidRDefault="00891AD5" w:rsidP="00891AD5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</w:p>
    <w:p w:rsidR="00891AD5" w:rsidRPr="009B5664" w:rsidRDefault="00891AD5" w:rsidP="00891AD5">
      <w:pPr>
        <w:tabs>
          <w:tab w:val="left" w:pos="0"/>
        </w:tabs>
        <w:rPr>
          <w:b/>
          <w:color w:val="000000" w:themeColor="text1"/>
          <w:sz w:val="24"/>
          <w:szCs w:val="24"/>
          <w:lang w:val="uk-UA"/>
        </w:rPr>
      </w:pPr>
      <w:r w:rsidRPr="009B5664">
        <w:rPr>
          <w:b/>
          <w:color w:val="000000" w:themeColor="text1"/>
          <w:sz w:val="24"/>
          <w:szCs w:val="24"/>
          <w:lang w:val="uk-UA"/>
        </w:rPr>
        <w:tab/>
        <w:t xml:space="preserve">Секретар комісії:  </w:t>
      </w:r>
    </w:p>
    <w:p w:rsidR="00891AD5" w:rsidRPr="009B5664" w:rsidRDefault="00891AD5" w:rsidP="00891AD5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9B5664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9B5664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891AD5" w:rsidRPr="009B5664" w:rsidRDefault="00891AD5" w:rsidP="00891AD5">
      <w:pPr>
        <w:rPr>
          <w:b/>
          <w:color w:val="000000" w:themeColor="text1"/>
          <w:sz w:val="24"/>
          <w:szCs w:val="24"/>
          <w:lang w:val="uk-UA"/>
        </w:rPr>
      </w:pPr>
      <w:r w:rsidRPr="009B5664">
        <w:rPr>
          <w:b/>
          <w:color w:val="000000" w:themeColor="text1"/>
          <w:sz w:val="24"/>
          <w:szCs w:val="24"/>
          <w:lang w:val="uk-UA"/>
        </w:rPr>
        <w:tab/>
        <w:t>Члени комісії:</w:t>
      </w:r>
    </w:p>
    <w:p w:rsidR="00891AD5" w:rsidRPr="009B5664" w:rsidRDefault="00891AD5" w:rsidP="00891AD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9B5664">
        <w:rPr>
          <w:color w:val="000000" w:themeColor="text1"/>
          <w:sz w:val="24"/>
          <w:szCs w:val="24"/>
          <w:lang w:val="uk-UA"/>
        </w:rPr>
        <w:tab/>
      </w:r>
    </w:p>
    <w:p w:rsidR="00891AD5" w:rsidRPr="009B5664" w:rsidRDefault="00891AD5" w:rsidP="00891AD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9B5664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9B5664">
        <w:rPr>
          <w:color w:val="000000" w:themeColor="text1"/>
          <w:sz w:val="24"/>
          <w:szCs w:val="24"/>
          <w:lang w:val="uk-UA"/>
        </w:rPr>
        <w:t xml:space="preserve">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891AD5" w:rsidRPr="009B5664" w:rsidRDefault="00CB0F37" w:rsidP="00891AD5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начальник</w:t>
      </w:r>
      <w:r w:rsidR="00891AD5" w:rsidRPr="009B5664">
        <w:rPr>
          <w:color w:val="000000" w:themeColor="text1"/>
          <w:sz w:val="24"/>
          <w:szCs w:val="24"/>
          <w:lang w:val="uk-UA"/>
        </w:rPr>
        <w:t xml:space="preserve"> управління комунальної власності та земельних відносин </w:t>
      </w:r>
      <w:r w:rsidR="00891AD5" w:rsidRPr="009B5664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891AD5" w:rsidRPr="009B5664" w:rsidRDefault="00891AD5" w:rsidP="00891AD5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9B5664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9B5664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891AD5" w:rsidRPr="009B5664" w:rsidRDefault="00891AD5" w:rsidP="00891AD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891AD5" w:rsidRPr="009B5664" w:rsidRDefault="00891AD5" w:rsidP="00891AD5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9B5664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9B5664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891AD5" w:rsidRPr="009B5664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891AD5" w:rsidRPr="009B5664" w:rsidRDefault="00891AD5" w:rsidP="00891AD5">
      <w:p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9B5664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9B5664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891AD5" w:rsidRPr="009B5664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9B5664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9B5664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891AD5" w:rsidRPr="009B5664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891AD5" w:rsidRPr="009B5664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lastRenderedPageBreak/>
        <w:t xml:space="preserve">член постійної комісії з питань будівництва, регулювання земельних відносин,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891AD5" w:rsidRPr="009B5664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891AD5" w:rsidRPr="009B5664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захисту громадян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891AD5" w:rsidRPr="009B5664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891AD5" w:rsidRPr="009B5664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9B5664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9B5664">
        <w:rPr>
          <w:color w:val="000000" w:themeColor="text1"/>
          <w:sz w:val="24"/>
          <w:szCs w:val="24"/>
          <w:lang w:val="uk-UA"/>
        </w:rPr>
        <w:t>. заступника директора з загальних питань державного</w:t>
      </w:r>
    </w:p>
    <w:p w:rsidR="00891AD5" w:rsidRPr="009B5664" w:rsidRDefault="00891AD5" w:rsidP="00891AD5">
      <w:p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9B5664">
        <w:rPr>
          <w:color w:val="000000" w:themeColor="text1"/>
          <w:sz w:val="24"/>
          <w:szCs w:val="24"/>
          <w:lang w:val="uk-UA"/>
        </w:rPr>
        <w:tab/>
      </w:r>
    </w:p>
    <w:p w:rsidR="00891AD5" w:rsidRPr="009B5664" w:rsidRDefault="00891AD5" w:rsidP="00891AD5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891AD5" w:rsidRPr="009B5664" w:rsidRDefault="00891AD5" w:rsidP="00891AD5">
      <w:p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891AD5" w:rsidRPr="009B5664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891AD5" w:rsidRPr="009B5664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891AD5" w:rsidRPr="009B5664" w:rsidRDefault="00891AD5" w:rsidP="00891AD5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891AD5" w:rsidRPr="009B5664" w:rsidRDefault="00891AD5" w:rsidP="00891AD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Наталя ДУДЧЕНКО</w:t>
      </w:r>
    </w:p>
    <w:p w:rsidR="00891AD5" w:rsidRPr="009B5664" w:rsidRDefault="00891AD5" w:rsidP="00891AD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9B5664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9B5664">
        <w:rPr>
          <w:color w:val="000000" w:themeColor="text1"/>
          <w:sz w:val="24"/>
          <w:szCs w:val="24"/>
          <w:lang w:val="uk-UA"/>
        </w:rPr>
        <w:t xml:space="preserve">»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891AD5" w:rsidRPr="009B5664" w:rsidRDefault="00891AD5" w:rsidP="00891AD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891AD5" w:rsidRPr="009B5664" w:rsidRDefault="00891AD5" w:rsidP="00891AD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9B5664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9B5664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891AD5" w:rsidRPr="009B5664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891AD5" w:rsidRPr="009B5664" w:rsidRDefault="00891AD5" w:rsidP="00891AD5">
      <w:pPr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  <w:r w:rsidRPr="009B5664">
        <w:rPr>
          <w:color w:val="000000" w:themeColor="text1"/>
          <w:sz w:val="24"/>
          <w:szCs w:val="24"/>
          <w:lang w:val="uk-UA"/>
        </w:rPr>
        <w:tab/>
      </w:r>
    </w:p>
    <w:p w:rsidR="004352EB" w:rsidRPr="009B5664" w:rsidRDefault="00891AD5" w:rsidP="00891AD5">
      <w:pPr>
        <w:tabs>
          <w:tab w:val="left" w:pos="7020"/>
          <w:tab w:val="left" w:pos="7200"/>
        </w:tabs>
        <w:ind w:right="-5" w:firstLine="708"/>
        <w:jc w:val="both"/>
        <w:rPr>
          <w:color w:val="000000" w:themeColor="text1"/>
          <w:sz w:val="24"/>
          <w:szCs w:val="24"/>
        </w:rPr>
      </w:pPr>
      <w:r w:rsidRPr="009B5664">
        <w:rPr>
          <w:color w:val="000000" w:themeColor="text1"/>
          <w:sz w:val="24"/>
          <w:szCs w:val="24"/>
          <w:lang w:val="uk-UA"/>
        </w:rPr>
        <w:t xml:space="preserve">Протягом грудня 2021 року – 2022 </w:t>
      </w:r>
      <w:r w:rsidR="00C31D10" w:rsidRPr="009B5664">
        <w:rPr>
          <w:color w:val="000000" w:themeColor="text1"/>
          <w:sz w:val="24"/>
          <w:szCs w:val="24"/>
          <w:lang w:val="uk-UA"/>
        </w:rPr>
        <w:t>року</w:t>
      </w:r>
      <w:r w:rsidR="00E12E2A" w:rsidRPr="009B5664">
        <w:rPr>
          <w:color w:val="000000" w:themeColor="text1"/>
          <w:sz w:val="24"/>
          <w:szCs w:val="24"/>
          <w:lang w:val="uk-UA"/>
        </w:rPr>
        <w:t xml:space="preserve"> провела обстеження будівлі </w:t>
      </w:r>
      <w:r w:rsidR="000F4CAD" w:rsidRPr="009B5664">
        <w:rPr>
          <w:color w:val="000000" w:themeColor="text1"/>
          <w:sz w:val="24"/>
          <w:szCs w:val="24"/>
          <w:lang w:val="uk-UA"/>
        </w:rPr>
        <w:t>гуртожитку (гуртожиток №</w:t>
      </w:r>
      <w:r w:rsidR="00C40914" w:rsidRPr="009B5664">
        <w:rPr>
          <w:color w:val="000000" w:themeColor="text1"/>
          <w:sz w:val="24"/>
          <w:szCs w:val="24"/>
          <w:lang w:val="uk-UA"/>
        </w:rPr>
        <w:t>5</w:t>
      </w:r>
      <w:r w:rsidR="000F4CAD" w:rsidRPr="009B5664">
        <w:rPr>
          <w:color w:val="000000" w:themeColor="text1"/>
          <w:sz w:val="24"/>
          <w:szCs w:val="24"/>
          <w:lang w:val="uk-UA"/>
        </w:rPr>
        <w:t>)</w:t>
      </w:r>
      <w:r w:rsidR="008D6D5E" w:rsidRPr="009B5664">
        <w:rPr>
          <w:color w:val="000000" w:themeColor="text1"/>
          <w:sz w:val="24"/>
          <w:szCs w:val="24"/>
          <w:lang w:val="uk-UA"/>
        </w:rPr>
        <w:t xml:space="preserve"> по</w:t>
      </w:r>
      <w:r w:rsidR="008413C6" w:rsidRPr="009B5664">
        <w:rPr>
          <w:color w:val="000000" w:themeColor="text1"/>
          <w:sz w:val="24"/>
          <w:szCs w:val="24"/>
          <w:lang w:val="uk-UA"/>
        </w:rPr>
        <w:t xml:space="preserve"> вул. </w:t>
      </w:r>
      <w:r w:rsidR="00C40914" w:rsidRPr="009B5664">
        <w:rPr>
          <w:color w:val="000000" w:themeColor="text1"/>
          <w:sz w:val="24"/>
          <w:szCs w:val="24"/>
          <w:lang w:val="uk-UA"/>
        </w:rPr>
        <w:t>Паркова, 20-А</w:t>
      </w:r>
      <w:r w:rsidR="008413C6" w:rsidRPr="009B5664">
        <w:rPr>
          <w:color w:val="000000" w:themeColor="text1"/>
          <w:sz w:val="24"/>
          <w:szCs w:val="24"/>
          <w:lang w:val="uk-UA"/>
        </w:rPr>
        <w:t xml:space="preserve"> </w:t>
      </w:r>
      <w:r w:rsidR="00C31D10" w:rsidRPr="009B5664">
        <w:rPr>
          <w:color w:val="000000" w:themeColor="text1"/>
          <w:sz w:val="24"/>
          <w:szCs w:val="24"/>
          <w:lang w:val="uk-UA"/>
        </w:rPr>
        <w:t xml:space="preserve">з допоміжними </w:t>
      </w:r>
      <w:r w:rsidR="008413C6" w:rsidRPr="009B5664">
        <w:rPr>
          <w:color w:val="000000" w:themeColor="text1"/>
          <w:sz w:val="24"/>
          <w:szCs w:val="24"/>
          <w:lang w:val="uk-UA"/>
        </w:rPr>
        <w:t xml:space="preserve">основними засобами та </w:t>
      </w:r>
      <w:r w:rsidR="00C31D10" w:rsidRPr="009B5664">
        <w:rPr>
          <w:color w:val="000000" w:themeColor="text1"/>
          <w:sz w:val="24"/>
          <w:szCs w:val="24"/>
          <w:lang w:val="uk-UA"/>
        </w:rPr>
        <w:t xml:space="preserve">товарно-матеріальними цінностями, розташованими на земельній ділянці площею </w:t>
      </w:r>
      <w:r w:rsidR="00D51433" w:rsidRPr="009B5664">
        <w:rPr>
          <w:color w:val="000000" w:themeColor="text1"/>
          <w:sz w:val="24"/>
          <w:szCs w:val="24"/>
          <w:lang w:val="uk-UA"/>
        </w:rPr>
        <w:t>0,24</w:t>
      </w:r>
      <w:r w:rsidR="00C31D10" w:rsidRPr="009B5664">
        <w:rPr>
          <w:color w:val="000000" w:themeColor="text1"/>
          <w:sz w:val="24"/>
          <w:szCs w:val="24"/>
          <w:lang w:val="uk-UA"/>
        </w:rPr>
        <w:t xml:space="preserve"> га (кадастровий номер </w:t>
      </w:r>
      <w:r w:rsidR="00D51433" w:rsidRPr="009B5664">
        <w:rPr>
          <w:color w:val="000000" w:themeColor="text1"/>
          <w:sz w:val="24"/>
          <w:szCs w:val="24"/>
        </w:rPr>
        <w:t>5110800000:02:025:0114</w:t>
      </w:r>
      <w:r w:rsidR="00C31D10" w:rsidRPr="009B5664">
        <w:rPr>
          <w:color w:val="000000" w:themeColor="text1"/>
          <w:sz w:val="24"/>
          <w:szCs w:val="24"/>
          <w:lang w:val="uk-UA"/>
        </w:rPr>
        <w:t xml:space="preserve">) за адресою: </w:t>
      </w:r>
      <w:r w:rsidR="00CF506C" w:rsidRPr="009B5664">
        <w:rPr>
          <w:color w:val="000000" w:themeColor="text1"/>
          <w:sz w:val="24"/>
          <w:szCs w:val="24"/>
          <w:lang w:val="uk-UA"/>
        </w:rPr>
        <w:t xml:space="preserve">Одеській район, </w:t>
      </w:r>
      <w:r w:rsidR="00C31D10" w:rsidRPr="009B5664">
        <w:rPr>
          <w:color w:val="000000" w:themeColor="text1"/>
          <w:sz w:val="24"/>
          <w:szCs w:val="24"/>
          <w:lang w:val="uk-UA"/>
        </w:rPr>
        <w:t xml:space="preserve">Одеська обл., м. </w:t>
      </w:r>
      <w:r w:rsidR="008413C6" w:rsidRPr="009B5664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9B5664">
        <w:rPr>
          <w:color w:val="000000" w:themeColor="text1"/>
          <w:sz w:val="24"/>
          <w:szCs w:val="24"/>
          <w:lang w:val="uk-UA"/>
        </w:rPr>
        <w:t xml:space="preserve">, вул. </w:t>
      </w:r>
      <w:r w:rsidR="00D51433" w:rsidRPr="009B5664">
        <w:rPr>
          <w:color w:val="000000" w:themeColor="text1"/>
          <w:sz w:val="24"/>
          <w:szCs w:val="24"/>
          <w:lang w:val="uk-UA"/>
        </w:rPr>
        <w:t>Паркова, 20-А,</w:t>
      </w:r>
      <w:r w:rsidR="00C31D10" w:rsidRPr="009B5664">
        <w:rPr>
          <w:color w:val="000000" w:themeColor="text1"/>
          <w:sz w:val="24"/>
          <w:szCs w:val="24"/>
          <w:lang w:val="uk-UA"/>
        </w:rPr>
        <w:t xml:space="preserve"> </w:t>
      </w:r>
      <w:r w:rsidR="004352EB" w:rsidRPr="009B5664">
        <w:rPr>
          <w:color w:val="000000" w:themeColor="text1"/>
          <w:sz w:val="24"/>
          <w:szCs w:val="24"/>
          <w:lang w:val="uk-UA"/>
        </w:rPr>
        <w:t>що належить державі в особі Міністерства інфраструктури України та знаходиться в господарському віданні Державного підприємства «Морський торговельний порт «Чорноморськ» та безоплатно передається до комунальної власності Чорноморської міської територіальної громади  в особі Чорноморської міської ради Одеського району Одеської області.</w:t>
      </w:r>
    </w:p>
    <w:p w:rsidR="00C31D10" w:rsidRPr="009B5664" w:rsidRDefault="00C31D10" w:rsidP="004352EB">
      <w:pPr>
        <w:tabs>
          <w:tab w:val="left" w:pos="7020"/>
          <w:tab w:val="left" w:pos="7200"/>
        </w:tabs>
        <w:ind w:right="-5" w:firstLine="708"/>
        <w:jc w:val="both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Комісія встановила:</w:t>
      </w:r>
    </w:p>
    <w:p w:rsidR="00C31D10" w:rsidRPr="009B5664" w:rsidRDefault="00C31D10" w:rsidP="00E12E2A">
      <w:pPr>
        <w:rPr>
          <w:b/>
          <w:color w:val="000000" w:themeColor="text1"/>
          <w:sz w:val="24"/>
          <w:szCs w:val="24"/>
          <w:u w:val="single"/>
          <w:lang w:val="uk-UA"/>
        </w:rPr>
      </w:pPr>
      <w:r w:rsidRPr="009B5664">
        <w:rPr>
          <w:b/>
          <w:color w:val="000000" w:themeColor="text1"/>
          <w:sz w:val="24"/>
          <w:szCs w:val="24"/>
          <w:u w:val="single"/>
          <w:lang w:val="uk-UA"/>
        </w:rPr>
        <w:t>1. До складу зазначеного об'єкту передачі, входять:</w:t>
      </w:r>
    </w:p>
    <w:p w:rsidR="00C31D10" w:rsidRPr="009B5664" w:rsidRDefault="00C31D10" w:rsidP="00E12E2A">
      <w:pPr>
        <w:ind w:right="-5"/>
        <w:rPr>
          <w:color w:val="000000" w:themeColor="text1"/>
          <w:sz w:val="24"/>
          <w:szCs w:val="24"/>
          <w:lang w:val="uk-UA"/>
        </w:rPr>
      </w:pPr>
      <w:r w:rsidRPr="009B5664">
        <w:rPr>
          <w:color w:val="000000" w:themeColor="text1"/>
          <w:sz w:val="24"/>
          <w:szCs w:val="24"/>
          <w:lang w:val="uk-UA"/>
        </w:rPr>
        <w:t>1.1. Основні засоби:</w:t>
      </w:r>
    </w:p>
    <w:tbl>
      <w:tblPr>
        <w:tblW w:w="15090" w:type="dxa"/>
        <w:tblInd w:w="-72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000"/>
      </w:tblPr>
      <w:tblGrid>
        <w:gridCol w:w="913"/>
        <w:gridCol w:w="6282"/>
        <w:gridCol w:w="1620"/>
        <w:gridCol w:w="1611"/>
        <w:gridCol w:w="1241"/>
        <w:gridCol w:w="1682"/>
        <w:gridCol w:w="1741"/>
      </w:tblGrid>
      <w:tr w:rsidR="00C31D10" w:rsidRPr="003566B8" w:rsidTr="00385CAD">
        <w:trPr>
          <w:trHeight w:val="1275"/>
          <w:tblHeader/>
        </w:trPr>
        <w:tc>
          <w:tcPr>
            <w:tcW w:w="913" w:type="dxa"/>
            <w:vAlign w:val="center"/>
          </w:tcPr>
          <w:p w:rsidR="00C31D10" w:rsidRPr="003566B8" w:rsidRDefault="00B44E5C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B44E5C">
              <w:rPr>
                <w:b/>
                <w:color w:val="000000" w:themeColor="text1"/>
                <w:sz w:val="18"/>
                <w:szCs w:val="18"/>
                <w:lang w:val="uk-UA"/>
              </w:rPr>
              <w:lastRenderedPageBreak/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left:0;text-align:left;margin-left:0;margin-top:0;width:48pt;height:64.5pt;z-index:251660288;visibility:hidden" stroked="f" o:insetmode="auto">
                  <o:lock v:ext="edit" rotation="t"/>
                </v:shape>
              </w:pict>
            </w:r>
            <w:r w:rsidRPr="00B44E5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7" type="#_x0000_t201" style="position:absolute;left:0;text-align:left;margin-left:0;margin-top:0;width:48pt;height:64.5pt;z-index:251661312;visibility:hidden" stroked="f" o:insetmode="auto">
                  <o:lock v:ext="edit" rotation="t"/>
                </v:shape>
              </w:pict>
            </w:r>
            <w:r w:rsidRPr="00B44E5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8" type="#_x0000_t201" style="position:absolute;left:0;text-align:left;margin-left:0;margin-top:0;width:48pt;height:64.5pt;z-index:251662336;visibility:hidden" stroked="f" o:insetmode="auto">
                  <o:lock v:ext="edit" rotation="t"/>
                </v:shape>
              </w:pict>
            </w:r>
            <w:r w:rsidRPr="00B44E5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9" type="#_x0000_t201" style="position:absolute;left:0;text-align:left;margin-left:0;margin-top:0;width:48pt;height:64.5pt;z-index:251663360;visibility:hidden" stroked="f" o:insetmode="auto">
                  <o:lock v:ext="edit" rotation="t"/>
                </v:shape>
              </w:pict>
            </w:r>
            <w:r w:rsidRPr="00B44E5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0" type="#_x0000_t201" style="position:absolute;left:0;text-align:left;margin-left:0;margin-top:0;width:48pt;height:64.5pt;z-index:251664384;visibility:hidden" stroked="f" o:insetmode="auto">
                  <o:lock v:ext="edit" rotation="t"/>
                </v:shape>
              </w:pict>
            </w:r>
            <w:r w:rsidRPr="00B44E5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1" type="#_x0000_t201" style="position:absolute;left:0;text-align:left;margin-left:0;margin-top:0;width:48pt;height:64.5pt;z-index:251665408;visibility:hidden" stroked="f" o:insetmode="auto">
                  <o:lock v:ext="edit" rotation="t"/>
                </v:shape>
              </w:pict>
            </w:r>
            <w:r w:rsidRPr="00B44E5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2" type="#_x0000_t201" style="position:absolute;left:0;text-align:left;margin-left:0;margin-top:0;width:48pt;height:64.5pt;z-index:251666432;visibility:hidden" stroked="f" o:insetmode="auto">
                  <o:lock v:ext="edit" rotation="t"/>
                </v:shape>
              </w:pict>
            </w:r>
            <w:r w:rsidRPr="00B44E5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3" type="#_x0000_t201" style="position:absolute;left:0;text-align:left;margin-left:0;margin-top:0;width:48pt;height:64.5pt;z-index:251667456;visibility:hidden" stroked="f" o:insetmode="auto">
                  <o:lock v:ext="edit" rotation="t"/>
                </v:shape>
              </w:pict>
            </w:r>
            <w:r w:rsidR="00C31D10"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6282" w:type="dxa"/>
            <w:vAlign w:val="center"/>
          </w:tcPr>
          <w:p w:rsidR="00C31D10" w:rsidRPr="003566B8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Найменування об’єкта</w:t>
            </w:r>
          </w:p>
        </w:tc>
        <w:tc>
          <w:tcPr>
            <w:tcW w:w="1620" w:type="dxa"/>
            <w:vAlign w:val="center"/>
          </w:tcPr>
          <w:p w:rsidR="00C31D10" w:rsidRPr="003566B8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Рік випуску (побудови)</w:t>
            </w:r>
          </w:p>
        </w:tc>
        <w:tc>
          <w:tcPr>
            <w:tcW w:w="1611" w:type="dxa"/>
            <w:vAlign w:val="center"/>
          </w:tcPr>
          <w:p w:rsidR="00C31D10" w:rsidRPr="003566B8" w:rsidRDefault="00C31D10" w:rsidP="00E36B0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Інвентарний № об’єкта / номер,</w:t>
            </w:r>
            <w:r w:rsidR="00E36B05"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літера згідно </w:t>
            </w:r>
            <w:r w:rsidR="00E36B05"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В</w:t>
            </w: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итягу</w:t>
            </w:r>
          </w:p>
        </w:tc>
        <w:tc>
          <w:tcPr>
            <w:tcW w:w="1241" w:type="dxa"/>
            <w:vAlign w:val="center"/>
          </w:tcPr>
          <w:p w:rsidR="00C31D10" w:rsidRPr="003566B8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682" w:type="dxa"/>
            <w:vAlign w:val="center"/>
          </w:tcPr>
          <w:p w:rsidR="00C31D10" w:rsidRPr="003566B8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Первісна (переоцінена) вартість, грн.</w:t>
            </w:r>
          </w:p>
        </w:tc>
        <w:tc>
          <w:tcPr>
            <w:tcW w:w="1741" w:type="dxa"/>
            <w:vAlign w:val="center"/>
          </w:tcPr>
          <w:p w:rsidR="00C31D10" w:rsidRPr="003566B8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Балансова (залишкова) вартість, грн.</w:t>
            </w:r>
          </w:p>
          <w:p w:rsidR="00C31D10" w:rsidRPr="003566B8" w:rsidRDefault="00C31D10" w:rsidP="00891AD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Станом на </w:t>
            </w:r>
            <w:r w:rsidR="00891AD5"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30</w:t>
            </w: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.1</w:t>
            </w:r>
            <w:r w:rsidR="00891AD5"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.20</w:t>
            </w:r>
            <w:r w:rsidR="00891AD5"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22</w:t>
            </w:r>
          </w:p>
        </w:tc>
      </w:tr>
      <w:tr w:rsidR="00E36B05" w:rsidRPr="003566B8" w:rsidTr="00385CAD">
        <w:trPr>
          <w:trHeight w:val="389"/>
        </w:trPr>
        <w:tc>
          <w:tcPr>
            <w:tcW w:w="15090" w:type="dxa"/>
            <w:gridSpan w:val="7"/>
            <w:vAlign w:val="center"/>
          </w:tcPr>
          <w:p w:rsidR="00E36B05" w:rsidRPr="003566B8" w:rsidRDefault="00E36B05" w:rsidP="00E12E2A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3566B8">
              <w:rPr>
                <w:b/>
                <w:color w:val="000000" w:themeColor="text1"/>
                <w:lang w:val="uk-UA"/>
              </w:rPr>
              <w:t>Основні засоби</w:t>
            </w:r>
          </w:p>
        </w:tc>
      </w:tr>
      <w:tr w:rsidR="005E1886" w:rsidRPr="003566B8" w:rsidTr="005E1886">
        <w:trPr>
          <w:trHeight w:val="391"/>
        </w:trPr>
        <w:tc>
          <w:tcPr>
            <w:tcW w:w="913" w:type="dxa"/>
            <w:vAlign w:val="center"/>
          </w:tcPr>
          <w:p w:rsidR="005E1886" w:rsidRPr="003566B8" w:rsidRDefault="005E1886" w:rsidP="00D51433">
            <w:pPr>
              <w:numPr>
                <w:ilvl w:val="0"/>
                <w:numId w:val="2"/>
              </w:numPr>
              <w:tabs>
                <w:tab w:val="left" w:pos="72"/>
              </w:tabs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 w:rsidRPr="003566B8">
              <w:rPr>
                <w:color w:val="000000" w:themeColor="text1"/>
                <w:sz w:val="18"/>
                <w:szCs w:val="18"/>
              </w:rPr>
              <w:t>Будівля</w:t>
            </w:r>
            <w:proofErr w:type="spellEnd"/>
            <w:r w:rsidRPr="003566B8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566B8">
              <w:rPr>
                <w:color w:val="000000" w:themeColor="text1"/>
                <w:sz w:val="18"/>
                <w:szCs w:val="18"/>
              </w:rPr>
              <w:t>гуртожитку</w:t>
            </w:r>
            <w:proofErr w:type="spellEnd"/>
            <w:r w:rsidRPr="003566B8">
              <w:rPr>
                <w:color w:val="000000" w:themeColor="text1"/>
                <w:sz w:val="18"/>
                <w:szCs w:val="18"/>
              </w:rPr>
              <w:t xml:space="preserve"> по </w:t>
            </w:r>
            <w:proofErr w:type="spellStart"/>
            <w:r w:rsidRPr="003566B8">
              <w:rPr>
                <w:color w:val="000000" w:themeColor="text1"/>
                <w:sz w:val="18"/>
                <w:szCs w:val="18"/>
              </w:rPr>
              <w:t>вул</w:t>
            </w:r>
            <w:proofErr w:type="spellEnd"/>
            <w:r w:rsidRPr="003566B8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3566B8">
              <w:rPr>
                <w:color w:val="000000" w:themeColor="text1"/>
                <w:sz w:val="18"/>
                <w:szCs w:val="18"/>
              </w:rPr>
              <w:t>Паркова</w:t>
            </w:r>
            <w:proofErr w:type="spellEnd"/>
            <w:r w:rsidRPr="003566B8">
              <w:rPr>
                <w:color w:val="000000" w:themeColor="text1"/>
                <w:sz w:val="18"/>
                <w:szCs w:val="18"/>
              </w:rPr>
              <w:t>, 20-А</w:t>
            </w:r>
          </w:p>
        </w:tc>
        <w:tc>
          <w:tcPr>
            <w:tcW w:w="1620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1983</w:t>
            </w:r>
          </w:p>
        </w:tc>
        <w:tc>
          <w:tcPr>
            <w:tcW w:w="161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 xml:space="preserve">1725 / </w:t>
            </w:r>
          </w:p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А, Б, №1-6, І</w:t>
            </w:r>
          </w:p>
        </w:tc>
        <w:tc>
          <w:tcPr>
            <w:tcW w:w="124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4 751 018,31</w:t>
            </w:r>
          </w:p>
        </w:tc>
        <w:tc>
          <w:tcPr>
            <w:tcW w:w="1741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4 445 807,58</w:t>
            </w:r>
          </w:p>
        </w:tc>
      </w:tr>
      <w:tr w:rsidR="005E1886" w:rsidRPr="003566B8" w:rsidTr="005E1886">
        <w:trPr>
          <w:trHeight w:val="397"/>
        </w:trPr>
        <w:tc>
          <w:tcPr>
            <w:tcW w:w="913" w:type="dxa"/>
            <w:vAlign w:val="center"/>
          </w:tcPr>
          <w:p w:rsidR="005E1886" w:rsidRPr="003566B8" w:rsidRDefault="005E1886" w:rsidP="00D5143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ТЕСТОМЕСИЛЬНАЯ МАШИНА А-2 ХТМ</w:t>
            </w:r>
          </w:p>
        </w:tc>
        <w:tc>
          <w:tcPr>
            <w:tcW w:w="1620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1987</w:t>
            </w:r>
          </w:p>
        </w:tc>
        <w:tc>
          <w:tcPr>
            <w:tcW w:w="161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4951</w:t>
            </w:r>
          </w:p>
        </w:tc>
        <w:tc>
          <w:tcPr>
            <w:tcW w:w="124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1 896,26</w:t>
            </w:r>
          </w:p>
        </w:tc>
        <w:tc>
          <w:tcPr>
            <w:tcW w:w="1741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1 896,26</w:t>
            </w:r>
          </w:p>
        </w:tc>
      </w:tr>
      <w:tr w:rsidR="005E1886" w:rsidRPr="003566B8" w:rsidTr="005E1886">
        <w:trPr>
          <w:trHeight w:val="397"/>
        </w:trPr>
        <w:tc>
          <w:tcPr>
            <w:tcW w:w="913" w:type="dxa"/>
            <w:vAlign w:val="center"/>
          </w:tcPr>
          <w:p w:rsidR="005E1886" w:rsidRPr="003566B8" w:rsidRDefault="005E1886" w:rsidP="00D5143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ЭЛ</w:t>
            </w:r>
            <w:proofErr w:type="gramStart"/>
            <w:r w:rsidRPr="003566B8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3566B8">
              <w:rPr>
                <w:color w:val="000000" w:themeColor="text1"/>
                <w:sz w:val="18"/>
                <w:szCs w:val="18"/>
              </w:rPr>
              <w:t>ЛИТА ПЭСМ-2</w:t>
            </w:r>
          </w:p>
        </w:tc>
        <w:tc>
          <w:tcPr>
            <w:tcW w:w="1620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1982</w:t>
            </w:r>
          </w:p>
        </w:tc>
        <w:tc>
          <w:tcPr>
            <w:tcW w:w="161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4945</w:t>
            </w:r>
          </w:p>
        </w:tc>
        <w:tc>
          <w:tcPr>
            <w:tcW w:w="124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53,37</w:t>
            </w:r>
          </w:p>
        </w:tc>
        <w:tc>
          <w:tcPr>
            <w:tcW w:w="1741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53,37</w:t>
            </w:r>
          </w:p>
        </w:tc>
      </w:tr>
      <w:tr w:rsidR="005E1886" w:rsidRPr="003566B8" w:rsidTr="005E1886">
        <w:trPr>
          <w:trHeight w:val="397"/>
        </w:trPr>
        <w:tc>
          <w:tcPr>
            <w:tcW w:w="913" w:type="dxa"/>
            <w:vAlign w:val="center"/>
          </w:tcPr>
          <w:p w:rsidR="005E1886" w:rsidRPr="003566B8" w:rsidRDefault="005E1886" w:rsidP="00D5143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ЭЛ</w:t>
            </w:r>
            <w:proofErr w:type="gramStart"/>
            <w:r w:rsidRPr="003566B8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3566B8">
              <w:rPr>
                <w:color w:val="000000" w:themeColor="text1"/>
                <w:sz w:val="18"/>
                <w:szCs w:val="18"/>
              </w:rPr>
              <w:t>ЛИТА ПЭСМ-4 ШБ</w:t>
            </w:r>
          </w:p>
        </w:tc>
        <w:tc>
          <w:tcPr>
            <w:tcW w:w="1620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1982</w:t>
            </w:r>
          </w:p>
        </w:tc>
        <w:tc>
          <w:tcPr>
            <w:tcW w:w="161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4947</w:t>
            </w:r>
          </w:p>
        </w:tc>
        <w:tc>
          <w:tcPr>
            <w:tcW w:w="124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146,45</w:t>
            </w:r>
          </w:p>
        </w:tc>
        <w:tc>
          <w:tcPr>
            <w:tcW w:w="1741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146,45</w:t>
            </w:r>
          </w:p>
        </w:tc>
      </w:tr>
      <w:tr w:rsidR="005E1886" w:rsidRPr="003566B8" w:rsidTr="005E1886">
        <w:trPr>
          <w:trHeight w:val="397"/>
        </w:trPr>
        <w:tc>
          <w:tcPr>
            <w:tcW w:w="913" w:type="dxa"/>
            <w:vAlign w:val="center"/>
          </w:tcPr>
          <w:p w:rsidR="005E1886" w:rsidRPr="003566B8" w:rsidRDefault="005E1886" w:rsidP="00D5143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КАРТОФЕЛЕЧИСТКА PSP 700 10КГ</w:t>
            </w:r>
          </w:p>
        </w:tc>
        <w:tc>
          <w:tcPr>
            <w:tcW w:w="1620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2010</w:t>
            </w:r>
          </w:p>
        </w:tc>
        <w:tc>
          <w:tcPr>
            <w:tcW w:w="161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18078</w:t>
            </w:r>
          </w:p>
        </w:tc>
        <w:tc>
          <w:tcPr>
            <w:tcW w:w="124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6 966,14</w:t>
            </w:r>
          </w:p>
        </w:tc>
        <w:tc>
          <w:tcPr>
            <w:tcW w:w="1741" w:type="dxa"/>
            <w:vAlign w:val="center"/>
          </w:tcPr>
          <w:p w:rsidR="005E1886" w:rsidRPr="00E9143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0</w:t>
            </w:r>
            <w:r w:rsidR="00E9143B">
              <w:rPr>
                <w:rFonts w:cs="Times New Roman"/>
                <w:color w:val="000000" w:themeColor="text1"/>
                <w:sz w:val="18"/>
                <w:szCs w:val="18"/>
                <w:lang w:val="uk-UA"/>
              </w:rPr>
              <w:t>,01</w:t>
            </w:r>
          </w:p>
        </w:tc>
      </w:tr>
      <w:tr w:rsidR="005E1886" w:rsidRPr="003566B8" w:rsidTr="005E1886">
        <w:trPr>
          <w:trHeight w:val="397"/>
        </w:trPr>
        <w:tc>
          <w:tcPr>
            <w:tcW w:w="913" w:type="dxa"/>
            <w:vAlign w:val="center"/>
          </w:tcPr>
          <w:p w:rsidR="005E1886" w:rsidRPr="003566B8" w:rsidRDefault="005E1886" w:rsidP="00D5143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КОЛОДА МЯСНАЯ</w:t>
            </w:r>
          </w:p>
        </w:tc>
        <w:tc>
          <w:tcPr>
            <w:tcW w:w="1620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2008</w:t>
            </w:r>
          </w:p>
        </w:tc>
        <w:tc>
          <w:tcPr>
            <w:tcW w:w="161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17018</w:t>
            </w:r>
          </w:p>
        </w:tc>
        <w:tc>
          <w:tcPr>
            <w:tcW w:w="124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231,10</w:t>
            </w:r>
          </w:p>
        </w:tc>
        <w:tc>
          <w:tcPr>
            <w:tcW w:w="1741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155,48</w:t>
            </w:r>
          </w:p>
        </w:tc>
      </w:tr>
      <w:tr w:rsidR="005E1886" w:rsidRPr="003566B8" w:rsidTr="005E1886">
        <w:trPr>
          <w:trHeight w:val="397"/>
        </w:trPr>
        <w:tc>
          <w:tcPr>
            <w:tcW w:w="913" w:type="dxa"/>
            <w:vAlign w:val="center"/>
          </w:tcPr>
          <w:p w:rsidR="005E1886" w:rsidRPr="003566B8" w:rsidRDefault="005E1886" w:rsidP="00D5143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ШПИЛЬКА ДЛЯ ПРОТИВЕНЯ</w:t>
            </w:r>
          </w:p>
        </w:tc>
        <w:tc>
          <w:tcPr>
            <w:tcW w:w="1620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1999</w:t>
            </w:r>
          </w:p>
        </w:tc>
        <w:tc>
          <w:tcPr>
            <w:tcW w:w="161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566B8">
              <w:rPr>
                <w:color w:val="000000" w:themeColor="text1"/>
                <w:sz w:val="18"/>
                <w:szCs w:val="18"/>
              </w:rPr>
              <w:t>14635</w:t>
            </w:r>
          </w:p>
        </w:tc>
        <w:tc>
          <w:tcPr>
            <w:tcW w:w="1241" w:type="dxa"/>
            <w:vAlign w:val="center"/>
          </w:tcPr>
          <w:p w:rsidR="005E1886" w:rsidRPr="003566B8" w:rsidRDefault="005E1886" w:rsidP="00D51433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926,73</w:t>
            </w:r>
          </w:p>
        </w:tc>
        <w:tc>
          <w:tcPr>
            <w:tcW w:w="1741" w:type="dxa"/>
            <w:vAlign w:val="center"/>
          </w:tcPr>
          <w:p w:rsidR="005E1886" w:rsidRPr="00E70FAB" w:rsidRDefault="005E1886" w:rsidP="005E1886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E70FAB">
              <w:rPr>
                <w:rFonts w:cs="Times New Roman"/>
                <w:color w:val="000000" w:themeColor="text1"/>
                <w:sz w:val="18"/>
                <w:szCs w:val="18"/>
              </w:rPr>
              <w:t>363,18</w:t>
            </w:r>
          </w:p>
        </w:tc>
      </w:tr>
      <w:tr w:rsidR="00D51433" w:rsidRPr="003566B8" w:rsidTr="00385CAD">
        <w:trPr>
          <w:trHeight w:val="397"/>
        </w:trPr>
        <w:tc>
          <w:tcPr>
            <w:tcW w:w="10426" w:type="dxa"/>
            <w:gridSpan w:val="4"/>
            <w:vAlign w:val="center"/>
          </w:tcPr>
          <w:p w:rsidR="00D51433" w:rsidRPr="003566B8" w:rsidRDefault="00D51433" w:rsidP="00D51433">
            <w:pPr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ВСЬОГО:</w:t>
            </w:r>
          </w:p>
        </w:tc>
        <w:tc>
          <w:tcPr>
            <w:tcW w:w="1241" w:type="dxa"/>
            <w:vAlign w:val="center"/>
          </w:tcPr>
          <w:p w:rsidR="00D51433" w:rsidRPr="003566B8" w:rsidRDefault="00D51433" w:rsidP="00D51433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b/>
                <w:color w:val="000000" w:themeColor="text1"/>
                <w:sz w:val="18"/>
                <w:szCs w:val="18"/>
                <w:lang w:val="uk-UA"/>
              </w:rPr>
              <w:t>7 од.</w:t>
            </w:r>
          </w:p>
        </w:tc>
        <w:tc>
          <w:tcPr>
            <w:tcW w:w="1682" w:type="dxa"/>
            <w:vAlign w:val="center"/>
          </w:tcPr>
          <w:p w:rsidR="00D51433" w:rsidRPr="003566B8" w:rsidRDefault="005E1886" w:rsidP="00D5143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3566B8">
              <w:rPr>
                <w:b/>
                <w:color w:val="000000" w:themeColor="text1"/>
                <w:sz w:val="18"/>
                <w:szCs w:val="18"/>
                <w:lang w:val="en-US"/>
              </w:rPr>
              <w:t>4 761 238</w:t>
            </w:r>
            <w:r w:rsidRPr="003566B8">
              <w:rPr>
                <w:b/>
                <w:color w:val="000000" w:themeColor="text1"/>
                <w:sz w:val="18"/>
                <w:szCs w:val="18"/>
              </w:rPr>
              <w:t>,36</w:t>
            </w:r>
          </w:p>
        </w:tc>
        <w:tc>
          <w:tcPr>
            <w:tcW w:w="1741" w:type="dxa"/>
            <w:vAlign w:val="center"/>
          </w:tcPr>
          <w:p w:rsidR="00D51433" w:rsidRPr="00E9143B" w:rsidRDefault="005E1886" w:rsidP="00E9143B">
            <w:pPr>
              <w:jc w:val="center"/>
              <w:rPr>
                <w:rFonts w:cs="Times New Roman"/>
                <w:b/>
                <w:color w:val="000000" w:themeColor="text1"/>
                <w:sz w:val="18"/>
                <w:szCs w:val="18"/>
                <w:lang w:val="uk-UA"/>
              </w:rPr>
            </w:pPr>
            <w:r w:rsidRPr="003566B8">
              <w:rPr>
                <w:rFonts w:cs="Times New Roman"/>
                <w:b/>
                <w:color w:val="000000" w:themeColor="text1"/>
                <w:sz w:val="18"/>
                <w:szCs w:val="18"/>
              </w:rPr>
              <w:t>4 448 422,3</w:t>
            </w:r>
            <w:r w:rsidR="00E9143B">
              <w:rPr>
                <w:rFonts w:cs="Times New Roman"/>
                <w:b/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</w:tr>
    </w:tbl>
    <w:p w:rsidR="00C31D10" w:rsidRPr="003566B8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3B1707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ТМЦ (Товарно-матеріальні цінності)</w:t>
      </w:r>
    </w:p>
    <w:p w:rsidR="00C31D10" w:rsidRPr="003566B8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товарно-матеріальні цінності згідно інвента</w:t>
      </w:r>
      <w:r w:rsidR="002305B0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ризаційної відомості (додаток №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 до цього акту), що </w:t>
      </w:r>
      <w:r w:rsidR="00CF2A54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знаходяться в експлуатації та 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зберігаються на складах по факту на дату передачі у комунальну власніс</w:t>
      </w:r>
      <w:r w:rsidR="00966806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ть територіальної громади м. Чорноморськ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D0072" w:rsidRPr="003566B8" w:rsidRDefault="00CD0072" w:rsidP="00385CAD">
      <w:pPr>
        <w:tabs>
          <w:tab w:val="left" w:pos="708"/>
        </w:tabs>
        <w:ind w:right="-5"/>
        <w:jc w:val="both"/>
        <w:rPr>
          <w:color w:val="000000" w:themeColor="text1"/>
          <w:lang w:val="uk-UA"/>
        </w:rPr>
      </w:pPr>
    </w:p>
    <w:p w:rsidR="00C31D10" w:rsidRPr="003566B8" w:rsidRDefault="00C31D1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3566B8"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  <w:t>2. Загальні відомості по основним фондам:</w:t>
      </w:r>
    </w:p>
    <w:p w:rsidR="002305B0" w:rsidRPr="003566B8" w:rsidRDefault="002305B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1. </w:t>
      </w:r>
      <w:r w:rsidR="009F093C"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Загальні відомості по об’єкту основних засобів «</w:t>
      </w:r>
      <w:proofErr w:type="spellStart"/>
      <w:r w:rsidR="00D51433" w:rsidRPr="003566B8">
        <w:rPr>
          <w:b/>
          <w:color w:val="000000" w:themeColor="text1"/>
          <w:sz w:val="24"/>
          <w:szCs w:val="24"/>
        </w:rPr>
        <w:t>Будівля</w:t>
      </w:r>
      <w:proofErr w:type="spellEnd"/>
      <w:r w:rsidR="00D51433" w:rsidRPr="003566B8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D51433" w:rsidRPr="003566B8">
        <w:rPr>
          <w:b/>
          <w:color w:val="000000" w:themeColor="text1"/>
          <w:sz w:val="24"/>
          <w:szCs w:val="24"/>
        </w:rPr>
        <w:t>гуртожитку</w:t>
      </w:r>
      <w:proofErr w:type="spellEnd"/>
      <w:r w:rsidR="00D51433" w:rsidRPr="003566B8">
        <w:rPr>
          <w:b/>
          <w:color w:val="000000" w:themeColor="text1"/>
          <w:sz w:val="24"/>
          <w:szCs w:val="24"/>
        </w:rPr>
        <w:t xml:space="preserve"> по </w:t>
      </w:r>
      <w:proofErr w:type="spellStart"/>
      <w:r w:rsidR="00D51433" w:rsidRPr="003566B8">
        <w:rPr>
          <w:b/>
          <w:color w:val="000000" w:themeColor="text1"/>
          <w:sz w:val="24"/>
          <w:szCs w:val="24"/>
        </w:rPr>
        <w:t>вул</w:t>
      </w:r>
      <w:proofErr w:type="spellEnd"/>
      <w:r w:rsidR="00D51433" w:rsidRPr="003566B8">
        <w:rPr>
          <w:b/>
          <w:color w:val="000000" w:themeColor="text1"/>
          <w:sz w:val="24"/>
          <w:szCs w:val="24"/>
        </w:rPr>
        <w:t xml:space="preserve">. </w:t>
      </w:r>
      <w:proofErr w:type="spellStart"/>
      <w:r w:rsidR="00D51433" w:rsidRPr="003566B8">
        <w:rPr>
          <w:b/>
          <w:color w:val="000000" w:themeColor="text1"/>
          <w:sz w:val="24"/>
          <w:szCs w:val="24"/>
        </w:rPr>
        <w:t>Паркова</w:t>
      </w:r>
      <w:proofErr w:type="spellEnd"/>
      <w:r w:rsidR="00D51433" w:rsidRPr="003566B8">
        <w:rPr>
          <w:b/>
          <w:color w:val="000000" w:themeColor="text1"/>
          <w:sz w:val="24"/>
          <w:szCs w:val="24"/>
        </w:rPr>
        <w:t>, 20-А</w:t>
      </w:r>
      <w:r w:rsidR="009F093C"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»</w:t>
      </w: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інв. № </w:t>
      </w:r>
      <w:r w:rsidR="000F4CAD"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17</w:t>
      </w:r>
      <w:r w:rsidR="00D51433"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25</w:t>
      </w:r>
    </w:p>
    <w:p w:rsidR="002305B0" w:rsidRPr="003566B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Рік в</w:t>
      </w:r>
      <w:r w:rsidR="009F093C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ипуску (побудови) – 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>19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>83</w:t>
      </w:r>
    </w:p>
    <w:p w:rsidR="002305B0" w:rsidRPr="003566B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Адреса розташування </w:t>
      </w:r>
      <w:r w:rsidR="009F093C" w:rsidRPr="003566B8">
        <w:rPr>
          <w:rFonts w:cs="Times New Roman"/>
          <w:color w:val="000000" w:themeColor="text1"/>
          <w:sz w:val="24"/>
          <w:szCs w:val="24"/>
          <w:lang w:val="uk-UA"/>
        </w:rPr>
        <w:t>–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м. Чорноморськ, вул. 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>Паркова, 20-А</w:t>
      </w:r>
    </w:p>
    <w:p w:rsidR="000F4CAD" w:rsidRPr="003566B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– 1 (будівля </w:t>
      </w:r>
      <w:r w:rsidR="000F4CAD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гуртожитку 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>літ. А</w:t>
      </w:r>
      <w:r w:rsidR="005C1C1C">
        <w:rPr>
          <w:rFonts w:cs="Times New Roman"/>
          <w:color w:val="000000" w:themeColor="text1"/>
          <w:sz w:val="24"/>
          <w:szCs w:val="24"/>
          <w:lang w:val="uk-UA"/>
        </w:rPr>
        <w:t xml:space="preserve"> з підвалом та навісом а1, будівлею та спорудами</w:t>
      </w:r>
      <w:r w:rsidR="000F4CAD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) </w:t>
      </w:r>
    </w:p>
    <w:p w:rsidR="002305B0" w:rsidRPr="003566B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поверхів: 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>5</w:t>
      </w:r>
      <w:r w:rsidR="000F4CAD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(будівля літ. А)</w:t>
      </w:r>
    </w:p>
    <w:p w:rsidR="00D51433" w:rsidRPr="003566B8" w:rsidRDefault="00D51433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Підсобна будівля – літ Б.</w:t>
      </w:r>
    </w:p>
    <w:p w:rsidR="000F4CAD" w:rsidRPr="003566B8" w:rsidRDefault="000F4CAD" w:rsidP="000F4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Оглядові колодязі №1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>-6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0F4CAD" w:rsidRPr="003566B8" w:rsidRDefault="005C1C1C" w:rsidP="000F4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>
        <w:rPr>
          <w:rFonts w:cs="Times New Roman"/>
          <w:color w:val="000000" w:themeColor="text1"/>
          <w:sz w:val="24"/>
          <w:szCs w:val="24"/>
          <w:lang w:val="uk-UA"/>
        </w:rPr>
        <w:t>Замощення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І</w:t>
      </w:r>
      <w:r w:rsidR="004F4A14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– асфальт</w:t>
      </w:r>
      <w:r w:rsidR="000F4CAD" w:rsidRPr="003566B8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D51433" w:rsidRPr="003566B8" w:rsidRDefault="002305B0" w:rsidP="009767A7">
      <w:pPr>
        <w:ind w:right="-314"/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Площа забудови</w:t>
      </w:r>
      <w:r w:rsidR="009767A7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7A40FF" w:rsidRPr="003566B8">
        <w:rPr>
          <w:rFonts w:cs="Times New Roman"/>
          <w:color w:val="000000" w:themeColor="text1"/>
          <w:sz w:val="24"/>
          <w:szCs w:val="24"/>
          <w:lang w:val="uk-UA"/>
        </w:rPr>
        <w:t>–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0F4CAD" w:rsidRPr="003566B8">
        <w:rPr>
          <w:rFonts w:cs="Times New Roman"/>
          <w:color w:val="000000" w:themeColor="text1"/>
          <w:sz w:val="24"/>
          <w:szCs w:val="24"/>
          <w:lang w:val="uk-UA"/>
        </w:rPr>
        <w:t>1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> </w:t>
      </w:r>
      <w:r w:rsidR="000F4CAD" w:rsidRPr="003566B8">
        <w:rPr>
          <w:rFonts w:cs="Times New Roman"/>
          <w:color w:val="000000" w:themeColor="text1"/>
          <w:sz w:val="24"/>
          <w:szCs w:val="24"/>
          <w:lang w:val="uk-UA"/>
        </w:rPr>
        <w:t>0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>83,0</w:t>
      </w:r>
      <w:r w:rsidR="009767A7">
        <w:rPr>
          <w:rFonts w:cs="Times New Roman"/>
          <w:color w:val="000000" w:themeColor="text1"/>
          <w:sz w:val="24"/>
          <w:szCs w:val="24"/>
          <w:lang w:val="uk-UA"/>
        </w:rPr>
        <w:t xml:space="preserve"> кв.м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; </w:t>
      </w:r>
      <w:r w:rsidR="009767A7">
        <w:rPr>
          <w:rFonts w:cs="Times New Roman"/>
          <w:color w:val="000000" w:themeColor="text1"/>
          <w:sz w:val="24"/>
          <w:szCs w:val="24"/>
          <w:lang w:val="uk-UA"/>
        </w:rPr>
        <w:t>загальна площа – 4292</w:t>
      </w:r>
      <w:r w:rsidR="009767A7" w:rsidRPr="00741BA0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9767A7">
        <w:rPr>
          <w:rFonts w:cs="Times New Roman"/>
          <w:color w:val="000000" w:themeColor="text1"/>
          <w:sz w:val="24"/>
          <w:szCs w:val="24"/>
          <w:lang w:val="uk-UA"/>
        </w:rPr>
        <w:t xml:space="preserve">кв.м; житлова площа – 2 256,5 кв.м </w:t>
      </w:r>
      <w:r w:rsidR="009767A7" w:rsidRPr="00457CC4">
        <w:rPr>
          <w:rFonts w:cs="Times New Roman"/>
          <w:color w:val="000000" w:themeColor="text1"/>
          <w:sz w:val="24"/>
          <w:szCs w:val="24"/>
          <w:lang w:val="uk-UA"/>
        </w:rPr>
        <w:t>(будівля літ. А)</w:t>
      </w:r>
      <w:r w:rsidR="009767A7">
        <w:rPr>
          <w:rFonts w:cs="Times New Roman"/>
          <w:color w:val="000000" w:themeColor="text1"/>
          <w:sz w:val="24"/>
          <w:szCs w:val="24"/>
          <w:lang w:val="uk-UA"/>
        </w:rPr>
        <w:t xml:space="preserve">; 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3,6 </w:t>
      </w:r>
      <w:r w:rsidR="009767A7">
        <w:rPr>
          <w:rFonts w:cs="Times New Roman"/>
          <w:color w:val="000000" w:themeColor="text1"/>
          <w:sz w:val="24"/>
          <w:szCs w:val="24"/>
          <w:lang w:val="uk-UA"/>
        </w:rPr>
        <w:t xml:space="preserve">кв.м 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>(підсобна будівля літ. Б)</w:t>
      </w:r>
    </w:p>
    <w:p w:rsidR="00D51433" w:rsidRPr="003566B8" w:rsidRDefault="002305B0" w:rsidP="00D51433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Будівельний об'єм</w:t>
      </w:r>
      <w:r w:rsidR="007A40FF" w:rsidRPr="003566B8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м. кв. </w:t>
      </w:r>
      <w:r w:rsidR="007A40FF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>16 315</w:t>
      </w:r>
      <w:r w:rsidR="000F4CAD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(будівля літ. А)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>; 7 (підсобна будівля літ. Б)</w:t>
      </w:r>
    </w:p>
    <w:p w:rsidR="00D51433" w:rsidRPr="003566B8" w:rsidRDefault="002305B0" w:rsidP="00D51433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Висота, м. </w:t>
      </w:r>
      <w:r w:rsidR="007A40FF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>14,4 (будівля літ. А); 2,05 (підсобна будівля літ. Б)</w:t>
      </w:r>
    </w:p>
    <w:p w:rsidR="002305B0" w:rsidRPr="003566B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Матеріал стін –</w:t>
      </w:r>
      <w:r w:rsidR="000F4CAD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літ. А – цегла, залізобетонні блоки, газобетон; літ. Б – </w:t>
      </w:r>
      <w:r w:rsidR="007A40FF" w:rsidRPr="003566B8">
        <w:rPr>
          <w:rFonts w:cs="Times New Roman"/>
          <w:color w:val="000000" w:themeColor="text1"/>
          <w:sz w:val="24"/>
          <w:szCs w:val="24"/>
          <w:lang w:val="uk-UA"/>
        </w:rPr>
        <w:t>цегла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. </w:t>
      </w:r>
    </w:p>
    <w:p w:rsidR="002305B0" w:rsidRPr="003566B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Матеріал перекриття – </w:t>
      </w:r>
      <w:r w:rsidR="00D51433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літ. А – 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з/б </w:t>
      </w:r>
    </w:p>
    <w:p w:rsidR="002305B0" w:rsidRPr="003566B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Внутрішні комунікації </w:t>
      </w:r>
      <w:r w:rsidR="007A40FF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електрозабезпечення, </w:t>
      </w:r>
      <w:r w:rsidR="007A40FF" w:rsidRPr="003566B8">
        <w:rPr>
          <w:rFonts w:cs="Times New Roman"/>
          <w:color w:val="000000" w:themeColor="text1"/>
          <w:sz w:val="24"/>
          <w:szCs w:val="24"/>
          <w:lang w:val="uk-UA"/>
        </w:rPr>
        <w:t>водопровід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, опалення, </w:t>
      </w:r>
      <w:r w:rsidR="007A40FF" w:rsidRPr="003566B8">
        <w:rPr>
          <w:rFonts w:cs="Times New Roman"/>
          <w:color w:val="000000" w:themeColor="text1"/>
          <w:sz w:val="24"/>
          <w:szCs w:val="24"/>
          <w:lang w:val="uk-UA"/>
        </w:rPr>
        <w:t>каналізація</w:t>
      </w:r>
      <w:r w:rsidR="001B1811" w:rsidRPr="003566B8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EA31B2" w:rsidRPr="003566B8" w:rsidRDefault="00EA31B2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lastRenderedPageBreak/>
        <w:t>Оренда державного нерухомого майна: контрагент – ПАТ «МТБ БАНК», площа 2 кв.м, розміщення банкомату</w:t>
      </w:r>
      <w:r w:rsidR="00805890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на першому поверсі будівлі гуртожикту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(договір РВ ФДМУ по Одеській та Миколаївській обл. від </w:t>
      </w:r>
      <w:r w:rsidR="00D41862" w:rsidRPr="003566B8">
        <w:rPr>
          <w:rFonts w:cs="Times New Roman"/>
          <w:color w:val="000000" w:themeColor="text1"/>
          <w:sz w:val="24"/>
          <w:szCs w:val="24"/>
          <w:lang w:val="uk-UA"/>
        </w:rPr>
        <w:t>30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>.</w:t>
      </w:r>
      <w:r w:rsidR="00D41862" w:rsidRPr="003566B8">
        <w:rPr>
          <w:rFonts w:cs="Times New Roman"/>
          <w:color w:val="000000" w:themeColor="text1"/>
          <w:sz w:val="24"/>
          <w:szCs w:val="24"/>
          <w:lang w:val="uk-UA"/>
        </w:rPr>
        <w:t>1</w:t>
      </w:r>
      <w:r w:rsidR="00F100C4" w:rsidRPr="003566B8">
        <w:rPr>
          <w:rFonts w:cs="Times New Roman"/>
          <w:color w:val="000000" w:themeColor="text1"/>
          <w:sz w:val="24"/>
          <w:szCs w:val="24"/>
          <w:lang w:val="uk-UA"/>
        </w:rPr>
        <w:t>2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>.201</w:t>
      </w:r>
      <w:r w:rsidR="00F100C4" w:rsidRPr="003566B8">
        <w:rPr>
          <w:rFonts w:cs="Times New Roman"/>
          <w:color w:val="000000" w:themeColor="text1"/>
          <w:sz w:val="24"/>
          <w:szCs w:val="24"/>
          <w:lang w:val="uk-UA"/>
        </w:rPr>
        <w:t>0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обліковий номер </w:t>
      </w:r>
      <w:r w:rsidR="00F100C4" w:rsidRPr="003566B8">
        <w:rPr>
          <w:rFonts w:cs="Times New Roman"/>
          <w:color w:val="000000" w:themeColor="text1"/>
          <w:sz w:val="24"/>
          <w:szCs w:val="24"/>
          <w:lang w:val="uk-UA"/>
        </w:rPr>
        <w:t>209840910270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>)</w:t>
      </w:r>
      <w:r w:rsidR="009767A7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2305B0" w:rsidRPr="003566B8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Висновок: </w:t>
      </w:r>
      <w:r w:rsidR="009767A7">
        <w:rPr>
          <w:rFonts w:cs="Times New Roman"/>
          <w:color w:val="000000" w:themeColor="text1"/>
          <w:sz w:val="24"/>
          <w:szCs w:val="24"/>
          <w:lang w:val="uk-UA"/>
        </w:rPr>
        <w:t xml:space="preserve">загальний </w:t>
      </w:r>
      <w:r w:rsidR="009767A7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технічний стан </w:t>
      </w:r>
      <w:r w:rsidR="009767A7">
        <w:rPr>
          <w:rFonts w:cs="Times New Roman"/>
          <w:color w:val="000000" w:themeColor="text1"/>
          <w:sz w:val="24"/>
          <w:szCs w:val="24"/>
          <w:lang w:val="uk-UA"/>
        </w:rPr>
        <w:t>несучих та огороджувальних конструкцій</w:t>
      </w:r>
      <w:r w:rsidR="009767A7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будівлі гуртожитку (гуртожиток №</w:t>
      </w:r>
      <w:r w:rsidR="009767A7">
        <w:rPr>
          <w:rFonts w:cs="Times New Roman"/>
          <w:color w:val="000000" w:themeColor="text1"/>
          <w:sz w:val="24"/>
          <w:szCs w:val="24"/>
          <w:lang w:val="uk-UA"/>
        </w:rPr>
        <w:t>5</w:t>
      </w:r>
      <w:r w:rsidR="009767A7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) </w:t>
      </w:r>
      <w:r w:rsidR="009767A7">
        <w:rPr>
          <w:rFonts w:cs="Times New Roman"/>
          <w:color w:val="000000" w:themeColor="text1"/>
          <w:sz w:val="24"/>
          <w:szCs w:val="24"/>
          <w:lang w:val="uk-UA"/>
        </w:rPr>
        <w:t>по вул. Паркова, 20-А</w:t>
      </w:r>
      <w:r w:rsidR="009767A7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задовільний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7A40FF" w:rsidRPr="003566B8" w:rsidRDefault="007A40FF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2. </w:t>
      </w:r>
      <w:r w:rsidR="009F093C"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Загальні відомості по </w:t>
      </w:r>
      <w:r w:rsidR="00385CAD"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об’єкту основних засобів </w:t>
      </w:r>
      <w:r w:rsidR="009F093C"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«</w:t>
      </w:r>
      <w:r w:rsidR="00F100C4" w:rsidRPr="003566B8">
        <w:rPr>
          <w:b/>
          <w:color w:val="000000" w:themeColor="text1"/>
          <w:sz w:val="24"/>
          <w:szCs w:val="24"/>
        </w:rPr>
        <w:t>ТЕСТОМЕСИЛЬНАЯ МАШИНА А-2 ХТМ</w:t>
      </w:r>
      <w:r w:rsidR="009F093C"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»</w:t>
      </w: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інв. № </w:t>
      </w:r>
      <w:r w:rsidR="00F100C4"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4951</w:t>
      </w:r>
    </w:p>
    <w:p w:rsidR="007A40FF" w:rsidRPr="003566B8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Рік випуску (побудови) </w:t>
      </w:r>
      <w:r w:rsidR="009F093C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>19</w:t>
      </w:r>
      <w:r w:rsidR="00F100C4" w:rsidRPr="003566B8">
        <w:rPr>
          <w:rFonts w:cs="Times New Roman"/>
          <w:color w:val="000000" w:themeColor="text1"/>
          <w:sz w:val="24"/>
          <w:szCs w:val="24"/>
          <w:lang w:val="uk-UA"/>
        </w:rPr>
        <w:t>87</w:t>
      </w:r>
    </w:p>
    <w:p w:rsidR="004F4A14" w:rsidRPr="003566B8" w:rsidRDefault="004F4A14" w:rsidP="004F4A1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Адреса розташування – м. Чорноморськ, вул. </w:t>
      </w:r>
      <w:r w:rsidR="00F100C4" w:rsidRPr="003566B8">
        <w:rPr>
          <w:rFonts w:cs="Times New Roman"/>
          <w:color w:val="000000" w:themeColor="text1"/>
          <w:sz w:val="24"/>
          <w:szCs w:val="24"/>
          <w:lang w:val="uk-UA"/>
        </w:rPr>
        <w:t>Паркова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, </w:t>
      </w:r>
      <w:r w:rsidR="00F100C4" w:rsidRPr="003566B8">
        <w:rPr>
          <w:rFonts w:cs="Times New Roman"/>
          <w:color w:val="000000" w:themeColor="text1"/>
          <w:sz w:val="24"/>
          <w:szCs w:val="24"/>
          <w:lang w:val="uk-UA"/>
        </w:rPr>
        <w:t>20-А</w:t>
      </w:r>
    </w:p>
    <w:p w:rsidR="004F4A14" w:rsidRPr="003566B8" w:rsidRDefault="004F4A14" w:rsidP="004F4A1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7A40FF" w:rsidRPr="003566B8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</w:t>
      </w:r>
      <w:r w:rsidR="00CD0072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й стан та зовнішній вигляд </w:t>
      </w:r>
      <w:r w:rsidR="004F4A14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інвентарного об’єкту </w:t>
      </w:r>
      <w:r w:rsidRPr="003566B8">
        <w:rPr>
          <w:rFonts w:cs="Times New Roman"/>
          <w:color w:val="000000" w:themeColor="text1"/>
          <w:sz w:val="24"/>
          <w:szCs w:val="24"/>
          <w:lang w:val="uk-UA"/>
        </w:rPr>
        <w:t>задовільний.</w:t>
      </w:r>
    </w:p>
    <w:p w:rsidR="00F100C4" w:rsidRPr="003566B8" w:rsidRDefault="00F100C4" w:rsidP="00F100C4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3. Загальні відомості по об’єкту основних засобів «</w:t>
      </w:r>
      <w:r w:rsidRPr="003566B8">
        <w:rPr>
          <w:b/>
          <w:color w:val="000000" w:themeColor="text1"/>
          <w:sz w:val="24"/>
          <w:szCs w:val="24"/>
        </w:rPr>
        <w:t>ЭЛ.ПЛИТА ПЭСМ-2</w:t>
      </w: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», інв. № 4945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1982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Паркова, 20-А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F100C4" w:rsidRPr="003566B8" w:rsidRDefault="00F100C4" w:rsidP="00F100C4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4. Загальні відомості по об’єкту основних засобів «</w:t>
      </w:r>
      <w:r w:rsidRPr="003566B8">
        <w:rPr>
          <w:b/>
          <w:color w:val="000000" w:themeColor="text1"/>
          <w:sz w:val="24"/>
          <w:szCs w:val="24"/>
        </w:rPr>
        <w:t>ЭЛ.ПЛИТА ПЭСМ-4 ШБ</w:t>
      </w: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», інв. № 4947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1982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Паркова, 20-А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F100C4" w:rsidRPr="003566B8" w:rsidRDefault="00F100C4" w:rsidP="00F100C4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5. Загальні відомості по об’єкту основних засобів «</w:t>
      </w:r>
      <w:r w:rsidRPr="003566B8">
        <w:rPr>
          <w:b/>
          <w:color w:val="000000" w:themeColor="text1"/>
          <w:sz w:val="24"/>
          <w:szCs w:val="24"/>
        </w:rPr>
        <w:t>КАРТОФЕЛЕЧИСТКА PSP 700 10КГ</w:t>
      </w: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», інв. № 18078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2010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Паркова, 20-А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F100C4" w:rsidRPr="003566B8" w:rsidRDefault="00F100C4" w:rsidP="00F100C4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6. Загальні відомості по об’єкту основних засобів «</w:t>
      </w:r>
      <w:r w:rsidRPr="003566B8">
        <w:rPr>
          <w:b/>
          <w:color w:val="000000" w:themeColor="text1"/>
          <w:sz w:val="24"/>
          <w:szCs w:val="24"/>
        </w:rPr>
        <w:t>КОЛОДА МЯСНАЯ</w:t>
      </w: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», інв. № 17018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2008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Паркова, 20-А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F100C4" w:rsidRPr="003566B8" w:rsidRDefault="00F100C4" w:rsidP="00F100C4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>7. Загальні відомості по об’єкту основних засобів «</w:t>
      </w:r>
      <w:r w:rsidRPr="003566B8">
        <w:rPr>
          <w:b/>
          <w:color w:val="000000" w:themeColor="text1"/>
          <w:sz w:val="24"/>
          <w:szCs w:val="24"/>
        </w:rPr>
        <w:t>ШПИЛЬКА ДЛЯ ПРОТИВЕНЯ</w:t>
      </w:r>
      <w:r w:rsidRPr="003566B8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», інв. № </w:t>
      </w:r>
      <w:r w:rsidRPr="003566B8">
        <w:rPr>
          <w:b/>
          <w:color w:val="000000" w:themeColor="text1"/>
          <w:sz w:val="24"/>
          <w:szCs w:val="24"/>
          <w:lang w:val="uk-UA"/>
        </w:rPr>
        <w:t>14635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Паркова, 20-А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F100C4" w:rsidRPr="003566B8" w:rsidRDefault="00F100C4" w:rsidP="00F100C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4F4A14" w:rsidRPr="003566B8" w:rsidRDefault="004F4A14" w:rsidP="00385CAD">
      <w:pPr>
        <w:jc w:val="both"/>
        <w:rPr>
          <w:color w:val="000000" w:themeColor="text1"/>
          <w:lang w:val="uk-UA"/>
        </w:rPr>
      </w:pPr>
    </w:p>
    <w:p w:rsidR="007A45DB" w:rsidRPr="003566B8" w:rsidRDefault="00C31D10" w:rsidP="007A45DB">
      <w:pPr>
        <w:tabs>
          <w:tab w:val="left" w:pos="708"/>
        </w:tabs>
        <w:contextualSpacing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3566B8">
        <w:rPr>
          <w:b/>
          <w:color w:val="000000" w:themeColor="text1"/>
          <w:sz w:val="24"/>
          <w:szCs w:val="24"/>
          <w:u w:val="single"/>
          <w:lang w:val="uk-UA"/>
        </w:rPr>
        <w:t>3. Інженерне обладнання об’єкту передачі:</w:t>
      </w:r>
    </w:p>
    <w:p w:rsidR="007A45DB" w:rsidRPr="00665724" w:rsidRDefault="007A45DB" w:rsidP="007A45DB">
      <w:pPr>
        <w:tabs>
          <w:tab w:val="left" w:pos="708"/>
        </w:tabs>
        <w:contextualSpacing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665724">
        <w:rPr>
          <w:color w:val="000000" w:themeColor="text1"/>
          <w:sz w:val="24"/>
          <w:szCs w:val="24"/>
          <w:lang w:val="uk-UA" w:eastAsia="uk-UA"/>
        </w:rPr>
        <w:t>До складу об'єкта інв. № 1725 «Будівля гуртожитку по вул. Паркова, 20-А» включені зовнішні мережі:</w:t>
      </w:r>
    </w:p>
    <w:p w:rsidR="007A45DB" w:rsidRPr="00665724" w:rsidRDefault="007A45DB" w:rsidP="007A45DB">
      <w:pPr>
        <w:pStyle w:val="ae"/>
        <w:shd w:val="clear" w:color="auto" w:fill="auto"/>
        <w:spacing w:before="0" w:after="0" w:line="263" w:lineRule="exact"/>
        <w:jc w:val="both"/>
        <w:rPr>
          <w:color w:val="000000" w:themeColor="text1"/>
          <w:sz w:val="24"/>
          <w:szCs w:val="24"/>
          <w:lang w:val="uk-UA" w:eastAsia="uk-UA"/>
        </w:rPr>
      </w:pPr>
      <w:r w:rsidRPr="00665724">
        <w:rPr>
          <w:color w:val="000000" w:themeColor="text1"/>
          <w:sz w:val="24"/>
          <w:szCs w:val="24"/>
          <w:lang w:val="uk-UA" w:eastAsia="uk-UA"/>
        </w:rPr>
        <w:lastRenderedPageBreak/>
        <w:t xml:space="preserve">- холодного водопостачання у кількості 15 </w:t>
      </w:r>
      <w:proofErr w:type="spellStart"/>
      <w:r w:rsidRPr="00665724">
        <w:rPr>
          <w:color w:val="000000" w:themeColor="text1"/>
          <w:sz w:val="24"/>
          <w:szCs w:val="24"/>
          <w:lang w:val="uk-UA" w:eastAsia="uk-UA"/>
        </w:rPr>
        <w:t>пог.м</w:t>
      </w:r>
      <w:proofErr w:type="spellEnd"/>
      <w:r w:rsidRPr="00665724">
        <w:rPr>
          <w:color w:val="000000" w:themeColor="text1"/>
          <w:sz w:val="24"/>
          <w:szCs w:val="24"/>
          <w:lang w:val="uk-UA" w:eastAsia="uk-UA"/>
        </w:rPr>
        <w:t xml:space="preserve">. сталева труба </w:t>
      </w:r>
      <w:r w:rsidRPr="00665724">
        <w:rPr>
          <w:color w:val="000000" w:themeColor="text1"/>
          <w:sz w:val="24"/>
          <w:szCs w:val="24"/>
          <w:lang w:val="en-US" w:eastAsia="uk-UA"/>
        </w:rPr>
        <w:t>D</w:t>
      </w:r>
      <w:r w:rsidRPr="00665724">
        <w:rPr>
          <w:color w:val="000000" w:themeColor="text1"/>
          <w:sz w:val="24"/>
          <w:szCs w:val="24"/>
          <w:lang w:val="uk-UA" w:eastAsia="uk-UA"/>
        </w:rPr>
        <w:t xml:space="preserve"> 100 мм, лічильник D32, засувка D100 </w:t>
      </w:r>
      <w:r w:rsidRPr="00665724">
        <w:rPr>
          <w:color w:val="000000" w:themeColor="text1"/>
          <w:sz w:val="24"/>
          <w:szCs w:val="24"/>
          <w:lang w:val="uk-UA"/>
        </w:rPr>
        <w:t xml:space="preserve">– розрахункова залишкова вартість </w:t>
      </w:r>
      <w:r w:rsidRPr="00665724">
        <w:rPr>
          <w:rFonts w:eastAsia="Times New Roman"/>
          <w:color w:val="000000" w:themeColor="text1"/>
          <w:sz w:val="24"/>
          <w:szCs w:val="24"/>
          <w:lang w:val="uk-UA"/>
        </w:rPr>
        <w:t>0,00</w:t>
      </w:r>
      <w:r w:rsidRPr="00665724">
        <w:rPr>
          <w:rFonts w:eastAsia="Times New Roman"/>
          <w:color w:val="000000" w:themeColor="text1"/>
          <w:sz w:val="16"/>
          <w:szCs w:val="16"/>
          <w:lang w:val="uk-UA"/>
        </w:rPr>
        <w:t xml:space="preserve"> </w:t>
      </w:r>
      <w:r w:rsidRPr="00665724">
        <w:rPr>
          <w:rFonts w:eastAsia="Times New Roman"/>
          <w:color w:val="000000" w:themeColor="text1"/>
          <w:sz w:val="24"/>
          <w:szCs w:val="24"/>
          <w:lang w:val="uk-UA"/>
        </w:rPr>
        <w:t>грн.</w:t>
      </w:r>
      <w:r w:rsidRPr="00665724">
        <w:rPr>
          <w:color w:val="000000" w:themeColor="text1"/>
          <w:sz w:val="24"/>
          <w:szCs w:val="24"/>
          <w:lang w:val="uk-UA"/>
        </w:rPr>
        <w:t xml:space="preserve"> (станом на 30.11.2022)</w:t>
      </w:r>
    </w:p>
    <w:p w:rsidR="007A45DB" w:rsidRPr="00665724" w:rsidRDefault="007A45DB" w:rsidP="007A45DB">
      <w:pPr>
        <w:pStyle w:val="ae"/>
        <w:shd w:val="clear" w:color="auto" w:fill="auto"/>
        <w:spacing w:before="0" w:after="0" w:line="263" w:lineRule="exact"/>
        <w:jc w:val="both"/>
        <w:rPr>
          <w:color w:val="000000" w:themeColor="text1"/>
          <w:sz w:val="24"/>
          <w:szCs w:val="24"/>
          <w:lang w:val="uk-UA" w:eastAsia="uk-UA"/>
        </w:rPr>
      </w:pPr>
      <w:r w:rsidRPr="00665724">
        <w:rPr>
          <w:color w:val="000000" w:themeColor="text1"/>
          <w:sz w:val="24"/>
          <w:szCs w:val="24"/>
          <w:lang w:val="uk-UA" w:eastAsia="uk-UA"/>
        </w:rPr>
        <w:t>- теплопостачання у кількості</w:t>
      </w:r>
      <w:r w:rsidRPr="00665724">
        <w:rPr>
          <w:color w:val="000000" w:themeColor="text1"/>
          <w:sz w:val="24"/>
          <w:szCs w:val="24"/>
          <w:lang w:eastAsia="uk-UA"/>
        </w:rPr>
        <w:t xml:space="preserve"> </w:t>
      </w:r>
      <w:r w:rsidRPr="00665724">
        <w:rPr>
          <w:color w:val="000000" w:themeColor="text1"/>
          <w:sz w:val="24"/>
          <w:szCs w:val="24"/>
          <w:lang w:val="uk-UA" w:eastAsia="uk-UA"/>
        </w:rPr>
        <w:t>35</w:t>
      </w:r>
      <w:r w:rsidRPr="00665724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665724">
        <w:rPr>
          <w:color w:val="000000" w:themeColor="text1"/>
          <w:sz w:val="24"/>
          <w:szCs w:val="24"/>
          <w:lang w:eastAsia="uk-UA"/>
        </w:rPr>
        <w:t>пог.м</w:t>
      </w:r>
      <w:proofErr w:type="spellEnd"/>
      <w:r w:rsidRPr="00665724">
        <w:rPr>
          <w:color w:val="000000" w:themeColor="text1"/>
          <w:sz w:val="24"/>
          <w:szCs w:val="24"/>
          <w:lang w:val="uk-UA" w:eastAsia="uk-UA"/>
        </w:rPr>
        <w:t>. труба</w:t>
      </w:r>
      <w:r w:rsidRPr="00665724">
        <w:rPr>
          <w:color w:val="000000" w:themeColor="text1"/>
          <w:sz w:val="24"/>
          <w:szCs w:val="24"/>
          <w:lang w:eastAsia="uk-UA"/>
        </w:rPr>
        <w:t xml:space="preserve"> </w:t>
      </w:r>
      <w:r w:rsidRPr="00665724">
        <w:rPr>
          <w:color w:val="000000" w:themeColor="text1"/>
          <w:sz w:val="24"/>
          <w:szCs w:val="24"/>
          <w:lang w:val="en-US" w:eastAsia="uk-UA"/>
        </w:rPr>
        <w:t>D</w:t>
      </w:r>
      <w:r w:rsidRPr="00665724">
        <w:rPr>
          <w:color w:val="000000" w:themeColor="text1"/>
          <w:sz w:val="24"/>
          <w:szCs w:val="24"/>
          <w:lang w:val="uk-UA" w:eastAsia="uk-UA"/>
        </w:rPr>
        <w:t xml:space="preserve"> 57 мм</w:t>
      </w:r>
      <w:r w:rsidR="00F17CA5" w:rsidRPr="00665724">
        <w:rPr>
          <w:color w:val="000000" w:themeColor="text1"/>
          <w:sz w:val="24"/>
          <w:szCs w:val="24"/>
          <w:lang w:eastAsia="uk-UA"/>
        </w:rPr>
        <w:t xml:space="preserve"> </w:t>
      </w:r>
      <w:r w:rsidR="00F17CA5" w:rsidRPr="00665724">
        <w:rPr>
          <w:color w:val="000000" w:themeColor="text1"/>
          <w:sz w:val="24"/>
          <w:szCs w:val="24"/>
          <w:lang w:val="uk-UA"/>
        </w:rPr>
        <w:t>(колишній інв. №</w:t>
      </w:r>
      <w:r w:rsidR="00F17CA5" w:rsidRPr="00665724">
        <w:rPr>
          <w:color w:val="000000" w:themeColor="text1"/>
          <w:sz w:val="24"/>
          <w:szCs w:val="24"/>
        </w:rPr>
        <w:t>1726</w:t>
      </w:r>
      <w:r w:rsidR="00F17CA5" w:rsidRPr="00665724">
        <w:rPr>
          <w:color w:val="000000" w:themeColor="text1"/>
          <w:sz w:val="24"/>
          <w:szCs w:val="24"/>
          <w:lang w:val="uk-UA"/>
        </w:rPr>
        <w:t>)</w:t>
      </w:r>
      <w:r w:rsidRPr="00665724">
        <w:rPr>
          <w:color w:val="000000" w:themeColor="text1"/>
          <w:sz w:val="24"/>
          <w:szCs w:val="24"/>
          <w:lang w:val="uk-UA" w:eastAsia="uk-UA"/>
        </w:rPr>
        <w:t xml:space="preserve"> </w:t>
      </w:r>
      <w:r w:rsidRPr="00665724">
        <w:rPr>
          <w:color w:val="000000" w:themeColor="text1"/>
          <w:sz w:val="24"/>
          <w:szCs w:val="24"/>
          <w:lang w:val="uk-UA"/>
        </w:rPr>
        <w:t xml:space="preserve">– розрахункова залишкова вартість </w:t>
      </w:r>
      <w:r w:rsidRPr="00665724">
        <w:rPr>
          <w:rFonts w:eastAsia="Times New Roman"/>
          <w:color w:val="000000" w:themeColor="text1"/>
          <w:sz w:val="24"/>
          <w:szCs w:val="24"/>
        </w:rPr>
        <w:t>17 121</w:t>
      </w:r>
      <w:r w:rsidRPr="00665724">
        <w:rPr>
          <w:rFonts w:eastAsia="Times New Roman"/>
          <w:color w:val="000000" w:themeColor="text1"/>
          <w:sz w:val="24"/>
          <w:szCs w:val="24"/>
          <w:lang w:val="uk-UA"/>
        </w:rPr>
        <w:t>,</w:t>
      </w:r>
      <w:r w:rsidRPr="00665724">
        <w:rPr>
          <w:rFonts w:eastAsia="Times New Roman"/>
          <w:color w:val="000000" w:themeColor="text1"/>
          <w:sz w:val="24"/>
          <w:szCs w:val="24"/>
        </w:rPr>
        <w:t>52</w:t>
      </w:r>
      <w:r w:rsidRPr="00665724">
        <w:rPr>
          <w:rFonts w:eastAsia="Times New Roman"/>
          <w:color w:val="000000" w:themeColor="text1"/>
          <w:sz w:val="16"/>
          <w:szCs w:val="16"/>
          <w:lang w:val="uk-UA"/>
        </w:rPr>
        <w:t xml:space="preserve"> </w:t>
      </w:r>
      <w:r w:rsidRPr="00665724">
        <w:rPr>
          <w:rFonts w:eastAsia="Times New Roman"/>
          <w:color w:val="000000" w:themeColor="text1"/>
          <w:sz w:val="24"/>
          <w:szCs w:val="24"/>
          <w:lang w:val="uk-UA"/>
        </w:rPr>
        <w:t>грн.</w:t>
      </w:r>
      <w:r w:rsidRPr="00665724">
        <w:rPr>
          <w:color w:val="000000" w:themeColor="text1"/>
          <w:sz w:val="24"/>
          <w:szCs w:val="24"/>
          <w:lang w:val="uk-UA"/>
        </w:rPr>
        <w:t xml:space="preserve"> (станом на 30.11.2022)</w:t>
      </w:r>
    </w:p>
    <w:p w:rsidR="007A45DB" w:rsidRPr="00665724" w:rsidRDefault="007A45DB" w:rsidP="007A45DB">
      <w:pPr>
        <w:pStyle w:val="ae"/>
        <w:shd w:val="clear" w:color="auto" w:fill="auto"/>
        <w:spacing w:before="0" w:after="0" w:line="263" w:lineRule="exact"/>
        <w:jc w:val="both"/>
        <w:rPr>
          <w:color w:val="000000" w:themeColor="text1"/>
          <w:sz w:val="24"/>
          <w:szCs w:val="24"/>
          <w:lang w:val="uk-UA" w:eastAsia="uk-UA"/>
        </w:rPr>
      </w:pPr>
      <w:r w:rsidRPr="00665724">
        <w:rPr>
          <w:color w:val="000000" w:themeColor="text1"/>
          <w:sz w:val="24"/>
          <w:szCs w:val="24"/>
          <w:lang w:val="uk-UA" w:eastAsia="uk-UA"/>
        </w:rPr>
        <w:t>- водовідведення у кількості 14</w:t>
      </w:r>
      <w:r w:rsidRPr="00665724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665724">
        <w:rPr>
          <w:color w:val="000000" w:themeColor="text1"/>
          <w:sz w:val="24"/>
          <w:szCs w:val="24"/>
          <w:lang w:eastAsia="uk-UA"/>
        </w:rPr>
        <w:t>пог.м</w:t>
      </w:r>
      <w:proofErr w:type="spellEnd"/>
      <w:r w:rsidRPr="00665724">
        <w:rPr>
          <w:color w:val="000000" w:themeColor="text1"/>
          <w:sz w:val="24"/>
          <w:szCs w:val="24"/>
          <w:lang w:val="uk-UA" w:eastAsia="uk-UA"/>
        </w:rPr>
        <w:t>.</w:t>
      </w:r>
      <w:r w:rsidRPr="00665724">
        <w:rPr>
          <w:color w:val="000000" w:themeColor="text1"/>
          <w:sz w:val="24"/>
          <w:szCs w:val="24"/>
          <w:lang w:eastAsia="uk-UA"/>
        </w:rPr>
        <w:t xml:space="preserve"> </w:t>
      </w:r>
      <w:r w:rsidRPr="00665724">
        <w:rPr>
          <w:color w:val="000000" w:themeColor="text1"/>
          <w:sz w:val="24"/>
          <w:szCs w:val="24"/>
          <w:lang w:val="uk-UA" w:eastAsia="uk-UA"/>
        </w:rPr>
        <w:t>труба</w:t>
      </w:r>
      <w:r w:rsidRPr="00665724">
        <w:rPr>
          <w:color w:val="000000" w:themeColor="text1"/>
          <w:sz w:val="24"/>
          <w:szCs w:val="24"/>
          <w:lang w:eastAsia="uk-UA"/>
        </w:rPr>
        <w:t xml:space="preserve"> </w:t>
      </w:r>
      <w:r w:rsidRPr="00665724">
        <w:rPr>
          <w:color w:val="000000" w:themeColor="text1"/>
          <w:sz w:val="24"/>
          <w:szCs w:val="24"/>
          <w:lang w:val="en-US" w:eastAsia="uk-UA"/>
        </w:rPr>
        <w:t>D</w:t>
      </w:r>
      <w:r w:rsidRPr="00665724">
        <w:rPr>
          <w:color w:val="000000" w:themeColor="text1"/>
          <w:sz w:val="24"/>
          <w:szCs w:val="24"/>
          <w:lang w:val="uk-UA" w:eastAsia="uk-UA"/>
        </w:rPr>
        <w:t xml:space="preserve"> 100 мм., 9</w:t>
      </w:r>
      <w:r w:rsidRPr="00665724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665724">
        <w:rPr>
          <w:color w:val="000000" w:themeColor="text1"/>
          <w:sz w:val="24"/>
          <w:szCs w:val="24"/>
          <w:lang w:eastAsia="uk-UA"/>
        </w:rPr>
        <w:t>пог.м</w:t>
      </w:r>
      <w:proofErr w:type="spellEnd"/>
      <w:r w:rsidRPr="00665724">
        <w:rPr>
          <w:color w:val="000000" w:themeColor="text1"/>
          <w:sz w:val="24"/>
          <w:szCs w:val="24"/>
          <w:lang w:val="uk-UA" w:eastAsia="uk-UA"/>
        </w:rPr>
        <w:t>.</w:t>
      </w:r>
      <w:r w:rsidRPr="00665724">
        <w:rPr>
          <w:color w:val="000000" w:themeColor="text1"/>
          <w:sz w:val="24"/>
          <w:szCs w:val="24"/>
          <w:lang w:eastAsia="uk-UA"/>
        </w:rPr>
        <w:t xml:space="preserve"> </w:t>
      </w:r>
      <w:r w:rsidRPr="00665724">
        <w:rPr>
          <w:color w:val="000000" w:themeColor="text1"/>
          <w:sz w:val="24"/>
          <w:szCs w:val="24"/>
          <w:lang w:val="uk-UA" w:eastAsia="uk-UA"/>
        </w:rPr>
        <w:t>труба</w:t>
      </w:r>
      <w:r w:rsidRPr="00665724">
        <w:rPr>
          <w:color w:val="000000" w:themeColor="text1"/>
          <w:sz w:val="24"/>
          <w:szCs w:val="24"/>
          <w:lang w:eastAsia="uk-UA"/>
        </w:rPr>
        <w:t xml:space="preserve"> </w:t>
      </w:r>
      <w:r w:rsidRPr="00665724">
        <w:rPr>
          <w:color w:val="000000" w:themeColor="text1"/>
          <w:sz w:val="24"/>
          <w:szCs w:val="24"/>
          <w:lang w:val="en-US" w:eastAsia="uk-UA"/>
        </w:rPr>
        <w:t>D</w:t>
      </w:r>
      <w:r w:rsidRPr="00665724">
        <w:rPr>
          <w:color w:val="000000" w:themeColor="text1"/>
          <w:sz w:val="24"/>
          <w:szCs w:val="24"/>
          <w:lang w:val="uk-UA" w:eastAsia="uk-UA"/>
        </w:rPr>
        <w:t xml:space="preserve"> 150 мм., колодязь з/б </w:t>
      </w:r>
      <w:r w:rsidRPr="00665724">
        <w:rPr>
          <w:color w:val="000000" w:themeColor="text1"/>
          <w:sz w:val="24"/>
          <w:szCs w:val="24"/>
          <w:lang w:val="en-US" w:eastAsia="uk-UA"/>
        </w:rPr>
        <w:t>D</w:t>
      </w:r>
      <w:r w:rsidRPr="00665724">
        <w:rPr>
          <w:color w:val="000000" w:themeColor="text1"/>
          <w:sz w:val="24"/>
          <w:szCs w:val="24"/>
          <w:lang w:eastAsia="uk-UA"/>
        </w:rPr>
        <w:t xml:space="preserve"> </w:t>
      </w:r>
      <w:r w:rsidRPr="00665724">
        <w:rPr>
          <w:color w:val="000000" w:themeColor="text1"/>
          <w:sz w:val="24"/>
          <w:szCs w:val="24"/>
          <w:lang w:val="uk-UA" w:eastAsia="uk-UA"/>
        </w:rPr>
        <w:t>100</w:t>
      </w:r>
      <w:r w:rsidRPr="00665724">
        <w:rPr>
          <w:color w:val="000000" w:themeColor="text1"/>
          <w:sz w:val="24"/>
          <w:szCs w:val="24"/>
          <w:lang w:eastAsia="uk-UA"/>
        </w:rPr>
        <w:t>0 мм</w:t>
      </w:r>
      <w:r w:rsidRPr="00665724">
        <w:rPr>
          <w:color w:val="000000" w:themeColor="text1"/>
          <w:sz w:val="24"/>
          <w:szCs w:val="24"/>
          <w:lang w:val="uk-UA" w:eastAsia="uk-UA"/>
        </w:rPr>
        <w:t xml:space="preserve"> </w:t>
      </w:r>
      <w:r w:rsidRPr="00665724">
        <w:rPr>
          <w:color w:val="000000" w:themeColor="text1"/>
          <w:sz w:val="24"/>
          <w:szCs w:val="24"/>
          <w:lang w:val="uk-UA"/>
        </w:rPr>
        <w:t xml:space="preserve">– розрахункова залишкова вартість </w:t>
      </w:r>
      <w:r w:rsidRPr="00665724">
        <w:rPr>
          <w:rFonts w:eastAsia="Times New Roman"/>
          <w:color w:val="000000" w:themeColor="text1"/>
          <w:sz w:val="24"/>
          <w:szCs w:val="24"/>
          <w:lang w:val="uk-UA"/>
        </w:rPr>
        <w:t>0,00</w:t>
      </w:r>
      <w:r w:rsidRPr="00665724">
        <w:rPr>
          <w:rFonts w:eastAsia="Times New Roman"/>
          <w:color w:val="000000" w:themeColor="text1"/>
          <w:sz w:val="16"/>
          <w:szCs w:val="16"/>
          <w:lang w:val="uk-UA"/>
        </w:rPr>
        <w:t xml:space="preserve"> </w:t>
      </w:r>
      <w:r w:rsidRPr="00665724">
        <w:rPr>
          <w:rFonts w:eastAsia="Times New Roman"/>
          <w:color w:val="000000" w:themeColor="text1"/>
          <w:sz w:val="24"/>
          <w:szCs w:val="24"/>
          <w:lang w:val="uk-UA"/>
        </w:rPr>
        <w:t>грн.</w:t>
      </w:r>
      <w:r w:rsidRPr="00665724">
        <w:rPr>
          <w:color w:val="000000" w:themeColor="text1"/>
          <w:sz w:val="24"/>
          <w:szCs w:val="24"/>
          <w:lang w:val="uk-UA"/>
        </w:rPr>
        <w:t xml:space="preserve"> (станом на 30.11.2022)</w:t>
      </w:r>
    </w:p>
    <w:p w:rsidR="007A45DB" w:rsidRPr="003566B8" w:rsidRDefault="007A45DB" w:rsidP="00385CAD">
      <w:pPr>
        <w:tabs>
          <w:tab w:val="left" w:pos="708"/>
        </w:tabs>
        <w:contextualSpacing/>
        <w:jc w:val="both"/>
        <w:rPr>
          <w:b/>
          <w:color w:val="000000" w:themeColor="text1"/>
          <w:sz w:val="24"/>
          <w:szCs w:val="24"/>
          <w:u w:val="single"/>
        </w:rPr>
      </w:pP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>Фікальна</w:t>
      </w:r>
      <w:proofErr w:type="spellEnd"/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каналізація 32 п/м, труба чугунка Ø 100мм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>Колодязі – 1 шт.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Каналізація 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>Теплотраса - труба сталева Ø 57мм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>35/п/м в двохтрубному вимірюванні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Ввід 1, від ТП-2320 до ВРУ кабелем ААБ – 40м 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(3 ×120 +1×75) 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Ввід 2, від ТП-2318  до ВРУ кабелем ААБ – 180м 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>(3 ×120 +1×75)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>Електролічильники NIK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>Трансформатори току 200/5 - № 0053867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>Електролічильники NIK 3 ×10 А - №0044403</w:t>
      </w:r>
    </w:p>
    <w:p w:rsidR="00F100C4" w:rsidRPr="003566B8" w:rsidRDefault="00F100C4" w:rsidP="00F100C4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/>
          <w:color w:val="000000" w:themeColor="text1"/>
          <w:sz w:val="24"/>
          <w:szCs w:val="24"/>
          <w:lang w:val="uk-UA"/>
        </w:rPr>
        <w:t>Банкомат – електролічильник NIK - 434380172999</w:t>
      </w:r>
    </w:p>
    <w:p w:rsidR="00720E5B" w:rsidRPr="003566B8" w:rsidRDefault="00720E5B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3566B8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3566B8">
        <w:rPr>
          <w:b/>
          <w:color w:val="000000" w:themeColor="text1"/>
          <w:sz w:val="24"/>
          <w:szCs w:val="24"/>
          <w:u w:val="single"/>
          <w:lang w:val="uk-UA"/>
        </w:rPr>
        <w:t>4. Вартість основних фондів:</w:t>
      </w:r>
    </w:p>
    <w:p w:rsidR="00C31D10" w:rsidRPr="003566B8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Відновна вартість – </w:t>
      </w:r>
      <w:r w:rsidR="00F100C4" w:rsidRPr="003566B8">
        <w:rPr>
          <w:color w:val="000000" w:themeColor="text1"/>
          <w:sz w:val="24"/>
          <w:szCs w:val="24"/>
          <w:lang w:val="uk-UA"/>
        </w:rPr>
        <w:t xml:space="preserve">4 761 238,36 </w:t>
      </w:r>
      <w:r w:rsidRPr="003566B8">
        <w:rPr>
          <w:color w:val="000000" w:themeColor="text1"/>
          <w:sz w:val="24"/>
          <w:szCs w:val="24"/>
          <w:lang w:val="uk-UA"/>
        </w:rPr>
        <w:t>грн.</w:t>
      </w:r>
    </w:p>
    <w:p w:rsidR="00C31D10" w:rsidRPr="003566B8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Залишкова вартість –</w:t>
      </w:r>
      <w:r w:rsidR="00527B59" w:rsidRPr="003566B8">
        <w:rPr>
          <w:color w:val="000000" w:themeColor="text1"/>
          <w:sz w:val="24"/>
          <w:szCs w:val="24"/>
          <w:lang w:val="uk-UA"/>
        </w:rPr>
        <w:t xml:space="preserve"> </w:t>
      </w:r>
      <w:r w:rsidR="005E1886" w:rsidRPr="003566B8">
        <w:rPr>
          <w:rFonts w:cs="Times New Roman"/>
          <w:color w:val="000000" w:themeColor="text1"/>
          <w:sz w:val="24"/>
          <w:szCs w:val="24"/>
        </w:rPr>
        <w:t>4 448 422,3</w:t>
      </w:r>
      <w:r w:rsidR="00E9143B">
        <w:rPr>
          <w:rFonts w:cs="Times New Roman"/>
          <w:color w:val="000000" w:themeColor="text1"/>
          <w:sz w:val="24"/>
          <w:szCs w:val="24"/>
          <w:lang w:val="uk-UA"/>
        </w:rPr>
        <w:t>3</w:t>
      </w:r>
      <w:r w:rsidR="005E1886" w:rsidRPr="003566B8">
        <w:rPr>
          <w:rFonts w:cs="Times New Roman"/>
          <w:color w:val="000000" w:themeColor="text1"/>
          <w:sz w:val="24"/>
          <w:szCs w:val="24"/>
        </w:rPr>
        <w:t xml:space="preserve"> </w:t>
      </w:r>
      <w:r w:rsidRPr="003566B8">
        <w:rPr>
          <w:color w:val="000000" w:themeColor="text1"/>
          <w:sz w:val="24"/>
          <w:szCs w:val="24"/>
          <w:lang w:val="uk-UA"/>
        </w:rPr>
        <w:t>грн.</w:t>
      </w:r>
    </w:p>
    <w:p w:rsidR="00C31D10" w:rsidRPr="003566B8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lang w:val="uk-UA"/>
        </w:rPr>
      </w:pPr>
    </w:p>
    <w:p w:rsidR="00C31D10" w:rsidRPr="003566B8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3566B8">
        <w:rPr>
          <w:b/>
          <w:color w:val="000000" w:themeColor="text1"/>
          <w:sz w:val="24"/>
          <w:szCs w:val="24"/>
          <w:u w:val="single"/>
          <w:lang w:val="uk-UA"/>
        </w:rPr>
        <w:t>5. Результати огляду:</w:t>
      </w:r>
    </w:p>
    <w:p w:rsidR="00C31D10" w:rsidRPr="003566B8" w:rsidRDefault="004C1CEF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  <w:r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Будівля </w:t>
      </w:r>
      <w:r w:rsidR="00F324DB" w:rsidRPr="003566B8">
        <w:rPr>
          <w:rFonts w:cs="Times New Roman"/>
          <w:color w:val="000000" w:themeColor="text1"/>
          <w:sz w:val="24"/>
          <w:szCs w:val="24"/>
          <w:lang w:val="uk-UA"/>
        </w:rPr>
        <w:t>гуртожитку (Гуртожиток №</w:t>
      </w:r>
      <w:r w:rsidR="00F100C4" w:rsidRPr="003566B8">
        <w:rPr>
          <w:rFonts w:cs="Times New Roman"/>
          <w:color w:val="000000" w:themeColor="text1"/>
          <w:sz w:val="24"/>
          <w:szCs w:val="24"/>
          <w:lang w:val="uk-UA"/>
        </w:rPr>
        <w:t>5</w:t>
      </w:r>
      <w:r w:rsidR="00F324DB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) по вул. </w:t>
      </w:r>
      <w:r w:rsidR="00F100C4" w:rsidRPr="003566B8">
        <w:rPr>
          <w:rFonts w:cs="Times New Roman"/>
          <w:color w:val="000000" w:themeColor="text1"/>
          <w:sz w:val="24"/>
          <w:szCs w:val="24"/>
          <w:lang w:val="uk-UA"/>
        </w:rPr>
        <w:t>Паркова, 20-А</w:t>
      </w:r>
      <w:r w:rsidRPr="003566B8">
        <w:rPr>
          <w:color w:val="000000" w:themeColor="text1"/>
          <w:sz w:val="24"/>
          <w:szCs w:val="24"/>
          <w:lang w:val="uk-UA"/>
        </w:rPr>
        <w:t xml:space="preserve">, </w:t>
      </w:r>
      <w:r w:rsidR="00166CBB" w:rsidRPr="003566B8">
        <w:rPr>
          <w:color w:val="000000" w:themeColor="text1"/>
          <w:sz w:val="24"/>
          <w:szCs w:val="24"/>
          <w:lang w:val="uk-UA"/>
        </w:rPr>
        <w:t xml:space="preserve">яка </w:t>
      </w:r>
      <w:r w:rsidR="00C31D10" w:rsidRPr="003566B8">
        <w:rPr>
          <w:color w:val="000000" w:themeColor="text1"/>
          <w:sz w:val="24"/>
          <w:szCs w:val="24"/>
          <w:lang w:val="uk-UA"/>
        </w:rPr>
        <w:t>розташова</w:t>
      </w:r>
      <w:r w:rsidR="00166CBB" w:rsidRPr="003566B8">
        <w:rPr>
          <w:color w:val="000000" w:themeColor="text1"/>
          <w:sz w:val="24"/>
          <w:szCs w:val="24"/>
          <w:lang w:val="uk-UA"/>
        </w:rPr>
        <w:t>на</w:t>
      </w:r>
      <w:r w:rsidR="00C31D10" w:rsidRPr="003566B8">
        <w:rPr>
          <w:color w:val="000000" w:themeColor="text1"/>
          <w:sz w:val="24"/>
          <w:szCs w:val="24"/>
          <w:lang w:val="uk-UA"/>
        </w:rPr>
        <w:t xml:space="preserve"> за адресою:</w:t>
      </w:r>
      <w:r w:rsidRPr="003566B8">
        <w:rPr>
          <w:color w:val="000000" w:themeColor="text1"/>
          <w:sz w:val="24"/>
          <w:szCs w:val="24"/>
          <w:lang w:val="uk-UA"/>
        </w:rPr>
        <w:t xml:space="preserve"> Одеській район,</w:t>
      </w:r>
      <w:r w:rsidR="00C31D10" w:rsidRPr="003566B8">
        <w:rPr>
          <w:color w:val="000000" w:themeColor="text1"/>
          <w:sz w:val="24"/>
          <w:szCs w:val="24"/>
          <w:lang w:val="uk-UA"/>
        </w:rPr>
        <w:t xml:space="preserve"> Одеська обл., м. </w:t>
      </w:r>
      <w:r w:rsidR="00455CAB" w:rsidRPr="003566B8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3566B8">
        <w:rPr>
          <w:color w:val="000000" w:themeColor="text1"/>
          <w:sz w:val="24"/>
          <w:szCs w:val="24"/>
          <w:lang w:val="uk-UA"/>
        </w:rPr>
        <w:t xml:space="preserve">, вул. </w:t>
      </w:r>
      <w:r w:rsidR="00F100C4" w:rsidRPr="003566B8">
        <w:rPr>
          <w:color w:val="000000" w:themeColor="text1"/>
          <w:sz w:val="24"/>
          <w:szCs w:val="24"/>
          <w:lang w:val="uk-UA"/>
        </w:rPr>
        <w:t>Паркова, 20-А</w:t>
      </w:r>
      <w:r w:rsidR="00C31D10" w:rsidRPr="003566B8">
        <w:rPr>
          <w:color w:val="000000" w:themeColor="text1"/>
          <w:sz w:val="24"/>
          <w:szCs w:val="24"/>
          <w:lang w:val="uk-UA"/>
        </w:rPr>
        <w:t xml:space="preserve">, </w:t>
      </w:r>
      <w:r w:rsidR="00F100C4" w:rsidRPr="003566B8">
        <w:rPr>
          <w:color w:val="000000" w:themeColor="text1"/>
          <w:sz w:val="24"/>
          <w:szCs w:val="24"/>
          <w:lang w:val="uk-UA"/>
        </w:rPr>
        <w:t>потребує ремонту. Допоміжні основні засоби та товарно-матеріальні цінності знаходяться в задовільному технічному стані.</w:t>
      </w:r>
    </w:p>
    <w:p w:rsidR="00C31D10" w:rsidRPr="003566B8" w:rsidRDefault="00C31D10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3566B8" w:rsidRDefault="00C31D10" w:rsidP="00E12E2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3566B8">
        <w:rPr>
          <w:b/>
          <w:color w:val="000000" w:themeColor="text1"/>
          <w:sz w:val="24"/>
          <w:szCs w:val="24"/>
          <w:u w:val="single"/>
          <w:lang w:val="uk-UA"/>
        </w:rPr>
        <w:t xml:space="preserve">6. Пропозиції комісії: </w:t>
      </w:r>
    </w:p>
    <w:p w:rsidR="00C31D10" w:rsidRPr="003566B8" w:rsidRDefault="00C31D10" w:rsidP="00E12E2A">
      <w:pPr>
        <w:jc w:val="both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Передати  безоплатно </w:t>
      </w:r>
      <w:r w:rsidR="0081174F" w:rsidRPr="003566B8">
        <w:rPr>
          <w:rFonts w:cs="Times New Roman"/>
          <w:color w:val="000000" w:themeColor="text1"/>
          <w:sz w:val="24"/>
          <w:szCs w:val="24"/>
          <w:lang w:val="uk-UA"/>
        </w:rPr>
        <w:t>будівл</w:t>
      </w:r>
      <w:r w:rsidR="004C1CEF" w:rsidRPr="003566B8">
        <w:rPr>
          <w:rFonts w:cs="Times New Roman"/>
          <w:color w:val="000000" w:themeColor="text1"/>
          <w:sz w:val="24"/>
          <w:szCs w:val="24"/>
          <w:lang w:val="uk-UA"/>
        </w:rPr>
        <w:t>ю</w:t>
      </w:r>
      <w:r w:rsidR="0081174F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E436E8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гуртожитку </w:t>
      </w:r>
      <w:r w:rsidR="00F100C4" w:rsidRPr="003566B8">
        <w:rPr>
          <w:rFonts w:cs="Times New Roman"/>
          <w:color w:val="000000" w:themeColor="text1"/>
          <w:sz w:val="24"/>
          <w:szCs w:val="24"/>
          <w:lang w:val="uk-UA"/>
        </w:rPr>
        <w:t>(Гуртожиток №5) по вул. Паркова, 20-А</w:t>
      </w:r>
      <w:r w:rsidR="00E436E8" w:rsidRPr="003566B8">
        <w:rPr>
          <w:color w:val="000000" w:themeColor="text1"/>
          <w:sz w:val="24"/>
          <w:szCs w:val="24"/>
          <w:lang w:val="uk-UA"/>
        </w:rPr>
        <w:t>,</w:t>
      </w:r>
      <w:r w:rsidRPr="003566B8">
        <w:rPr>
          <w:color w:val="000000" w:themeColor="text1"/>
          <w:sz w:val="24"/>
          <w:szCs w:val="24"/>
          <w:lang w:val="uk-UA"/>
        </w:rPr>
        <w:t xml:space="preserve"> з допоміжними </w:t>
      </w:r>
      <w:r w:rsidR="0081174F" w:rsidRPr="003566B8">
        <w:rPr>
          <w:color w:val="000000" w:themeColor="text1"/>
          <w:sz w:val="24"/>
          <w:szCs w:val="24"/>
          <w:lang w:val="uk-UA"/>
        </w:rPr>
        <w:t>основними засобами та</w:t>
      </w:r>
      <w:r w:rsidRPr="003566B8">
        <w:rPr>
          <w:color w:val="000000" w:themeColor="text1"/>
          <w:sz w:val="24"/>
          <w:szCs w:val="24"/>
          <w:lang w:val="uk-UA"/>
        </w:rPr>
        <w:t xml:space="preserve"> товарно-матеріальними цінностями, які необхідні для належного обслуговування зазначеного об’єкта, до комунальної власності </w:t>
      </w:r>
      <w:r w:rsidR="0081174F" w:rsidRPr="003566B8">
        <w:rPr>
          <w:color w:val="000000" w:themeColor="text1"/>
          <w:sz w:val="24"/>
          <w:szCs w:val="24"/>
          <w:lang w:val="uk-UA"/>
        </w:rPr>
        <w:t>Чорноморської</w:t>
      </w:r>
      <w:r w:rsidRPr="003566B8">
        <w:rPr>
          <w:color w:val="000000" w:themeColor="text1"/>
          <w:sz w:val="24"/>
          <w:szCs w:val="24"/>
          <w:lang w:val="uk-UA"/>
        </w:rPr>
        <w:t xml:space="preserve"> територіальної громади в особі </w:t>
      </w:r>
      <w:r w:rsidR="0081174F" w:rsidRPr="003566B8">
        <w:rPr>
          <w:color w:val="000000" w:themeColor="text1"/>
          <w:sz w:val="24"/>
          <w:szCs w:val="24"/>
          <w:lang w:val="uk-UA"/>
        </w:rPr>
        <w:t>Чорноморської</w:t>
      </w:r>
      <w:r w:rsidRPr="003566B8">
        <w:rPr>
          <w:color w:val="000000" w:themeColor="text1"/>
          <w:sz w:val="24"/>
          <w:szCs w:val="24"/>
          <w:lang w:val="uk-UA"/>
        </w:rPr>
        <w:t xml:space="preserve"> міської ради. </w:t>
      </w:r>
    </w:p>
    <w:p w:rsidR="00C31D10" w:rsidRPr="003566B8" w:rsidRDefault="00C31D10" w:rsidP="00E12E2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3566B8" w:rsidRDefault="00C31D10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  <w:t>7. До Акту приймання передачі додається:</w:t>
      </w:r>
    </w:p>
    <w:p w:rsidR="00C31D10" w:rsidRPr="003566B8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Додаток №1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– 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інвентаризаційна відомість ТМЦ (Товарно-матеріальні цінності);</w:t>
      </w:r>
    </w:p>
    <w:p w:rsidR="00C31D10" w:rsidRPr="003566B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- Паспорт готовності 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будівлі </w:t>
      </w:r>
      <w:r w:rsidR="00895F09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гуртожитку (Гуртожиток №5</w:t>
      </w:r>
      <w:r w:rsidR="00433393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за адресою м. Чорноморськ, вул. </w:t>
      </w:r>
      <w:r w:rsidR="00895F09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Паркова, 20-А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роботи в опалювальний період 20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21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/20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22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років;</w:t>
      </w:r>
    </w:p>
    <w:p w:rsidR="00C31D10" w:rsidRPr="003566B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наказ Міністерства інфраструктури України від </w:t>
      </w:r>
      <w:r w:rsidR="00CA71F8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7236EA" w:rsidRPr="003566B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груд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ня 20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21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 № </w:t>
      </w:r>
      <w:r w:rsidR="007236EA" w:rsidRPr="003566B8">
        <w:rPr>
          <w:rFonts w:ascii="Times New Roman" w:hAnsi="Times New Roman" w:cs="Times New Roman"/>
          <w:color w:val="000000" w:themeColor="text1"/>
          <w:sz w:val="24"/>
          <w:szCs w:val="24"/>
        </w:rPr>
        <w:t>71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9;</w:t>
      </w:r>
    </w:p>
    <w:p w:rsidR="00C31D10" w:rsidRPr="003566B8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технічний паспорт від </w:t>
      </w:r>
      <w:r w:rsidR="00895F09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17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E436E8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C652FB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C652FB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 видан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ий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E436E8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ФОП</w:t>
      </w:r>
      <w:proofErr w:type="spellEnd"/>
      <w:r w:rsidR="00E436E8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«МІРЗА ОЛЕГ ВАЛЕРІЙОВИЧ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» м. 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C31D10" w:rsidRPr="003566B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Виписка з бухгалтерського балансу, складеного на останню звітну дату, про вартість об’єкту передачі;</w:t>
      </w:r>
    </w:p>
    <w:p w:rsidR="00C31D10" w:rsidRPr="003566B8" w:rsidRDefault="00C31D10" w:rsidP="00E12E2A">
      <w:pPr>
        <w:pStyle w:val="HTML0"/>
        <w:tabs>
          <w:tab w:val="left" w:pos="18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копія 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Витягу з протоколу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конференції трудового колективу державного підприємства «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Морський торговельний порт «Чорноморськ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Pr="003566B8">
        <w:rPr>
          <w:color w:val="000000" w:themeColor="text1"/>
          <w:sz w:val="24"/>
          <w:szCs w:val="24"/>
          <w:lang w:val="uk-UA"/>
        </w:rPr>
        <w:t xml:space="preserve"> 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передачі вищезазначеного об’єкту до комунальної власності 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Чорноморської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територіальної громади;</w:t>
      </w:r>
    </w:p>
    <w:p w:rsidR="00C31D10" w:rsidRPr="003566B8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- технічна документація на основні фонди </w:t>
      </w:r>
      <w:r w:rsidR="0081174F" w:rsidRPr="003566B8">
        <w:rPr>
          <w:color w:val="000000" w:themeColor="text1"/>
          <w:sz w:val="24"/>
          <w:szCs w:val="24"/>
          <w:lang w:val="uk-UA"/>
        </w:rPr>
        <w:t xml:space="preserve">будівлі </w:t>
      </w:r>
      <w:r w:rsidR="00E436E8" w:rsidRPr="003566B8">
        <w:rPr>
          <w:rFonts w:cs="Times New Roman"/>
          <w:color w:val="000000" w:themeColor="text1"/>
          <w:sz w:val="24"/>
          <w:szCs w:val="24"/>
          <w:lang w:val="uk-UA"/>
        </w:rPr>
        <w:t>гуртожитку (Гуртожиток №</w:t>
      </w:r>
      <w:r w:rsidR="00895F09" w:rsidRPr="003566B8">
        <w:rPr>
          <w:rFonts w:cs="Times New Roman"/>
          <w:color w:val="000000" w:themeColor="text1"/>
          <w:sz w:val="24"/>
          <w:szCs w:val="24"/>
          <w:lang w:val="uk-UA"/>
        </w:rPr>
        <w:t>5</w:t>
      </w:r>
      <w:r w:rsidR="00E436E8" w:rsidRPr="003566B8">
        <w:rPr>
          <w:rFonts w:cs="Times New Roman"/>
          <w:color w:val="000000" w:themeColor="text1"/>
          <w:sz w:val="24"/>
          <w:szCs w:val="24"/>
          <w:lang w:val="uk-UA"/>
        </w:rPr>
        <w:t xml:space="preserve">), </w:t>
      </w:r>
      <w:r w:rsidR="0081174F" w:rsidRPr="003566B8">
        <w:rPr>
          <w:color w:val="000000" w:themeColor="text1"/>
          <w:sz w:val="24"/>
          <w:szCs w:val="24"/>
          <w:lang w:val="uk-UA"/>
        </w:rPr>
        <w:t xml:space="preserve">за адресою м. Чорноморськ, вул. </w:t>
      </w:r>
      <w:r w:rsidR="00895F09" w:rsidRPr="003566B8">
        <w:rPr>
          <w:color w:val="000000" w:themeColor="text1"/>
          <w:sz w:val="24"/>
          <w:szCs w:val="24"/>
          <w:lang w:val="uk-UA"/>
        </w:rPr>
        <w:t>Паркова, 20-А</w:t>
      </w:r>
      <w:r w:rsidRPr="003566B8">
        <w:rPr>
          <w:color w:val="000000" w:themeColor="text1"/>
          <w:sz w:val="24"/>
          <w:szCs w:val="24"/>
          <w:lang w:val="uk-UA"/>
        </w:rPr>
        <w:t xml:space="preserve">; </w:t>
      </w:r>
    </w:p>
    <w:p w:rsidR="00C31D10" w:rsidRPr="003566B8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- витяг з Державного реєстру речових прав на нерухоме майно про реєстрацію права власності;</w:t>
      </w:r>
    </w:p>
    <w:p w:rsidR="00C31D10" w:rsidRPr="003566B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витяг з Державного земельного кадастру про земельну ділянку.</w:t>
      </w:r>
    </w:p>
    <w:p w:rsidR="00C31D10" w:rsidRPr="003566B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31D10" w:rsidRPr="003566B8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Акт приймання-передачі складено на </w:t>
      </w:r>
      <w:r w:rsidR="00921D50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аркушах у 6 примірниках.</w:t>
      </w:r>
    </w:p>
    <w:p w:rsidR="00C31D10" w:rsidRPr="003566B8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«____»  ___________  20</w:t>
      </w:r>
      <w:r w:rsidR="0081174F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E96195"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3566B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:rsidR="00891AD5" w:rsidRPr="003566B8" w:rsidRDefault="00891AD5" w:rsidP="00891AD5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891AD5" w:rsidRPr="003566B8" w:rsidRDefault="00891AD5" w:rsidP="00891AD5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Передано </w:t>
      </w:r>
      <w:r w:rsidR="001E4DE9"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та прийнято </w:t>
      </w: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до комунальної власності Чорноморської міської територіальної громади в особі</w:t>
      </w:r>
    </w:p>
    <w:p w:rsidR="00891AD5" w:rsidRPr="003566B8" w:rsidRDefault="00891AD5" w:rsidP="00891AD5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891AD5" w:rsidRPr="003566B8" w:rsidRDefault="00891AD5" w:rsidP="00891AD5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91AD5" w:rsidRPr="003566B8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3566B8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3566B8">
        <w:rPr>
          <w:color w:val="000000" w:themeColor="text1"/>
          <w:sz w:val="24"/>
          <w:szCs w:val="24"/>
          <w:lang w:val="uk-UA"/>
        </w:rPr>
        <w:t>. заступника директора з загальних питань державного</w:t>
      </w:r>
    </w:p>
    <w:p w:rsidR="00891AD5" w:rsidRPr="003566B8" w:rsidRDefault="00891AD5" w:rsidP="00891AD5">
      <w:p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3566B8">
        <w:rPr>
          <w:color w:val="000000" w:themeColor="text1"/>
          <w:sz w:val="24"/>
          <w:szCs w:val="24"/>
          <w:lang w:val="uk-UA"/>
        </w:rPr>
        <w:tab/>
      </w:r>
    </w:p>
    <w:p w:rsidR="00891AD5" w:rsidRPr="003566B8" w:rsidRDefault="00891AD5" w:rsidP="00891AD5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891AD5" w:rsidRPr="003566B8" w:rsidRDefault="00891AD5" w:rsidP="00891AD5">
      <w:p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891AD5" w:rsidRPr="003566B8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891AD5" w:rsidRPr="003566B8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891AD5" w:rsidRPr="003566B8" w:rsidRDefault="00891AD5" w:rsidP="00891AD5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891AD5" w:rsidRPr="003566B8" w:rsidRDefault="00891AD5" w:rsidP="00891AD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lang w:val="uk-UA"/>
        </w:rPr>
        <w:tab/>
      </w:r>
      <w:r w:rsidRPr="003566B8">
        <w:rPr>
          <w:color w:val="000000" w:themeColor="text1"/>
          <w:lang w:val="uk-UA"/>
        </w:rPr>
        <w:tab/>
      </w:r>
      <w:r w:rsidRPr="003566B8">
        <w:rPr>
          <w:color w:val="000000" w:themeColor="text1"/>
          <w:lang w:val="uk-UA"/>
        </w:rPr>
        <w:tab/>
      </w:r>
      <w:r w:rsidRPr="003566B8">
        <w:rPr>
          <w:color w:val="000000" w:themeColor="text1"/>
          <w:lang w:val="uk-UA"/>
        </w:rPr>
        <w:tab/>
      </w:r>
      <w:r w:rsidRPr="003566B8">
        <w:rPr>
          <w:color w:val="000000" w:themeColor="text1"/>
          <w:lang w:val="uk-UA"/>
        </w:rPr>
        <w:tab/>
      </w:r>
      <w:r w:rsidRPr="003566B8">
        <w:rPr>
          <w:color w:val="000000" w:themeColor="text1"/>
          <w:lang w:val="uk-UA"/>
        </w:rPr>
        <w:tab/>
      </w:r>
      <w:r w:rsidRPr="003566B8">
        <w:rPr>
          <w:color w:val="000000" w:themeColor="text1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>Наталя ДУДЧЕНКО</w:t>
      </w:r>
    </w:p>
    <w:p w:rsidR="00891AD5" w:rsidRPr="003566B8" w:rsidRDefault="00891AD5" w:rsidP="00891AD5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891AD5" w:rsidRPr="003566B8" w:rsidRDefault="00891AD5" w:rsidP="00891AD5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</w:p>
    <w:p w:rsidR="00891AD5" w:rsidRPr="003566B8" w:rsidRDefault="00891AD5" w:rsidP="00891AD5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3566B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3566B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891AD5" w:rsidRPr="003566B8" w:rsidRDefault="00891AD5" w:rsidP="00891AD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3566B8">
        <w:rPr>
          <w:color w:val="000000" w:themeColor="text1"/>
          <w:sz w:val="24"/>
          <w:szCs w:val="24"/>
          <w:lang w:val="uk-UA"/>
        </w:rPr>
        <w:tab/>
      </w:r>
    </w:p>
    <w:p w:rsidR="00891AD5" w:rsidRPr="003566B8" w:rsidRDefault="00891AD5" w:rsidP="00891AD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3566B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3566B8">
        <w:rPr>
          <w:color w:val="000000" w:themeColor="text1"/>
          <w:sz w:val="24"/>
          <w:szCs w:val="24"/>
          <w:lang w:val="uk-UA"/>
        </w:rPr>
        <w:t xml:space="preserve">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891AD5" w:rsidRPr="003566B8" w:rsidRDefault="00930370" w:rsidP="00891AD5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lastRenderedPageBreak/>
        <w:t>начальник</w:t>
      </w:r>
      <w:r w:rsidR="00891AD5" w:rsidRPr="003566B8">
        <w:rPr>
          <w:color w:val="000000" w:themeColor="text1"/>
          <w:sz w:val="24"/>
          <w:szCs w:val="24"/>
          <w:lang w:val="uk-UA"/>
        </w:rPr>
        <w:t xml:space="preserve"> управління комунальної власності та земельних відносин </w:t>
      </w:r>
      <w:r w:rsidR="00891AD5" w:rsidRPr="003566B8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891AD5" w:rsidRPr="003566B8" w:rsidRDefault="00891AD5" w:rsidP="00891AD5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3566B8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3566B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891AD5" w:rsidRPr="003566B8" w:rsidRDefault="00891AD5" w:rsidP="00891AD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891AD5" w:rsidRPr="003566B8" w:rsidRDefault="00891AD5" w:rsidP="00891AD5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3566B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3566B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891AD5" w:rsidRPr="003566B8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891AD5" w:rsidRPr="003566B8" w:rsidRDefault="00891AD5" w:rsidP="00891AD5">
      <w:p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3566B8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3566B8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891AD5" w:rsidRPr="003566B8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3566B8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3566B8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891AD5" w:rsidRPr="003566B8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891AD5" w:rsidRPr="003566B8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891AD5" w:rsidRPr="003566B8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891AD5" w:rsidRPr="003566B8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захисту громадян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891AD5" w:rsidRPr="003566B8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891AD5" w:rsidRPr="003566B8" w:rsidRDefault="00891AD5" w:rsidP="00891AD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3566B8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3566B8">
        <w:rPr>
          <w:color w:val="000000" w:themeColor="text1"/>
          <w:sz w:val="24"/>
          <w:szCs w:val="24"/>
          <w:lang w:val="uk-UA"/>
        </w:rPr>
        <w:t xml:space="preserve">»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891AD5" w:rsidRPr="003566B8" w:rsidRDefault="00891AD5" w:rsidP="00891AD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891AD5" w:rsidRPr="003566B8" w:rsidRDefault="00891AD5" w:rsidP="00891AD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3566B8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3566B8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891AD5" w:rsidRPr="003566B8" w:rsidRDefault="00891AD5" w:rsidP="00891AD5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1D772E" w:rsidRPr="003566B8" w:rsidRDefault="001D772E" w:rsidP="001D772E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Вказане в цьому акті майно безоплатно передається в господарське відання (на баланс) комунальному підприємству «Міське управління </w:t>
      </w:r>
      <w:proofErr w:type="spellStart"/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області.</w:t>
      </w:r>
    </w:p>
    <w:p w:rsidR="001D772E" w:rsidRPr="003566B8" w:rsidRDefault="001D772E" w:rsidP="001D772E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1D772E" w:rsidRPr="003566B8" w:rsidRDefault="001D772E" w:rsidP="001D772E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Передано безоплатно від імені Чорноморської міської ради Одеського району Одеської області</w:t>
      </w:r>
    </w:p>
    <w:p w:rsidR="001D772E" w:rsidRPr="003566B8" w:rsidRDefault="001D772E" w:rsidP="001D772E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господарське відання (на баланс) комунальному підприємству</w:t>
      </w:r>
    </w:p>
    <w:p w:rsidR="001D772E" w:rsidRPr="003566B8" w:rsidRDefault="001D772E" w:rsidP="001D772E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«Міське управління </w:t>
      </w:r>
      <w:proofErr w:type="spellStart"/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</w:t>
      </w:r>
    </w:p>
    <w:p w:rsidR="00891AD5" w:rsidRPr="003566B8" w:rsidRDefault="001D772E" w:rsidP="001D772E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891AD5" w:rsidRPr="003566B8" w:rsidRDefault="00891AD5" w:rsidP="00891AD5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891AD5" w:rsidRPr="003566B8" w:rsidRDefault="00891AD5" w:rsidP="00891AD5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891AD5" w:rsidRPr="003566B8" w:rsidRDefault="00891AD5" w:rsidP="00891AD5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</w:p>
    <w:p w:rsidR="00891AD5" w:rsidRPr="003566B8" w:rsidRDefault="00891AD5" w:rsidP="00891AD5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lastRenderedPageBreak/>
        <w:t xml:space="preserve">відносин </w:t>
      </w:r>
      <w:r w:rsidRPr="003566B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3566B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891AD5" w:rsidRPr="003566B8" w:rsidRDefault="00891AD5" w:rsidP="00891AD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3566B8">
        <w:rPr>
          <w:color w:val="000000" w:themeColor="text1"/>
          <w:sz w:val="24"/>
          <w:szCs w:val="24"/>
          <w:lang w:val="uk-UA"/>
        </w:rPr>
        <w:tab/>
      </w:r>
    </w:p>
    <w:p w:rsidR="00891AD5" w:rsidRPr="003566B8" w:rsidRDefault="00891AD5" w:rsidP="00891AD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3566B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3566B8">
        <w:rPr>
          <w:color w:val="000000" w:themeColor="text1"/>
          <w:sz w:val="24"/>
          <w:szCs w:val="24"/>
          <w:lang w:val="uk-UA"/>
        </w:rPr>
        <w:t xml:space="preserve">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891AD5" w:rsidRPr="003566B8" w:rsidRDefault="00891AD5" w:rsidP="00891AD5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3566B8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891AD5" w:rsidRPr="003566B8" w:rsidRDefault="00891AD5" w:rsidP="00891AD5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3566B8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3566B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891AD5" w:rsidRPr="003566B8" w:rsidRDefault="00891AD5" w:rsidP="00891AD5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891AD5" w:rsidRPr="003566B8" w:rsidRDefault="00891AD5" w:rsidP="00891AD5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3566B8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3566B8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891AD5" w:rsidRPr="003566B8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891AD5" w:rsidRPr="003566B8" w:rsidRDefault="00891AD5" w:rsidP="00891AD5">
      <w:p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3566B8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3566B8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891AD5" w:rsidRPr="003566B8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3566B8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3566B8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891AD5" w:rsidRPr="003566B8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891AD5" w:rsidRPr="003566B8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891AD5" w:rsidRPr="003566B8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891AD5" w:rsidRPr="003566B8" w:rsidRDefault="00891AD5" w:rsidP="00891AD5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захисту громадян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891AD5" w:rsidRPr="003566B8" w:rsidRDefault="00891AD5" w:rsidP="00891AD5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0571B6" w:rsidRPr="003566B8" w:rsidRDefault="000571B6" w:rsidP="000571B6">
      <w:pPr>
        <w:pStyle w:val="a7"/>
        <w:numPr>
          <w:ilvl w:val="0"/>
          <w:numId w:val="20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3566B8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3566B8">
        <w:rPr>
          <w:color w:val="000000" w:themeColor="text1"/>
          <w:sz w:val="24"/>
          <w:szCs w:val="24"/>
          <w:lang w:val="uk-UA"/>
        </w:rPr>
        <w:t xml:space="preserve">» </w:t>
      </w:r>
    </w:p>
    <w:p w:rsidR="000571B6" w:rsidRPr="003566B8" w:rsidRDefault="000571B6" w:rsidP="000571B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0571B6" w:rsidRPr="003566B8" w:rsidRDefault="000571B6" w:rsidP="000571B6">
      <w:pPr>
        <w:pStyle w:val="a7"/>
        <w:numPr>
          <w:ilvl w:val="0"/>
          <w:numId w:val="20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3566B8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3566B8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0571B6" w:rsidRPr="003566B8" w:rsidRDefault="000571B6" w:rsidP="000571B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891AD5" w:rsidRPr="003566B8" w:rsidRDefault="00891AD5" w:rsidP="00891AD5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891AD5" w:rsidRPr="003566B8" w:rsidRDefault="00891AD5" w:rsidP="00891AD5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Прийнято безоплатно </w:t>
      </w:r>
      <w:r w:rsidR="00665724"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господарське відання (на баланс)</w:t>
      </w:r>
      <w:r w:rsidR="00665724" w:rsidRPr="006657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від імені комунального підприємства «Міське управління </w:t>
      </w:r>
      <w:proofErr w:type="spellStart"/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3566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</w:t>
      </w:r>
    </w:p>
    <w:p w:rsidR="00891AD5" w:rsidRPr="003566B8" w:rsidRDefault="00891AD5" w:rsidP="00891AD5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891AD5" w:rsidRPr="003566B8" w:rsidRDefault="00891AD5" w:rsidP="00891AD5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891AD5" w:rsidRPr="003566B8" w:rsidRDefault="00891AD5" w:rsidP="00891AD5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566B8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</w:r>
      <w:r w:rsidRPr="003566B8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8271FC" w:rsidRPr="003566B8" w:rsidRDefault="008271FC" w:rsidP="00C67316">
      <w:pPr>
        <w:tabs>
          <w:tab w:val="left" w:pos="360"/>
        </w:tabs>
        <w:rPr>
          <w:b/>
          <w:color w:val="000000" w:themeColor="text1"/>
          <w:sz w:val="24"/>
          <w:szCs w:val="24"/>
          <w:lang w:val="uk-UA"/>
        </w:rPr>
      </w:pPr>
    </w:p>
    <w:sectPr w:rsidR="008271FC" w:rsidRPr="003566B8" w:rsidSect="00E12E2A">
      <w:footerReference w:type="default" r:id="rId7"/>
      <w:pgSz w:w="16838" w:h="11906" w:orient="landscape"/>
      <w:pgMar w:top="426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FE4" w:rsidRDefault="00C23FE4" w:rsidP="00E12E2A">
      <w:r>
        <w:separator/>
      </w:r>
    </w:p>
  </w:endnote>
  <w:endnote w:type="continuationSeparator" w:id="0">
    <w:p w:rsidR="00C23FE4" w:rsidRDefault="00C23FE4" w:rsidP="00E12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417"/>
      <w:docPartObj>
        <w:docPartGallery w:val="Page Numbers (Bottom of Page)"/>
        <w:docPartUnique/>
      </w:docPartObj>
    </w:sdtPr>
    <w:sdtContent>
      <w:p w:rsidR="00F100C4" w:rsidRDefault="00B44E5C">
        <w:pPr>
          <w:pStyle w:val="ac"/>
          <w:jc w:val="right"/>
        </w:pPr>
        <w:fldSimple w:instr=" PAGE   \* MERGEFORMAT ">
          <w:r w:rsidR="005C1C1C">
            <w:rPr>
              <w:noProof/>
            </w:rPr>
            <w:t>3</w:t>
          </w:r>
        </w:fldSimple>
      </w:p>
    </w:sdtContent>
  </w:sdt>
  <w:p w:rsidR="00F100C4" w:rsidRDefault="00F100C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FE4" w:rsidRDefault="00C23FE4" w:rsidP="00E12E2A">
      <w:r>
        <w:separator/>
      </w:r>
    </w:p>
  </w:footnote>
  <w:footnote w:type="continuationSeparator" w:id="0">
    <w:p w:rsidR="00C23FE4" w:rsidRDefault="00C23FE4" w:rsidP="00E12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right"/>
      <w:pPr>
        <w:tabs>
          <w:tab w:val="num" w:pos="796"/>
        </w:tabs>
        <w:ind w:left="796" w:hanging="512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b/>
        <w:i w:val="0"/>
        <w:sz w:val="24"/>
        <w:szCs w:val="24"/>
      </w:rPr>
    </w:lvl>
  </w:abstractNum>
  <w:abstractNum w:abstractNumId="2">
    <w:nsid w:val="015E12DA"/>
    <w:multiLevelType w:val="hybridMultilevel"/>
    <w:tmpl w:val="79367F18"/>
    <w:lvl w:ilvl="0" w:tplc="878C97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BD52D1"/>
    <w:multiLevelType w:val="hybridMultilevel"/>
    <w:tmpl w:val="6CF6A6A6"/>
    <w:lvl w:ilvl="0" w:tplc="F080F4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27A53"/>
    <w:multiLevelType w:val="hybridMultilevel"/>
    <w:tmpl w:val="33547D82"/>
    <w:lvl w:ilvl="0" w:tplc="649047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73EA2"/>
    <w:multiLevelType w:val="hybridMultilevel"/>
    <w:tmpl w:val="AC9A44EE"/>
    <w:lvl w:ilvl="0" w:tplc="B7DAB8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55E01"/>
    <w:multiLevelType w:val="hybridMultilevel"/>
    <w:tmpl w:val="306019C8"/>
    <w:lvl w:ilvl="0" w:tplc="6B202D6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210F7167"/>
    <w:multiLevelType w:val="hybridMultilevel"/>
    <w:tmpl w:val="11ECEF9C"/>
    <w:lvl w:ilvl="0" w:tplc="C8A849FE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253527DB"/>
    <w:multiLevelType w:val="hybridMultilevel"/>
    <w:tmpl w:val="7A58F6DC"/>
    <w:lvl w:ilvl="0" w:tplc="4F026B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473ED"/>
    <w:multiLevelType w:val="hybridMultilevel"/>
    <w:tmpl w:val="56847CAE"/>
    <w:lvl w:ilvl="0" w:tplc="BC302C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20CBD"/>
    <w:multiLevelType w:val="hybridMultilevel"/>
    <w:tmpl w:val="9CB447D4"/>
    <w:lvl w:ilvl="0" w:tplc="7DDE17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C7FCA"/>
    <w:multiLevelType w:val="hybridMultilevel"/>
    <w:tmpl w:val="C21062AE"/>
    <w:lvl w:ilvl="0" w:tplc="189EC7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95359"/>
    <w:multiLevelType w:val="hybridMultilevel"/>
    <w:tmpl w:val="1AFC7CD2"/>
    <w:lvl w:ilvl="0" w:tplc="8D92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93D86"/>
    <w:multiLevelType w:val="hybridMultilevel"/>
    <w:tmpl w:val="62584318"/>
    <w:lvl w:ilvl="0" w:tplc="53E4A3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A15433"/>
    <w:multiLevelType w:val="hybridMultilevel"/>
    <w:tmpl w:val="E00CAC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1FE3CB6"/>
    <w:multiLevelType w:val="hybridMultilevel"/>
    <w:tmpl w:val="4A58A90A"/>
    <w:lvl w:ilvl="0" w:tplc="DC08AF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60B72"/>
    <w:multiLevelType w:val="hybridMultilevel"/>
    <w:tmpl w:val="B8C849BE"/>
    <w:lvl w:ilvl="0" w:tplc="1F6A8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0611C"/>
    <w:multiLevelType w:val="hybridMultilevel"/>
    <w:tmpl w:val="30581624"/>
    <w:lvl w:ilvl="0" w:tplc="43BE4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F0015"/>
    <w:multiLevelType w:val="hybridMultilevel"/>
    <w:tmpl w:val="EB0CAE98"/>
    <w:lvl w:ilvl="0" w:tplc="2D3237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E103F9"/>
    <w:multiLevelType w:val="hybridMultilevel"/>
    <w:tmpl w:val="95E0396C"/>
    <w:lvl w:ilvl="0" w:tplc="8020CD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2E743A"/>
    <w:multiLevelType w:val="hybridMultilevel"/>
    <w:tmpl w:val="751AEBBC"/>
    <w:lvl w:ilvl="0" w:tplc="7B1C6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8"/>
  </w:num>
  <w:num w:numId="7">
    <w:abstractNumId w:val="20"/>
  </w:num>
  <w:num w:numId="8">
    <w:abstractNumId w:val="17"/>
  </w:num>
  <w:num w:numId="9">
    <w:abstractNumId w:val="4"/>
  </w:num>
  <w:num w:numId="10">
    <w:abstractNumId w:val="12"/>
  </w:num>
  <w:num w:numId="11">
    <w:abstractNumId w:val="15"/>
  </w:num>
  <w:num w:numId="12">
    <w:abstractNumId w:val="16"/>
  </w:num>
  <w:num w:numId="13">
    <w:abstractNumId w:val="11"/>
  </w:num>
  <w:num w:numId="14">
    <w:abstractNumId w:val="2"/>
  </w:num>
  <w:num w:numId="15">
    <w:abstractNumId w:val="19"/>
  </w:num>
  <w:num w:numId="16">
    <w:abstractNumId w:val="10"/>
  </w:num>
  <w:num w:numId="17">
    <w:abstractNumId w:val="9"/>
  </w:num>
  <w:num w:numId="18">
    <w:abstractNumId w:val="6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D10"/>
    <w:rsid w:val="00017711"/>
    <w:rsid w:val="00026864"/>
    <w:rsid w:val="000571B6"/>
    <w:rsid w:val="0007270E"/>
    <w:rsid w:val="0007691F"/>
    <w:rsid w:val="000A5E62"/>
    <w:rsid w:val="000B4DDE"/>
    <w:rsid w:val="000F4CAD"/>
    <w:rsid w:val="001359FB"/>
    <w:rsid w:val="001375BC"/>
    <w:rsid w:val="0014594D"/>
    <w:rsid w:val="00150E18"/>
    <w:rsid w:val="0015120F"/>
    <w:rsid w:val="00166CBB"/>
    <w:rsid w:val="00180FBF"/>
    <w:rsid w:val="001A410B"/>
    <w:rsid w:val="001A4406"/>
    <w:rsid w:val="001B1811"/>
    <w:rsid w:val="001B1C23"/>
    <w:rsid w:val="001C24F7"/>
    <w:rsid w:val="001D21FB"/>
    <w:rsid w:val="001D6AC2"/>
    <w:rsid w:val="001D772E"/>
    <w:rsid w:val="001E4DE9"/>
    <w:rsid w:val="001F3860"/>
    <w:rsid w:val="002305B0"/>
    <w:rsid w:val="0025574B"/>
    <w:rsid w:val="00273648"/>
    <w:rsid w:val="0028194E"/>
    <w:rsid w:val="002D406D"/>
    <w:rsid w:val="002E07CA"/>
    <w:rsid w:val="002E54A1"/>
    <w:rsid w:val="0033377A"/>
    <w:rsid w:val="00351A1C"/>
    <w:rsid w:val="003566B8"/>
    <w:rsid w:val="00385CAD"/>
    <w:rsid w:val="003B1707"/>
    <w:rsid w:val="003B2E5A"/>
    <w:rsid w:val="003C6EEE"/>
    <w:rsid w:val="003F5361"/>
    <w:rsid w:val="00412942"/>
    <w:rsid w:val="0042761F"/>
    <w:rsid w:val="00433393"/>
    <w:rsid w:val="004352EB"/>
    <w:rsid w:val="00455CAB"/>
    <w:rsid w:val="00456511"/>
    <w:rsid w:val="00470D77"/>
    <w:rsid w:val="00490EC6"/>
    <w:rsid w:val="004B1268"/>
    <w:rsid w:val="004B605A"/>
    <w:rsid w:val="004C1CEF"/>
    <w:rsid w:val="004E60C3"/>
    <w:rsid w:val="004F4A14"/>
    <w:rsid w:val="00500D48"/>
    <w:rsid w:val="00506E1B"/>
    <w:rsid w:val="005125BA"/>
    <w:rsid w:val="00527B59"/>
    <w:rsid w:val="0055280D"/>
    <w:rsid w:val="00557323"/>
    <w:rsid w:val="00596004"/>
    <w:rsid w:val="005C1C1C"/>
    <w:rsid w:val="005D777B"/>
    <w:rsid w:val="005E1886"/>
    <w:rsid w:val="00625B8C"/>
    <w:rsid w:val="00641E91"/>
    <w:rsid w:val="00663EB9"/>
    <w:rsid w:val="00665724"/>
    <w:rsid w:val="0069182D"/>
    <w:rsid w:val="006937A6"/>
    <w:rsid w:val="0069440D"/>
    <w:rsid w:val="006C6321"/>
    <w:rsid w:val="00720E5B"/>
    <w:rsid w:val="007236EA"/>
    <w:rsid w:val="00781243"/>
    <w:rsid w:val="00786570"/>
    <w:rsid w:val="00796909"/>
    <w:rsid w:val="007A40FF"/>
    <w:rsid w:val="007A45DB"/>
    <w:rsid w:val="007D39C4"/>
    <w:rsid w:val="00801A4B"/>
    <w:rsid w:val="00805890"/>
    <w:rsid w:val="0081174F"/>
    <w:rsid w:val="008271FC"/>
    <w:rsid w:val="008413C6"/>
    <w:rsid w:val="00865A94"/>
    <w:rsid w:val="00871A4F"/>
    <w:rsid w:val="00891AD5"/>
    <w:rsid w:val="00895F09"/>
    <w:rsid w:val="008B251E"/>
    <w:rsid w:val="008C7218"/>
    <w:rsid w:val="008D4492"/>
    <w:rsid w:val="008D6D5E"/>
    <w:rsid w:val="00906523"/>
    <w:rsid w:val="009210C0"/>
    <w:rsid w:val="00921D50"/>
    <w:rsid w:val="00925B22"/>
    <w:rsid w:val="00930370"/>
    <w:rsid w:val="00932552"/>
    <w:rsid w:val="009435C5"/>
    <w:rsid w:val="00945CE9"/>
    <w:rsid w:val="00966806"/>
    <w:rsid w:val="009730AD"/>
    <w:rsid w:val="009767A7"/>
    <w:rsid w:val="009A6EC8"/>
    <w:rsid w:val="009B5664"/>
    <w:rsid w:val="009C3C37"/>
    <w:rsid w:val="009C5BFA"/>
    <w:rsid w:val="009D29F3"/>
    <w:rsid w:val="009D3E93"/>
    <w:rsid w:val="009F093C"/>
    <w:rsid w:val="00A15F90"/>
    <w:rsid w:val="00A22CC2"/>
    <w:rsid w:val="00A23AF3"/>
    <w:rsid w:val="00A262C4"/>
    <w:rsid w:val="00A374BF"/>
    <w:rsid w:val="00A4154F"/>
    <w:rsid w:val="00A72539"/>
    <w:rsid w:val="00AA2606"/>
    <w:rsid w:val="00AB462F"/>
    <w:rsid w:val="00AE760A"/>
    <w:rsid w:val="00AF0012"/>
    <w:rsid w:val="00AF3B16"/>
    <w:rsid w:val="00B02670"/>
    <w:rsid w:val="00B22694"/>
    <w:rsid w:val="00B44E5C"/>
    <w:rsid w:val="00B628C0"/>
    <w:rsid w:val="00BD0D32"/>
    <w:rsid w:val="00BD1FDF"/>
    <w:rsid w:val="00C23FE4"/>
    <w:rsid w:val="00C31D10"/>
    <w:rsid w:val="00C3374E"/>
    <w:rsid w:val="00C40914"/>
    <w:rsid w:val="00C42891"/>
    <w:rsid w:val="00C53E58"/>
    <w:rsid w:val="00C636F2"/>
    <w:rsid w:val="00C64CEC"/>
    <w:rsid w:val="00C65016"/>
    <w:rsid w:val="00C652FB"/>
    <w:rsid w:val="00C67316"/>
    <w:rsid w:val="00C83817"/>
    <w:rsid w:val="00CA2F27"/>
    <w:rsid w:val="00CA71F8"/>
    <w:rsid w:val="00CB0F37"/>
    <w:rsid w:val="00CC2E08"/>
    <w:rsid w:val="00CD0072"/>
    <w:rsid w:val="00CF2A54"/>
    <w:rsid w:val="00CF506C"/>
    <w:rsid w:val="00D24981"/>
    <w:rsid w:val="00D250B2"/>
    <w:rsid w:val="00D32AAB"/>
    <w:rsid w:val="00D41862"/>
    <w:rsid w:val="00D51433"/>
    <w:rsid w:val="00D83B01"/>
    <w:rsid w:val="00D85AB9"/>
    <w:rsid w:val="00D955E2"/>
    <w:rsid w:val="00D957A6"/>
    <w:rsid w:val="00DA154A"/>
    <w:rsid w:val="00DB446C"/>
    <w:rsid w:val="00DF23C9"/>
    <w:rsid w:val="00DF3198"/>
    <w:rsid w:val="00E02ED7"/>
    <w:rsid w:val="00E12E2A"/>
    <w:rsid w:val="00E334FF"/>
    <w:rsid w:val="00E36B05"/>
    <w:rsid w:val="00E436E8"/>
    <w:rsid w:val="00E70FAB"/>
    <w:rsid w:val="00E9143B"/>
    <w:rsid w:val="00E95904"/>
    <w:rsid w:val="00E96195"/>
    <w:rsid w:val="00E97435"/>
    <w:rsid w:val="00EA22E7"/>
    <w:rsid w:val="00EA31B2"/>
    <w:rsid w:val="00EC25F2"/>
    <w:rsid w:val="00F100C4"/>
    <w:rsid w:val="00F17CA5"/>
    <w:rsid w:val="00F324DB"/>
    <w:rsid w:val="00F845FB"/>
    <w:rsid w:val="00FC21EF"/>
    <w:rsid w:val="00FD136D"/>
    <w:rsid w:val="00FD7261"/>
    <w:rsid w:val="00FE3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5A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link w:val="a4"/>
    <w:unhideWhenUsed/>
    <w:qFormat/>
    <w:rsid w:val="004B605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бычный (веб) Знак"/>
    <w:link w:val="a3"/>
    <w:locked/>
    <w:rsid w:val="004B605A"/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4B605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a6">
    <w:name w:val="Без интервала Знак"/>
    <w:link w:val="a5"/>
    <w:locked/>
    <w:rsid w:val="004B605A"/>
    <w:rPr>
      <w:rFonts w:ascii="Calibri" w:eastAsia="Calibri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B605A"/>
    <w:pPr>
      <w:ind w:left="708"/>
    </w:pPr>
    <w:rPr>
      <w:rFonts w:eastAsia="Times New Roman" w:cs="Times New Roman"/>
      <w:sz w:val="20"/>
    </w:rPr>
  </w:style>
  <w:style w:type="character" w:customStyle="1" w:styleId="a8">
    <w:name w:val="Абзац списка Знак"/>
    <w:link w:val="a7"/>
    <w:uiPriority w:val="34"/>
    <w:locked/>
    <w:rsid w:val="004B60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yhnbq">
    <w:name w:val="rmcyhnbq"/>
    <w:basedOn w:val="a"/>
    <w:uiPriority w:val="99"/>
    <w:qFormat/>
    <w:rsid w:val="004B605A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1">
    <w:name w:val="Обычный1"/>
    <w:qFormat/>
    <w:rsid w:val="004B6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C31D10"/>
    <w:rPr>
      <w:rFonts w:ascii="Courier New" w:hAnsi="Courier New" w:cs="Courier New"/>
      <w:color w:val="000000"/>
      <w:sz w:val="21"/>
      <w:szCs w:val="21"/>
      <w:lang w:eastAsia="ar-SA"/>
    </w:rPr>
  </w:style>
  <w:style w:type="paragraph" w:styleId="HTML0">
    <w:name w:val="HTML Preformatted"/>
    <w:basedOn w:val="a"/>
    <w:link w:val="HTML"/>
    <w:rsid w:val="00C31D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ar-SA"/>
    </w:rPr>
  </w:style>
  <w:style w:type="character" w:customStyle="1" w:styleId="HTML1">
    <w:name w:val="Стандартный HTML Знак1"/>
    <w:basedOn w:val="a0"/>
    <w:link w:val="HTML0"/>
    <w:semiHidden/>
    <w:rsid w:val="00C31D10"/>
    <w:rPr>
      <w:rFonts w:ascii="Consolas" w:hAnsi="Consolas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semiHidden/>
    <w:locked/>
    <w:rsid w:val="00C31D10"/>
    <w:rPr>
      <w:sz w:val="24"/>
      <w:szCs w:val="24"/>
      <w:lang w:eastAsia="ar-SA"/>
    </w:rPr>
  </w:style>
  <w:style w:type="paragraph" w:styleId="aa">
    <w:name w:val="header"/>
    <w:basedOn w:val="a"/>
    <w:link w:val="a9"/>
    <w:semiHidden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0">
    <w:name w:val="Верхний колонтитул Знак1"/>
    <w:basedOn w:val="a0"/>
    <w:link w:val="aa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locked/>
    <w:rsid w:val="00C31D10"/>
    <w:rPr>
      <w:sz w:val="24"/>
      <w:szCs w:val="24"/>
      <w:lang w:eastAsia="ar-SA"/>
    </w:rPr>
  </w:style>
  <w:style w:type="paragraph" w:styleId="ac">
    <w:name w:val="footer"/>
    <w:basedOn w:val="a"/>
    <w:link w:val="ab"/>
    <w:uiPriority w:val="99"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1">
    <w:name w:val="Нижний колонтитул Знак1"/>
    <w:basedOn w:val="a0"/>
    <w:link w:val="ac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styleId="ad">
    <w:name w:val="page number"/>
    <w:basedOn w:val="a0"/>
    <w:rsid w:val="00C31D10"/>
  </w:style>
  <w:style w:type="paragraph" w:styleId="ae">
    <w:name w:val="Body Text"/>
    <w:basedOn w:val="a"/>
    <w:link w:val="12"/>
    <w:unhideWhenUsed/>
    <w:rsid w:val="007A45DB"/>
    <w:pPr>
      <w:shd w:val="clear" w:color="auto" w:fill="FFFFFF"/>
      <w:spacing w:before="300" w:after="780" w:line="240" w:lineRule="atLeast"/>
    </w:pPr>
    <w:rPr>
      <w:rFonts w:eastAsia="Arial Unicode MS" w:cs="Times New Roman"/>
      <w:sz w:val="21"/>
      <w:szCs w:val="21"/>
    </w:rPr>
  </w:style>
  <w:style w:type="character" w:customStyle="1" w:styleId="af">
    <w:name w:val="Основной текст Знак"/>
    <w:basedOn w:val="a0"/>
    <w:link w:val="ae"/>
    <w:uiPriority w:val="99"/>
    <w:semiHidden/>
    <w:rsid w:val="007A45DB"/>
    <w:rPr>
      <w:rFonts w:ascii="Times New Roman" w:hAnsi="Times New Roman"/>
      <w:szCs w:val="20"/>
      <w:lang w:eastAsia="ru-RU"/>
    </w:rPr>
  </w:style>
  <w:style w:type="character" w:customStyle="1" w:styleId="12">
    <w:name w:val="Основной текст Знак1"/>
    <w:basedOn w:val="a0"/>
    <w:link w:val="ae"/>
    <w:locked/>
    <w:rsid w:val="007A45DB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8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8</Pages>
  <Words>2974</Words>
  <Characters>16954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93</cp:revision>
  <cp:lastPrinted>2022-12-13T17:00:00Z</cp:lastPrinted>
  <dcterms:created xsi:type="dcterms:W3CDTF">2021-12-22T08:02:00Z</dcterms:created>
  <dcterms:modified xsi:type="dcterms:W3CDTF">2022-12-13T20:53:00Z</dcterms:modified>
</cp:coreProperties>
</file>