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9C5" w:rsidRPr="00437825" w:rsidRDefault="005739C5" w:rsidP="005739C5">
      <w:pPr>
        <w:jc w:val="center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b/>
          <w:color w:val="000000" w:themeColor="text1"/>
          <w:sz w:val="24"/>
          <w:szCs w:val="24"/>
          <w:lang w:val="uk-UA"/>
        </w:rPr>
        <w:t>АКТ</w:t>
      </w:r>
    </w:p>
    <w:p w:rsidR="005739C5" w:rsidRPr="00437825" w:rsidRDefault="005739C5" w:rsidP="005739C5">
      <w:pPr>
        <w:jc w:val="center"/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ПРИЙМАННЯ - ПЕРЕДАЧІ  </w:t>
      </w:r>
    </w:p>
    <w:p w:rsidR="005739C5" w:rsidRPr="00437825" w:rsidRDefault="005739C5" w:rsidP="005739C5">
      <w:pPr>
        <w:tabs>
          <w:tab w:val="left" w:pos="9354"/>
        </w:tabs>
        <w:ind w:right="-2"/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 xml:space="preserve">   </w:t>
      </w:r>
    </w:p>
    <w:p w:rsidR="006007CE" w:rsidRPr="00437825" w:rsidRDefault="006007CE" w:rsidP="006007CE">
      <w:pPr>
        <w:jc w:val="both"/>
        <w:rPr>
          <w:rFonts w:cs="Times New Roman"/>
          <w:strike/>
          <w:color w:val="000000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en-US"/>
        </w:rPr>
        <w:tab/>
      </w:r>
      <w:r w:rsidRPr="00437825">
        <w:rPr>
          <w:rFonts w:eastAsia="Calibri" w:cs="Times New Roman"/>
          <w:color w:val="000000"/>
          <w:sz w:val="24"/>
          <w:szCs w:val="24"/>
          <w:lang w:val="uk-UA"/>
        </w:rPr>
        <w:t>Комісія, на виконання наказу Міністерства інфраструктури України від 24 грудня 2021 року № 719, рішення Чорноморської міської  ради від 17.12.2021 №144-VIII «Про надання згоди на безоплатне прийняття до комунальної власності Чорноморської міської ради Одеського району Одеської області об’єктів житлового фонду, гуртожитків та інших об’єктів соціальної інфраструктури й необоротних активів, що забезпечують їх функціонування, та знаходяться у державній власності в особі Міністерства інфраструктури України і перебувають на балансі державного підприємства «Морський торговельний порт «Чорноморськ» та рішення виконавчого комітету Чорноморської міської ради Одеського району Одеської області від 28.06.2022 № 172 «Про внесення змін та доповнень до рішення Чорноморської міської ради Одеського району Одеської області від 23.12.2021 № 313 «Про створення комісії з питань передачі безоплатно до комунальної власності Чорноморської міської територіальної громади в особі Чорноморської міської ради Одеського району Одеської області об’єктів житлового фонду, гуртожитків та інших об’єктів соціальної інфраструктури, що знаходяться у державній  власності в особі Міністерства інфраструктури України та перебувають на балансі державного підприємства «Морський торговельний  порт «Чорноморськ», у складі:</w:t>
      </w:r>
    </w:p>
    <w:p w:rsidR="005739C5" w:rsidRPr="00437825" w:rsidRDefault="005739C5" w:rsidP="005739C5">
      <w:pPr>
        <w:tabs>
          <w:tab w:val="left" w:pos="360"/>
        </w:tabs>
        <w:rPr>
          <w:rFonts w:cs="Times New Roman"/>
          <w:color w:val="000000" w:themeColor="text1"/>
          <w:sz w:val="24"/>
          <w:szCs w:val="24"/>
          <w:lang w:val="uk-UA"/>
        </w:rPr>
      </w:pPr>
    </w:p>
    <w:p w:rsidR="005739C5" w:rsidRPr="00437825" w:rsidRDefault="005739C5" w:rsidP="005739C5">
      <w:pPr>
        <w:tabs>
          <w:tab w:val="left" w:pos="360"/>
        </w:tabs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b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b/>
          <w:color w:val="000000" w:themeColor="text1"/>
          <w:sz w:val="24"/>
          <w:szCs w:val="24"/>
          <w:lang w:val="uk-UA"/>
        </w:rPr>
        <w:tab/>
        <w:t xml:space="preserve">Голова комісії: </w:t>
      </w:r>
    </w:p>
    <w:p w:rsidR="005739C5" w:rsidRPr="00437825" w:rsidRDefault="005739C5" w:rsidP="005739C5">
      <w:pPr>
        <w:pStyle w:val="a7"/>
        <w:numPr>
          <w:ilvl w:val="0"/>
          <w:numId w:val="17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5739C5" w:rsidRPr="00437825" w:rsidRDefault="005739C5" w:rsidP="005739C5">
      <w:pPr>
        <w:tabs>
          <w:tab w:val="left" w:pos="360"/>
        </w:tabs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>Ігор СУРНІН</w:t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5739C5" w:rsidRPr="00437825" w:rsidRDefault="005739C5" w:rsidP="005739C5">
      <w:pPr>
        <w:tabs>
          <w:tab w:val="left" w:pos="0"/>
        </w:tabs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b/>
          <w:color w:val="000000" w:themeColor="text1"/>
          <w:sz w:val="24"/>
          <w:szCs w:val="24"/>
          <w:lang w:val="uk-UA"/>
        </w:rPr>
        <w:tab/>
        <w:t xml:space="preserve">Секретар комісії:  </w:t>
      </w:r>
    </w:p>
    <w:p w:rsidR="005739C5" w:rsidRPr="00437825" w:rsidRDefault="005739C5" w:rsidP="005739C5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437825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37825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5739C5" w:rsidRPr="00437825" w:rsidRDefault="005739C5" w:rsidP="005739C5">
      <w:pPr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b/>
          <w:color w:val="000000" w:themeColor="text1"/>
          <w:sz w:val="24"/>
          <w:szCs w:val="24"/>
          <w:lang w:val="uk-UA"/>
        </w:rPr>
        <w:tab/>
        <w:t>Члени комісії:</w:t>
      </w:r>
    </w:p>
    <w:p w:rsidR="005739C5" w:rsidRPr="00437825" w:rsidRDefault="005739C5" w:rsidP="005739C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437825">
        <w:rPr>
          <w:color w:val="000000" w:themeColor="text1"/>
          <w:sz w:val="24"/>
          <w:szCs w:val="24"/>
          <w:lang w:val="uk-UA"/>
        </w:rPr>
        <w:tab/>
      </w:r>
    </w:p>
    <w:p w:rsidR="005739C5" w:rsidRPr="00437825" w:rsidRDefault="005739C5" w:rsidP="005739C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437825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37825">
        <w:rPr>
          <w:color w:val="000000" w:themeColor="text1"/>
          <w:sz w:val="24"/>
          <w:szCs w:val="24"/>
          <w:lang w:val="uk-UA"/>
        </w:rPr>
        <w:t xml:space="preserve">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5739C5" w:rsidRPr="00437825" w:rsidRDefault="005739C5" w:rsidP="005739C5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437825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5739C5" w:rsidRPr="00437825" w:rsidRDefault="005739C5" w:rsidP="005739C5">
      <w:pPr>
        <w:ind w:firstLine="708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37825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>Олена КОВАЛЬ</w:t>
      </w:r>
    </w:p>
    <w:p w:rsidR="005739C5" w:rsidRPr="00437825" w:rsidRDefault="005739C5" w:rsidP="005739C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5739C5" w:rsidRPr="00437825" w:rsidRDefault="005739C5" w:rsidP="005739C5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437825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37825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5739C5" w:rsidRPr="00437825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5739C5" w:rsidRPr="00437825" w:rsidRDefault="005739C5" w:rsidP="005739C5">
      <w:pPr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437825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5739C5" w:rsidRPr="00437825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437825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437825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5739C5" w:rsidRPr="00437825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5739C5" w:rsidRPr="00437825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lastRenderedPageBreak/>
        <w:t>охорони навколишнього середовища та благоустрою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5739C5" w:rsidRPr="00437825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5739C5" w:rsidRPr="00437825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захисту громадян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5739C5" w:rsidRPr="00437825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5739C5" w:rsidRPr="00437825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437825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437825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5739C5" w:rsidRPr="00437825" w:rsidRDefault="005739C5" w:rsidP="005739C5">
      <w:pPr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>Олексій МАЛЯРЕНКО</w:t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5739C5" w:rsidRPr="00437825" w:rsidRDefault="005739C5" w:rsidP="005739C5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5739C5" w:rsidRPr="00437825" w:rsidRDefault="005739C5" w:rsidP="005739C5">
      <w:pPr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5739C5" w:rsidRPr="00437825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5739C5" w:rsidRPr="00437825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5739C5" w:rsidRPr="00437825" w:rsidRDefault="005739C5" w:rsidP="005739C5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5739C5" w:rsidRPr="00437825" w:rsidRDefault="005739C5" w:rsidP="005739C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Наталя ДУДЧЕНКО</w:t>
      </w:r>
    </w:p>
    <w:p w:rsidR="005739C5" w:rsidRPr="00437825" w:rsidRDefault="005739C5" w:rsidP="005739C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437825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437825">
        <w:rPr>
          <w:color w:val="000000" w:themeColor="text1"/>
          <w:sz w:val="24"/>
          <w:szCs w:val="24"/>
          <w:lang w:val="uk-UA"/>
        </w:rPr>
        <w:t xml:space="preserve">»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5739C5" w:rsidRPr="00437825" w:rsidRDefault="005739C5" w:rsidP="005739C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5739C5" w:rsidRPr="00437825" w:rsidRDefault="005739C5" w:rsidP="005739C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437825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437825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5739C5" w:rsidRPr="00437825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37825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</w:r>
      <w:r w:rsidRPr="00437825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5739C5" w:rsidRPr="00437825" w:rsidRDefault="005739C5" w:rsidP="005739C5">
      <w:pPr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  <w:r w:rsidRPr="00437825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7557E0" w:rsidRPr="00437825" w:rsidRDefault="005739C5" w:rsidP="005739C5">
      <w:pPr>
        <w:tabs>
          <w:tab w:val="left" w:pos="7020"/>
          <w:tab w:val="left" w:pos="7200"/>
        </w:tabs>
        <w:ind w:right="-5" w:firstLine="708"/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Протягом грудня 2021 року – 2022 року </w:t>
      </w:r>
      <w:r w:rsidR="00E12E2A" w:rsidRPr="00437825">
        <w:rPr>
          <w:rFonts w:cs="Times New Roman"/>
          <w:color w:val="000000" w:themeColor="text1"/>
          <w:sz w:val="24"/>
          <w:szCs w:val="24"/>
          <w:lang w:val="uk-UA"/>
        </w:rPr>
        <w:t>провела обстеження будівлі спортивно-публічного призначення</w:t>
      </w:r>
      <w:r w:rsidR="008D6D5E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 по</w:t>
      </w:r>
      <w:r w:rsidR="008413C6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 вул. Праці, 2 </w:t>
      </w:r>
      <w:r w:rsidR="00C31D10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з допоміжними </w:t>
      </w:r>
      <w:r w:rsidR="008413C6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основними засобами та </w:t>
      </w:r>
      <w:r w:rsidR="00C31D10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товарно-матеріальними цінностями, розташованими на земельній ділянці площею </w:t>
      </w:r>
      <w:r w:rsidR="008413C6" w:rsidRPr="00437825">
        <w:rPr>
          <w:rFonts w:cs="Times New Roman"/>
          <w:color w:val="000000" w:themeColor="text1"/>
          <w:sz w:val="24"/>
          <w:szCs w:val="24"/>
          <w:lang w:val="uk-UA"/>
        </w:rPr>
        <w:t>0,8848</w:t>
      </w:r>
      <w:r w:rsidR="00C31D10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 га (кадастровий номер </w:t>
      </w:r>
      <w:r w:rsidR="008413C6" w:rsidRPr="00437825">
        <w:rPr>
          <w:rFonts w:cs="Times New Roman"/>
          <w:color w:val="000000" w:themeColor="text1"/>
          <w:sz w:val="24"/>
          <w:szCs w:val="24"/>
          <w:lang w:val="uk-UA"/>
        </w:rPr>
        <w:t>5110800000:02:028:0060</w:t>
      </w:r>
      <w:r w:rsidR="00C31D10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) за адресою: </w:t>
      </w:r>
      <w:r w:rsidR="00CF506C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Одеській район, </w:t>
      </w:r>
      <w:r w:rsidR="00C31D10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Одеська обл., м. </w:t>
      </w:r>
      <w:r w:rsidR="008413C6" w:rsidRPr="00437825">
        <w:rPr>
          <w:rFonts w:cs="Times New Roman"/>
          <w:color w:val="000000" w:themeColor="text1"/>
          <w:sz w:val="24"/>
          <w:szCs w:val="24"/>
          <w:lang w:val="uk-UA"/>
        </w:rPr>
        <w:t>Чорноморськ</w:t>
      </w:r>
      <w:r w:rsidR="00C31D10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, вул. </w:t>
      </w:r>
      <w:r w:rsidR="008413C6" w:rsidRPr="00437825">
        <w:rPr>
          <w:rFonts w:cs="Times New Roman"/>
          <w:color w:val="000000" w:themeColor="text1"/>
          <w:sz w:val="24"/>
          <w:szCs w:val="24"/>
          <w:lang w:val="uk-UA"/>
        </w:rPr>
        <w:t>Праці, 2</w:t>
      </w:r>
      <w:r w:rsidR="007557E0" w:rsidRPr="00437825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="00C31D10" w:rsidRPr="00437825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7557E0" w:rsidRPr="00437825">
        <w:rPr>
          <w:rFonts w:cs="Times New Roman"/>
          <w:color w:val="000000" w:themeColor="text1"/>
          <w:sz w:val="24"/>
          <w:szCs w:val="24"/>
          <w:lang w:val="uk-UA"/>
        </w:rPr>
        <w:t>що належить державі в особі Міністерства інфраструктури України та знаходиться в господарському віданні Державного підприємства «Морський торговельний порт «Чорноморськ» та безоплатно передається до комунальної власності Чорноморської міської територіальної громади  в особі Чорноморської міської ради Одеського району Одеської області.</w:t>
      </w:r>
    </w:p>
    <w:p w:rsidR="00C31D10" w:rsidRPr="00437825" w:rsidRDefault="00C31D10" w:rsidP="007557E0">
      <w:pPr>
        <w:tabs>
          <w:tab w:val="left" w:pos="7020"/>
          <w:tab w:val="left" w:pos="7200"/>
        </w:tabs>
        <w:ind w:right="-5" w:firstLine="708"/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uk-UA"/>
        </w:rPr>
        <w:t>Комісія встановила:</w:t>
      </w:r>
    </w:p>
    <w:p w:rsidR="00C31D10" w:rsidRPr="00437825" w:rsidRDefault="00C31D10" w:rsidP="00E12E2A">
      <w:pPr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437825"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  <w:t>1. До складу зазначеного об'єкту передачі, входять:</w:t>
      </w:r>
    </w:p>
    <w:p w:rsidR="00C31D10" w:rsidRPr="00437825" w:rsidRDefault="00C31D10" w:rsidP="00E12E2A">
      <w:pPr>
        <w:ind w:right="-5"/>
        <w:rPr>
          <w:rFonts w:cs="Times New Roman"/>
          <w:color w:val="000000" w:themeColor="text1"/>
          <w:sz w:val="24"/>
          <w:szCs w:val="24"/>
          <w:lang w:val="uk-UA"/>
        </w:rPr>
      </w:pPr>
      <w:r w:rsidRPr="00437825">
        <w:rPr>
          <w:rFonts w:cs="Times New Roman"/>
          <w:color w:val="000000" w:themeColor="text1"/>
          <w:sz w:val="24"/>
          <w:szCs w:val="24"/>
          <w:lang w:val="uk-UA"/>
        </w:rPr>
        <w:t>1.1. Основні засоби:</w:t>
      </w:r>
    </w:p>
    <w:tbl>
      <w:tblPr>
        <w:tblW w:w="15090" w:type="dxa"/>
        <w:tblInd w:w="-72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/>
      </w:tblPr>
      <w:tblGrid>
        <w:gridCol w:w="913"/>
        <w:gridCol w:w="6282"/>
        <w:gridCol w:w="1620"/>
        <w:gridCol w:w="1611"/>
        <w:gridCol w:w="1241"/>
        <w:gridCol w:w="1682"/>
        <w:gridCol w:w="1741"/>
      </w:tblGrid>
      <w:tr w:rsidR="00C31D10" w:rsidRPr="00101108" w:rsidTr="00385CAD">
        <w:trPr>
          <w:trHeight w:val="1275"/>
          <w:tblHeader/>
        </w:trPr>
        <w:tc>
          <w:tcPr>
            <w:tcW w:w="913" w:type="dxa"/>
            <w:vAlign w:val="center"/>
          </w:tcPr>
          <w:p w:rsidR="00C31D10" w:rsidRPr="00101108" w:rsidRDefault="007D5E3F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7D5E3F">
              <w:rPr>
                <w:b/>
                <w:color w:val="000000" w:themeColor="text1"/>
                <w:sz w:val="18"/>
                <w:szCs w:val="18"/>
                <w:lang w:val="uk-UA"/>
              </w:rPr>
              <w:lastRenderedPageBreak/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left:0;text-align:left;margin-left:0;margin-top:0;width:48pt;height:64.5pt;z-index:251660288;visibility:hidden" stroked="f" o:insetmode="auto">
                  <o:lock v:ext="edit" rotation="t"/>
                </v:shape>
              </w:pict>
            </w:r>
            <w:r w:rsidRPr="007D5E3F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7" type="#_x0000_t201" style="position:absolute;left:0;text-align:left;margin-left:0;margin-top:0;width:48pt;height:64.5pt;z-index:251661312;visibility:hidden" stroked="f" o:insetmode="auto">
                  <o:lock v:ext="edit" rotation="t"/>
                </v:shape>
              </w:pict>
            </w:r>
            <w:r w:rsidRPr="007D5E3F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8" type="#_x0000_t201" style="position:absolute;left:0;text-align:left;margin-left:0;margin-top:0;width:48pt;height:64.5pt;z-index:251662336;visibility:hidden" stroked="f" o:insetmode="auto">
                  <o:lock v:ext="edit" rotation="t"/>
                </v:shape>
              </w:pict>
            </w:r>
            <w:r w:rsidRPr="007D5E3F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9" type="#_x0000_t201" style="position:absolute;left:0;text-align:left;margin-left:0;margin-top:0;width:48pt;height:64.5pt;z-index:251663360;visibility:hidden" stroked="f" o:insetmode="auto">
                  <o:lock v:ext="edit" rotation="t"/>
                </v:shape>
              </w:pict>
            </w:r>
            <w:r w:rsidRPr="007D5E3F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0" type="#_x0000_t201" style="position:absolute;left:0;text-align:left;margin-left:0;margin-top:0;width:48pt;height:64.5pt;z-index:251664384;visibility:hidden" stroked="f" o:insetmode="auto">
                  <o:lock v:ext="edit" rotation="t"/>
                </v:shape>
              </w:pict>
            </w:r>
            <w:r w:rsidRPr="007D5E3F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1" type="#_x0000_t201" style="position:absolute;left:0;text-align:left;margin-left:0;margin-top:0;width:48pt;height:64.5pt;z-index:251665408;visibility:hidden" stroked="f" o:insetmode="auto">
                  <o:lock v:ext="edit" rotation="t"/>
                </v:shape>
              </w:pict>
            </w:r>
            <w:r w:rsidRPr="007D5E3F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2" type="#_x0000_t201" style="position:absolute;left:0;text-align:left;margin-left:0;margin-top:0;width:48pt;height:64.5pt;z-index:251666432;visibility:hidden" stroked="f" o:insetmode="auto">
                  <o:lock v:ext="edit" rotation="t"/>
                </v:shape>
              </w:pict>
            </w:r>
            <w:r w:rsidRPr="007D5E3F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3" type="#_x0000_t201" style="position:absolute;left:0;text-align:left;margin-left:0;margin-top:0;width:48pt;height:64.5pt;z-index:251667456;visibility:hidden" stroked="f" o:insetmode="auto">
                  <o:lock v:ext="edit" rotation="t"/>
                </v:shape>
              </w:pict>
            </w:r>
            <w:r w:rsidR="00C31D10"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6282" w:type="dxa"/>
            <w:vAlign w:val="center"/>
          </w:tcPr>
          <w:p w:rsidR="00C31D10" w:rsidRPr="0010110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Найменування об’єкта</w:t>
            </w:r>
          </w:p>
        </w:tc>
        <w:tc>
          <w:tcPr>
            <w:tcW w:w="1620" w:type="dxa"/>
            <w:vAlign w:val="center"/>
          </w:tcPr>
          <w:p w:rsidR="00C31D10" w:rsidRPr="0010110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Рік випуску (побудови)</w:t>
            </w:r>
          </w:p>
        </w:tc>
        <w:tc>
          <w:tcPr>
            <w:tcW w:w="1611" w:type="dxa"/>
            <w:vAlign w:val="center"/>
          </w:tcPr>
          <w:p w:rsidR="00C31D10" w:rsidRPr="00101108" w:rsidRDefault="00C31D10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Інвентарний № об’єкта / номер,</w:t>
            </w:r>
            <w:r w:rsidR="00E36B05"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літера згідно </w:t>
            </w:r>
            <w:r w:rsidR="00E36B05"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В</w:t>
            </w: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итягу</w:t>
            </w:r>
          </w:p>
        </w:tc>
        <w:tc>
          <w:tcPr>
            <w:tcW w:w="1241" w:type="dxa"/>
            <w:vAlign w:val="center"/>
          </w:tcPr>
          <w:p w:rsidR="00C31D10" w:rsidRPr="0010110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682" w:type="dxa"/>
            <w:vAlign w:val="center"/>
          </w:tcPr>
          <w:p w:rsidR="00C31D10" w:rsidRPr="0010110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Первісна (переоцінена) вартість, грн.</w:t>
            </w:r>
          </w:p>
        </w:tc>
        <w:tc>
          <w:tcPr>
            <w:tcW w:w="1741" w:type="dxa"/>
            <w:vAlign w:val="center"/>
          </w:tcPr>
          <w:p w:rsidR="00C31D10" w:rsidRPr="0010110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Балансова (залишкова) вартість, грн.</w:t>
            </w:r>
          </w:p>
          <w:p w:rsidR="00C31D10" w:rsidRPr="00101108" w:rsidRDefault="00C31D10" w:rsidP="000E72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Станом на </w:t>
            </w:r>
            <w:r w:rsidR="000E7241" w:rsidRPr="00101108">
              <w:rPr>
                <w:b/>
                <w:color w:val="000000" w:themeColor="text1"/>
                <w:sz w:val="18"/>
                <w:szCs w:val="18"/>
              </w:rPr>
              <w:t>30</w:t>
            </w:r>
            <w:r w:rsidR="00DC4872" w:rsidRPr="00101108">
              <w:rPr>
                <w:b/>
                <w:color w:val="000000" w:themeColor="text1"/>
                <w:sz w:val="18"/>
                <w:szCs w:val="18"/>
              </w:rPr>
              <w:t>.1</w:t>
            </w:r>
            <w:r w:rsidR="000E7241" w:rsidRPr="00101108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DC4872" w:rsidRPr="00101108">
              <w:rPr>
                <w:b/>
                <w:color w:val="000000" w:themeColor="text1"/>
                <w:sz w:val="18"/>
                <w:szCs w:val="18"/>
              </w:rPr>
              <w:t>.2022</w:t>
            </w:r>
          </w:p>
        </w:tc>
      </w:tr>
      <w:tr w:rsidR="00E36B05" w:rsidRPr="00101108" w:rsidTr="00385CAD">
        <w:trPr>
          <w:trHeight w:val="389"/>
        </w:trPr>
        <w:tc>
          <w:tcPr>
            <w:tcW w:w="15090" w:type="dxa"/>
            <w:gridSpan w:val="7"/>
            <w:vAlign w:val="center"/>
          </w:tcPr>
          <w:p w:rsidR="00E36B05" w:rsidRPr="00101108" w:rsidRDefault="00E36B05" w:rsidP="00E12E2A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101108">
              <w:rPr>
                <w:b/>
                <w:color w:val="000000" w:themeColor="text1"/>
                <w:lang w:val="uk-UA"/>
              </w:rPr>
              <w:t>Основні засоби</w:t>
            </w:r>
          </w:p>
        </w:tc>
      </w:tr>
      <w:tr w:rsidR="000E7241" w:rsidRPr="00101108" w:rsidTr="000E7241">
        <w:trPr>
          <w:trHeight w:val="391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tabs>
                <w:tab w:val="left" w:pos="72"/>
              </w:tabs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Будівля спортивно-публічного призначення по вул. Праці,2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11141 / </w:t>
            </w:r>
          </w:p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А, А1, №1, №2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4 577 197,93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4 189 235,93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Вимощення по вул. Праці, 2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1954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27688 / </w:t>
            </w:r>
          </w:p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І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2 810 кв.м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40 896,92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22 336,06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Лазерний БФП LJ M426FDN HP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2018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27281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10 903,33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1 038,45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КИНОАППАРАТУРА МЕОПТОН-5Х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1983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533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580,32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580,32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Тонкий </w:t>
            </w: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клиент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НР t5550 1G 512 MF 1GB CE6 TC в к-те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2011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19706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376,67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31,79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ВИТРИНА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10487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2 430,33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1 090,36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тонкий </w:t>
            </w: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клиент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HP t5550 1G 512MF 1GB CE6 TC в к-те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2011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19930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376,67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31,79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Кондиціонер </w:t>
            </w: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Neoclima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NS-24 </w:t>
            </w: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AHEw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/NU-24 </w:t>
            </w: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AHEw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Therminator</w:t>
            </w:r>
            <w:proofErr w:type="spellEnd"/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2018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27405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21 456,00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3 646,21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КОНДИЦИОНЕР 24 СН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12940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6 125,46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2 511,59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МЯГКИЙ УГОЛОК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11194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231,10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79,53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Каркас для банера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2016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22597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7 769,73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137,82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Дзеркало настінне з рамкою 1000 х 1300 мм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27569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11 328,00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865,34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Дзеркало настінне з рамкою 1000 х 1300 мм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27570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11 328,00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865,34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Дзеркало настінне з рамкою 1000 х 1300 мм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27571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11 328,00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865,34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Контейнер б/у 20ф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2012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20645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9 931,89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577,95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КОНДИЦИОНЕР RAS-24 СН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20540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12 250,93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4 875,36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КОНДИЦИОНЕР НITACHI RAS-5142СН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10764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1 810,71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731,60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БОЙЛЕР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2010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18260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553,24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46,94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ОДЕЖДА СЦЕНЫ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2003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14420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5 111,32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814,76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Контейнер для </w:t>
            </w: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сбора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стеклотары</w:t>
            </w:r>
            <w:proofErr w:type="spellEnd"/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2012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20439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539,22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31,45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СТОЛ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ОФИСНЫЙ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10089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27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2 703,82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1 240,13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ХОЛЛ "ШАРЛОТТ"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10490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7 117,02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3 192,83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ПИАНИНО БЕЛАРУСЬ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1986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538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77,03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31,05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ХОЛОДИЛЬНИК СТИНОЛ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1995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6022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808,07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91,22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СТОЛ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ДВУХТУМБОВЫЙ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1994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5643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431,38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77,84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СТОЛ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60202 W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1997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9108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200,28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12,14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ТУМБА ПОД ЦВЕТЫ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10088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6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351,26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161,22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КОНДИЦИОНЕР RАS-5182СН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2000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11258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1 831,33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630,72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ТЕЛЕВИЗОР LG-20070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10567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293,60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107,24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ГАРНИТУР МЕБЕЛЬНЫЙ "УЖГОРОД"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1981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4608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462,19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216,65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СТОЛ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Т-999.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1996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6734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7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700,99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33,78</w:t>
            </w:r>
          </w:p>
        </w:tc>
      </w:tr>
      <w:tr w:rsidR="000E7241" w:rsidRPr="00101108" w:rsidTr="000E7241">
        <w:trPr>
          <w:trHeight w:val="397"/>
        </w:trPr>
        <w:tc>
          <w:tcPr>
            <w:tcW w:w="913" w:type="dxa"/>
            <w:vAlign w:val="center"/>
          </w:tcPr>
          <w:p w:rsidR="000E7241" w:rsidRPr="00101108" w:rsidRDefault="000E7241" w:rsidP="00E36B05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СТОЛ</w:t>
            </w:r>
            <w:proofErr w:type="spellEnd"/>
            <w:r w:rsidRPr="00101108">
              <w:rPr>
                <w:color w:val="000000" w:themeColor="text1"/>
                <w:sz w:val="18"/>
                <w:szCs w:val="18"/>
                <w:lang w:val="uk-UA"/>
              </w:rPr>
              <w:t xml:space="preserve"> S-121.</w:t>
            </w:r>
          </w:p>
        </w:tc>
        <w:tc>
          <w:tcPr>
            <w:tcW w:w="1620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1996</w:t>
            </w:r>
          </w:p>
        </w:tc>
        <w:tc>
          <w:tcPr>
            <w:tcW w:w="161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6736</w:t>
            </w:r>
          </w:p>
        </w:tc>
        <w:tc>
          <w:tcPr>
            <w:tcW w:w="1241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7 од.</w:t>
            </w:r>
          </w:p>
        </w:tc>
        <w:tc>
          <w:tcPr>
            <w:tcW w:w="1682" w:type="dxa"/>
            <w:vAlign w:val="center"/>
          </w:tcPr>
          <w:p w:rsidR="000E7241" w:rsidRPr="00101108" w:rsidRDefault="000E7241" w:rsidP="00E36B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color w:val="000000" w:themeColor="text1"/>
                <w:sz w:val="18"/>
                <w:szCs w:val="18"/>
                <w:lang w:val="uk-UA"/>
              </w:rPr>
              <w:t>688,05</w:t>
            </w:r>
          </w:p>
        </w:tc>
        <w:tc>
          <w:tcPr>
            <w:tcW w:w="1741" w:type="dxa"/>
            <w:vAlign w:val="center"/>
          </w:tcPr>
          <w:p w:rsidR="000E7241" w:rsidRPr="00101108" w:rsidRDefault="000E7241" w:rsidP="000E724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101108">
              <w:rPr>
                <w:rFonts w:cs="Times New Roman"/>
                <w:color w:val="000000" w:themeColor="text1"/>
                <w:sz w:val="18"/>
                <w:szCs w:val="18"/>
              </w:rPr>
              <w:t>33,21</w:t>
            </w:r>
          </w:p>
        </w:tc>
      </w:tr>
      <w:tr w:rsidR="00E36B05" w:rsidRPr="00101108" w:rsidTr="000E7241">
        <w:trPr>
          <w:trHeight w:val="397"/>
        </w:trPr>
        <w:tc>
          <w:tcPr>
            <w:tcW w:w="10426" w:type="dxa"/>
            <w:gridSpan w:val="4"/>
            <w:vAlign w:val="center"/>
          </w:tcPr>
          <w:p w:rsidR="00E36B05" w:rsidRPr="00101108" w:rsidRDefault="00E36B05" w:rsidP="00E36B05">
            <w:pPr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1241" w:type="dxa"/>
            <w:vAlign w:val="center"/>
          </w:tcPr>
          <w:p w:rsidR="00E36B05" w:rsidRPr="00101108" w:rsidRDefault="00E36B05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76 од.</w:t>
            </w:r>
          </w:p>
          <w:p w:rsidR="00D24981" w:rsidRPr="00101108" w:rsidRDefault="00D24981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2 810 кв.м</w:t>
            </w:r>
          </w:p>
        </w:tc>
        <w:tc>
          <w:tcPr>
            <w:tcW w:w="1682" w:type="dxa"/>
            <w:vAlign w:val="center"/>
          </w:tcPr>
          <w:p w:rsidR="00E36B05" w:rsidRPr="00101108" w:rsidRDefault="00E36B05" w:rsidP="00455CAB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4 7</w:t>
            </w:r>
            <w:r w:rsidR="00455CAB"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4</w:t>
            </w: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8 </w:t>
            </w:r>
            <w:r w:rsidR="00455CAB"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190</w:t>
            </w:r>
            <w:r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,</w:t>
            </w:r>
            <w:r w:rsidR="00455CAB" w:rsidRPr="00101108">
              <w:rPr>
                <w:b/>
                <w:color w:val="000000" w:themeColor="text1"/>
                <w:sz w:val="18"/>
                <w:szCs w:val="18"/>
                <w:lang w:val="uk-UA"/>
              </w:rPr>
              <w:t>79</w:t>
            </w:r>
          </w:p>
        </w:tc>
        <w:tc>
          <w:tcPr>
            <w:tcW w:w="1741" w:type="dxa"/>
            <w:vAlign w:val="center"/>
          </w:tcPr>
          <w:p w:rsidR="00E36B05" w:rsidRPr="00101108" w:rsidRDefault="000E7241" w:rsidP="000E7241">
            <w:pPr>
              <w:jc w:val="center"/>
              <w:rPr>
                <w:rFonts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101108">
              <w:rPr>
                <w:rFonts w:cs="Times New Roman"/>
                <w:b/>
                <w:color w:val="000000" w:themeColor="text1"/>
                <w:sz w:val="18"/>
                <w:szCs w:val="18"/>
              </w:rPr>
              <w:t>4 236 221,96</w:t>
            </w:r>
          </w:p>
        </w:tc>
      </w:tr>
    </w:tbl>
    <w:p w:rsidR="00C31D10" w:rsidRPr="00101108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3B1707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ТМЦ (Товарно-матеріальні цінності)</w:t>
      </w:r>
    </w:p>
    <w:p w:rsidR="00C31D10" w:rsidRPr="00101108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товарно-матеріальні цінності згідно інвента</w:t>
      </w:r>
      <w:r w:rsidR="002305B0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ризаційної відомості (додаток №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 до цього акту), що </w:t>
      </w:r>
      <w:r w:rsidR="00CF2A54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знаходяться в експлуатації та 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зберігаються на складах по факту на дату передачі у комунальну власніс</w:t>
      </w:r>
      <w:r w:rsidR="00966806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ть територіальної громади м. Чорноморськ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D0072" w:rsidRPr="00101108" w:rsidRDefault="00CD0072" w:rsidP="00385CAD">
      <w:pPr>
        <w:tabs>
          <w:tab w:val="left" w:pos="708"/>
        </w:tabs>
        <w:ind w:right="-5"/>
        <w:jc w:val="both"/>
        <w:rPr>
          <w:color w:val="000000" w:themeColor="text1"/>
          <w:lang w:val="uk-UA"/>
        </w:rPr>
      </w:pPr>
    </w:p>
    <w:p w:rsidR="00C31D10" w:rsidRPr="00101108" w:rsidRDefault="00C31D1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  <w:t>2. Загальні відомості по основним фондам:</w:t>
      </w:r>
    </w:p>
    <w:p w:rsidR="002305B0" w:rsidRPr="00101108" w:rsidRDefault="002305B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1. </w:t>
      </w:r>
      <w:r w:rsidR="009F093C"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Загальні відомості по об’єкту основних засобів «Б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удівл</w:t>
      </w:r>
      <w:r w:rsidR="009F093C"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я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спортивно-публічного призначення по вул. Праці,2</w:t>
      </w:r>
      <w:r w:rsidR="009F093C"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, інв. № 11141</w:t>
      </w:r>
    </w:p>
    <w:p w:rsidR="002305B0" w:rsidRPr="0010110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</w:t>
      </w:r>
      <w:r w:rsidR="009F093C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ипуску (побудови) – 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>1999</w:t>
      </w:r>
    </w:p>
    <w:p w:rsidR="002305B0" w:rsidRPr="0010110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Адреса розташування </w:t>
      </w:r>
      <w:r w:rsidR="009F093C" w:rsidRPr="00101108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 м. Чорноморськ, вул. Праці, 2</w:t>
      </w:r>
    </w:p>
    <w:p w:rsidR="002305B0" w:rsidRPr="0010110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Кількість – 1 (будівля літ. А)</w:t>
      </w:r>
    </w:p>
    <w:p w:rsidR="002305B0" w:rsidRPr="0010110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Кількість поверхів: 3 (будівля літ. А), 1 (будівля літ. А1)</w:t>
      </w:r>
    </w:p>
    <w:p w:rsidR="007A40FF" w:rsidRPr="00101108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Освітлювальні ліхтарі (№1) – кількість 18 од.</w:t>
      </w:r>
    </w:p>
    <w:p w:rsidR="007A40FF" w:rsidRPr="00101108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Оглядові колодязі (№2) – кількість 7 од.</w:t>
      </w:r>
    </w:p>
    <w:p w:rsidR="002305B0" w:rsidRPr="00693439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Площа забудови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 м. кв. </w:t>
      </w:r>
      <w:r w:rsidR="00693439">
        <w:rPr>
          <w:rFonts w:cs="Times New Roman"/>
          <w:color w:val="000000" w:themeColor="text1"/>
          <w:sz w:val="24"/>
          <w:szCs w:val="24"/>
          <w:lang w:val="uk-UA"/>
        </w:rPr>
        <w:t xml:space="preserve">1 711,2; загальна площа, </w:t>
      </w:r>
      <w:r w:rsidR="00693439" w:rsidRPr="00101108">
        <w:rPr>
          <w:rFonts w:cs="Times New Roman"/>
          <w:color w:val="000000" w:themeColor="text1"/>
          <w:sz w:val="24"/>
          <w:szCs w:val="24"/>
          <w:lang w:val="uk-UA"/>
        </w:rPr>
        <w:t>м. кв.</w:t>
      </w:r>
      <w:r w:rsidR="00693439">
        <w:rPr>
          <w:rFonts w:cs="Times New Roman"/>
          <w:color w:val="000000" w:themeColor="text1"/>
          <w:sz w:val="24"/>
          <w:szCs w:val="24"/>
          <w:lang w:val="uk-UA"/>
        </w:rPr>
        <w:t xml:space="preserve"> 1963,8 (</w:t>
      </w:r>
      <w:r w:rsidR="00693439" w:rsidRPr="00101108">
        <w:rPr>
          <w:rFonts w:cs="Times New Roman"/>
          <w:color w:val="000000" w:themeColor="text1"/>
          <w:sz w:val="24"/>
          <w:szCs w:val="24"/>
          <w:lang w:val="uk-UA"/>
        </w:rPr>
        <w:t>будівля літ. А</w:t>
      </w:r>
      <w:r w:rsidR="00693439">
        <w:rPr>
          <w:rFonts w:cs="Times New Roman"/>
          <w:color w:val="000000" w:themeColor="text1"/>
          <w:sz w:val="24"/>
          <w:szCs w:val="24"/>
          <w:lang w:val="uk-UA"/>
        </w:rPr>
        <w:t>, А1)</w:t>
      </w:r>
    </w:p>
    <w:p w:rsidR="002305B0" w:rsidRPr="0010110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Будівельний об'єм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 м. кв. 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– будівля літ. А, А1 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>13 751</w:t>
      </w:r>
    </w:p>
    <w:p w:rsidR="002305B0" w:rsidRPr="0010110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Висота, м. 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>– будівля літ. А, А1 – 9,6</w:t>
      </w:r>
    </w:p>
    <w:p w:rsidR="007E663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lastRenderedPageBreak/>
        <w:t xml:space="preserve">Матеріал стін – 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>черепашник, цегла</w:t>
      </w:r>
      <w:r w:rsidR="00693439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2305B0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Матеріал перекриття – з/б плити</w:t>
      </w:r>
    </w:p>
    <w:p w:rsidR="002305B0" w:rsidRPr="0010110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Внутрішні комунікації 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електрозабезпечення, 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>водопровід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, опалення, 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>каналізація</w:t>
      </w:r>
    </w:p>
    <w:p w:rsidR="002305B0" w:rsidRPr="0010110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будівлі спортивно-публічного призначення по вул. Праці,</w:t>
      </w:r>
      <w:r w:rsidR="007A40FF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2 (літ. А, А1, №1, №2) задовільний, </w:t>
      </w:r>
      <w:r w:rsidR="002C1F9E">
        <w:rPr>
          <w:rFonts w:cs="Times New Roman"/>
          <w:color w:val="000000" w:themeColor="text1"/>
          <w:sz w:val="24"/>
          <w:szCs w:val="24"/>
          <w:lang w:val="uk-UA"/>
        </w:rPr>
        <w:t>за умови ухвалення рішень по виконання ремонтних робіт без перевищення проектних навантажень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7A40FF" w:rsidRPr="00101108" w:rsidRDefault="007A40FF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2. </w:t>
      </w:r>
      <w:r w:rsidR="009F093C"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Загальні відомості по </w:t>
      </w:r>
      <w:r w:rsidR="00385CAD"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об’єкту основних засобів </w:t>
      </w:r>
      <w:r w:rsidR="009F093C"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«В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имощенн</w:t>
      </w:r>
      <w:r w:rsidR="009F093C"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я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по вул. Праці, 2</w:t>
      </w:r>
      <w:r w:rsidR="009F093C"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, інв. № 27688</w:t>
      </w:r>
    </w:p>
    <w:p w:rsidR="007A40FF" w:rsidRPr="00101108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Рік випуску (побудови) </w:t>
      </w:r>
      <w:r w:rsidR="009F093C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>19</w:t>
      </w:r>
      <w:r w:rsidR="00CD0072" w:rsidRPr="00101108">
        <w:rPr>
          <w:rFonts w:cs="Times New Roman"/>
          <w:color w:val="000000" w:themeColor="text1"/>
          <w:sz w:val="24"/>
          <w:szCs w:val="24"/>
          <w:lang w:val="uk-UA"/>
        </w:rPr>
        <w:t>54</w:t>
      </w:r>
    </w:p>
    <w:p w:rsidR="007A40FF" w:rsidRPr="00101108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Адреса розташування </w:t>
      </w:r>
      <w:r w:rsidR="009F093C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м. Чорноморськ, вул. Праці, 2</w:t>
      </w:r>
    </w:p>
    <w:p w:rsidR="007A40FF" w:rsidRPr="00101108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Площа забудови, м. кв. – </w:t>
      </w:r>
      <w:r w:rsidR="00CD0072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вимощення І – 2 810 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7A40FF" w:rsidRPr="00101108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</w:t>
      </w:r>
      <w:r w:rsidR="00CD0072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й стан та зовнішній вигляд вимощення по вул. Праці, 2 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(літ. </w:t>
      </w:r>
      <w:r w:rsidR="00CD0072" w:rsidRPr="00101108">
        <w:rPr>
          <w:rFonts w:cs="Times New Roman"/>
          <w:color w:val="000000" w:themeColor="text1"/>
          <w:sz w:val="24"/>
          <w:szCs w:val="24"/>
          <w:lang w:val="uk-UA"/>
        </w:rPr>
        <w:t>І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>)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3. Загальні відомості по об’єкту основних засобів «Лазерний БФП LJ M426FDN HP», інв. № 27281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2018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LJ M426FDN, HP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Вага, т –  0.01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4. Загальні відомості по об’єкту основних засобів «КИНОАППАРАТУРА МЕОПТОН-5Х», інв. № 533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1983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МЕОПТОН-5Х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5. Загальні відомості по об’єкту основних засобів «Тонкий </w:t>
      </w:r>
      <w:proofErr w:type="spellStart"/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клиент</w:t>
      </w:r>
      <w:proofErr w:type="spellEnd"/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НР t5550 1G 512 MF 1GB CE6 TC в к-те», інв. № 19706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2011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Модель, марка – t5550 1G 512 MF 1GB CE6 TC 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6. Загальні відомості по об’єкту основних засобів «ВИТРИНА», інв. № 10487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7.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 xml:space="preserve">тонкий 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клиент</w:t>
      </w:r>
      <w:proofErr w:type="spellEnd"/>
      <w:r w:rsidRPr="00101108">
        <w:rPr>
          <w:b/>
          <w:color w:val="000000" w:themeColor="text1"/>
          <w:sz w:val="24"/>
          <w:szCs w:val="24"/>
          <w:lang w:val="uk-UA"/>
        </w:rPr>
        <w:t xml:space="preserve"> HP t5550 1G 512MF 1GB CE6 TC в к-те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19930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2011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Модель, марка – </w:t>
      </w:r>
      <w:r w:rsidRPr="00101108">
        <w:rPr>
          <w:color w:val="000000" w:themeColor="text1"/>
          <w:sz w:val="24"/>
          <w:szCs w:val="24"/>
          <w:lang w:val="uk-UA"/>
        </w:rPr>
        <w:t>t5550 1G 512MF 1GB CE6 TC, HP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Вага, т – 0.003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8.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 xml:space="preserve">Кондиціонер 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Neoclima</w:t>
      </w:r>
      <w:proofErr w:type="spellEnd"/>
      <w:r w:rsidRPr="00101108">
        <w:rPr>
          <w:b/>
          <w:color w:val="000000" w:themeColor="text1"/>
          <w:sz w:val="24"/>
          <w:szCs w:val="24"/>
          <w:lang w:val="uk-UA"/>
        </w:rPr>
        <w:t xml:space="preserve"> NS-24 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AHEw</w:t>
      </w:r>
      <w:proofErr w:type="spellEnd"/>
      <w:r w:rsidRPr="00101108">
        <w:rPr>
          <w:b/>
          <w:color w:val="000000" w:themeColor="text1"/>
          <w:sz w:val="24"/>
          <w:szCs w:val="24"/>
          <w:lang w:val="uk-UA"/>
        </w:rPr>
        <w:t xml:space="preserve">/NU-24 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AHEw</w:t>
      </w:r>
      <w:proofErr w:type="spellEnd"/>
      <w:r w:rsidRPr="00101108">
        <w:rPr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Therminator</w:t>
      </w:r>
      <w:proofErr w:type="spellEnd"/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27405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2018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lastRenderedPageBreak/>
        <w:t xml:space="preserve">Модель, марка – </w:t>
      </w:r>
      <w:r w:rsidRPr="00101108">
        <w:rPr>
          <w:color w:val="000000" w:themeColor="text1"/>
          <w:sz w:val="24"/>
          <w:szCs w:val="24"/>
          <w:lang w:val="uk-UA"/>
        </w:rPr>
        <w:t xml:space="preserve">NS-24 </w:t>
      </w:r>
      <w:proofErr w:type="spellStart"/>
      <w:r w:rsidRPr="00101108">
        <w:rPr>
          <w:color w:val="000000" w:themeColor="text1"/>
          <w:sz w:val="24"/>
          <w:szCs w:val="24"/>
          <w:lang w:val="uk-UA"/>
        </w:rPr>
        <w:t>AHEw</w:t>
      </w:r>
      <w:proofErr w:type="spellEnd"/>
      <w:r w:rsidRPr="00101108">
        <w:rPr>
          <w:color w:val="000000" w:themeColor="text1"/>
          <w:sz w:val="24"/>
          <w:szCs w:val="24"/>
          <w:lang w:val="uk-UA"/>
        </w:rPr>
        <w:t xml:space="preserve">/NU-24 </w:t>
      </w:r>
      <w:proofErr w:type="spellStart"/>
      <w:r w:rsidRPr="00101108">
        <w:rPr>
          <w:color w:val="000000" w:themeColor="text1"/>
          <w:sz w:val="24"/>
          <w:szCs w:val="24"/>
          <w:lang w:val="uk-UA"/>
        </w:rPr>
        <w:t>AHEw</w:t>
      </w:r>
      <w:proofErr w:type="spellEnd"/>
      <w:r w:rsidRPr="00101108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101108">
        <w:rPr>
          <w:color w:val="000000" w:themeColor="text1"/>
          <w:sz w:val="24"/>
          <w:szCs w:val="24"/>
          <w:lang w:val="uk-UA"/>
        </w:rPr>
        <w:t>Therminator</w:t>
      </w:r>
      <w:proofErr w:type="spellEnd"/>
      <w:r w:rsidRPr="00101108">
        <w:rPr>
          <w:color w:val="000000" w:themeColor="text1"/>
          <w:sz w:val="24"/>
          <w:szCs w:val="24"/>
          <w:lang w:val="uk-UA"/>
        </w:rPr>
        <w:t xml:space="preserve">, </w:t>
      </w:r>
      <w:proofErr w:type="spellStart"/>
      <w:r w:rsidRPr="00101108">
        <w:rPr>
          <w:color w:val="000000" w:themeColor="text1"/>
          <w:sz w:val="24"/>
          <w:szCs w:val="24"/>
          <w:lang w:val="uk-UA"/>
        </w:rPr>
        <w:t>Neoclima</w:t>
      </w:r>
      <w:proofErr w:type="spellEnd"/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9.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КОНДИЦИОНЕР 24 СН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12940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КОНДИЦИОНЕР 24 СН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10.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МЯГКИЙ УГОЛОК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11194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11.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Каркас для банера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22597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2016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12.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Дзеркало настінне з рамкою 1000 х 1300 мм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27569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1000 x 1300 мм.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13.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Дзеркало настінне з рамкою 1000 х 1300 мм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27570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1000 x 1300 мм.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14.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Дзеркало настінне з рамкою 1000 х 1300 мм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27571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1000 x 1300 мм.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15.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Контейнер б/у 20ф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20645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2012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16.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КОНДИЦИОНЕР RAS-24 СН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20540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Модель, марка – </w:t>
      </w:r>
      <w:r w:rsidRPr="00101108">
        <w:rPr>
          <w:color w:val="000000" w:themeColor="text1"/>
          <w:sz w:val="24"/>
          <w:szCs w:val="24"/>
          <w:lang w:val="uk-UA"/>
        </w:rPr>
        <w:t>RAS-24 СН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17.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КОНДИЦИОНЕР НITACHI RAS-5142СН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10764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lastRenderedPageBreak/>
        <w:t>Рік випуску (побудови) – 1999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Модель, марка – </w:t>
      </w:r>
      <w:r w:rsidRPr="00101108">
        <w:rPr>
          <w:color w:val="000000" w:themeColor="text1"/>
          <w:sz w:val="24"/>
          <w:szCs w:val="24"/>
          <w:lang w:val="uk-UA"/>
        </w:rPr>
        <w:t>RAS-5142СН, НITACHI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18.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БОЙЛЕР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18260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2010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Вага, т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19.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ОДЕЖДА СЦЕНЫ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14420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2003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20.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 xml:space="preserve">Контейнер для 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сбора</w:t>
      </w:r>
      <w:proofErr w:type="spellEnd"/>
      <w:r w:rsidRPr="00101108">
        <w:rPr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стеклотары</w:t>
      </w:r>
      <w:proofErr w:type="spellEnd"/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20439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2012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21. Загальні відомості по об’єкту основних засобів «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СТОЛ</w:t>
      </w:r>
      <w:proofErr w:type="spellEnd"/>
      <w:r w:rsidRPr="00101108">
        <w:rPr>
          <w:b/>
          <w:color w:val="000000" w:themeColor="text1"/>
          <w:sz w:val="24"/>
          <w:szCs w:val="24"/>
          <w:lang w:val="uk-UA"/>
        </w:rPr>
        <w:t xml:space="preserve"> ОФИСНЫЙ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», інв. № 10089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22.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ХОЛЛ «ШАРЛОТТ»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, інв. № 10490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ХОЛЛ «ШАРЛОТТ»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23.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ПИАНИНО БЕЛАРУСЬ»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, інв. № 538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1986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БЕЛАРУСЬ.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  <w:bookmarkStart w:id="0" w:name="_GoBack"/>
      <w:bookmarkEnd w:id="0"/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24.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ХОЛОДИЛЬНИК СТИНОЛ»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, інв. № 6022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1995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СТИНОЛ.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Вага, т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lastRenderedPageBreak/>
        <w:t>25. Загальні відомості по об’єкту основних засобів «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СТОЛ</w:t>
      </w:r>
      <w:proofErr w:type="spellEnd"/>
      <w:r w:rsidRPr="00101108">
        <w:rPr>
          <w:b/>
          <w:color w:val="000000" w:themeColor="text1"/>
          <w:sz w:val="24"/>
          <w:szCs w:val="24"/>
          <w:lang w:val="uk-UA"/>
        </w:rPr>
        <w:t xml:space="preserve"> ДВУХТУМБОВЫЙ»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, інв. № 5643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1994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26. Загальні відомості по об’єкту основних засобів «</w:t>
      </w:r>
      <w:proofErr w:type="spellStart"/>
      <w:r w:rsidRPr="00101108">
        <w:rPr>
          <w:b/>
          <w:color w:val="000000" w:themeColor="text1"/>
          <w:sz w:val="24"/>
          <w:szCs w:val="24"/>
          <w:lang w:val="uk-UA"/>
        </w:rPr>
        <w:t>СТОЛ</w:t>
      </w:r>
      <w:proofErr w:type="spellEnd"/>
      <w:r w:rsidRPr="00101108">
        <w:rPr>
          <w:b/>
          <w:color w:val="000000" w:themeColor="text1"/>
          <w:sz w:val="24"/>
          <w:szCs w:val="24"/>
          <w:lang w:val="uk-UA"/>
        </w:rPr>
        <w:t xml:space="preserve"> 60202 W»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, інв. № 9108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1997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27. Загальні відомості по об’єкту основних засобів «</w:t>
      </w:r>
      <w:r w:rsidRPr="00101108">
        <w:rPr>
          <w:b/>
          <w:color w:val="000000" w:themeColor="text1"/>
          <w:sz w:val="24"/>
          <w:szCs w:val="24"/>
          <w:lang w:val="uk-UA"/>
        </w:rPr>
        <w:t>ТУМБА ПОД ЦВЕТЫ»</w:t>
      </w: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, інв. № 10088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28. Загальні відомості по об’єкту основних засобів «КОНДИЦИОНЕР RАS-5182СН», інв. № 11258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2000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RАS-5182СН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Вага, т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29. Загальні відомості по об’єкту основних засобів «ТЕЛЕВИЗОР LG-20070», інв. № 10567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20070, LG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Вага, т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30. Загальні відомості по об’єкту основних засобів «ГАРНИТУР МЕБЕЛЬНЫЙ "УЖГОРОД"», інв. № 4608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1981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Модель, марка – "УЖГОРОД"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31. Загальні відомості по об’єкту основних засобів «</w:t>
      </w:r>
      <w:proofErr w:type="spellStart"/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СТОЛ</w:t>
      </w:r>
      <w:proofErr w:type="spellEnd"/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Т-999.», інв. № 6734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1996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31. Загальні відомості по об’єкту основних засобів «</w:t>
      </w:r>
      <w:proofErr w:type="spellStart"/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>СТОЛ</w:t>
      </w:r>
      <w:proofErr w:type="spellEnd"/>
      <w:r w:rsidRPr="0010110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 S-121.», інв. № 6736</w:t>
      </w:r>
    </w:p>
    <w:p w:rsidR="00E95904" w:rsidRPr="00101108" w:rsidRDefault="00E95904" w:rsidP="00E95904">
      <w:pPr>
        <w:tabs>
          <w:tab w:val="left" w:pos="1620"/>
          <w:tab w:val="left" w:pos="3420"/>
        </w:tabs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1996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E95904" w:rsidRPr="00101108" w:rsidRDefault="00E95904" w:rsidP="00E9590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задовільний.</w:t>
      </w:r>
    </w:p>
    <w:p w:rsidR="009F093C" w:rsidRPr="00101108" w:rsidRDefault="009F093C" w:rsidP="00385CAD">
      <w:pPr>
        <w:jc w:val="both"/>
        <w:rPr>
          <w:color w:val="000000" w:themeColor="text1"/>
          <w:lang w:val="uk-UA"/>
        </w:rPr>
      </w:pPr>
    </w:p>
    <w:p w:rsidR="00C31D10" w:rsidRPr="00101108" w:rsidRDefault="00C31D10" w:rsidP="00385CAD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101108">
        <w:rPr>
          <w:b/>
          <w:color w:val="000000" w:themeColor="text1"/>
          <w:sz w:val="24"/>
          <w:szCs w:val="24"/>
          <w:u w:val="single"/>
          <w:lang w:val="uk-UA"/>
        </w:rPr>
        <w:lastRenderedPageBreak/>
        <w:t>3. Інженерне обладнання об’єкту передачі:</w:t>
      </w:r>
    </w:p>
    <w:p w:rsidR="008A5F6D" w:rsidRPr="008259BF" w:rsidRDefault="008A5F6D" w:rsidP="008A5F6D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8259BF">
        <w:rPr>
          <w:sz w:val="24"/>
          <w:szCs w:val="24"/>
          <w:lang w:val="uk-UA" w:eastAsia="uk-UA"/>
        </w:rPr>
        <w:t>До складу об'єкта інв. № 11141 «Будівля спортивно-публічного призначення по вул. Праці, 2» включені зовнішні мережі:</w:t>
      </w:r>
    </w:p>
    <w:p w:rsidR="008A5F6D" w:rsidRPr="008259BF" w:rsidRDefault="008A5F6D" w:rsidP="008A5F6D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highlight w:val="yellow"/>
          <w:lang w:val="uk-UA" w:eastAsia="uk-UA"/>
        </w:rPr>
      </w:pPr>
      <w:r w:rsidRPr="008259BF">
        <w:rPr>
          <w:sz w:val="24"/>
          <w:szCs w:val="24"/>
          <w:lang w:val="uk-UA" w:eastAsia="uk-UA"/>
        </w:rPr>
        <w:t xml:space="preserve">- холодного водопостачання у кількості 26 </w:t>
      </w:r>
      <w:proofErr w:type="spellStart"/>
      <w:r w:rsidRPr="008259BF">
        <w:rPr>
          <w:sz w:val="24"/>
          <w:szCs w:val="24"/>
          <w:lang w:val="uk-UA" w:eastAsia="uk-UA"/>
        </w:rPr>
        <w:t>пог.м</w:t>
      </w:r>
      <w:proofErr w:type="spellEnd"/>
      <w:r w:rsidRPr="008259BF">
        <w:rPr>
          <w:sz w:val="24"/>
          <w:szCs w:val="24"/>
          <w:lang w:val="uk-UA" w:eastAsia="uk-UA"/>
        </w:rPr>
        <w:t xml:space="preserve">. сталева труба </w:t>
      </w:r>
      <w:r w:rsidRPr="008259BF">
        <w:rPr>
          <w:sz w:val="24"/>
          <w:szCs w:val="24"/>
          <w:lang w:val="en-US" w:eastAsia="uk-UA"/>
        </w:rPr>
        <w:t>D</w:t>
      </w:r>
      <w:r w:rsidRPr="008259BF">
        <w:rPr>
          <w:sz w:val="24"/>
          <w:szCs w:val="24"/>
          <w:lang w:val="uk-UA" w:eastAsia="uk-UA"/>
        </w:rPr>
        <w:t xml:space="preserve"> 50 мм, лічильник D15 </w:t>
      </w:r>
      <w:r w:rsidRPr="008259BF">
        <w:rPr>
          <w:sz w:val="24"/>
          <w:szCs w:val="24"/>
          <w:lang w:val="uk-UA"/>
        </w:rPr>
        <w:t xml:space="preserve">– розрахункова залишкова вартість </w:t>
      </w:r>
      <w:r w:rsidRPr="008259BF">
        <w:rPr>
          <w:rFonts w:eastAsia="Times New Roman"/>
          <w:sz w:val="24"/>
          <w:szCs w:val="24"/>
          <w:lang w:val="uk-UA"/>
        </w:rPr>
        <w:t>0,00 грн. (станом на 30.11.2022)</w:t>
      </w:r>
    </w:p>
    <w:p w:rsidR="008A5F6D" w:rsidRPr="008259BF" w:rsidRDefault="008A5F6D" w:rsidP="008A5F6D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8259BF">
        <w:rPr>
          <w:sz w:val="24"/>
          <w:szCs w:val="24"/>
          <w:lang w:val="uk-UA" w:eastAsia="uk-UA"/>
        </w:rPr>
        <w:t>- теплопостачання у кількості</w:t>
      </w:r>
      <w:r w:rsidRPr="008259BF">
        <w:rPr>
          <w:sz w:val="24"/>
          <w:szCs w:val="24"/>
          <w:lang w:eastAsia="uk-UA"/>
        </w:rPr>
        <w:t xml:space="preserve"> </w:t>
      </w:r>
      <w:r w:rsidRPr="008259BF">
        <w:rPr>
          <w:sz w:val="24"/>
          <w:szCs w:val="24"/>
          <w:lang w:val="uk-UA" w:eastAsia="uk-UA"/>
        </w:rPr>
        <w:t>20</w:t>
      </w:r>
      <w:r w:rsidRPr="008259BF">
        <w:rPr>
          <w:sz w:val="24"/>
          <w:szCs w:val="24"/>
          <w:lang w:eastAsia="uk-UA"/>
        </w:rPr>
        <w:t xml:space="preserve"> </w:t>
      </w:r>
      <w:proofErr w:type="spellStart"/>
      <w:r w:rsidRPr="008259BF">
        <w:rPr>
          <w:sz w:val="24"/>
          <w:szCs w:val="24"/>
          <w:lang w:eastAsia="uk-UA"/>
        </w:rPr>
        <w:t>пог.м</w:t>
      </w:r>
      <w:proofErr w:type="spellEnd"/>
      <w:r w:rsidRPr="008259BF">
        <w:rPr>
          <w:sz w:val="24"/>
          <w:szCs w:val="24"/>
          <w:lang w:val="uk-UA" w:eastAsia="uk-UA"/>
        </w:rPr>
        <w:t>. труба</w:t>
      </w:r>
      <w:r w:rsidRPr="008259BF">
        <w:rPr>
          <w:sz w:val="24"/>
          <w:szCs w:val="24"/>
          <w:lang w:eastAsia="uk-UA"/>
        </w:rPr>
        <w:t xml:space="preserve"> </w:t>
      </w:r>
      <w:r w:rsidRPr="008259BF">
        <w:rPr>
          <w:sz w:val="24"/>
          <w:szCs w:val="24"/>
          <w:lang w:val="en-US" w:eastAsia="uk-UA"/>
        </w:rPr>
        <w:t>D</w:t>
      </w:r>
      <w:r w:rsidRPr="008259BF">
        <w:rPr>
          <w:sz w:val="24"/>
          <w:szCs w:val="24"/>
          <w:lang w:val="uk-UA" w:eastAsia="uk-UA"/>
        </w:rPr>
        <w:t xml:space="preserve"> 50 мм </w:t>
      </w:r>
      <w:r w:rsidRPr="008259BF">
        <w:rPr>
          <w:sz w:val="24"/>
          <w:szCs w:val="24"/>
          <w:lang w:val="uk-UA"/>
        </w:rPr>
        <w:t xml:space="preserve">(колишній інв. №13396) – розрахункова залишкова вартість </w:t>
      </w:r>
      <w:r w:rsidRPr="008259BF">
        <w:rPr>
          <w:rFonts w:eastAsia="Times New Roman"/>
          <w:sz w:val="24"/>
          <w:szCs w:val="24"/>
        </w:rPr>
        <w:t>4 583</w:t>
      </w:r>
      <w:r w:rsidRPr="008259BF">
        <w:rPr>
          <w:rFonts w:eastAsia="Times New Roman"/>
          <w:sz w:val="24"/>
          <w:szCs w:val="24"/>
          <w:lang w:val="uk-UA"/>
        </w:rPr>
        <w:t>,</w:t>
      </w:r>
      <w:r w:rsidRPr="008259BF">
        <w:rPr>
          <w:rFonts w:eastAsia="Times New Roman"/>
          <w:sz w:val="24"/>
          <w:szCs w:val="24"/>
        </w:rPr>
        <w:t>08</w:t>
      </w:r>
      <w:r w:rsidRPr="008259BF">
        <w:rPr>
          <w:rFonts w:eastAsia="Times New Roman"/>
          <w:sz w:val="24"/>
          <w:szCs w:val="24"/>
          <w:lang w:val="uk-UA"/>
        </w:rPr>
        <w:t xml:space="preserve"> грн. (станом на 30.11.2022)</w:t>
      </w:r>
    </w:p>
    <w:p w:rsidR="008A5F6D" w:rsidRPr="008259BF" w:rsidRDefault="008A5F6D" w:rsidP="008A5F6D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8259BF">
        <w:rPr>
          <w:sz w:val="24"/>
          <w:szCs w:val="24"/>
          <w:lang w:val="uk-UA" w:eastAsia="uk-UA"/>
        </w:rPr>
        <w:t xml:space="preserve">- теплотраса у кількості 388 </w:t>
      </w:r>
      <w:proofErr w:type="spellStart"/>
      <w:r w:rsidRPr="008259BF">
        <w:rPr>
          <w:sz w:val="24"/>
          <w:szCs w:val="24"/>
          <w:lang w:val="uk-UA" w:eastAsia="uk-UA"/>
        </w:rPr>
        <w:t>пог.м</w:t>
      </w:r>
      <w:proofErr w:type="spellEnd"/>
      <w:r w:rsidRPr="008259BF">
        <w:rPr>
          <w:sz w:val="24"/>
          <w:szCs w:val="24"/>
          <w:lang w:val="uk-UA" w:eastAsia="uk-UA"/>
        </w:rPr>
        <w:t xml:space="preserve"> труба сталева труба </w:t>
      </w:r>
      <w:r w:rsidRPr="008259BF">
        <w:rPr>
          <w:sz w:val="24"/>
          <w:szCs w:val="24"/>
          <w:lang w:val="en-US" w:eastAsia="uk-UA"/>
        </w:rPr>
        <w:t>D</w:t>
      </w:r>
      <w:r w:rsidRPr="008259BF">
        <w:rPr>
          <w:sz w:val="24"/>
          <w:szCs w:val="24"/>
          <w:lang w:val="uk-UA" w:eastAsia="uk-UA"/>
        </w:rPr>
        <w:t xml:space="preserve"> 50 мм </w:t>
      </w:r>
      <w:r w:rsidRPr="008259BF">
        <w:rPr>
          <w:sz w:val="24"/>
          <w:szCs w:val="24"/>
          <w:lang w:val="uk-UA"/>
        </w:rPr>
        <w:t xml:space="preserve">(колишній інв. №1904) – розрахункова залишкова вартість </w:t>
      </w:r>
      <w:r w:rsidRPr="008259BF">
        <w:rPr>
          <w:rFonts w:eastAsia="Times New Roman"/>
          <w:sz w:val="24"/>
          <w:szCs w:val="24"/>
        </w:rPr>
        <w:t>294 417</w:t>
      </w:r>
      <w:r w:rsidRPr="008259BF">
        <w:rPr>
          <w:rFonts w:eastAsia="Times New Roman"/>
          <w:sz w:val="24"/>
          <w:szCs w:val="24"/>
          <w:lang w:val="uk-UA"/>
        </w:rPr>
        <w:t>,</w:t>
      </w:r>
      <w:r w:rsidRPr="008259BF">
        <w:rPr>
          <w:rFonts w:eastAsia="Times New Roman"/>
          <w:sz w:val="24"/>
          <w:szCs w:val="24"/>
        </w:rPr>
        <w:t>94</w:t>
      </w:r>
      <w:r w:rsidRPr="008259BF">
        <w:rPr>
          <w:rFonts w:eastAsia="Times New Roman"/>
          <w:sz w:val="24"/>
          <w:szCs w:val="24"/>
          <w:lang w:val="uk-UA"/>
        </w:rPr>
        <w:t xml:space="preserve"> грн. (станом на 30.11.2022)</w:t>
      </w:r>
    </w:p>
    <w:p w:rsidR="008A5F6D" w:rsidRPr="008259BF" w:rsidRDefault="008A5F6D" w:rsidP="008A5F6D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8259BF">
        <w:rPr>
          <w:sz w:val="24"/>
          <w:szCs w:val="24"/>
          <w:lang w:val="uk-UA" w:eastAsia="uk-UA"/>
        </w:rPr>
        <w:t xml:space="preserve">- водовідведення: у кількості 20 </w:t>
      </w:r>
      <w:proofErr w:type="spellStart"/>
      <w:r w:rsidRPr="008259BF">
        <w:rPr>
          <w:sz w:val="24"/>
          <w:szCs w:val="24"/>
          <w:lang w:val="uk-UA" w:eastAsia="uk-UA"/>
        </w:rPr>
        <w:t>пог.м</w:t>
      </w:r>
      <w:proofErr w:type="spellEnd"/>
      <w:r w:rsidRPr="008259BF">
        <w:rPr>
          <w:sz w:val="24"/>
          <w:szCs w:val="24"/>
          <w:lang w:val="uk-UA" w:eastAsia="uk-UA"/>
        </w:rPr>
        <w:t xml:space="preserve">. труба </w:t>
      </w:r>
      <w:r w:rsidRPr="008259BF">
        <w:rPr>
          <w:sz w:val="24"/>
          <w:szCs w:val="24"/>
          <w:lang w:val="en-US" w:eastAsia="uk-UA"/>
        </w:rPr>
        <w:t>D</w:t>
      </w:r>
      <w:r w:rsidRPr="008259BF">
        <w:rPr>
          <w:sz w:val="24"/>
          <w:szCs w:val="24"/>
          <w:lang w:val="uk-UA" w:eastAsia="uk-UA"/>
        </w:rPr>
        <w:t xml:space="preserve"> 150 мм., водовідведення у кількості 5 </w:t>
      </w:r>
      <w:proofErr w:type="spellStart"/>
      <w:r w:rsidRPr="008259BF">
        <w:rPr>
          <w:sz w:val="24"/>
          <w:szCs w:val="24"/>
          <w:lang w:val="uk-UA" w:eastAsia="uk-UA"/>
        </w:rPr>
        <w:t>пог.м</w:t>
      </w:r>
      <w:proofErr w:type="spellEnd"/>
      <w:r w:rsidRPr="008259BF">
        <w:rPr>
          <w:sz w:val="24"/>
          <w:szCs w:val="24"/>
          <w:lang w:val="uk-UA" w:eastAsia="uk-UA"/>
        </w:rPr>
        <w:t xml:space="preserve">. труба </w:t>
      </w:r>
      <w:r w:rsidRPr="008259BF">
        <w:rPr>
          <w:sz w:val="24"/>
          <w:szCs w:val="24"/>
          <w:lang w:val="en-US" w:eastAsia="uk-UA"/>
        </w:rPr>
        <w:t>D</w:t>
      </w:r>
      <w:r w:rsidRPr="008259BF">
        <w:rPr>
          <w:sz w:val="24"/>
          <w:szCs w:val="24"/>
          <w:lang w:val="uk-UA" w:eastAsia="uk-UA"/>
        </w:rPr>
        <w:t xml:space="preserve"> 100 мм., колодязь з/б </w:t>
      </w:r>
      <w:r w:rsidRPr="008259BF">
        <w:rPr>
          <w:sz w:val="24"/>
          <w:szCs w:val="24"/>
          <w:lang w:val="en-US" w:eastAsia="uk-UA"/>
        </w:rPr>
        <w:t>D</w:t>
      </w:r>
      <w:r w:rsidRPr="008259BF">
        <w:rPr>
          <w:sz w:val="24"/>
          <w:szCs w:val="24"/>
          <w:lang w:val="uk-UA" w:eastAsia="uk-UA"/>
        </w:rPr>
        <w:t xml:space="preserve"> 1000 мм. </w:t>
      </w:r>
      <w:r w:rsidRPr="008259BF">
        <w:rPr>
          <w:sz w:val="24"/>
          <w:szCs w:val="24"/>
          <w:lang w:val="uk-UA"/>
        </w:rPr>
        <w:t xml:space="preserve">– розрахункова залишкова вартість </w:t>
      </w:r>
      <w:r w:rsidRPr="008259BF">
        <w:rPr>
          <w:rFonts w:eastAsia="Times New Roman"/>
          <w:sz w:val="24"/>
          <w:szCs w:val="24"/>
          <w:lang w:val="uk-UA"/>
        </w:rPr>
        <w:t>0,00 грн. (станом на 30.11.2022)</w:t>
      </w:r>
    </w:p>
    <w:p w:rsidR="00A741EE" w:rsidRPr="008259BF" w:rsidRDefault="00A741EE" w:rsidP="00720E5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Лічильник води крильчастий </w:t>
      </w: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  <w:lang w:val="en-US"/>
        </w:rPr>
        <w:t>Qn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1,5 </w:t>
      </w:r>
      <w:r w:rsidRPr="00101108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10110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101108">
        <w:rPr>
          <w:rFonts w:ascii="Times New Roman" w:hAnsi="Times New Roman"/>
          <w:color w:val="000000" w:themeColor="text1"/>
          <w:sz w:val="24"/>
          <w:szCs w:val="24"/>
        </w:rPr>
        <w:t xml:space="preserve"> /</w:t>
      </w: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</w:rPr>
        <w:t>h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, Dn-1,5 мм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Заводський </w:t>
      </w:r>
      <w:r w:rsidRPr="00101108">
        <w:rPr>
          <w:rFonts w:ascii="Times New Roman" w:hAnsi="Times New Roman"/>
          <w:color w:val="000000" w:themeColor="text1"/>
          <w:sz w:val="24"/>
          <w:szCs w:val="24"/>
        </w:rPr>
        <w:t xml:space="preserve">№ </w:t>
      </w: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387474, </w:t>
      </w: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</w:rPr>
        <w:t>штуцерний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101108">
        <w:rPr>
          <w:rFonts w:ascii="Times New Roman" w:hAnsi="Times New Roman"/>
          <w:color w:val="000000" w:themeColor="text1"/>
          <w:sz w:val="24"/>
          <w:szCs w:val="24"/>
        </w:rPr>
        <w:t>наст</w:t>
      </w: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упна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</w:rPr>
        <w:t>повірка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</w:rPr>
        <w:t xml:space="preserve">  IV кВ.</w:t>
      </w: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2023р.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Лічильник теплової енергії в складі:</w:t>
      </w:r>
    </w:p>
    <w:p w:rsidR="00720E5B" w:rsidRPr="00101108" w:rsidRDefault="00720E5B" w:rsidP="00720E5B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теплообчислювач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  <w:lang w:val="en-US"/>
        </w:rPr>
        <w:t>Infocal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-5 </w:t>
      </w:r>
      <w:r w:rsidRPr="0010110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№9544, 044334</w:t>
      </w:r>
    </w:p>
    <w:p w:rsidR="00720E5B" w:rsidRPr="00101108" w:rsidRDefault="00720E5B" w:rsidP="00720E5B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пара перетворювачів опору </w:t>
      </w: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Рt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500 № 469504 N072</w:t>
      </w:r>
    </w:p>
    <w:p w:rsidR="00720E5B" w:rsidRPr="00101108" w:rsidRDefault="00720E5B" w:rsidP="00720E5B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перетворювач витрати ультразвуковий № </w:t>
      </w: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№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469504 N072 Dn-25 мм, наступна повірка </w:t>
      </w:r>
      <w:proofErr w:type="spellStart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ІVкв</w:t>
      </w:r>
      <w:proofErr w:type="spellEnd"/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. 2023р.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ТП-4553 кабелем ААШГ, (3 ×120 +1×50) - 170м, до ВРУ-1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ТП-4553 кабелем ААШГ, (3 ×120 +1×50) - 170м, до ВРУ-2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2 кабелі АВВГ від ТП-4553 кабелем АВВГ (3 ×120 +1×50) - 50м,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ВРУ-2 до ВРУ-3м 2 кабелі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(3 ×90 +1×50) - 40м – сцена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ВРУ-2 до ЩО-5 - апаратна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Кабелем АВВГ – (3 ×35 +1×16) 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ВРУ – 2 – ШС-2 до будівлі спортивно-публічного призначення по вул. Праці, 2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Кабелем АВВГ- (3 ×35 +1×16) 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ВРУ-2- трансформатори току 300/5 , електролічильник СА4У - 3 ×5А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ВРУ-1 , кабелем АВГ (3 ×120 +1×50)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ШС-1 – </w:t>
      </w:r>
      <w:r w:rsidR="002E07CA"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будівля спортивно-публічного призначення по вул. Праці, 4</w:t>
      </w:r>
    </w:p>
    <w:p w:rsidR="00720E5B" w:rsidRPr="00101108" w:rsidRDefault="00720E5B" w:rsidP="00720E5B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/>
          <w:color w:val="000000" w:themeColor="text1"/>
          <w:sz w:val="24"/>
          <w:szCs w:val="24"/>
          <w:lang w:val="uk-UA"/>
        </w:rPr>
        <w:t>ЩС-3 – (будівля спортивно-публічного призначення по вул. Праці, 4), кабелем АВВГ (3 ×50 +1×35) – 35 м.</w:t>
      </w:r>
    </w:p>
    <w:p w:rsidR="00720E5B" w:rsidRPr="00101108" w:rsidRDefault="00720E5B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101108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101108">
        <w:rPr>
          <w:b/>
          <w:color w:val="000000" w:themeColor="text1"/>
          <w:sz w:val="24"/>
          <w:szCs w:val="24"/>
          <w:u w:val="single"/>
          <w:lang w:val="uk-UA"/>
        </w:rPr>
        <w:t>4. Вартість основних фондів:</w:t>
      </w:r>
    </w:p>
    <w:p w:rsidR="00C31D10" w:rsidRPr="00101108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Відновна вартість – </w:t>
      </w:r>
      <w:r w:rsidR="00D957A6" w:rsidRPr="00101108">
        <w:rPr>
          <w:color w:val="000000" w:themeColor="text1"/>
          <w:sz w:val="24"/>
          <w:szCs w:val="24"/>
          <w:lang w:val="uk-UA"/>
        </w:rPr>
        <w:t>4 748 190,79</w:t>
      </w:r>
      <w:r w:rsidRPr="00101108"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101108">
        <w:rPr>
          <w:color w:val="000000" w:themeColor="text1"/>
          <w:sz w:val="24"/>
          <w:szCs w:val="24"/>
          <w:lang w:val="uk-UA"/>
        </w:rPr>
        <w:t>грн.</w:t>
      </w:r>
    </w:p>
    <w:p w:rsidR="00C31D10" w:rsidRPr="00101108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Залишкова вартість –</w:t>
      </w:r>
      <w:r w:rsidR="00527B59" w:rsidRPr="00101108">
        <w:rPr>
          <w:color w:val="000000" w:themeColor="text1"/>
          <w:sz w:val="24"/>
          <w:szCs w:val="24"/>
          <w:lang w:val="uk-UA"/>
        </w:rPr>
        <w:t xml:space="preserve"> </w:t>
      </w:r>
      <w:r w:rsidR="00CF3948" w:rsidRPr="00101108">
        <w:rPr>
          <w:rFonts w:cs="Times New Roman"/>
          <w:color w:val="000000" w:themeColor="text1"/>
          <w:sz w:val="24"/>
          <w:szCs w:val="24"/>
        </w:rPr>
        <w:t>4</w:t>
      </w:r>
      <w:r w:rsidR="000E7241" w:rsidRPr="00101108">
        <w:rPr>
          <w:rFonts w:cs="Times New Roman"/>
          <w:color w:val="000000" w:themeColor="text1"/>
          <w:sz w:val="24"/>
          <w:szCs w:val="24"/>
        </w:rPr>
        <w:t> 236</w:t>
      </w:r>
      <w:r w:rsidR="000E7241" w:rsidRPr="00101108">
        <w:rPr>
          <w:rFonts w:cs="Times New Roman"/>
          <w:color w:val="000000" w:themeColor="text1"/>
          <w:sz w:val="24"/>
          <w:szCs w:val="24"/>
          <w:lang w:val="en-US"/>
        </w:rPr>
        <w:t> </w:t>
      </w:r>
      <w:r w:rsidR="000E7241" w:rsidRPr="00101108">
        <w:rPr>
          <w:rFonts w:cs="Times New Roman"/>
          <w:color w:val="000000" w:themeColor="text1"/>
          <w:sz w:val="24"/>
          <w:szCs w:val="24"/>
        </w:rPr>
        <w:t>221,96</w:t>
      </w:r>
      <w:r w:rsidR="00CF3948" w:rsidRPr="00101108">
        <w:rPr>
          <w:rFonts w:cs="Times New Roman"/>
          <w:color w:val="000000" w:themeColor="text1"/>
          <w:sz w:val="24"/>
          <w:szCs w:val="24"/>
        </w:rPr>
        <w:t xml:space="preserve"> </w:t>
      </w:r>
      <w:r w:rsidRPr="00101108">
        <w:rPr>
          <w:color w:val="000000" w:themeColor="text1"/>
          <w:sz w:val="24"/>
          <w:szCs w:val="24"/>
          <w:lang w:val="uk-UA"/>
        </w:rPr>
        <w:t>грн.</w:t>
      </w:r>
    </w:p>
    <w:p w:rsidR="00C31D10" w:rsidRPr="00101108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lang w:val="uk-UA"/>
        </w:rPr>
      </w:pPr>
    </w:p>
    <w:p w:rsidR="00C31D10" w:rsidRPr="00101108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101108">
        <w:rPr>
          <w:b/>
          <w:color w:val="000000" w:themeColor="text1"/>
          <w:sz w:val="24"/>
          <w:szCs w:val="24"/>
          <w:u w:val="single"/>
          <w:lang w:val="uk-UA"/>
        </w:rPr>
        <w:t>5. Результати огляду:</w:t>
      </w:r>
    </w:p>
    <w:p w:rsidR="00C31D10" w:rsidRPr="00101108" w:rsidRDefault="004C1CEF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101108">
        <w:rPr>
          <w:rFonts w:cs="Times New Roman"/>
          <w:color w:val="000000" w:themeColor="text1"/>
          <w:sz w:val="24"/>
          <w:szCs w:val="24"/>
          <w:lang w:val="uk-UA"/>
        </w:rPr>
        <w:lastRenderedPageBreak/>
        <w:t>Будівля спортивно-публічного призначення</w:t>
      </w:r>
      <w:r w:rsidR="00166CBB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 по </w:t>
      </w:r>
      <w:r w:rsidRPr="00101108">
        <w:rPr>
          <w:rFonts w:cs="Times New Roman"/>
          <w:color w:val="000000" w:themeColor="text1"/>
          <w:sz w:val="24"/>
          <w:szCs w:val="24"/>
          <w:lang w:val="uk-UA"/>
        </w:rPr>
        <w:t>вул. Праці, 2</w:t>
      </w:r>
      <w:r w:rsidRPr="00101108">
        <w:rPr>
          <w:color w:val="000000" w:themeColor="text1"/>
          <w:sz w:val="24"/>
          <w:szCs w:val="24"/>
          <w:lang w:val="uk-UA"/>
        </w:rPr>
        <w:t>, з допоміжними основними засобами та товарно-матеріальними цінностями</w:t>
      </w:r>
      <w:r w:rsidR="00C31D10" w:rsidRPr="00101108">
        <w:rPr>
          <w:color w:val="000000" w:themeColor="text1"/>
          <w:sz w:val="24"/>
          <w:szCs w:val="24"/>
          <w:lang w:val="uk-UA"/>
        </w:rPr>
        <w:t xml:space="preserve">, </w:t>
      </w:r>
      <w:r w:rsidR="00166CBB" w:rsidRPr="00101108">
        <w:rPr>
          <w:color w:val="000000" w:themeColor="text1"/>
          <w:sz w:val="24"/>
          <w:szCs w:val="24"/>
          <w:lang w:val="uk-UA"/>
        </w:rPr>
        <w:t xml:space="preserve">яка </w:t>
      </w:r>
      <w:r w:rsidR="00C31D10" w:rsidRPr="00101108">
        <w:rPr>
          <w:color w:val="000000" w:themeColor="text1"/>
          <w:sz w:val="24"/>
          <w:szCs w:val="24"/>
          <w:lang w:val="uk-UA"/>
        </w:rPr>
        <w:t>розташова</w:t>
      </w:r>
      <w:r w:rsidR="00166CBB" w:rsidRPr="00101108">
        <w:rPr>
          <w:color w:val="000000" w:themeColor="text1"/>
          <w:sz w:val="24"/>
          <w:szCs w:val="24"/>
          <w:lang w:val="uk-UA"/>
        </w:rPr>
        <w:t>на</w:t>
      </w:r>
      <w:r w:rsidR="00C31D10" w:rsidRPr="00101108">
        <w:rPr>
          <w:color w:val="000000" w:themeColor="text1"/>
          <w:sz w:val="24"/>
          <w:szCs w:val="24"/>
          <w:lang w:val="uk-UA"/>
        </w:rPr>
        <w:t xml:space="preserve"> за адресою:</w:t>
      </w:r>
      <w:r w:rsidRPr="00101108">
        <w:rPr>
          <w:color w:val="000000" w:themeColor="text1"/>
          <w:sz w:val="24"/>
          <w:szCs w:val="24"/>
          <w:lang w:val="uk-UA"/>
        </w:rPr>
        <w:t xml:space="preserve"> Одеській район,</w:t>
      </w:r>
      <w:r w:rsidR="00C31D10" w:rsidRPr="00101108">
        <w:rPr>
          <w:color w:val="000000" w:themeColor="text1"/>
          <w:sz w:val="24"/>
          <w:szCs w:val="24"/>
          <w:lang w:val="uk-UA"/>
        </w:rPr>
        <w:t xml:space="preserve"> Одеська обл., м. </w:t>
      </w:r>
      <w:r w:rsidR="00455CAB" w:rsidRPr="00101108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101108">
        <w:rPr>
          <w:color w:val="000000" w:themeColor="text1"/>
          <w:sz w:val="24"/>
          <w:szCs w:val="24"/>
          <w:lang w:val="uk-UA"/>
        </w:rPr>
        <w:t xml:space="preserve">, вул. </w:t>
      </w:r>
      <w:r w:rsidR="00455CAB" w:rsidRPr="00101108">
        <w:rPr>
          <w:color w:val="000000" w:themeColor="text1"/>
          <w:sz w:val="24"/>
          <w:szCs w:val="24"/>
          <w:lang w:val="uk-UA"/>
        </w:rPr>
        <w:t>Праці</w:t>
      </w:r>
      <w:r w:rsidR="00C31D10" w:rsidRPr="00101108">
        <w:rPr>
          <w:color w:val="000000" w:themeColor="text1"/>
          <w:sz w:val="24"/>
          <w:szCs w:val="24"/>
          <w:lang w:val="uk-UA"/>
        </w:rPr>
        <w:t xml:space="preserve">, </w:t>
      </w:r>
      <w:r w:rsidR="00455CAB" w:rsidRPr="00101108">
        <w:rPr>
          <w:color w:val="000000" w:themeColor="text1"/>
          <w:sz w:val="24"/>
          <w:szCs w:val="24"/>
          <w:lang w:val="uk-UA"/>
        </w:rPr>
        <w:t>2</w:t>
      </w:r>
      <w:r w:rsidR="00C31D10" w:rsidRPr="00101108">
        <w:rPr>
          <w:color w:val="000000" w:themeColor="text1"/>
          <w:sz w:val="24"/>
          <w:szCs w:val="24"/>
          <w:lang w:val="uk-UA"/>
        </w:rPr>
        <w:t>, знаходиться у технічно задовільному та робочому стані.</w:t>
      </w:r>
    </w:p>
    <w:p w:rsidR="00C31D10" w:rsidRPr="00101108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101108" w:rsidRDefault="00C31D10" w:rsidP="00E12E2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101108">
        <w:rPr>
          <w:b/>
          <w:color w:val="000000" w:themeColor="text1"/>
          <w:sz w:val="24"/>
          <w:szCs w:val="24"/>
          <w:u w:val="single"/>
          <w:lang w:val="uk-UA"/>
        </w:rPr>
        <w:t xml:space="preserve">6. Пропозиції комісії: </w:t>
      </w:r>
    </w:p>
    <w:p w:rsidR="00C31D10" w:rsidRPr="00101108" w:rsidRDefault="00C31D10" w:rsidP="00E12E2A">
      <w:pPr>
        <w:jc w:val="both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Передати  безоплатно </w:t>
      </w:r>
      <w:r w:rsidR="0081174F" w:rsidRPr="00101108">
        <w:rPr>
          <w:rFonts w:cs="Times New Roman"/>
          <w:color w:val="000000" w:themeColor="text1"/>
          <w:sz w:val="24"/>
          <w:szCs w:val="24"/>
          <w:lang w:val="uk-UA"/>
        </w:rPr>
        <w:t>будівл</w:t>
      </w:r>
      <w:r w:rsidR="004C1CEF" w:rsidRPr="00101108">
        <w:rPr>
          <w:rFonts w:cs="Times New Roman"/>
          <w:color w:val="000000" w:themeColor="text1"/>
          <w:sz w:val="24"/>
          <w:szCs w:val="24"/>
          <w:lang w:val="uk-UA"/>
        </w:rPr>
        <w:t>ю</w:t>
      </w:r>
      <w:r w:rsidR="0081174F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 спортивно-публічного призначення</w:t>
      </w:r>
      <w:r w:rsidR="00C652FB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 по</w:t>
      </w:r>
      <w:r w:rsidR="0081174F" w:rsidRPr="00101108">
        <w:rPr>
          <w:rFonts w:cs="Times New Roman"/>
          <w:color w:val="000000" w:themeColor="text1"/>
          <w:sz w:val="24"/>
          <w:szCs w:val="24"/>
          <w:lang w:val="uk-UA"/>
        </w:rPr>
        <w:t xml:space="preserve"> вул. Праці, 2</w:t>
      </w:r>
      <w:r w:rsidRPr="00101108">
        <w:rPr>
          <w:color w:val="000000" w:themeColor="text1"/>
          <w:sz w:val="24"/>
          <w:szCs w:val="24"/>
          <w:lang w:val="uk-UA"/>
        </w:rPr>
        <w:t xml:space="preserve">, з допоміжними </w:t>
      </w:r>
      <w:r w:rsidR="0081174F" w:rsidRPr="00101108">
        <w:rPr>
          <w:color w:val="000000" w:themeColor="text1"/>
          <w:sz w:val="24"/>
          <w:szCs w:val="24"/>
          <w:lang w:val="uk-UA"/>
        </w:rPr>
        <w:t>основними засобами та</w:t>
      </w:r>
      <w:r w:rsidRPr="00101108">
        <w:rPr>
          <w:color w:val="000000" w:themeColor="text1"/>
          <w:sz w:val="24"/>
          <w:szCs w:val="24"/>
          <w:lang w:val="uk-UA"/>
        </w:rPr>
        <w:t xml:space="preserve"> товарно-матеріальними цінностями, які необхідні для належного обслуговування зазначеного об’єкта, до комунальної власності </w:t>
      </w:r>
      <w:r w:rsidR="0081174F" w:rsidRPr="00101108">
        <w:rPr>
          <w:color w:val="000000" w:themeColor="text1"/>
          <w:sz w:val="24"/>
          <w:szCs w:val="24"/>
          <w:lang w:val="uk-UA"/>
        </w:rPr>
        <w:t>Чорноморської</w:t>
      </w:r>
      <w:r w:rsidRPr="00101108">
        <w:rPr>
          <w:color w:val="000000" w:themeColor="text1"/>
          <w:sz w:val="24"/>
          <w:szCs w:val="24"/>
          <w:lang w:val="uk-UA"/>
        </w:rPr>
        <w:t xml:space="preserve"> територіальної громади в особі </w:t>
      </w:r>
      <w:r w:rsidR="0081174F" w:rsidRPr="00101108">
        <w:rPr>
          <w:color w:val="000000" w:themeColor="text1"/>
          <w:sz w:val="24"/>
          <w:szCs w:val="24"/>
          <w:lang w:val="uk-UA"/>
        </w:rPr>
        <w:t>Чорноморської</w:t>
      </w:r>
      <w:r w:rsidRPr="00101108">
        <w:rPr>
          <w:color w:val="000000" w:themeColor="text1"/>
          <w:sz w:val="24"/>
          <w:szCs w:val="24"/>
          <w:lang w:val="uk-UA"/>
        </w:rPr>
        <w:t xml:space="preserve"> міської ради. </w:t>
      </w:r>
    </w:p>
    <w:p w:rsidR="00C31D10" w:rsidRPr="00101108" w:rsidRDefault="00C31D10" w:rsidP="00E12E2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101108" w:rsidRDefault="00C31D10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>7. До Акту приймання передачі додається:</w:t>
      </w:r>
    </w:p>
    <w:p w:rsidR="00C31D10" w:rsidRPr="00101108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Додаток №1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інвентаризаційна відомість ТМЦ (Товарно-матеріальні цінності);</w:t>
      </w:r>
    </w:p>
    <w:p w:rsidR="00C31D10" w:rsidRPr="0010110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Паспорт готовності 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будівлі спортивно-публічного призначення, за адресою м. Чорноморськ, вул. Праці, 2, 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роботи в опалювальний період 20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/20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22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років;</w:t>
      </w:r>
    </w:p>
    <w:p w:rsidR="00C31D10" w:rsidRPr="0010110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наказ Міністерства інфраструктури України від </w:t>
      </w:r>
      <w:r w:rsidR="00B92E91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B92E91" w:rsidRPr="0010110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груд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ня 20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 № </w:t>
      </w:r>
      <w:r w:rsidR="00B92E91" w:rsidRPr="00101108">
        <w:rPr>
          <w:rFonts w:ascii="Times New Roman" w:hAnsi="Times New Roman" w:cs="Times New Roman"/>
          <w:color w:val="000000" w:themeColor="text1"/>
          <w:sz w:val="24"/>
          <w:szCs w:val="24"/>
        </w:rPr>
        <w:t>718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C31D10" w:rsidRPr="00101108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технічний паспорт від </w:t>
      </w:r>
      <w:r w:rsidR="00C652FB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25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</w:t>
      </w:r>
      <w:r w:rsidR="00C652FB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C652FB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 видан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ий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КП</w:t>
      </w:r>
      <w:proofErr w:type="spellEnd"/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«Бюро технічної інвентаризації» м. 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C31D10" w:rsidRPr="0010110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Виписка з бухгалтерського балансу, складеного на останню звітну дату, про вартість об’єкту передачі;</w:t>
      </w:r>
    </w:p>
    <w:p w:rsidR="00C31D10" w:rsidRPr="00101108" w:rsidRDefault="00C31D10" w:rsidP="00E12E2A">
      <w:pPr>
        <w:pStyle w:val="HTML0"/>
        <w:tabs>
          <w:tab w:val="left" w:pos="18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копія 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Витягу з протоколу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конференції трудового колективу державного підприємства «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Морський торговельний порт «Чорноморськ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101108">
        <w:rPr>
          <w:color w:val="000000" w:themeColor="text1"/>
          <w:sz w:val="24"/>
          <w:szCs w:val="24"/>
          <w:lang w:val="uk-UA"/>
        </w:rPr>
        <w:t xml:space="preserve"> 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передачі вищезазначеного об’єкту до комунальної власності 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Чорноморської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територіальної громади;</w:t>
      </w:r>
    </w:p>
    <w:p w:rsidR="00C31D10" w:rsidRPr="00101108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- технічна документація на основні фонди </w:t>
      </w:r>
      <w:r w:rsidR="0081174F" w:rsidRPr="00101108">
        <w:rPr>
          <w:color w:val="000000" w:themeColor="text1"/>
          <w:sz w:val="24"/>
          <w:szCs w:val="24"/>
          <w:lang w:val="uk-UA"/>
        </w:rPr>
        <w:t>будівлі спортивно-публічного призначення, за адресою м. Чорноморськ, вул. Праці, 2</w:t>
      </w:r>
      <w:r w:rsidRPr="00101108">
        <w:rPr>
          <w:color w:val="000000" w:themeColor="text1"/>
          <w:sz w:val="24"/>
          <w:szCs w:val="24"/>
          <w:lang w:val="uk-UA"/>
        </w:rPr>
        <w:t xml:space="preserve">; </w:t>
      </w:r>
    </w:p>
    <w:p w:rsidR="00C31D10" w:rsidRPr="00101108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- витяг з Державного реєстру речових прав на нерухоме майно про реєстрацію права власності;</w:t>
      </w:r>
    </w:p>
    <w:p w:rsidR="00C31D10" w:rsidRPr="0010110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витяг з Державного земельного кадастру про земельну ділянку.</w:t>
      </w:r>
    </w:p>
    <w:p w:rsidR="00C31D10" w:rsidRPr="0010110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31D10" w:rsidRPr="00101108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Акт приймання-передачі складено на 1</w:t>
      </w:r>
      <w:r w:rsidR="005739C5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аркушах у 6 примірниках.</w:t>
      </w:r>
    </w:p>
    <w:p w:rsidR="00C31D10" w:rsidRPr="0010110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«____»  ___________  20</w:t>
      </w:r>
      <w:r w:rsidR="0081174F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745CAB"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10110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:rsidR="005739C5" w:rsidRPr="00101108" w:rsidRDefault="005739C5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739C5" w:rsidRPr="00101108" w:rsidRDefault="005739C5" w:rsidP="005739C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Передано </w:t>
      </w:r>
      <w:r w:rsidR="00F72BB9"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та прийнято </w:t>
      </w: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до комунальної власності Чорноморської міської територіальної громади в особі</w:t>
      </w:r>
    </w:p>
    <w:p w:rsidR="005739C5" w:rsidRPr="00101108" w:rsidRDefault="005739C5" w:rsidP="005739C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5739C5" w:rsidRPr="00101108" w:rsidRDefault="005739C5" w:rsidP="005739C5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739C5" w:rsidRPr="00101108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101108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101108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5739C5" w:rsidRPr="00101108" w:rsidRDefault="005739C5" w:rsidP="005739C5">
      <w:p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101108">
        <w:rPr>
          <w:color w:val="000000" w:themeColor="text1"/>
          <w:sz w:val="24"/>
          <w:szCs w:val="24"/>
          <w:lang w:val="uk-UA"/>
        </w:rPr>
        <w:tab/>
      </w:r>
    </w:p>
    <w:p w:rsidR="005739C5" w:rsidRPr="00101108" w:rsidRDefault="005739C5" w:rsidP="005739C5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5739C5" w:rsidRPr="00101108" w:rsidRDefault="005739C5" w:rsidP="005739C5">
      <w:p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5739C5" w:rsidRPr="00101108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5739C5" w:rsidRPr="00101108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5739C5" w:rsidRPr="00101108" w:rsidRDefault="005739C5" w:rsidP="005739C5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lastRenderedPageBreak/>
        <w:t>Державної служби України з надзвичайних ситуацій в Одеській області (за згодою)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5739C5" w:rsidRPr="00101108" w:rsidRDefault="005739C5" w:rsidP="005739C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lang w:val="uk-UA"/>
        </w:rPr>
        <w:tab/>
      </w:r>
      <w:r w:rsidRPr="00101108">
        <w:rPr>
          <w:color w:val="000000" w:themeColor="text1"/>
          <w:lang w:val="uk-UA"/>
        </w:rPr>
        <w:tab/>
      </w:r>
      <w:r w:rsidRPr="00101108">
        <w:rPr>
          <w:color w:val="000000" w:themeColor="text1"/>
          <w:lang w:val="uk-UA"/>
        </w:rPr>
        <w:tab/>
      </w:r>
      <w:r w:rsidRPr="00101108">
        <w:rPr>
          <w:color w:val="000000" w:themeColor="text1"/>
          <w:lang w:val="uk-UA"/>
        </w:rPr>
        <w:tab/>
      </w:r>
      <w:r w:rsidRPr="00101108">
        <w:rPr>
          <w:color w:val="000000" w:themeColor="text1"/>
          <w:lang w:val="uk-UA"/>
        </w:rPr>
        <w:tab/>
      </w:r>
      <w:r w:rsidRPr="00101108">
        <w:rPr>
          <w:color w:val="000000" w:themeColor="text1"/>
          <w:lang w:val="uk-UA"/>
        </w:rPr>
        <w:tab/>
      </w:r>
      <w:r w:rsidRPr="00101108">
        <w:rPr>
          <w:color w:val="000000" w:themeColor="text1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>Наталя ДУДЧЕНКО</w:t>
      </w:r>
    </w:p>
    <w:p w:rsidR="005739C5" w:rsidRPr="00101108" w:rsidRDefault="005739C5" w:rsidP="005739C5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5739C5" w:rsidRPr="00101108" w:rsidRDefault="005739C5" w:rsidP="005739C5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</w:p>
    <w:p w:rsidR="005739C5" w:rsidRPr="00101108" w:rsidRDefault="005739C5" w:rsidP="005739C5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10110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10110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5739C5" w:rsidRPr="00101108" w:rsidRDefault="005739C5" w:rsidP="005739C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101108">
        <w:rPr>
          <w:color w:val="000000" w:themeColor="text1"/>
          <w:sz w:val="24"/>
          <w:szCs w:val="24"/>
          <w:lang w:val="uk-UA"/>
        </w:rPr>
        <w:tab/>
      </w:r>
    </w:p>
    <w:p w:rsidR="005739C5" w:rsidRPr="00101108" w:rsidRDefault="005739C5" w:rsidP="005739C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10110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101108">
        <w:rPr>
          <w:color w:val="000000" w:themeColor="text1"/>
          <w:sz w:val="24"/>
          <w:szCs w:val="24"/>
          <w:lang w:val="uk-UA"/>
        </w:rPr>
        <w:t xml:space="preserve">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5739C5" w:rsidRPr="00101108" w:rsidRDefault="005739C5" w:rsidP="005739C5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101108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5739C5" w:rsidRPr="00101108" w:rsidRDefault="005739C5" w:rsidP="005739C5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101108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10110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5739C5" w:rsidRPr="00101108" w:rsidRDefault="005739C5" w:rsidP="005739C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5739C5" w:rsidRPr="00101108" w:rsidRDefault="005739C5" w:rsidP="005739C5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10110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10110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5739C5" w:rsidRPr="00101108" w:rsidRDefault="005739C5" w:rsidP="005739C5">
      <w:p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101108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101108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101108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101108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5739C5" w:rsidRPr="00101108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захисту громадян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5739C5" w:rsidRPr="00101108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317AC7" w:rsidRPr="00101108" w:rsidRDefault="00317AC7" w:rsidP="00317AC7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101108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101108">
        <w:rPr>
          <w:color w:val="000000" w:themeColor="text1"/>
          <w:sz w:val="24"/>
          <w:szCs w:val="24"/>
          <w:lang w:val="uk-UA"/>
        </w:rPr>
        <w:t xml:space="preserve">» </w:t>
      </w:r>
    </w:p>
    <w:p w:rsidR="00317AC7" w:rsidRPr="00101108" w:rsidRDefault="00317AC7" w:rsidP="00317A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317AC7" w:rsidRPr="00101108" w:rsidRDefault="00317AC7" w:rsidP="00317AC7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317AC7" w:rsidRPr="00101108" w:rsidRDefault="00317AC7" w:rsidP="00317A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317AC7" w:rsidRPr="00101108" w:rsidRDefault="00317AC7" w:rsidP="00317AC7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101108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101108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317AC7" w:rsidRPr="00101108" w:rsidRDefault="00317AC7" w:rsidP="00317A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317AC7" w:rsidRPr="00101108" w:rsidRDefault="00317AC7" w:rsidP="00317AC7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739C5" w:rsidRPr="00101108" w:rsidRDefault="005739C5" w:rsidP="005739C5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739C5" w:rsidRPr="00101108" w:rsidRDefault="005739C5" w:rsidP="005739C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Вказане в цьому акті майно безоплатно передається </w:t>
      </w:r>
      <w:r w:rsidR="00D27D3E"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оперативне управління (на баланс)</w:t>
      </w: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317AC7"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відділу освіти</w:t>
      </w: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Чорноморської міської ради Одеського району Одеської області.</w:t>
      </w:r>
    </w:p>
    <w:p w:rsidR="005739C5" w:rsidRPr="00101108" w:rsidRDefault="005739C5" w:rsidP="005739C5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739C5" w:rsidRPr="00101108" w:rsidRDefault="005739C5" w:rsidP="005739C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Передано безоплатно від імені Чорноморської міської ради Одеського району Одеської області</w:t>
      </w:r>
    </w:p>
    <w:p w:rsidR="005739C5" w:rsidRPr="00101108" w:rsidRDefault="00D27D3E" w:rsidP="00317AC7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оперативне управління (на баланс)</w:t>
      </w: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17AC7"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відділу освіти</w:t>
      </w:r>
    </w:p>
    <w:p w:rsidR="005739C5" w:rsidRPr="00101108" w:rsidRDefault="005739C5" w:rsidP="005739C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5739C5" w:rsidRPr="00101108" w:rsidRDefault="005739C5" w:rsidP="005739C5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739C5" w:rsidRPr="00101108" w:rsidRDefault="005739C5" w:rsidP="005739C5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5739C5" w:rsidRPr="00101108" w:rsidRDefault="005739C5" w:rsidP="005739C5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</w:p>
    <w:p w:rsidR="005739C5" w:rsidRPr="00101108" w:rsidRDefault="005739C5" w:rsidP="005739C5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10110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10110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5739C5" w:rsidRPr="00101108" w:rsidRDefault="005739C5" w:rsidP="005739C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10110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101108">
        <w:rPr>
          <w:color w:val="000000" w:themeColor="text1"/>
          <w:sz w:val="24"/>
          <w:szCs w:val="24"/>
          <w:lang w:val="uk-UA"/>
        </w:rPr>
        <w:t xml:space="preserve">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5739C5" w:rsidRPr="00101108" w:rsidRDefault="005739C5" w:rsidP="005739C5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101108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5739C5" w:rsidRPr="00101108" w:rsidRDefault="005739C5" w:rsidP="005739C5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101108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10110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5739C5" w:rsidRPr="00101108" w:rsidRDefault="005739C5" w:rsidP="005739C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5739C5" w:rsidRPr="00101108" w:rsidRDefault="005739C5" w:rsidP="005739C5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10110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10110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5739C5" w:rsidRPr="00101108" w:rsidRDefault="005739C5" w:rsidP="005739C5">
      <w:p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101108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101108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101108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101108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5739C5" w:rsidRPr="00101108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5739C5" w:rsidRPr="00101108" w:rsidRDefault="005739C5" w:rsidP="005739C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захисту громадян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5739C5" w:rsidRPr="00101108" w:rsidRDefault="005739C5" w:rsidP="005739C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5739C5" w:rsidRPr="00101108" w:rsidRDefault="005739C5" w:rsidP="005739C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894B36" w:rsidRPr="00101108" w:rsidRDefault="00894B36" w:rsidP="00894B36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101108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101108">
        <w:rPr>
          <w:color w:val="000000" w:themeColor="text1"/>
          <w:sz w:val="24"/>
          <w:szCs w:val="24"/>
          <w:lang w:val="uk-UA"/>
        </w:rPr>
        <w:t xml:space="preserve">» </w:t>
      </w:r>
    </w:p>
    <w:p w:rsidR="00894B36" w:rsidRPr="00101108" w:rsidRDefault="00894B36" w:rsidP="00894B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894B36" w:rsidRPr="00101108" w:rsidRDefault="00894B36" w:rsidP="00894B36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894B36" w:rsidRPr="00101108" w:rsidRDefault="00894B36" w:rsidP="00894B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894B36" w:rsidRPr="00101108" w:rsidRDefault="00894B36" w:rsidP="00894B36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lastRenderedPageBreak/>
        <w:t>директор комунального підприємства «</w:t>
      </w:r>
      <w:proofErr w:type="spellStart"/>
      <w:r w:rsidRPr="00101108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101108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894B36" w:rsidRPr="00101108" w:rsidRDefault="00894B36" w:rsidP="00894B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317AC7" w:rsidRPr="00101108" w:rsidRDefault="00317AC7" w:rsidP="005739C5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739C5" w:rsidRPr="00101108" w:rsidRDefault="005739C5" w:rsidP="005739C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Прийнято безоплатно</w:t>
      </w:r>
      <w:r w:rsidR="008259BF" w:rsidRPr="008259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259BF"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оперативне управління (на баланс)</w:t>
      </w: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від імені </w:t>
      </w:r>
      <w:r w:rsidR="00317AC7"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відділу освіти</w:t>
      </w:r>
      <w:r w:rsidRPr="001011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Чорноморської міської ради Одеського району Одеської області</w:t>
      </w:r>
    </w:p>
    <w:p w:rsidR="005739C5" w:rsidRPr="00101108" w:rsidRDefault="005739C5" w:rsidP="005739C5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317AC7" w:rsidRPr="00101108" w:rsidRDefault="00317AC7" w:rsidP="00317AC7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5739C5" w:rsidRPr="00101108" w:rsidRDefault="00317AC7" w:rsidP="00317AC7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10110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</w:r>
      <w:r w:rsidRPr="00101108">
        <w:rPr>
          <w:color w:val="000000" w:themeColor="text1"/>
          <w:sz w:val="24"/>
          <w:szCs w:val="24"/>
          <w:lang w:val="uk-UA"/>
        </w:rPr>
        <w:tab/>
        <w:t>Лілія АЛЕКСЕЙЧУК</w:t>
      </w:r>
    </w:p>
    <w:sectPr w:rsidR="005739C5" w:rsidRPr="00101108" w:rsidSect="00E12E2A">
      <w:footerReference w:type="default" r:id="rId7"/>
      <w:pgSz w:w="16838" w:h="11906" w:orient="landscape"/>
      <w:pgMar w:top="426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62C" w:rsidRDefault="00D6762C" w:rsidP="00E12E2A">
      <w:r>
        <w:separator/>
      </w:r>
    </w:p>
  </w:endnote>
  <w:endnote w:type="continuationSeparator" w:id="0">
    <w:p w:rsidR="00D6762C" w:rsidRDefault="00D6762C" w:rsidP="00E12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417"/>
      <w:docPartObj>
        <w:docPartGallery w:val="Page Numbers (Bottom of Page)"/>
        <w:docPartUnique/>
      </w:docPartObj>
    </w:sdtPr>
    <w:sdtContent>
      <w:p w:rsidR="008A5F6D" w:rsidRDefault="007D5E3F">
        <w:pPr>
          <w:pStyle w:val="ac"/>
          <w:jc w:val="right"/>
        </w:pPr>
        <w:fldSimple w:instr=" PAGE   \* MERGEFORMAT ">
          <w:r w:rsidR="007E6638">
            <w:rPr>
              <w:noProof/>
            </w:rPr>
            <w:t>6</w:t>
          </w:r>
        </w:fldSimple>
      </w:p>
    </w:sdtContent>
  </w:sdt>
  <w:p w:rsidR="008A5F6D" w:rsidRDefault="008A5F6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62C" w:rsidRDefault="00D6762C" w:rsidP="00E12E2A">
      <w:r>
        <w:separator/>
      </w:r>
    </w:p>
  </w:footnote>
  <w:footnote w:type="continuationSeparator" w:id="0">
    <w:p w:rsidR="00D6762C" w:rsidRDefault="00D6762C" w:rsidP="00E12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right"/>
      <w:pPr>
        <w:tabs>
          <w:tab w:val="num" w:pos="796"/>
        </w:tabs>
        <w:ind w:left="796" w:hanging="512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/>
        <w:i w:val="0"/>
        <w:sz w:val="24"/>
        <w:szCs w:val="24"/>
      </w:rPr>
    </w:lvl>
  </w:abstractNum>
  <w:abstractNum w:abstractNumId="2">
    <w:nsid w:val="015E12DA"/>
    <w:multiLevelType w:val="hybridMultilevel"/>
    <w:tmpl w:val="79367F18"/>
    <w:lvl w:ilvl="0" w:tplc="878C97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D52D1"/>
    <w:multiLevelType w:val="hybridMultilevel"/>
    <w:tmpl w:val="6CF6A6A6"/>
    <w:lvl w:ilvl="0" w:tplc="F080F4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27A53"/>
    <w:multiLevelType w:val="hybridMultilevel"/>
    <w:tmpl w:val="33547D82"/>
    <w:lvl w:ilvl="0" w:tplc="649047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73EA2"/>
    <w:multiLevelType w:val="hybridMultilevel"/>
    <w:tmpl w:val="AC9A44EE"/>
    <w:lvl w:ilvl="0" w:tplc="B7DAB8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55E01"/>
    <w:multiLevelType w:val="hybridMultilevel"/>
    <w:tmpl w:val="306019C8"/>
    <w:lvl w:ilvl="0" w:tplc="6B202D6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210F7167"/>
    <w:multiLevelType w:val="hybridMultilevel"/>
    <w:tmpl w:val="11ECEF9C"/>
    <w:lvl w:ilvl="0" w:tplc="C8A849FE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253527DB"/>
    <w:multiLevelType w:val="hybridMultilevel"/>
    <w:tmpl w:val="7A58F6DC"/>
    <w:lvl w:ilvl="0" w:tplc="4F026B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73ED"/>
    <w:multiLevelType w:val="hybridMultilevel"/>
    <w:tmpl w:val="56847CAE"/>
    <w:lvl w:ilvl="0" w:tplc="BC302C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20CBD"/>
    <w:multiLevelType w:val="hybridMultilevel"/>
    <w:tmpl w:val="9CB447D4"/>
    <w:lvl w:ilvl="0" w:tplc="7DDE17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C7FCA"/>
    <w:multiLevelType w:val="hybridMultilevel"/>
    <w:tmpl w:val="C21062AE"/>
    <w:lvl w:ilvl="0" w:tplc="189EC7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95359"/>
    <w:multiLevelType w:val="hybridMultilevel"/>
    <w:tmpl w:val="1AFC7CD2"/>
    <w:lvl w:ilvl="0" w:tplc="8D92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93D86"/>
    <w:multiLevelType w:val="hybridMultilevel"/>
    <w:tmpl w:val="62584318"/>
    <w:lvl w:ilvl="0" w:tplc="53E4A3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A15433"/>
    <w:multiLevelType w:val="hybridMultilevel"/>
    <w:tmpl w:val="E00CAC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1FE3CB6"/>
    <w:multiLevelType w:val="hybridMultilevel"/>
    <w:tmpl w:val="4A58A90A"/>
    <w:lvl w:ilvl="0" w:tplc="DC08AF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60B72"/>
    <w:multiLevelType w:val="hybridMultilevel"/>
    <w:tmpl w:val="B8C849BE"/>
    <w:lvl w:ilvl="0" w:tplc="1F6A8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0611C"/>
    <w:multiLevelType w:val="hybridMultilevel"/>
    <w:tmpl w:val="30581624"/>
    <w:lvl w:ilvl="0" w:tplc="43BE4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F0015"/>
    <w:multiLevelType w:val="hybridMultilevel"/>
    <w:tmpl w:val="EB0CAE98"/>
    <w:lvl w:ilvl="0" w:tplc="2D3237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E103F9"/>
    <w:multiLevelType w:val="hybridMultilevel"/>
    <w:tmpl w:val="95E0396C"/>
    <w:lvl w:ilvl="0" w:tplc="8020CD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2E743A"/>
    <w:multiLevelType w:val="hybridMultilevel"/>
    <w:tmpl w:val="751AEBBC"/>
    <w:lvl w:ilvl="0" w:tplc="7B1C6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8"/>
  </w:num>
  <w:num w:numId="7">
    <w:abstractNumId w:val="20"/>
  </w:num>
  <w:num w:numId="8">
    <w:abstractNumId w:val="17"/>
  </w:num>
  <w:num w:numId="9">
    <w:abstractNumId w:val="4"/>
  </w:num>
  <w:num w:numId="10">
    <w:abstractNumId w:val="12"/>
  </w:num>
  <w:num w:numId="11">
    <w:abstractNumId w:val="15"/>
  </w:num>
  <w:num w:numId="12">
    <w:abstractNumId w:val="16"/>
  </w:num>
  <w:num w:numId="13">
    <w:abstractNumId w:val="11"/>
  </w:num>
  <w:num w:numId="14">
    <w:abstractNumId w:val="2"/>
  </w:num>
  <w:num w:numId="15">
    <w:abstractNumId w:val="19"/>
  </w:num>
  <w:num w:numId="16">
    <w:abstractNumId w:val="10"/>
  </w:num>
  <w:num w:numId="17">
    <w:abstractNumId w:val="9"/>
  </w:num>
  <w:num w:numId="18">
    <w:abstractNumId w:val="6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D10"/>
    <w:rsid w:val="00015C35"/>
    <w:rsid w:val="00026864"/>
    <w:rsid w:val="00060935"/>
    <w:rsid w:val="0007270E"/>
    <w:rsid w:val="0007691F"/>
    <w:rsid w:val="000B4DDE"/>
    <w:rsid w:val="000E7241"/>
    <w:rsid w:val="00101108"/>
    <w:rsid w:val="001375BC"/>
    <w:rsid w:val="00150E18"/>
    <w:rsid w:val="0015120F"/>
    <w:rsid w:val="00166CBB"/>
    <w:rsid w:val="00176747"/>
    <w:rsid w:val="001A4406"/>
    <w:rsid w:val="001C24F7"/>
    <w:rsid w:val="001D21FB"/>
    <w:rsid w:val="001D6AC2"/>
    <w:rsid w:val="002179D3"/>
    <w:rsid w:val="002305B0"/>
    <w:rsid w:val="00241522"/>
    <w:rsid w:val="00267B5A"/>
    <w:rsid w:val="00273648"/>
    <w:rsid w:val="002C1F9E"/>
    <w:rsid w:val="002C2A37"/>
    <w:rsid w:val="002D406D"/>
    <w:rsid w:val="002E07CA"/>
    <w:rsid w:val="002E54A1"/>
    <w:rsid w:val="00301449"/>
    <w:rsid w:val="00317AC7"/>
    <w:rsid w:val="00323518"/>
    <w:rsid w:val="00351A1C"/>
    <w:rsid w:val="00364D77"/>
    <w:rsid w:val="00371EBB"/>
    <w:rsid w:val="00385CAD"/>
    <w:rsid w:val="003B1707"/>
    <w:rsid w:val="003B268B"/>
    <w:rsid w:val="003B2E5A"/>
    <w:rsid w:val="003C6EEE"/>
    <w:rsid w:val="0040013F"/>
    <w:rsid w:val="004034EC"/>
    <w:rsid w:val="0042084A"/>
    <w:rsid w:val="0042761F"/>
    <w:rsid w:val="00437825"/>
    <w:rsid w:val="00455CAB"/>
    <w:rsid w:val="00456511"/>
    <w:rsid w:val="00477A13"/>
    <w:rsid w:val="00490EC6"/>
    <w:rsid w:val="004B0263"/>
    <w:rsid w:val="004B605A"/>
    <w:rsid w:val="004C1CEF"/>
    <w:rsid w:val="004E60C3"/>
    <w:rsid w:val="00500D48"/>
    <w:rsid w:val="00506E1B"/>
    <w:rsid w:val="00527B59"/>
    <w:rsid w:val="00546DE4"/>
    <w:rsid w:val="00557323"/>
    <w:rsid w:val="005739C5"/>
    <w:rsid w:val="00580D7F"/>
    <w:rsid w:val="00596004"/>
    <w:rsid w:val="005B0F3F"/>
    <w:rsid w:val="005D777B"/>
    <w:rsid w:val="006007CE"/>
    <w:rsid w:val="00625B8C"/>
    <w:rsid w:val="0063332E"/>
    <w:rsid w:val="0064366F"/>
    <w:rsid w:val="00663EB9"/>
    <w:rsid w:val="00690950"/>
    <w:rsid w:val="0069182D"/>
    <w:rsid w:val="00693439"/>
    <w:rsid w:val="0069440D"/>
    <w:rsid w:val="006C6321"/>
    <w:rsid w:val="00720E5B"/>
    <w:rsid w:val="00745CAB"/>
    <w:rsid w:val="00751D2C"/>
    <w:rsid w:val="007557E0"/>
    <w:rsid w:val="00786570"/>
    <w:rsid w:val="007A40FF"/>
    <w:rsid w:val="007D39C4"/>
    <w:rsid w:val="007D53C8"/>
    <w:rsid w:val="007D5E3F"/>
    <w:rsid w:val="007E6638"/>
    <w:rsid w:val="0081174F"/>
    <w:rsid w:val="008259BF"/>
    <w:rsid w:val="0082707D"/>
    <w:rsid w:val="008413C6"/>
    <w:rsid w:val="00865A94"/>
    <w:rsid w:val="00871A4F"/>
    <w:rsid w:val="00894B36"/>
    <w:rsid w:val="008A5F6D"/>
    <w:rsid w:val="008B4DDB"/>
    <w:rsid w:val="008C62EB"/>
    <w:rsid w:val="008D4492"/>
    <w:rsid w:val="008D6D5E"/>
    <w:rsid w:val="008F1788"/>
    <w:rsid w:val="00932552"/>
    <w:rsid w:val="00932C39"/>
    <w:rsid w:val="009435C5"/>
    <w:rsid w:val="00945CE9"/>
    <w:rsid w:val="00966806"/>
    <w:rsid w:val="009919C9"/>
    <w:rsid w:val="009A6EC8"/>
    <w:rsid w:val="009C3162"/>
    <w:rsid w:val="009C3C37"/>
    <w:rsid w:val="009C3CAC"/>
    <w:rsid w:val="009D3E93"/>
    <w:rsid w:val="009E22FD"/>
    <w:rsid w:val="009F093C"/>
    <w:rsid w:val="009F1220"/>
    <w:rsid w:val="009F6DD8"/>
    <w:rsid w:val="00A15F90"/>
    <w:rsid w:val="00A23AF3"/>
    <w:rsid w:val="00A374BF"/>
    <w:rsid w:val="00A741EE"/>
    <w:rsid w:val="00AA2606"/>
    <w:rsid w:val="00B02670"/>
    <w:rsid w:val="00B41895"/>
    <w:rsid w:val="00B92E91"/>
    <w:rsid w:val="00BD0D32"/>
    <w:rsid w:val="00BD1FDF"/>
    <w:rsid w:val="00C31D10"/>
    <w:rsid w:val="00C42891"/>
    <w:rsid w:val="00C47C10"/>
    <w:rsid w:val="00C53E58"/>
    <w:rsid w:val="00C64CEC"/>
    <w:rsid w:val="00C65016"/>
    <w:rsid w:val="00C652FB"/>
    <w:rsid w:val="00C67316"/>
    <w:rsid w:val="00C83817"/>
    <w:rsid w:val="00CA2F27"/>
    <w:rsid w:val="00CA71F8"/>
    <w:rsid w:val="00CD0072"/>
    <w:rsid w:val="00CF2A54"/>
    <w:rsid w:val="00CF3948"/>
    <w:rsid w:val="00CF506C"/>
    <w:rsid w:val="00D24981"/>
    <w:rsid w:val="00D250B2"/>
    <w:rsid w:val="00D27D3E"/>
    <w:rsid w:val="00D32AAB"/>
    <w:rsid w:val="00D51B8A"/>
    <w:rsid w:val="00D6762C"/>
    <w:rsid w:val="00D77BA4"/>
    <w:rsid w:val="00D81B17"/>
    <w:rsid w:val="00D955E2"/>
    <w:rsid w:val="00D957A6"/>
    <w:rsid w:val="00DB446C"/>
    <w:rsid w:val="00DC4872"/>
    <w:rsid w:val="00DD61D3"/>
    <w:rsid w:val="00DF23C9"/>
    <w:rsid w:val="00E02ED7"/>
    <w:rsid w:val="00E12E2A"/>
    <w:rsid w:val="00E268A2"/>
    <w:rsid w:val="00E334FF"/>
    <w:rsid w:val="00E36B05"/>
    <w:rsid w:val="00E95904"/>
    <w:rsid w:val="00E97435"/>
    <w:rsid w:val="00EC25F2"/>
    <w:rsid w:val="00F72BB9"/>
    <w:rsid w:val="00F742FE"/>
    <w:rsid w:val="00FD136D"/>
    <w:rsid w:val="00FD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5A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link w:val="a4"/>
    <w:unhideWhenUsed/>
    <w:qFormat/>
    <w:rsid w:val="004B605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бычный (веб) Знак"/>
    <w:link w:val="a3"/>
    <w:locked/>
    <w:rsid w:val="004B605A"/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4B605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a6">
    <w:name w:val="Без интервала Знак"/>
    <w:link w:val="a5"/>
    <w:locked/>
    <w:rsid w:val="004B605A"/>
    <w:rPr>
      <w:rFonts w:ascii="Calibri" w:eastAsia="Calibri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B605A"/>
    <w:pPr>
      <w:ind w:left="708"/>
    </w:pPr>
    <w:rPr>
      <w:rFonts w:eastAsia="Times New Roman" w:cs="Times New Roman"/>
      <w:sz w:val="20"/>
    </w:rPr>
  </w:style>
  <w:style w:type="character" w:customStyle="1" w:styleId="a8">
    <w:name w:val="Абзац списка Знак"/>
    <w:link w:val="a7"/>
    <w:uiPriority w:val="34"/>
    <w:locked/>
    <w:rsid w:val="004B6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yhnbq">
    <w:name w:val="rmcyhnbq"/>
    <w:basedOn w:val="a"/>
    <w:uiPriority w:val="99"/>
    <w:qFormat/>
    <w:rsid w:val="004B605A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1">
    <w:name w:val="Обычный1"/>
    <w:qFormat/>
    <w:rsid w:val="004B6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C31D10"/>
    <w:rPr>
      <w:rFonts w:ascii="Courier New" w:hAnsi="Courier New" w:cs="Courier New"/>
      <w:color w:val="000000"/>
      <w:sz w:val="21"/>
      <w:szCs w:val="21"/>
      <w:lang w:eastAsia="ar-SA"/>
    </w:rPr>
  </w:style>
  <w:style w:type="paragraph" w:styleId="HTML0">
    <w:name w:val="HTML Preformatted"/>
    <w:basedOn w:val="a"/>
    <w:link w:val="HTML"/>
    <w:rsid w:val="00C31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31D10"/>
    <w:rPr>
      <w:rFonts w:ascii="Consolas" w:hAnsi="Consolas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semiHidden/>
    <w:locked/>
    <w:rsid w:val="00C31D10"/>
    <w:rPr>
      <w:sz w:val="24"/>
      <w:szCs w:val="24"/>
      <w:lang w:eastAsia="ar-SA"/>
    </w:rPr>
  </w:style>
  <w:style w:type="paragraph" w:styleId="aa">
    <w:name w:val="header"/>
    <w:basedOn w:val="a"/>
    <w:link w:val="a9"/>
    <w:semiHidden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0">
    <w:name w:val="Верхний колонтитул Знак1"/>
    <w:basedOn w:val="a0"/>
    <w:link w:val="aa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C31D10"/>
    <w:rPr>
      <w:sz w:val="24"/>
      <w:szCs w:val="24"/>
      <w:lang w:eastAsia="ar-SA"/>
    </w:rPr>
  </w:style>
  <w:style w:type="paragraph" w:styleId="ac">
    <w:name w:val="footer"/>
    <w:basedOn w:val="a"/>
    <w:link w:val="ab"/>
    <w:uiPriority w:val="99"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link w:val="ac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styleId="ad">
    <w:name w:val="page number"/>
    <w:basedOn w:val="a0"/>
    <w:rsid w:val="00C31D10"/>
  </w:style>
  <w:style w:type="paragraph" w:styleId="ae">
    <w:name w:val="Body Text"/>
    <w:basedOn w:val="a"/>
    <w:link w:val="12"/>
    <w:unhideWhenUsed/>
    <w:rsid w:val="008A5F6D"/>
    <w:pPr>
      <w:shd w:val="clear" w:color="auto" w:fill="FFFFFF"/>
      <w:spacing w:before="300" w:after="780" w:line="240" w:lineRule="atLeast"/>
    </w:pPr>
    <w:rPr>
      <w:rFonts w:eastAsia="Arial Unicode MS" w:cs="Times New Roman"/>
      <w:sz w:val="21"/>
      <w:szCs w:val="21"/>
    </w:rPr>
  </w:style>
  <w:style w:type="character" w:customStyle="1" w:styleId="af">
    <w:name w:val="Основной текст Знак"/>
    <w:basedOn w:val="a0"/>
    <w:link w:val="ae"/>
    <w:uiPriority w:val="99"/>
    <w:semiHidden/>
    <w:rsid w:val="008A5F6D"/>
    <w:rPr>
      <w:rFonts w:ascii="Times New Roman" w:hAnsi="Times New Roman"/>
      <w:szCs w:val="20"/>
      <w:lang w:eastAsia="ru-RU"/>
    </w:rPr>
  </w:style>
  <w:style w:type="character" w:customStyle="1" w:styleId="12">
    <w:name w:val="Основной текст Знак1"/>
    <w:basedOn w:val="a0"/>
    <w:link w:val="ae"/>
    <w:locked/>
    <w:rsid w:val="008A5F6D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4185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79</cp:revision>
  <cp:lastPrinted>2022-12-13T20:35:00Z</cp:lastPrinted>
  <dcterms:created xsi:type="dcterms:W3CDTF">2021-12-22T08:02:00Z</dcterms:created>
  <dcterms:modified xsi:type="dcterms:W3CDTF">2022-12-13T20:38:00Z</dcterms:modified>
</cp:coreProperties>
</file>