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046"/>
      </w:tblGrid>
      <w:tr w:rsidR="00823C92" w:rsidTr="005E6CEB">
        <w:tc>
          <w:tcPr>
            <w:tcW w:w="8046" w:type="dxa"/>
          </w:tcPr>
          <w:p w:rsidR="005E6CEB" w:rsidRDefault="005E6CEB" w:rsidP="005E6CEB">
            <w:pPr>
              <w:jc w:val="center"/>
              <w:rPr>
                <w:sz w:val="28"/>
                <w:szCs w:val="22"/>
              </w:rPr>
            </w:pPr>
            <w:r>
              <w:rPr>
                <w:sz w:val="28"/>
                <w:szCs w:val="22"/>
              </w:rPr>
              <w:t xml:space="preserve">          </w:t>
            </w:r>
            <w:r>
              <w:rPr>
                <w:noProof/>
                <w:lang w:val="ru-RU" w:eastAsia="ru-RU"/>
              </w:rPr>
              <w:drawing>
                <wp:inline distT="0" distB="0" distL="0" distR="0">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5E6CEB" w:rsidRDefault="005E6CEB" w:rsidP="005E6CEB">
            <w:pPr>
              <w:ind w:right="-675"/>
              <w:jc w:val="center"/>
              <w:rPr>
                <w:rFonts w:ascii="Book Antiqua" w:hAnsi="Book Antiqua"/>
                <w:b/>
                <w:color w:val="1F3864"/>
                <w:sz w:val="32"/>
                <w:szCs w:val="32"/>
              </w:rPr>
            </w:pPr>
            <w:r>
              <w:rPr>
                <w:rFonts w:ascii="Book Antiqua" w:hAnsi="Book Antiqua"/>
                <w:b/>
                <w:color w:val="1F3864"/>
                <w:sz w:val="32"/>
                <w:szCs w:val="32"/>
              </w:rPr>
              <w:t>УКРАЇНА</w:t>
            </w:r>
          </w:p>
          <w:p w:rsidR="005E6CEB" w:rsidRDefault="005E6CEB" w:rsidP="005E6CEB">
            <w:pPr>
              <w:ind w:right="-2370"/>
              <w:rPr>
                <w:rFonts w:ascii="Book Antiqua" w:hAnsi="Book Antiqua"/>
                <w:b/>
                <w:color w:val="1F3864"/>
                <w:sz w:val="32"/>
                <w:szCs w:val="32"/>
              </w:rPr>
            </w:pPr>
            <w:r>
              <w:rPr>
                <w:rFonts w:ascii="Book Antiqua" w:hAnsi="Book Antiqua"/>
                <w:b/>
                <w:color w:val="1F3864"/>
                <w:sz w:val="32"/>
                <w:szCs w:val="32"/>
              </w:rPr>
              <w:t xml:space="preserve">                           </w:t>
            </w:r>
            <w:r>
              <w:rPr>
                <w:rFonts w:ascii="Book Antiqua" w:hAnsi="Book Antiqua"/>
                <w:b/>
                <w:color w:val="1F3864"/>
                <w:sz w:val="32"/>
                <w:szCs w:val="32"/>
              </w:rPr>
              <w:t>ЧОРНОМОРСЬКА МІСЬКА РАДА</w:t>
            </w:r>
          </w:p>
          <w:p w:rsidR="005E6CEB" w:rsidRDefault="005E6CEB" w:rsidP="005E6CEB">
            <w:pPr>
              <w:ind w:right="-2370"/>
              <w:rPr>
                <w:rFonts w:ascii="Book Antiqua" w:hAnsi="Book Antiqua"/>
                <w:b/>
                <w:color w:val="1F3864"/>
                <w:sz w:val="32"/>
                <w:szCs w:val="32"/>
              </w:rPr>
            </w:pPr>
            <w:r>
              <w:rPr>
                <w:rFonts w:ascii="Book Antiqua" w:hAnsi="Book Antiqua"/>
                <w:b/>
                <w:color w:val="1F3864"/>
                <w:sz w:val="32"/>
                <w:szCs w:val="32"/>
              </w:rPr>
              <w:t xml:space="preserve">                                </w:t>
            </w:r>
            <w:r>
              <w:rPr>
                <w:rFonts w:ascii="Book Antiqua" w:hAnsi="Book Antiqua"/>
                <w:b/>
                <w:color w:val="1F3864"/>
                <w:sz w:val="32"/>
                <w:szCs w:val="32"/>
              </w:rPr>
              <w:t>ВИКОНАВЧИЙ КОМІТЕТ</w:t>
            </w:r>
          </w:p>
          <w:p w:rsidR="005E6CEB" w:rsidRDefault="005E6CEB" w:rsidP="005E6CEB">
            <w:pPr>
              <w:ind w:right="-2370"/>
            </w:pPr>
            <w:r>
              <w:rPr>
                <w:rFonts w:ascii="Book Antiqua" w:hAnsi="Book Antiqua"/>
                <w:b/>
                <w:color w:val="1F3864"/>
                <w:sz w:val="32"/>
                <w:szCs w:val="32"/>
              </w:rPr>
              <w:t xml:space="preserve">                                         </w:t>
            </w: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rsidR="00823C92" w:rsidRDefault="005E6CEB" w:rsidP="005E6CEB">
            <w:pPr>
              <w:ind w:right="-4219"/>
              <w:rPr>
                <w:lang w:val="ru-RU"/>
              </w:rPr>
            </w:pPr>
            <w:r>
              <w:pict>
                <v:line id="Прямая соединительная линия 10" o:spid="_x0000_s1026" style="position:absolute;z-index:251659264;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rPr>
                <w:b/>
                <w:sz w:val="36"/>
                <w:szCs w:val="36"/>
              </w:rPr>
              <w:pict>
                <v:line id="Прямая соединительная линия 9" o:spid="_x0000_s1027" style="position:absolute;z-index:251660288;visibility:visibl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Pr>
                <w:b/>
                <w:sz w:val="36"/>
                <w:szCs w:val="36"/>
              </w:rPr>
              <w:t xml:space="preserve">      </w:t>
            </w:r>
            <w:r>
              <w:rPr>
                <w:b/>
                <w:sz w:val="36"/>
                <w:szCs w:val="36"/>
              </w:rPr>
              <w:t xml:space="preserve">20.12.2022                                                       </w:t>
            </w:r>
            <w:r>
              <w:rPr>
                <w:b/>
                <w:sz w:val="36"/>
                <w:szCs w:val="36"/>
              </w:rPr>
              <w:t xml:space="preserve">   360     360</w:t>
            </w:r>
            <w:r>
              <w:rPr>
                <w:b/>
                <w:sz w:val="36"/>
                <w:szCs w:val="36"/>
              </w:rPr>
              <w:t xml:space="preserve">       </w:t>
            </w:r>
            <w:r w:rsidR="004D2CC1">
              <w:rPr>
                <w:lang w:val="ru-RU"/>
              </w:rPr>
              <w:t xml:space="preserve">                                 </w:t>
            </w:r>
          </w:p>
          <w:p w:rsidR="00823C92" w:rsidRDefault="00823C92">
            <w:pPr>
              <w:jc w:val="both"/>
              <w:rPr>
                <w:lang w:val="ru-RU"/>
              </w:rPr>
            </w:pPr>
          </w:p>
          <w:p w:rsidR="00823C92" w:rsidRDefault="00823C92">
            <w:pPr>
              <w:jc w:val="both"/>
              <w:rPr>
                <w:lang w:val="ru-RU"/>
              </w:rPr>
            </w:pPr>
          </w:p>
          <w:p w:rsidR="00823C92" w:rsidRDefault="00823C92" w:rsidP="004D2CC1">
            <w:pPr>
              <w:ind w:right="-4781"/>
              <w:jc w:val="center"/>
              <w:rPr>
                <w:lang w:val="ru-RU"/>
              </w:rPr>
            </w:pPr>
          </w:p>
          <w:p w:rsidR="005E6CEB" w:rsidRDefault="00351CCC">
            <w:pPr>
              <w:jc w:val="both"/>
            </w:pPr>
            <w:r>
              <w:t xml:space="preserve">Про </w:t>
            </w:r>
            <w:r w:rsidR="005E6CEB">
              <w:t xml:space="preserve">   </w:t>
            </w:r>
            <w:r>
              <w:t xml:space="preserve">відпуск </w:t>
            </w:r>
            <w:r w:rsidR="005E6CEB">
              <w:t xml:space="preserve">   </w:t>
            </w:r>
            <w:r>
              <w:t>матеріальних</w:t>
            </w:r>
            <w:r w:rsidR="005E6CEB">
              <w:t xml:space="preserve"> </w:t>
            </w:r>
            <w:r>
              <w:t xml:space="preserve"> </w:t>
            </w:r>
            <w:r w:rsidR="005E6CEB">
              <w:t xml:space="preserve">  </w:t>
            </w:r>
            <w:r>
              <w:t>цінностей</w:t>
            </w:r>
          </w:p>
          <w:p w:rsidR="005E6CEB" w:rsidRDefault="00351CCC">
            <w:pPr>
              <w:jc w:val="both"/>
            </w:pPr>
            <w:r>
              <w:t xml:space="preserve">з </w:t>
            </w:r>
            <w:r w:rsidR="005E6CEB">
              <w:t xml:space="preserve"> </w:t>
            </w:r>
            <w:r>
              <w:t xml:space="preserve">матеріального </w:t>
            </w:r>
            <w:r w:rsidR="005E6CEB">
              <w:t xml:space="preserve"> </w:t>
            </w:r>
            <w:r>
              <w:t xml:space="preserve">резерву </w:t>
            </w:r>
            <w:r w:rsidR="005E6CEB">
              <w:t xml:space="preserve">  </w:t>
            </w:r>
            <w:r>
              <w:t>Чорноморської</w:t>
            </w:r>
          </w:p>
          <w:p w:rsidR="005E6CEB" w:rsidRDefault="00351CCC">
            <w:pPr>
              <w:jc w:val="both"/>
            </w:pPr>
            <w:r>
              <w:t>міської територіальної громади Одеського</w:t>
            </w:r>
          </w:p>
          <w:p w:rsidR="00823C92" w:rsidRDefault="00351CCC">
            <w:pPr>
              <w:jc w:val="both"/>
            </w:pPr>
            <w:r>
              <w:t>району Одеської області</w:t>
            </w:r>
          </w:p>
        </w:tc>
      </w:tr>
    </w:tbl>
    <w:p w:rsidR="00823C92" w:rsidRDefault="00823C92">
      <w:pPr>
        <w:jc w:val="both"/>
        <w:rPr>
          <w:lang w:val="ru-RU"/>
        </w:rPr>
      </w:pPr>
    </w:p>
    <w:p w:rsidR="00823C92" w:rsidRDefault="00351CCC">
      <w:pPr>
        <w:jc w:val="both"/>
      </w:pPr>
      <w:r>
        <w:t xml:space="preserve">          З метою здійснення запобіжних заходів при загрозі надзвичайної ситуації при тривалій відсутності електропостачання на території Чорноморської міської територіальної громади Одеського району Одеської області, внаслідок масованого ракетного удару по енергетичній системі України, що призвело до порушення нормальних умов життєдіяльності населення міської громади, для забезпечення безперебійного живлення об’єктів критичної інфраструктури, житлових будинків та об’єктів, що забезпечують життєдіяльність міста та надання населенню необхідної допомоги для забезпечення життєдіяльності, відповідно до пункту 3.2 Порядку створення та використання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затвердженого рішенням виконавчого комітету Чорноморської міської ради Одеського району Одеської області від 06.04.2022 № 78 (із змінами), на підставі  пункту 15 частини 2 статті 19 Кодексу цивільного захисту України та рішення міської комісії з питань техногенно-екологічної безпеки та надзвичайних ситуацій при виконавчому комітеті Чорноморської міської ради Одеського району Одеської області (протокол                       від 20.12.2022 № 8),  </w:t>
      </w:r>
      <w:r>
        <w:rPr>
          <w:color w:val="000000"/>
        </w:rPr>
        <w:t xml:space="preserve">керуючись статтями </w:t>
      </w:r>
      <w:r>
        <w:rPr>
          <w:color w:val="000000"/>
          <w:shd w:val="clear" w:color="auto" w:fill="FFFFFF"/>
        </w:rPr>
        <w:t>36</w:t>
      </w:r>
      <w:r>
        <w:rPr>
          <w:b/>
          <w:bCs/>
          <w:color w:val="000000"/>
          <w:shd w:val="clear" w:color="auto" w:fill="FFFFFF"/>
          <w:vertAlign w:val="superscript"/>
        </w:rPr>
        <w:t>1</w:t>
      </w:r>
      <w:r>
        <w:rPr>
          <w:color w:val="000000"/>
        </w:rPr>
        <w:t xml:space="preserve">, 40 </w:t>
      </w:r>
      <w:r>
        <w:t xml:space="preserve">Закону України «Про місцеве самоврядування в Україні», </w:t>
      </w:r>
    </w:p>
    <w:p w:rsidR="00823C92" w:rsidRDefault="00823C92">
      <w:pPr>
        <w:jc w:val="both"/>
      </w:pPr>
    </w:p>
    <w:p w:rsidR="00823C92" w:rsidRDefault="00351CCC">
      <w:pPr>
        <w:jc w:val="center"/>
        <w:rPr>
          <w:bCs/>
        </w:rPr>
      </w:pPr>
      <w:r>
        <w:rPr>
          <w:bCs/>
        </w:rPr>
        <w:t>виконавчий комітет Чорноморської міської ради Одеського району Одеської області вирішив:</w:t>
      </w:r>
    </w:p>
    <w:p w:rsidR="00823C92" w:rsidRDefault="00823C92">
      <w:pPr>
        <w:jc w:val="center"/>
        <w:rPr>
          <w:bCs/>
        </w:rPr>
      </w:pPr>
    </w:p>
    <w:p w:rsidR="00823C92" w:rsidRDefault="00351CCC">
      <w:pPr>
        <w:pStyle w:val="a5"/>
        <w:ind w:left="0" w:firstLine="567"/>
        <w:jc w:val="both"/>
      </w:pPr>
      <w:r>
        <w:t>1. Здійснити відпуск матеріальних цінностей (пально-мастильних матеріалів) з матеріального резерву Чорноморської міської територіальної громади Одеського району Одеської області, які обліковуються на балансі комунального підприємства «</w:t>
      </w:r>
      <w:proofErr w:type="spellStart"/>
      <w:r>
        <w:t>Чорноморськводоканал</w:t>
      </w:r>
      <w:proofErr w:type="spellEnd"/>
      <w:r>
        <w:t>»  Чорноморської міської ради Одеського району Одеської області, згідно додатку 1 до цього рішення.</w:t>
      </w:r>
    </w:p>
    <w:p w:rsidR="00823C92" w:rsidRDefault="00823C92">
      <w:pPr>
        <w:pStyle w:val="a5"/>
        <w:tabs>
          <w:tab w:val="left" w:pos="567"/>
        </w:tabs>
        <w:ind w:left="0" w:firstLine="567"/>
        <w:jc w:val="both"/>
      </w:pPr>
    </w:p>
    <w:p w:rsidR="00823C92" w:rsidRDefault="00351CCC">
      <w:pPr>
        <w:pStyle w:val="a5"/>
        <w:ind w:left="0" w:firstLine="567"/>
        <w:jc w:val="both"/>
      </w:pPr>
      <w:r>
        <w:t>2. Комунальному підприємству «</w:t>
      </w:r>
      <w:proofErr w:type="spellStart"/>
      <w:r>
        <w:t>Чорноморськводоканал</w:t>
      </w:r>
      <w:proofErr w:type="spellEnd"/>
      <w:r>
        <w:t xml:space="preserve">» (Євген </w:t>
      </w:r>
      <w:proofErr w:type="spellStart"/>
      <w:r>
        <w:t>Ігнатовський</w:t>
      </w:r>
      <w:proofErr w:type="spellEnd"/>
      <w:r>
        <w:t>):</w:t>
      </w:r>
    </w:p>
    <w:p w:rsidR="00823C92" w:rsidRDefault="00351CCC">
      <w:pPr>
        <w:jc w:val="both"/>
      </w:pPr>
      <w:r>
        <w:t xml:space="preserve">         2.1. Відобразити відпуск-прийом</w:t>
      </w:r>
      <w:r>
        <w:rPr>
          <w:rFonts w:ascii="Calibri" w:hAnsi="Calibri" w:cs="Calibri"/>
        </w:rPr>
        <w:t xml:space="preserve"> </w:t>
      </w:r>
      <w:r>
        <w:t>матеріальних цінностей з матеріального резерву Чорноморської міської територіальної громади Одеського району Одеської області в установленому законодавством порядку.</w:t>
      </w:r>
    </w:p>
    <w:p w:rsidR="00823C92" w:rsidRDefault="00351CCC">
      <w:pPr>
        <w:jc w:val="both"/>
      </w:pPr>
      <w:r>
        <w:t xml:space="preserve">         2.2. Забезпечити цільове використання матеріальних цінностей місцевого матеріального резерву (пально-мастильних матеріалів).</w:t>
      </w:r>
    </w:p>
    <w:p w:rsidR="00823C92" w:rsidRDefault="00823C92">
      <w:pPr>
        <w:jc w:val="both"/>
      </w:pPr>
    </w:p>
    <w:p w:rsidR="00823C92" w:rsidRDefault="00351CCC">
      <w:pPr>
        <w:ind w:firstLine="567"/>
        <w:jc w:val="both"/>
      </w:pPr>
      <w:r>
        <w:lastRenderedPageBreak/>
        <w:t xml:space="preserve">3. Здійснити відпуск матеріальних цінностей з матеріального резерву Чорноморської міської територіальної громади Одеського району Одеської області за переліком, що додається до цього рішення (додаток 2), шляхом передачі їх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для задоволення потреб Чорноморської міської  територіальної  громади у сфері соціального захисту в частині  соціальної підтримки населення міської територіальної громади. </w:t>
      </w:r>
    </w:p>
    <w:p w:rsidR="00823C92" w:rsidRDefault="00823C92">
      <w:pPr>
        <w:ind w:firstLine="567"/>
        <w:jc w:val="both"/>
      </w:pPr>
    </w:p>
    <w:p w:rsidR="00823C92" w:rsidRDefault="00351CCC">
      <w:pPr>
        <w:ind w:firstLine="567"/>
        <w:jc w:val="both"/>
      </w:pPr>
      <w:r>
        <w:t>4. Здійснити безкоштовну передачу матеріальних цінностей, визначених в п. 3 цього  рішення з балансу виконавчих органів Чорноморської міської ради Одеського району Одеської області на баланс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w:t>
      </w:r>
    </w:p>
    <w:p w:rsidR="00823C92" w:rsidRDefault="00823C92">
      <w:pPr>
        <w:ind w:firstLine="567"/>
        <w:jc w:val="both"/>
      </w:pPr>
    </w:p>
    <w:p w:rsidR="00823C92" w:rsidRDefault="00351CCC">
      <w:pPr>
        <w:ind w:firstLine="567"/>
        <w:jc w:val="both"/>
      </w:pPr>
      <w:r>
        <w:t xml:space="preserve">5. Відділу бухгалтерського обліку та звітності виконавчого комітету Чорноморської міської ради Одеського району Одеської області (Оксана </w:t>
      </w:r>
      <w:proofErr w:type="spellStart"/>
      <w:r>
        <w:t>Бонєва</w:t>
      </w:r>
      <w:proofErr w:type="spellEnd"/>
      <w:r>
        <w:t xml:space="preserve">), </w:t>
      </w:r>
      <w:proofErr w:type="spellStart"/>
      <w:r>
        <w:t>Малодолинській</w:t>
      </w:r>
      <w:proofErr w:type="spellEnd"/>
      <w:r>
        <w:t xml:space="preserve"> сільській адміністрації  (Артем Книш),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 Іванова) відобразити відпуск – прийом матеріальних цінностей місцевого матеріального резерву в установленому законом порядку.</w:t>
      </w:r>
    </w:p>
    <w:p w:rsidR="00823C92" w:rsidRDefault="00823C92">
      <w:pPr>
        <w:ind w:firstLine="567"/>
        <w:jc w:val="both"/>
      </w:pPr>
    </w:p>
    <w:p w:rsidR="00823C92" w:rsidRDefault="00351CCC">
      <w:pPr>
        <w:ind w:firstLine="567"/>
        <w:jc w:val="both"/>
      </w:pPr>
      <w:r>
        <w:t>6.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 Іванова) забезпечити використання матеріальних цінностей місцевого матеріального резерву у сфері соціального захисту і соціального забезпечення населення Чорноморської міської територіальної громади.</w:t>
      </w:r>
    </w:p>
    <w:p w:rsidR="00823C92" w:rsidRDefault="00823C92">
      <w:pPr>
        <w:tabs>
          <w:tab w:val="left" w:pos="567"/>
        </w:tabs>
        <w:jc w:val="both"/>
      </w:pPr>
    </w:p>
    <w:p w:rsidR="00823C92" w:rsidRDefault="00351CCC">
      <w:pPr>
        <w:ind w:firstLine="567"/>
        <w:jc w:val="both"/>
        <w:rPr>
          <w:color w:val="000000"/>
        </w:rPr>
      </w:pPr>
      <w:r>
        <w:t xml:space="preserve">7. </w:t>
      </w:r>
      <w:r>
        <w:rPr>
          <w:color w:val="000000"/>
        </w:rPr>
        <w:t>Начальнику відділу  взаємодії з правоохоронними органами, органами ДСНС, оборонної роботи виконавчого комітету Чорноморської міської ради Одеського району Одеської області (Микола Малий) вжити заходи щодо наступної поставки і закладення до матеріального резерву відповідних матеріальних цінностей в межах коштів, призначених на відповідні цілі.</w:t>
      </w:r>
    </w:p>
    <w:p w:rsidR="00823C92" w:rsidRDefault="00823C92">
      <w:pPr>
        <w:ind w:firstLine="567"/>
        <w:jc w:val="both"/>
        <w:rPr>
          <w:color w:val="000000"/>
        </w:rPr>
      </w:pPr>
    </w:p>
    <w:p w:rsidR="00823C92" w:rsidRDefault="00351CCC">
      <w:pPr>
        <w:ind w:firstLine="567"/>
        <w:jc w:val="both"/>
      </w:pPr>
      <w:r>
        <w:t xml:space="preserve">8. Контроль за виконанням цього рішення покласти на заступників  міського голови Руслана </w:t>
      </w:r>
      <w:proofErr w:type="spellStart"/>
      <w:r>
        <w:t>Саїнчука</w:t>
      </w:r>
      <w:proofErr w:type="spellEnd"/>
      <w:r>
        <w:t xml:space="preserve"> в частині п. 1 та п. 2  цього рішення та Романа </w:t>
      </w:r>
      <w:proofErr w:type="spellStart"/>
      <w:r>
        <w:t>Тєліпова</w:t>
      </w:r>
      <w:proofErr w:type="spellEnd"/>
      <w:r>
        <w:t xml:space="preserve"> в частині п. 3,   п. 6 та п. 7 цього рішення. </w:t>
      </w:r>
    </w:p>
    <w:p w:rsidR="00823C92" w:rsidRDefault="00823C92">
      <w:pPr>
        <w:tabs>
          <w:tab w:val="left" w:pos="567"/>
        </w:tabs>
        <w:jc w:val="center"/>
      </w:pPr>
    </w:p>
    <w:p w:rsidR="00823C92" w:rsidRDefault="00823C92">
      <w:pPr>
        <w:jc w:val="center"/>
      </w:pPr>
    </w:p>
    <w:p w:rsidR="00823C92" w:rsidRDefault="00351CCC">
      <w:pPr>
        <w:tabs>
          <w:tab w:val="left" w:pos="567"/>
        </w:tabs>
      </w:pPr>
      <w:r>
        <w:t xml:space="preserve">          Міський голова</w:t>
      </w:r>
      <w:r>
        <w:tab/>
      </w:r>
      <w:r>
        <w:tab/>
      </w:r>
      <w:r>
        <w:tab/>
      </w:r>
      <w:r>
        <w:tab/>
      </w:r>
      <w:r>
        <w:tab/>
      </w:r>
      <w:r>
        <w:tab/>
      </w:r>
      <w:r>
        <w:tab/>
        <w:t>Василь ГУЛЯЄВ</w:t>
      </w: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823C92">
      <w:pPr>
        <w:tabs>
          <w:tab w:val="left" w:pos="567"/>
        </w:tabs>
      </w:pPr>
    </w:p>
    <w:p w:rsidR="00823C92" w:rsidRDefault="00351CCC">
      <w:pPr>
        <w:tabs>
          <w:tab w:val="left" w:pos="5954"/>
        </w:tabs>
        <w:ind w:right="-6"/>
        <w:jc w:val="both"/>
      </w:pPr>
      <w:r>
        <w:lastRenderedPageBreak/>
        <w:t>ПОГОДЖЕНО:</w:t>
      </w:r>
    </w:p>
    <w:p w:rsidR="00823C92" w:rsidRDefault="00823C92">
      <w:pPr>
        <w:ind w:right="-6"/>
        <w:jc w:val="both"/>
      </w:pPr>
    </w:p>
    <w:p w:rsidR="00B12C73" w:rsidRDefault="00B12C73" w:rsidP="00B12C73">
      <w:pPr>
        <w:ind w:right="-6"/>
        <w:jc w:val="both"/>
      </w:pPr>
      <w:r>
        <w:t xml:space="preserve">Заступник міського голови      </w:t>
      </w:r>
      <w:r>
        <w:tab/>
      </w:r>
      <w:r>
        <w:tab/>
      </w:r>
      <w:r>
        <w:tab/>
        <w:t xml:space="preserve">                Роман ТЄЛІПОВ</w:t>
      </w:r>
    </w:p>
    <w:p w:rsidR="00823C92" w:rsidRDefault="00823C92">
      <w:pPr>
        <w:ind w:right="-6"/>
        <w:jc w:val="both"/>
      </w:pPr>
    </w:p>
    <w:p w:rsidR="00823C92" w:rsidRDefault="00823C92">
      <w:pPr>
        <w:ind w:right="-6"/>
        <w:jc w:val="both"/>
      </w:pPr>
    </w:p>
    <w:p w:rsidR="00823C92" w:rsidRDefault="00351CCC">
      <w:pPr>
        <w:ind w:right="-6"/>
        <w:jc w:val="both"/>
      </w:pPr>
      <w:r>
        <w:t>Заступник міського голови                                                    Руслан САЇНЧУК</w:t>
      </w:r>
    </w:p>
    <w:p w:rsidR="00823C92" w:rsidRDefault="00823C92">
      <w:pPr>
        <w:ind w:right="-6"/>
        <w:jc w:val="both"/>
      </w:pPr>
    </w:p>
    <w:p w:rsidR="00823C92" w:rsidRDefault="00823C92">
      <w:pPr>
        <w:tabs>
          <w:tab w:val="left" w:pos="5954"/>
        </w:tabs>
        <w:ind w:right="-6"/>
        <w:jc w:val="both"/>
      </w:pPr>
    </w:p>
    <w:p w:rsidR="00823C92" w:rsidRDefault="00351CCC">
      <w:pPr>
        <w:tabs>
          <w:tab w:val="left" w:pos="5954"/>
        </w:tabs>
        <w:ind w:right="-6"/>
        <w:jc w:val="both"/>
      </w:pPr>
      <w:r>
        <w:t>Керуюча справами                                                                  Наталя КУШНІРЕНКО</w:t>
      </w:r>
    </w:p>
    <w:p w:rsidR="00823C92" w:rsidRDefault="00823C92">
      <w:pPr>
        <w:tabs>
          <w:tab w:val="left" w:pos="5954"/>
        </w:tabs>
        <w:ind w:right="-6"/>
        <w:jc w:val="both"/>
      </w:pPr>
    </w:p>
    <w:p w:rsidR="00823C92" w:rsidRDefault="00823C92">
      <w:pPr>
        <w:tabs>
          <w:tab w:val="left" w:pos="5954"/>
        </w:tabs>
        <w:ind w:right="-6"/>
        <w:jc w:val="both"/>
      </w:pPr>
    </w:p>
    <w:p w:rsidR="00823C92" w:rsidRDefault="00351CCC">
      <w:pPr>
        <w:tabs>
          <w:tab w:val="left" w:pos="5954"/>
        </w:tabs>
        <w:ind w:right="-6"/>
        <w:jc w:val="both"/>
      </w:pPr>
      <w:r>
        <w:t>Начальник фінансового управління                                      Ольга ЯКОВЕНКО</w:t>
      </w:r>
    </w:p>
    <w:p w:rsidR="00823C92" w:rsidRDefault="00823C92">
      <w:pPr>
        <w:tabs>
          <w:tab w:val="left" w:pos="5954"/>
        </w:tabs>
        <w:ind w:right="-6"/>
        <w:jc w:val="both"/>
      </w:pPr>
    </w:p>
    <w:p w:rsidR="00823C92" w:rsidRDefault="00823C92">
      <w:pPr>
        <w:ind w:right="-6"/>
        <w:jc w:val="both"/>
      </w:pPr>
    </w:p>
    <w:p w:rsidR="00823C92" w:rsidRDefault="00351CCC">
      <w:pPr>
        <w:ind w:right="-6"/>
        <w:jc w:val="both"/>
      </w:pPr>
      <w:r>
        <w:t xml:space="preserve">Уповноважений з антикорупційної діяльності                    Микола ЧУХЛІБ        </w:t>
      </w:r>
    </w:p>
    <w:p w:rsidR="00823C92" w:rsidRDefault="00823C92">
      <w:pPr>
        <w:ind w:right="-6"/>
        <w:jc w:val="both"/>
      </w:pPr>
    </w:p>
    <w:p w:rsidR="00823C92" w:rsidRDefault="00823C92">
      <w:pPr>
        <w:ind w:right="-6"/>
        <w:jc w:val="both"/>
      </w:pPr>
    </w:p>
    <w:p w:rsidR="00823C92" w:rsidRDefault="00351CCC">
      <w:pPr>
        <w:ind w:right="-6"/>
        <w:jc w:val="both"/>
      </w:pPr>
      <w:r>
        <w:t>Начальник УДРП та ПЗ                                                          Дмитро СКРИПНИЧЕНКО</w:t>
      </w:r>
    </w:p>
    <w:p w:rsidR="00823C92" w:rsidRDefault="00823C92">
      <w:pPr>
        <w:ind w:right="-6"/>
        <w:jc w:val="both"/>
      </w:pPr>
    </w:p>
    <w:p w:rsidR="00823C92" w:rsidRDefault="00823C92">
      <w:pPr>
        <w:ind w:right="-6"/>
        <w:jc w:val="both"/>
        <w:rPr>
          <w:lang w:val="ru-RU"/>
        </w:rPr>
      </w:pPr>
    </w:p>
    <w:p w:rsidR="00823C92" w:rsidRDefault="00351CCC">
      <w:pPr>
        <w:tabs>
          <w:tab w:val="left" w:pos="6096"/>
        </w:tabs>
        <w:ind w:right="-6"/>
        <w:jc w:val="both"/>
      </w:pPr>
      <w:r>
        <w:t>Начальник загального відділу                                               Ірина ТЕМНА</w:t>
      </w:r>
    </w:p>
    <w:p w:rsidR="00823C92" w:rsidRDefault="00823C92">
      <w:pPr>
        <w:ind w:right="-6"/>
        <w:jc w:val="both"/>
      </w:pPr>
    </w:p>
    <w:p w:rsidR="00823C92" w:rsidRDefault="00823C92">
      <w:pPr>
        <w:ind w:right="-6"/>
        <w:jc w:val="both"/>
      </w:pPr>
    </w:p>
    <w:p w:rsidR="00823C92" w:rsidRDefault="00351CCC">
      <w:pPr>
        <w:ind w:right="-6"/>
        <w:jc w:val="both"/>
      </w:pPr>
      <w:r>
        <w:t xml:space="preserve">Розсилка: </w:t>
      </w:r>
    </w:p>
    <w:p w:rsidR="00823C92" w:rsidRDefault="00351CCC">
      <w:pPr>
        <w:ind w:right="-6"/>
        <w:jc w:val="both"/>
      </w:pPr>
      <w:proofErr w:type="spellStart"/>
      <w:r>
        <w:t>заг</w:t>
      </w:r>
      <w:proofErr w:type="spellEnd"/>
      <w:r>
        <w:t>. відділ – 1</w:t>
      </w:r>
    </w:p>
    <w:p w:rsidR="00823C92" w:rsidRDefault="00351CCC">
      <w:pPr>
        <w:ind w:right="-6"/>
        <w:jc w:val="both"/>
      </w:pPr>
      <w:r>
        <w:t>відділ бухобліку виконавчого комітету – 1</w:t>
      </w:r>
    </w:p>
    <w:p w:rsidR="00823C92" w:rsidRDefault="00351CCC">
      <w:pPr>
        <w:ind w:right="-6"/>
        <w:jc w:val="both"/>
      </w:pPr>
      <w:r>
        <w:t>КУ «Тер.</w:t>
      </w:r>
      <w:r>
        <w:rPr>
          <w:lang w:val="ru-RU"/>
        </w:rPr>
        <w:t xml:space="preserve"> </w:t>
      </w:r>
      <w:r>
        <w:t xml:space="preserve">центр </w:t>
      </w:r>
      <w:proofErr w:type="spellStart"/>
      <w:r>
        <w:t>соц</w:t>
      </w:r>
      <w:proofErr w:type="spellEnd"/>
      <w:r>
        <w:t>. обслуговування» – 1</w:t>
      </w:r>
    </w:p>
    <w:p w:rsidR="00823C92" w:rsidRDefault="00351CCC">
      <w:pPr>
        <w:ind w:right="-6"/>
        <w:jc w:val="both"/>
      </w:pPr>
      <w:r>
        <w:t>Фінуправління – 1</w:t>
      </w:r>
    </w:p>
    <w:p w:rsidR="00823C92" w:rsidRDefault="00823C92">
      <w:pPr>
        <w:ind w:right="-6"/>
        <w:jc w:val="both"/>
      </w:pPr>
    </w:p>
    <w:p w:rsidR="00823C92" w:rsidRDefault="00823C92">
      <w:pPr>
        <w:ind w:right="-6"/>
        <w:jc w:val="both"/>
      </w:pPr>
    </w:p>
    <w:p w:rsidR="00823C92" w:rsidRDefault="00351CCC">
      <w:pPr>
        <w:ind w:right="-6"/>
        <w:jc w:val="both"/>
      </w:pPr>
      <w:r>
        <w:t>Виконавець:</w:t>
      </w:r>
    </w:p>
    <w:p w:rsidR="00823C92" w:rsidRDefault="00351CCC">
      <w:pPr>
        <w:ind w:right="-6"/>
        <w:jc w:val="both"/>
      </w:pPr>
      <w:r>
        <w:t xml:space="preserve">Начальник відділу </w:t>
      </w:r>
    </w:p>
    <w:p w:rsidR="00823C92" w:rsidRDefault="00351CCC">
      <w:pPr>
        <w:ind w:right="-6"/>
        <w:jc w:val="both"/>
      </w:pPr>
      <w:r>
        <w:t xml:space="preserve">взаємодії з правоохоронними органами, </w:t>
      </w:r>
    </w:p>
    <w:p w:rsidR="00823C92" w:rsidRDefault="00351CCC">
      <w:pPr>
        <w:tabs>
          <w:tab w:val="left" w:pos="5954"/>
        </w:tabs>
        <w:ind w:right="-6"/>
        <w:jc w:val="both"/>
      </w:pPr>
      <w:r>
        <w:t xml:space="preserve">органами ДСНС, оборонної роботи </w:t>
      </w:r>
      <w:r>
        <w:rPr>
          <w:lang w:val="ru-RU"/>
        </w:rPr>
        <w:t xml:space="preserve">                                      </w:t>
      </w:r>
      <w:r>
        <w:t>Микола МАЛИЙ</w:t>
      </w:r>
    </w:p>
    <w:p w:rsidR="00823C92" w:rsidRDefault="00823C92">
      <w:pPr>
        <w:tabs>
          <w:tab w:val="left" w:pos="5954"/>
        </w:tabs>
        <w:ind w:right="-6"/>
        <w:jc w:val="both"/>
      </w:pPr>
    </w:p>
    <w:p w:rsidR="00823C92" w:rsidRDefault="00823C92">
      <w:pPr>
        <w:tabs>
          <w:tab w:val="left" w:pos="5954"/>
        </w:tabs>
        <w:ind w:right="-6"/>
        <w:jc w:val="both"/>
      </w:pPr>
    </w:p>
    <w:p w:rsidR="00823C92" w:rsidRDefault="00823C92">
      <w:pPr>
        <w:tabs>
          <w:tab w:val="left" w:pos="5954"/>
        </w:tabs>
        <w:ind w:right="-6"/>
        <w:jc w:val="both"/>
      </w:pPr>
    </w:p>
    <w:p w:rsidR="00823C92" w:rsidRDefault="00823C92">
      <w:pPr>
        <w:tabs>
          <w:tab w:val="left" w:pos="5954"/>
        </w:tabs>
        <w:ind w:right="-6"/>
        <w:jc w:val="both"/>
      </w:pPr>
    </w:p>
    <w:p w:rsidR="00823C92" w:rsidRDefault="00823C92">
      <w:pPr>
        <w:tabs>
          <w:tab w:val="left" w:pos="5954"/>
        </w:tabs>
        <w:ind w:right="-6"/>
        <w:jc w:val="both"/>
      </w:pPr>
    </w:p>
    <w:p w:rsidR="00823C92" w:rsidRDefault="00823C92">
      <w:pPr>
        <w:ind w:right="-6"/>
        <w:jc w:val="both"/>
      </w:pPr>
    </w:p>
    <w:p w:rsidR="00823C92" w:rsidRDefault="00351CCC">
      <w:pPr>
        <w:ind w:right="-6"/>
        <w:jc w:val="both"/>
      </w:pPr>
      <w:r>
        <w:t>Відмітка про наявність/не наявність в рішенні інформації, передбаченої п. 2 розпорядження міського голови від 08.08.2022 №228:</w:t>
      </w:r>
    </w:p>
    <w:p w:rsidR="00823C92" w:rsidRDefault="00823C92">
      <w:pPr>
        <w:ind w:right="-6"/>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678"/>
      </w:tblGrid>
      <w:tr w:rsidR="00823C92">
        <w:tc>
          <w:tcPr>
            <w:tcW w:w="2518" w:type="dxa"/>
            <w:tcBorders>
              <w:top w:val="single" w:sz="4" w:space="0" w:color="auto"/>
              <w:left w:val="single" w:sz="4" w:space="0" w:color="auto"/>
              <w:bottom w:val="single" w:sz="4" w:space="0" w:color="auto"/>
              <w:right w:val="single" w:sz="4" w:space="0" w:color="auto"/>
            </w:tcBorders>
          </w:tcPr>
          <w:p w:rsidR="00823C92" w:rsidRDefault="00823C92">
            <w:pPr>
              <w:ind w:right="-6"/>
              <w:jc w:val="both"/>
            </w:pPr>
          </w:p>
        </w:tc>
        <w:tc>
          <w:tcPr>
            <w:tcW w:w="2126" w:type="dxa"/>
            <w:tcBorders>
              <w:top w:val="single" w:sz="4" w:space="0" w:color="auto"/>
              <w:left w:val="single" w:sz="4" w:space="0" w:color="auto"/>
              <w:bottom w:val="single" w:sz="4" w:space="0" w:color="auto"/>
              <w:right w:val="single" w:sz="4" w:space="0" w:color="auto"/>
            </w:tcBorders>
          </w:tcPr>
          <w:p w:rsidR="00823C92" w:rsidRDefault="00823C92">
            <w:pPr>
              <w:ind w:right="-6"/>
              <w:jc w:val="both"/>
            </w:pPr>
          </w:p>
        </w:tc>
        <w:tc>
          <w:tcPr>
            <w:tcW w:w="4678" w:type="dxa"/>
            <w:tcBorders>
              <w:top w:val="single" w:sz="4" w:space="0" w:color="auto"/>
              <w:left w:val="single" w:sz="4" w:space="0" w:color="auto"/>
              <w:bottom w:val="single" w:sz="4" w:space="0" w:color="auto"/>
              <w:right w:val="single" w:sz="4" w:space="0" w:color="auto"/>
            </w:tcBorders>
          </w:tcPr>
          <w:p w:rsidR="00823C92" w:rsidRDefault="00351CCC">
            <w:pPr>
              <w:ind w:right="-6"/>
              <w:jc w:val="both"/>
            </w:pPr>
            <w:r>
              <w:t>Начальник відділу взаємодії з правоохоронними органами, органами ДСНС, оборонної роботи Микола МАЛИЙ</w:t>
            </w:r>
          </w:p>
        </w:tc>
      </w:tr>
    </w:tbl>
    <w:p w:rsidR="00823C92" w:rsidRDefault="00351CCC">
      <w:pPr>
        <w:ind w:right="-6"/>
        <w:jc w:val="both"/>
      </w:pPr>
      <w:r>
        <w:t xml:space="preserve">                                      </w:t>
      </w:r>
    </w:p>
    <w:p w:rsidR="00823C92" w:rsidRDefault="00351CCC">
      <w:pPr>
        <w:ind w:right="-6"/>
        <w:jc w:val="both"/>
      </w:pPr>
      <w:r>
        <w:t xml:space="preserve">                                                                                                  </w:t>
      </w:r>
    </w:p>
    <w:p w:rsidR="00464E18" w:rsidRDefault="00464E18">
      <w:pPr>
        <w:ind w:right="-6"/>
        <w:jc w:val="both"/>
      </w:pPr>
    </w:p>
    <w:p w:rsidR="00464E18" w:rsidRDefault="00464E18">
      <w:pPr>
        <w:ind w:right="-6"/>
        <w:jc w:val="both"/>
      </w:pPr>
    </w:p>
    <w:p w:rsidR="00823C92" w:rsidRDefault="00823C92">
      <w:pPr>
        <w:ind w:right="-6"/>
        <w:jc w:val="both"/>
      </w:pPr>
    </w:p>
    <w:p w:rsidR="005E6CEB" w:rsidRDefault="005E6CEB">
      <w:pPr>
        <w:ind w:right="-6"/>
        <w:jc w:val="both"/>
      </w:pPr>
    </w:p>
    <w:p w:rsidR="005E6CEB" w:rsidRDefault="005E6CEB">
      <w:pPr>
        <w:ind w:right="-6"/>
        <w:jc w:val="both"/>
      </w:pPr>
    </w:p>
    <w:p w:rsidR="005E6CEB" w:rsidRDefault="005E6CEB">
      <w:pPr>
        <w:ind w:right="-6"/>
        <w:jc w:val="both"/>
      </w:pPr>
    </w:p>
    <w:p w:rsidR="00823C92" w:rsidRDefault="00351CCC">
      <w:pPr>
        <w:ind w:right="-6"/>
        <w:jc w:val="both"/>
        <w:rPr>
          <w:sz w:val="20"/>
          <w:szCs w:val="20"/>
        </w:rPr>
      </w:pPr>
      <w:r>
        <w:t xml:space="preserve">                                                                                                   </w:t>
      </w:r>
      <w:r>
        <w:rPr>
          <w:sz w:val="20"/>
          <w:szCs w:val="20"/>
        </w:rPr>
        <w:t>Додаток 1</w:t>
      </w:r>
    </w:p>
    <w:p w:rsidR="00823C92" w:rsidRDefault="00351CCC">
      <w:pPr>
        <w:ind w:right="-6"/>
        <w:jc w:val="both"/>
        <w:rPr>
          <w:sz w:val="20"/>
          <w:szCs w:val="20"/>
        </w:rPr>
      </w:pPr>
      <w:r>
        <w:rPr>
          <w:sz w:val="20"/>
          <w:szCs w:val="20"/>
        </w:rPr>
        <w:t xml:space="preserve">                                                                                                                        до рішення виконавчого комітету</w:t>
      </w:r>
    </w:p>
    <w:p w:rsidR="00823C92" w:rsidRDefault="00351CCC">
      <w:pPr>
        <w:ind w:right="-6"/>
        <w:jc w:val="both"/>
        <w:rPr>
          <w:sz w:val="20"/>
          <w:szCs w:val="20"/>
        </w:rPr>
      </w:pPr>
      <w:r>
        <w:rPr>
          <w:sz w:val="20"/>
          <w:szCs w:val="20"/>
        </w:rPr>
        <w:t xml:space="preserve">                                                                                                                        Чорноморської міської ради</w:t>
      </w:r>
    </w:p>
    <w:p w:rsidR="00823C92" w:rsidRDefault="00351CCC">
      <w:pPr>
        <w:ind w:right="-6"/>
        <w:jc w:val="both"/>
        <w:rPr>
          <w:sz w:val="20"/>
          <w:szCs w:val="20"/>
        </w:rPr>
      </w:pPr>
      <w:r>
        <w:rPr>
          <w:sz w:val="20"/>
          <w:szCs w:val="20"/>
        </w:rPr>
        <w:t xml:space="preserve">                                                                                                       </w:t>
      </w:r>
      <w:r w:rsidR="005E6CEB">
        <w:rPr>
          <w:sz w:val="20"/>
          <w:szCs w:val="20"/>
        </w:rPr>
        <w:t xml:space="preserve">                  від   20.12.</w:t>
      </w:r>
      <w:r>
        <w:rPr>
          <w:sz w:val="20"/>
          <w:szCs w:val="20"/>
        </w:rPr>
        <w:t xml:space="preserve">2022   № </w:t>
      </w:r>
      <w:r w:rsidR="005E6CEB">
        <w:rPr>
          <w:sz w:val="20"/>
          <w:szCs w:val="20"/>
        </w:rPr>
        <w:t>360</w:t>
      </w:r>
    </w:p>
    <w:p w:rsidR="00823C92" w:rsidRDefault="00823C92">
      <w:pPr>
        <w:ind w:right="-6"/>
        <w:jc w:val="both"/>
        <w:rPr>
          <w:sz w:val="20"/>
          <w:szCs w:val="20"/>
        </w:rPr>
      </w:pPr>
    </w:p>
    <w:p w:rsidR="00823C92" w:rsidRDefault="00823C92">
      <w:pPr>
        <w:ind w:right="-6"/>
        <w:jc w:val="center"/>
      </w:pPr>
    </w:p>
    <w:p w:rsidR="00823C92" w:rsidRDefault="00351CCC">
      <w:pPr>
        <w:ind w:right="-6"/>
        <w:jc w:val="center"/>
        <w:rPr>
          <w:b/>
        </w:rPr>
      </w:pPr>
      <w:r>
        <w:rPr>
          <w:b/>
        </w:rPr>
        <w:t xml:space="preserve">Перелік </w:t>
      </w:r>
    </w:p>
    <w:p w:rsidR="00823C92" w:rsidRDefault="00351CCC">
      <w:pPr>
        <w:ind w:right="-6"/>
        <w:jc w:val="center"/>
      </w:pPr>
      <w:r>
        <w:t>матеріальних цінностей (пально-мастильних матеріалів), які обліковуються   на балансі комунального підприємства «</w:t>
      </w:r>
      <w:proofErr w:type="spellStart"/>
      <w:r>
        <w:t>Чорноморськводоканал</w:t>
      </w:r>
      <w:proofErr w:type="spellEnd"/>
      <w:r>
        <w:t>»  Чорноморської міської ради Одеського району Одеської області, та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w:t>
      </w:r>
    </w:p>
    <w:p w:rsidR="00823C92" w:rsidRDefault="00823C92">
      <w:pPr>
        <w:ind w:right="-6"/>
        <w:jc w:val="cente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1"/>
        <w:gridCol w:w="1134"/>
        <w:gridCol w:w="1134"/>
        <w:gridCol w:w="1418"/>
        <w:gridCol w:w="3118"/>
      </w:tblGrid>
      <w:tr w:rsidR="00823C92">
        <w:tc>
          <w:tcPr>
            <w:tcW w:w="426" w:type="dxa"/>
          </w:tcPr>
          <w:p w:rsidR="00823C92" w:rsidRDefault="00351CCC">
            <w:pPr>
              <w:ind w:right="-6"/>
              <w:jc w:val="center"/>
              <w:rPr>
                <w:sz w:val="20"/>
                <w:szCs w:val="20"/>
              </w:rPr>
            </w:pPr>
            <w:r>
              <w:rPr>
                <w:sz w:val="20"/>
                <w:szCs w:val="20"/>
              </w:rPr>
              <w:t>1</w:t>
            </w:r>
          </w:p>
        </w:tc>
        <w:tc>
          <w:tcPr>
            <w:tcW w:w="3261" w:type="dxa"/>
            <w:vAlign w:val="center"/>
          </w:tcPr>
          <w:p w:rsidR="00823C92" w:rsidRDefault="00351CCC">
            <w:pPr>
              <w:ind w:right="-6"/>
              <w:jc w:val="center"/>
              <w:rPr>
                <w:sz w:val="20"/>
                <w:szCs w:val="20"/>
              </w:rPr>
            </w:pPr>
            <w:r>
              <w:rPr>
                <w:sz w:val="20"/>
                <w:szCs w:val="20"/>
              </w:rPr>
              <w:t>Назва підприємства, установи, організації, на балансі яких обліковуються матеріальні цінності місцевого матеріального резерву/найменування матеріальних цінностей</w:t>
            </w:r>
          </w:p>
        </w:tc>
        <w:tc>
          <w:tcPr>
            <w:tcW w:w="1134" w:type="dxa"/>
            <w:vAlign w:val="center"/>
          </w:tcPr>
          <w:p w:rsidR="00823C92" w:rsidRDefault="00351CCC">
            <w:pPr>
              <w:ind w:right="-6"/>
              <w:jc w:val="center"/>
              <w:rPr>
                <w:sz w:val="20"/>
                <w:szCs w:val="20"/>
              </w:rPr>
            </w:pPr>
            <w:r>
              <w:rPr>
                <w:sz w:val="20"/>
                <w:szCs w:val="20"/>
              </w:rPr>
              <w:t xml:space="preserve">Кількість, л </w:t>
            </w:r>
          </w:p>
        </w:tc>
        <w:tc>
          <w:tcPr>
            <w:tcW w:w="1134" w:type="dxa"/>
            <w:vAlign w:val="center"/>
          </w:tcPr>
          <w:p w:rsidR="00823C92" w:rsidRDefault="00351CCC">
            <w:pPr>
              <w:ind w:right="-6"/>
              <w:jc w:val="center"/>
              <w:rPr>
                <w:sz w:val="20"/>
                <w:szCs w:val="20"/>
              </w:rPr>
            </w:pPr>
            <w:r>
              <w:rPr>
                <w:sz w:val="20"/>
                <w:szCs w:val="20"/>
              </w:rPr>
              <w:t xml:space="preserve">Вартість </w:t>
            </w:r>
          </w:p>
          <w:p w:rsidR="00823C92" w:rsidRDefault="00351CCC">
            <w:pPr>
              <w:ind w:right="-6"/>
              <w:jc w:val="center"/>
              <w:rPr>
                <w:sz w:val="20"/>
                <w:szCs w:val="20"/>
              </w:rPr>
            </w:pPr>
            <w:r>
              <w:rPr>
                <w:sz w:val="20"/>
                <w:szCs w:val="20"/>
              </w:rPr>
              <w:t>за одиницю, грн</w:t>
            </w:r>
          </w:p>
        </w:tc>
        <w:tc>
          <w:tcPr>
            <w:tcW w:w="1418" w:type="dxa"/>
            <w:vAlign w:val="center"/>
          </w:tcPr>
          <w:p w:rsidR="00823C92" w:rsidRDefault="00351CCC">
            <w:pPr>
              <w:ind w:right="-6"/>
              <w:jc w:val="center"/>
              <w:rPr>
                <w:sz w:val="20"/>
                <w:szCs w:val="20"/>
              </w:rPr>
            </w:pPr>
            <w:r>
              <w:rPr>
                <w:sz w:val="20"/>
                <w:szCs w:val="20"/>
              </w:rPr>
              <w:t>Загальна вартість, грн</w:t>
            </w:r>
          </w:p>
        </w:tc>
        <w:tc>
          <w:tcPr>
            <w:tcW w:w="3118" w:type="dxa"/>
            <w:vAlign w:val="center"/>
          </w:tcPr>
          <w:p w:rsidR="00823C92" w:rsidRDefault="00351CCC">
            <w:pPr>
              <w:ind w:right="-6"/>
              <w:jc w:val="center"/>
              <w:rPr>
                <w:sz w:val="20"/>
                <w:szCs w:val="20"/>
              </w:rPr>
            </w:pPr>
            <w:r>
              <w:rPr>
                <w:sz w:val="20"/>
                <w:szCs w:val="20"/>
              </w:rPr>
              <w:t>Назва підприємства, установи, організації, яким передаються матеріальні цінності для використання</w:t>
            </w:r>
          </w:p>
        </w:tc>
      </w:tr>
      <w:tr w:rsidR="00823C92">
        <w:tc>
          <w:tcPr>
            <w:tcW w:w="426" w:type="dxa"/>
          </w:tcPr>
          <w:p w:rsidR="00823C92" w:rsidRDefault="00351CCC">
            <w:pPr>
              <w:ind w:right="-6"/>
              <w:jc w:val="center"/>
              <w:rPr>
                <w:b/>
              </w:rPr>
            </w:pPr>
            <w:r>
              <w:rPr>
                <w:b/>
              </w:rPr>
              <w:t>1</w:t>
            </w:r>
          </w:p>
        </w:tc>
        <w:tc>
          <w:tcPr>
            <w:tcW w:w="3261" w:type="dxa"/>
          </w:tcPr>
          <w:p w:rsidR="00823C92" w:rsidRDefault="00351CCC">
            <w:pPr>
              <w:ind w:right="-6"/>
              <w:rPr>
                <w:b/>
                <w:sz w:val="22"/>
                <w:szCs w:val="22"/>
              </w:rPr>
            </w:pPr>
            <w:r>
              <w:rPr>
                <w:b/>
                <w:sz w:val="22"/>
                <w:szCs w:val="22"/>
              </w:rPr>
              <w:t>КП «</w:t>
            </w:r>
            <w:proofErr w:type="spellStart"/>
            <w:r>
              <w:rPr>
                <w:b/>
                <w:sz w:val="22"/>
                <w:szCs w:val="22"/>
              </w:rPr>
              <w:t>Чорноморськводоканал</w:t>
            </w:r>
            <w:proofErr w:type="spellEnd"/>
            <w:r>
              <w:rPr>
                <w:b/>
                <w:sz w:val="22"/>
                <w:szCs w:val="22"/>
              </w:rPr>
              <w:t>»</w:t>
            </w:r>
          </w:p>
        </w:tc>
        <w:tc>
          <w:tcPr>
            <w:tcW w:w="1134" w:type="dxa"/>
          </w:tcPr>
          <w:p w:rsidR="00823C92" w:rsidRDefault="00823C92">
            <w:pPr>
              <w:ind w:right="-6"/>
              <w:jc w:val="center"/>
              <w:rPr>
                <w:b/>
                <w:sz w:val="22"/>
                <w:szCs w:val="22"/>
              </w:rPr>
            </w:pPr>
          </w:p>
        </w:tc>
        <w:tc>
          <w:tcPr>
            <w:tcW w:w="1134" w:type="dxa"/>
          </w:tcPr>
          <w:p w:rsidR="00823C92" w:rsidRDefault="00823C92">
            <w:pPr>
              <w:ind w:right="-6"/>
              <w:jc w:val="center"/>
              <w:rPr>
                <w:b/>
                <w:sz w:val="22"/>
                <w:szCs w:val="22"/>
              </w:rPr>
            </w:pPr>
          </w:p>
        </w:tc>
        <w:tc>
          <w:tcPr>
            <w:tcW w:w="1418" w:type="dxa"/>
          </w:tcPr>
          <w:p w:rsidR="00823C92" w:rsidRDefault="00823C92">
            <w:pPr>
              <w:ind w:right="-6"/>
              <w:jc w:val="center"/>
              <w:rPr>
                <w:b/>
                <w:sz w:val="22"/>
                <w:szCs w:val="22"/>
              </w:rPr>
            </w:pPr>
          </w:p>
        </w:tc>
        <w:tc>
          <w:tcPr>
            <w:tcW w:w="3118" w:type="dxa"/>
          </w:tcPr>
          <w:p w:rsidR="00823C92" w:rsidRDefault="00823C92">
            <w:pPr>
              <w:ind w:right="-6"/>
              <w:jc w:val="center"/>
              <w:rPr>
                <w:b/>
                <w:sz w:val="22"/>
                <w:szCs w:val="22"/>
              </w:rPr>
            </w:pPr>
          </w:p>
        </w:tc>
      </w:tr>
      <w:tr w:rsidR="00823C92">
        <w:tc>
          <w:tcPr>
            <w:tcW w:w="426" w:type="dxa"/>
          </w:tcPr>
          <w:p w:rsidR="00823C92" w:rsidRDefault="00823C92">
            <w:pPr>
              <w:ind w:right="-6"/>
              <w:jc w:val="center"/>
            </w:pPr>
          </w:p>
        </w:tc>
        <w:tc>
          <w:tcPr>
            <w:tcW w:w="3261" w:type="dxa"/>
          </w:tcPr>
          <w:p w:rsidR="00823C92" w:rsidRDefault="00351CCC">
            <w:pPr>
              <w:ind w:right="-6"/>
              <w:rPr>
                <w:sz w:val="22"/>
                <w:szCs w:val="22"/>
              </w:rPr>
            </w:pPr>
            <w:r>
              <w:rPr>
                <w:sz w:val="22"/>
                <w:szCs w:val="22"/>
              </w:rPr>
              <w:t>Дизельне паливо</w:t>
            </w:r>
          </w:p>
          <w:p w:rsidR="00823C92" w:rsidRDefault="00823C92">
            <w:pPr>
              <w:ind w:right="-6"/>
              <w:rPr>
                <w:sz w:val="22"/>
                <w:szCs w:val="22"/>
              </w:rPr>
            </w:pPr>
          </w:p>
        </w:tc>
        <w:tc>
          <w:tcPr>
            <w:tcW w:w="1134" w:type="dxa"/>
          </w:tcPr>
          <w:p w:rsidR="00823C92" w:rsidRDefault="00351CCC">
            <w:pPr>
              <w:ind w:right="-6"/>
              <w:jc w:val="center"/>
              <w:rPr>
                <w:sz w:val="22"/>
                <w:szCs w:val="22"/>
              </w:rPr>
            </w:pPr>
            <w:r>
              <w:rPr>
                <w:sz w:val="22"/>
                <w:szCs w:val="22"/>
              </w:rPr>
              <w:t>2 500</w:t>
            </w:r>
          </w:p>
        </w:tc>
        <w:tc>
          <w:tcPr>
            <w:tcW w:w="1134" w:type="dxa"/>
          </w:tcPr>
          <w:p w:rsidR="00823C92" w:rsidRDefault="00351CCC">
            <w:pPr>
              <w:ind w:right="-6"/>
              <w:jc w:val="center"/>
              <w:rPr>
                <w:sz w:val="22"/>
                <w:szCs w:val="22"/>
              </w:rPr>
            </w:pPr>
            <w:r>
              <w:rPr>
                <w:sz w:val="22"/>
                <w:szCs w:val="22"/>
              </w:rPr>
              <w:t>54, 00</w:t>
            </w:r>
          </w:p>
        </w:tc>
        <w:tc>
          <w:tcPr>
            <w:tcW w:w="1418" w:type="dxa"/>
          </w:tcPr>
          <w:p w:rsidR="00823C92" w:rsidRDefault="00351CCC">
            <w:pPr>
              <w:ind w:right="-6"/>
              <w:jc w:val="center"/>
              <w:rPr>
                <w:sz w:val="22"/>
                <w:szCs w:val="22"/>
              </w:rPr>
            </w:pPr>
            <w:r>
              <w:rPr>
                <w:sz w:val="22"/>
                <w:szCs w:val="22"/>
              </w:rPr>
              <w:t>135 000, 00</w:t>
            </w:r>
          </w:p>
        </w:tc>
        <w:tc>
          <w:tcPr>
            <w:tcW w:w="3118" w:type="dxa"/>
          </w:tcPr>
          <w:p w:rsidR="00823C92" w:rsidRDefault="00351CCC">
            <w:pPr>
              <w:ind w:right="-6"/>
              <w:rPr>
                <w:sz w:val="22"/>
                <w:szCs w:val="22"/>
              </w:rPr>
            </w:pPr>
            <w:r>
              <w:rPr>
                <w:sz w:val="22"/>
                <w:szCs w:val="22"/>
              </w:rPr>
              <w:t>КП «</w:t>
            </w:r>
            <w:proofErr w:type="spellStart"/>
            <w:r>
              <w:rPr>
                <w:sz w:val="22"/>
                <w:szCs w:val="22"/>
              </w:rPr>
              <w:t>Чорноморськводоканал</w:t>
            </w:r>
            <w:proofErr w:type="spellEnd"/>
            <w:r>
              <w:rPr>
                <w:sz w:val="22"/>
                <w:szCs w:val="22"/>
              </w:rPr>
              <w:t>»</w:t>
            </w:r>
          </w:p>
        </w:tc>
      </w:tr>
      <w:tr w:rsidR="00823C92">
        <w:tc>
          <w:tcPr>
            <w:tcW w:w="426" w:type="dxa"/>
          </w:tcPr>
          <w:p w:rsidR="00823C92" w:rsidRDefault="00823C92">
            <w:pPr>
              <w:ind w:right="-6"/>
              <w:jc w:val="center"/>
            </w:pPr>
          </w:p>
        </w:tc>
        <w:tc>
          <w:tcPr>
            <w:tcW w:w="3261" w:type="dxa"/>
          </w:tcPr>
          <w:p w:rsidR="00823C92" w:rsidRDefault="00351CCC">
            <w:pPr>
              <w:ind w:right="-6"/>
              <w:rPr>
                <w:sz w:val="22"/>
                <w:szCs w:val="22"/>
              </w:rPr>
            </w:pPr>
            <w:r>
              <w:rPr>
                <w:sz w:val="22"/>
                <w:szCs w:val="22"/>
              </w:rPr>
              <w:t>Бензин А-95</w:t>
            </w:r>
          </w:p>
          <w:p w:rsidR="00823C92" w:rsidRDefault="00823C92">
            <w:pPr>
              <w:ind w:right="-6"/>
              <w:rPr>
                <w:sz w:val="22"/>
                <w:szCs w:val="22"/>
              </w:rPr>
            </w:pPr>
          </w:p>
          <w:p w:rsidR="00823C92" w:rsidRDefault="00823C92">
            <w:pPr>
              <w:ind w:right="-6"/>
              <w:rPr>
                <w:sz w:val="22"/>
                <w:szCs w:val="22"/>
              </w:rPr>
            </w:pPr>
          </w:p>
          <w:p w:rsidR="00823C92" w:rsidRDefault="00823C92">
            <w:pPr>
              <w:ind w:right="-6"/>
              <w:rPr>
                <w:sz w:val="22"/>
                <w:szCs w:val="22"/>
              </w:rPr>
            </w:pPr>
          </w:p>
        </w:tc>
        <w:tc>
          <w:tcPr>
            <w:tcW w:w="1134" w:type="dxa"/>
          </w:tcPr>
          <w:p w:rsidR="00823C92" w:rsidRDefault="00351CCC">
            <w:pPr>
              <w:ind w:right="-6"/>
              <w:jc w:val="center"/>
              <w:rPr>
                <w:sz w:val="22"/>
                <w:szCs w:val="22"/>
              </w:rPr>
            </w:pPr>
            <w:r>
              <w:rPr>
                <w:sz w:val="22"/>
                <w:szCs w:val="22"/>
              </w:rPr>
              <w:t>500</w:t>
            </w:r>
          </w:p>
        </w:tc>
        <w:tc>
          <w:tcPr>
            <w:tcW w:w="1134" w:type="dxa"/>
          </w:tcPr>
          <w:p w:rsidR="00823C92" w:rsidRDefault="00351CCC">
            <w:pPr>
              <w:ind w:right="-6"/>
              <w:jc w:val="center"/>
              <w:rPr>
                <w:sz w:val="22"/>
                <w:szCs w:val="22"/>
              </w:rPr>
            </w:pPr>
            <w:r>
              <w:rPr>
                <w:sz w:val="22"/>
                <w:szCs w:val="22"/>
              </w:rPr>
              <w:t>50, 98</w:t>
            </w:r>
          </w:p>
        </w:tc>
        <w:tc>
          <w:tcPr>
            <w:tcW w:w="1418" w:type="dxa"/>
          </w:tcPr>
          <w:p w:rsidR="00823C92" w:rsidRDefault="00351CCC">
            <w:pPr>
              <w:ind w:right="-6"/>
              <w:jc w:val="center"/>
              <w:rPr>
                <w:sz w:val="22"/>
                <w:szCs w:val="22"/>
              </w:rPr>
            </w:pPr>
            <w:r>
              <w:rPr>
                <w:sz w:val="22"/>
                <w:szCs w:val="22"/>
              </w:rPr>
              <w:t>25 490, 00</w:t>
            </w:r>
          </w:p>
        </w:tc>
        <w:tc>
          <w:tcPr>
            <w:tcW w:w="3118" w:type="dxa"/>
          </w:tcPr>
          <w:p w:rsidR="00823C92" w:rsidRDefault="00351CCC">
            <w:pPr>
              <w:ind w:right="-6"/>
              <w:rPr>
                <w:sz w:val="22"/>
                <w:szCs w:val="22"/>
              </w:rPr>
            </w:pPr>
            <w:r>
              <w:rPr>
                <w:sz w:val="22"/>
                <w:szCs w:val="22"/>
              </w:rPr>
              <w:t>КП «</w:t>
            </w:r>
            <w:proofErr w:type="spellStart"/>
            <w:r>
              <w:rPr>
                <w:sz w:val="22"/>
                <w:szCs w:val="22"/>
              </w:rPr>
              <w:t>Чорноморськводоканал</w:t>
            </w:r>
            <w:proofErr w:type="spellEnd"/>
            <w:r>
              <w:rPr>
                <w:sz w:val="22"/>
                <w:szCs w:val="22"/>
              </w:rPr>
              <w:t>»</w:t>
            </w:r>
          </w:p>
        </w:tc>
      </w:tr>
      <w:tr w:rsidR="00823C92">
        <w:tc>
          <w:tcPr>
            <w:tcW w:w="426" w:type="dxa"/>
          </w:tcPr>
          <w:p w:rsidR="00823C92" w:rsidRDefault="00823C92">
            <w:pPr>
              <w:ind w:right="-6"/>
              <w:jc w:val="center"/>
              <w:rPr>
                <w:b/>
              </w:rPr>
            </w:pPr>
          </w:p>
        </w:tc>
        <w:tc>
          <w:tcPr>
            <w:tcW w:w="3261" w:type="dxa"/>
          </w:tcPr>
          <w:p w:rsidR="00823C92" w:rsidRDefault="00351CCC">
            <w:pPr>
              <w:ind w:right="-6"/>
              <w:rPr>
                <w:b/>
              </w:rPr>
            </w:pPr>
            <w:r>
              <w:rPr>
                <w:b/>
              </w:rPr>
              <w:t>РАЗОМ</w:t>
            </w:r>
          </w:p>
        </w:tc>
        <w:tc>
          <w:tcPr>
            <w:tcW w:w="1134" w:type="dxa"/>
          </w:tcPr>
          <w:p w:rsidR="00823C92" w:rsidRDefault="00351CCC">
            <w:pPr>
              <w:ind w:right="-6"/>
              <w:jc w:val="center"/>
              <w:rPr>
                <w:b/>
              </w:rPr>
            </w:pPr>
            <w:r>
              <w:rPr>
                <w:b/>
              </w:rPr>
              <w:t>х</w:t>
            </w:r>
          </w:p>
        </w:tc>
        <w:tc>
          <w:tcPr>
            <w:tcW w:w="1134" w:type="dxa"/>
          </w:tcPr>
          <w:p w:rsidR="00823C92" w:rsidRDefault="00351CCC">
            <w:pPr>
              <w:ind w:right="-6"/>
              <w:jc w:val="center"/>
              <w:rPr>
                <w:b/>
              </w:rPr>
            </w:pPr>
            <w:r>
              <w:rPr>
                <w:b/>
              </w:rPr>
              <w:t>х</w:t>
            </w:r>
          </w:p>
        </w:tc>
        <w:tc>
          <w:tcPr>
            <w:tcW w:w="1418" w:type="dxa"/>
          </w:tcPr>
          <w:p w:rsidR="00823C92" w:rsidRDefault="00351CCC">
            <w:pPr>
              <w:ind w:right="-6"/>
              <w:jc w:val="center"/>
              <w:rPr>
                <w:b/>
              </w:rPr>
            </w:pPr>
            <w:r>
              <w:rPr>
                <w:b/>
              </w:rPr>
              <w:t>160 490, 00</w:t>
            </w:r>
          </w:p>
        </w:tc>
        <w:tc>
          <w:tcPr>
            <w:tcW w:w="3118" w:type="dxa"/>
          </w:tcPr>
          <w:p w:rsidR="00823C92" w:rsidRDefault="00823C92">
            <w:pPr>
              <w:ind w:right="-6"/>
              <w:rPr>
                <w:b/>
              </w:rPr>
            </w:pPr>
          </w:p>
        </w:tc>
      </w:tr>
    </w:tbl>
    <w:p w:rsidR="00823C92" w:rsidRDefault="00823C92">
      <w:pPr>
        <w:ind w:right="-6"/>
        <w:jc w:val="center"/>
      </w:pPr>
    </w:p>
    <w:p w:rsidR="00823C92" w:rsidRDefault="00823C92">
      <w:pPr>
        <w:ind w:right="-6"/>
        <w:jc w:val="both"/>
      </w:pPr>
    </w:p>
    <w:p w:rsidR="00823C92" w:rsidRDefault="00823C92">
      <w:pPr>
        <w:ind w:right="-6"/>
        <w:jc w:val="both"/>
      </w:pPr>
    </w:p>
    <w:p w:rsidR="00823C92" w:rsidRDefault="00351CCC">
      <w:pPr>
        <w:tabs>
          <w:tab w:val="left" w:pos="567"/>
        </w:tabs>
      </w:pPr>
      <w:r>
        <w:t xml:space="preserve">         Керуюча справами                                                                         Наталя КУШНІРЕНКО</w:t>
      </w:r>
    </w:p>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823C92" w:rsidRDefault="00823C92"/>
    <w:p w:rsidR="00464E18" w:rsidRDefault="00464E18"/>
    <w:p w:rsidR="00823C92" w:rsidRDefault="00351CCC">
      <w:pPr>
        <w:ind w:right="-6"/>
        <w:jc w:val="center"/>
        <w:rPr>
          <w:sz w:val="20"/>
          <w:szCs w:val="20"/>
        </w:rPr>
      </w:pPr>
      <w:r>
        <w:rPr>
          <w:sz w:val="20"/>
          <w:szCs w:val="20"/>
        </w:rPr>
        <w:t xml:space="preserve">                                                                      Додаток 2</w:t>
      </w:r>
    </w:p>
    <w:p w:rsidR="00823C92" w:rsidRDefault="00351CCC">
      <w:pPr>
        <w:ind w:right="-6"/>
        <w:jc w:val="both"/>
        <w:rPr>
          <w:sz w:val="20"/>
          <w:szCs w:val="20"/>
        </w:rPr>
      </w:pPr>
      <w:r>
        <w:rPr>
          <w:sz w:val="20"/>
          <w:szCs w:val="20"/>
        </w:rPr>
        <w:t xml:space="preserve">                                                                                                                        до рішення виконавчого комітету</w:t>
      </w:r>
    </w:p>
    <w:p w:rsidR="00823C92" w:rsidRDefault="00351CCC">
      <w:pPr>
        <w:ind w:right="-6"/>
        <w:jc w:val="both"/>
        <w:rPr>
          <w:sz w:val="20"/>
          <w:szCs w:val="20"/>
        </w:rPr>
      </w:pPr>
      <w:r>
        <w:rPr>
          <w:sz w:val="20"/>
          <w:szCs w:val="20"/>
        </w:rPr>
        <w:t xml:space="preserve">                                                                                                                        Чорноморської міської ради</w:t>
      </w:r>
    </w:p>
    <w:p w:rsidR="00823C92" w:rsidRDefault="00351CCC">
      <w:pPr>
        <w:ind w:right="-6"/>
        <w:jc w:val="both"/>
        <w:rPr>
          <w:sz w:val="20"/>
          <w:szCs w:val="20"/>
        </w:rPr>
      </w:pPr>
      <w:r>
        <w:rPr>
          <w:sz w:val="20"/>
          <w:szCs w:val="20"/>
        </w:rPr>
        <w:t xml:space="preserve">                                                                                                     </w:t>
      </w:r>
      <w:r w:rsidR="005E6CEB">
        <w:rPr>
          <w:sz w:val="20"/>
          <w:szCs w:val="20"/>
        </w:rPr>
        <w:t xml:space="preserve">                   від   20.12.</w:t>
      </w:r>
      <w:r>
        <w:rPr>
          <w:sz w:val="20"/>
          <w:szCs w:val="20"/>
        </w:rPr>
        <w:t xml:space="preserve">2022   № </w:t>
      </w:r>
      <w:r w:rsidR="005E6CEB">
        <w:rPr>
          <w:sz w:val="20"/>
          <w:szCs w:val="20"/>
        </w:rPr>
        <w:t>360</w:t>
      </w:r>
      <w:bookmarkStart w:id="0" w:name="_GoBack"/>
      <w:bookmarkEnd w:id="0"/>
    </w:p>
    <w:p w:rsidR="00823C92" w:rsidRDefault="00823C92">
      <w:pPr>
        <w:ind w:right="-6"/>
        <w:jc w:val="both"/>
        <w:rPr>
          <w:sz w:val="20"/>
          <w:szCs w:val="20"/>
        </w:rPr>
      </w:pPr>
    </w:p>
    <w:p w:rsidR="00823C92" w:rsidRDefault="00351CCC">
      <w:pPr>
        <w:ind w:right="-6"/>
        <w:jc w:val="center"/>
        <w:rPr>
          <w:b/>
        </w:rPr>
      </w:pPr>
      <w:r>
        <w:rPr>
          <w:b/>
        </w:rPr>
        <w:t xml:space="preserve">Перелік </w:t>
      </w:r>
    </w:p>
    <w:p w:rsidR="00823C92" w:rsidRDefault="00351CCC">
      <w:pPr>
        <w:ind w:right="-6"/>
        <w:jc w:val="center"/>
      </w:pPr>
      <w:r>
        <w:t>матеріальних цінностей, які відпускаються з матеріального резерву Чорноморської міської територіальної громади Одеського району Одеської області у зв’язку із наближенням кінцевого терміну зберігання</w:t>
      </w:r>
    </w:p>
    <w:p w:rsidR="00823C92" w:rsidRDefault="00823C92">
      <w:pPr>
        <w:ind w:right="-6"/>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193"/>
        <w:gridCol w:w="1086"/>
        <w:gridCol w:w="1186"/>
        <w:gridCol w:w="1662"/>
        <w:gridCol w:w="1662"/>
      </w:tblGrid>
      <w:tr w:rsidR="00823C92">
        <w:tc>
          <w:tcPr>
            <w:tcW w:w="601" w:type="dxa"/>
          </w:tcPr>
          <w:p w:rsidR="00823C92" w:rsidRDefault="00351CCC">
            <w:pPr>
              <w:ind w:right="-6"/>
              <w:jc w:val="center"/>
            </w:pPr>
            <w:r>
              <w:rPr>
                <w:sz w:val="22"/>
                <w:szCs w:val="22"/>
              </w:rPr>
              <w:t>№ з/п</w:t>
            </w:r>
          </w:p>
        </w:tc>
        <w:tc>
          <w:tcPr>
            <w:tcW w:w="3193" w:type="dxa"/>
          </w:tcPr>
          <w:p w:rsidR="00823C92" w:rsidRDefault="00351CCC">
            <w:pPr>
              <w:ind w:right="-6"/>
              <w:jc w:val="center"/>
            </w:pPr>
            <w:r>
              <w:rPr>
                <w:sz w:val="22"/>
                <w:szCs w:val="22"/>
              </w:rPr>
              <w:t>Назва матеріальних цінностей</w:t>
            </w:r>
          </w:p>
        </w:tc>
        <w:tc>
          <w:tcPr>
            <w:tcW w:w="1086" w:type="dxa"/>
          </w:tcPr>
          <w:p w:rsidR="00823C92" w:rsidRDefault="00351CCC">
            <w:pPr>
              <w:ind w:right="-6"/>
              <w:jc w:val="center"/>
            </w:pPr>
            <w:r>
              <w:rPr>
                <w:sz w:val="22"/>
                <w:szCs w:val="22"/>
              </w:rPr>
              <w:t>Одиниці виміру</w:t>
            </w:r>
          </w:p>
        </w:tc>
        <w:tc>
          <w:tcPr>
            <w:tcW w:w="1186" w:type="dxa"/>
          </w:tcPr>
          <w:p w:rsidR="00823C92" w:rsidRDefault="00351CCC">
            <w:pPr>
              <w:ind w:right="-6"/>
              <w:jc w:val="center"/>
            </w:pPr>
            <w:r>
              <w:rPr>
                <w:sz w:val="22"/>
                <w:szCs w:val="22"/>
              </w:rPr>
              <w:t>Кількість</w:t>
            </w:r>
          </w:p>
        </w:tc>
        <w:tc>
          <w:tcPr>
            <w:tcW w:w="1662" w:type="dxa"/>
          </w:tcPr>
          <w:p w:rsidR="00823C92" w:rsidRDefault="00351CCC">
            <w:pPr>
              <w:ind w:right="-6"/>
              <w:jc w:val="center"/>
            </w:pPr>
            <w:r>
              <w:rPr>
                <w:sz w:val="22"/>
                <w:szCs w:val="22"/>
              </w:rPr>
              <w:t>Вартість за одиницю, грн</w:t>
            </w:r>
          </w:p>
        </w:tc>
        <w:tc>
          <w:tcPr>
            <w:tcW w:w="1662" w:type="dxa"/>
          </w:tcPr>
          <w:p w:rsidR="00823C92" w:rsidRDefault="00351CCC">
            <w:pPr>
              <w:ind w:right="-6"/>
              <w:jc w:val="center"/>
            </w:pPr>
            <w:r>
              <w:rPr>
                <w:sz w:val="22"/>
                <w:szCs w:val="22"/>
              </w:rPr>
              <w:t>Загальна вартість, грн</w:t>
            </w:r>
          </w:p>
        </w:tc>
      </w:tr>
      <w:tr w:rsidR="00823C92">
        <w:tc>
          <w:tcPr>
            <w:tcW w:w="601" w:type="dxa"/>
          </w:tcPr>
          <w:p w:rsidR="00823C92" w:rsidRDefault="00351CCC">
            <w:pPr>
              <w:ind w:right="-6"/>
              <w:jc w:val="center"/>
            </w:pPr>
            <w:r>
              <w:rPr>
                <w:sz w:val="22"/>
                <w:szCs w:val="22"/>
              </w:rPr>
              <w:t>1.</w:t>
            </w:r>
          </w:p>
        </w:tc>
        <w:tc>
          <w:tcPr>
            <w:tcW w:w="7127" w:type="dxa"/>
            <w:gridSpan w:val="4"/>
          </w:tcPr>
          <w:p w:rsidR="00823C92" w:rsidRDefault="00351CCC">
            <w:pPr>
              <w:ind w:right="-6"/>
              <w:rPr>
                <w:b/>
              </w:rPr>
            </w:pPr>
            <w:r>
              <w:rPr>
                <w:b/>
                <w:sz w:val="22"/>
                <w:szCs w:val="22"/>
              </w:rPr>
              <w:t xml:space="preserve">З балансу Виконавчого комітету Чорноморської міської ради Одеського району Одеської області разом, в </w:t>
            </w:r>
            <w:proofErr w:type="spellStart"/>
            <w:r>
              <w:rPr>
                <w:b/>
                <w:sz w:val="22"/>
                <w:szCs w:val="22"/>
              </w:rPr>
              <w:t>т.ч</w:t>
            </w:r>
            <w:proofErr w:type="spellEnd"/>
            <w:r>
              <w:rPr>
                <w:b/>
                <w:sz w:val="22"/>
                <w:szCs w:val="22"/>
              </w:rPr>
              <w:t>.:</w:t>
            </w:r>
          </w:p>
        </w:tc>
        <w:tc>
          <w:tcPr>
            <w:tcW w:w="1662" w:type="dxa"/>
          </w:tcPr>
          <w:p w:rsidR="00823C92" w:rsidRDefault="00823C92">
            <w:pPr>
              <w:ind w:right="-6"/>
              <w:jc w:val="center"/>
              <w:rPr>
                <w:b/>
              </w:rPr>
            </w:pPr>
          </w:p>
        </w:tc>
      </w:tr>
      <w:tr w:rsidR="00823C92">
        <w:trPr>
          <w:trHeight w:val="456"/>
        </w:trPr>
        <w:tc>
          <w:tcPr>
            <w:tcW w:w="601" w:type="dxa"/>
          </w:tcPr>
          <w:p w:rsidR="00823C92" w:rsidRDefault="00351CCC">
            <w:pPr>
              <w:ind w:right="-6"/>
              <w:jc w:val="center"/>
            </w:pPr>
            <w:r>
              <w:t>1.1.</w:t>
            </w:r>
          </w:p>
        </w:tc>
        <w:tc>
          <w:tcPr>
            <w:tcW w:w="3193" w:type="dxa"/>
          </w:tcPr>
          <w:p w:rsidR="00823C92" w:rsidRDefault="00351CCC">
            <w:pPr>
              <w:ind w:right="-6"/>
            </w:pPr>
            <w:r>
              <w:t>Білизна «Онікс», 950 мл</w:t>
            </w:r>
          </w:p>
        </w:tc>
        <w:tc>
          <w:tcPr>
            <w:tcW w:w="1086" w:type="dxa"/>
          </w:tcPr>
          <w:p w:rsidR="00823C92" w:rsidRDefault="00351CCC">
            <w:pPr>
              <w:ind w:right="-6"/>
              <w:jc w:val="center"/>
            </w:pPr>
            <w:r>
              <w:t>штук</w:t>
            </w:r>
          </w:p>
        </w:tc>
        <w:tc>
          <w:tcPr>
            <w:tcW w:w="1186" w:type="dxa"/>
          </w:tcPr>
          <w:p w:rsidR="00823C92" w:rsidRDefault="00351CCC">
            <w:pPr>
              <w:ind w:right="-6"/>
              <w:jc w:val="center"/>
            </w:pPr>
            <w:r>
              <w:t>36</w:t>
            </w:r>
          </w:p>
        </w:tc>
        <w:tc>
          <w:tcPr>
            <w:tcW w:w="1662" w:type="dxa"/>
          </w:tcPr>
          <w:p w:rsidR="00823C92" w:rsidRDefault="00351CCC">
            <w:pPr>
              <w:ind w:right="-6"/>
              <w:jc w:val="center"/>
            </w:pPr>
            <w:r>
              <w:t>17,60</w:t>
            </w:r>
          </w:p>
        </w:tc>
        <w:tc>
          <w:tcPr>
            <w:tcW w:w="1662" w:type="dxa"/>
          </w:tcPr>
          <w:p w:rsidR="00823C92" w:rsidRDefault="00351CCC">
            <w:pPr>
              <w:ind w:right="-6"/>
              <w:jc w:val="center"/>
            </w:pPr>
            <w:r>
              <w:t xml:space="preserve">633,60 </w:t>
            </w:r>
          </w:p>
          <w:p w:rsidR="00823C92" w:rsidRDefault="00823C92">
            <w:pPr>
              <w:ind w:right="-6"/>
              <w:jc w:val="center"/>
            </w:pPr>
          </w:p>
        </w:tc>
      </w:tr>
      <w:tr w:rsidR="00823C92">
        <w:trPr>
          <w:trHeight w:val="456"/>
        </w:trPr>
        <w:tc>
          <w:tcPr>
            <w:tcW w:w="7728" w:type="dxa"/>
            <w:gridSpan w:val="5"/>
          </w:tcPr>
          <w:p w:rsidR="00823C92" w:rsidRDefault="00351CCC">
            <w:pPr>
              <w:ind w:right="-6"/>
              <w:jc w:val="center"/>
              <w:rPr>
                <w:b/>
                <w:bCs/>
              </w:rPr>
            </w:pPr>
            <w:r>
              <w:rPr>
                <w:b/>
                <w:bCs/>
              </w:rPr>
              <w:t>Всього</w:t>
            </w:r>
          </w:p>
        </w:tc>
        <w:tc>
          <w:tcPr>
            <w:tcW w:w="1662" w:type="dxa"/>
          </w:tcPr>
          <w:p w:rsidR="00823C92" w:rsidRDefault="00351CCC">
            <w:pPr>
              <w:ind w:right="-6"/>
              <w:jc w:val="center"/>
              <w:rPr>
                <w:b/>
                <w:bCs/>
              </w:rPr>
            </w:pPr>
            <w:r>
              <w:rPr>
                <w:b/>
                <w:bCs/>
              </w:rPr>
              <w:t>633,60</w:t>
            </w:r>
          </w:p>
        </w:tc>
      </w:tr>
      <w:tr w:rsidR="00823C92">
        <w:tc>
          <w:tcPr>
            <w:tcW w:w="601" w:type="dxa"/>
          </w:tcPr>
          <w:p w:rsidR="00823C92" w:rsidRDefault="00351CCC">
            <w:pPr>
              <w:ind w:right="-6"/>
              <w:jc w:val="center"/>
            </w:pPr>
            <w:r>
              <w:rPr>
                <w:sz w:val="22"/>
                <w:szCs w:val="22"/>
              </w:rPr>
              <w:t>2.</w:t>
            </w:r>
          </w:p>
        </w:tc>
        <w:tc>
          <w:tcPr>
            <w:tcW w:w="7127" w:type="dxa"/>
            <w:gridSpan w:val="4"/>
          </w:tcPr>
          <w:p w:rsidR="00823C92" w:rsidRDefault="00351CCC">
            <w:pPr>
              <w:ind w:right="-6"/>
              <w:rPr>
                <w:b/>
              </w:rPr>
            </w:pPr>
            <w:r>
              <w:rPr>
                <w:b/>
                <w:sz w:val="22"/>
                <w:szCs w:val="22"/>
              </w:rPr>
              <w:t xml:space="preserve">З балансу </w:t>
            </w:r>
            <w:proofErr w:type="spellStart"/>
            <w:r>
              <w:rPr>
                <w:b/>
                <w:sz w:val="22"/>
                <w:szCs w:val="22"/>
              </w:rPr>
              <w:t>Малодолинської</w:t>
            </w:r>
            <w:proofErr w:type="spellEnd"/>
            <w:r>
              <w:rPr>
                <w:b/>
                <w:sz w:val="22"/>
                <w:szCs w:val="22"/>
              </w:rPr>
              <w:t xml:space="preserve">  сільської адміністрації Чорноморської міської ради Одеського району Одеської області разом, в </w:t>
            </w:r>
            <w:proofErr w:type="spellStart"/>
            <w:r>
              <w:rPr>
                <w:b/>
                <w:sz w:val="22"/>
                <w:szCs w:val="22"/>
              </w:rPr>
              <w:t>т.ч</w:t>
            </w:r>
            <w:proofErr w:type="spellEnd"/>
            <w:r>
              <w:rPr>
                <w:b/>
                <w:sz w:val="22"/>
                <w:szCs w:val="22"/>
              </w:rPr>
              <w:t>.:</w:t>
            </w:r>
          </w:p>
        </w:tc>
        <w:tc>
          <w:tcPr>
            <w:tcW w:w="1662" w:type="dxa"/>
          </w:tcPr>
          <w:p w:rsidR="00823C92" w:rsidRDefault="00823C92">
            <w:pPr>
              <w:ind w:right="-6"/>
              <w:jc w:val="center"/>
              <w:rPr>
                <w:b/>
              </w:rPr>
            </w:pPr>
          </w:p>
        </w:tc>
      </w:tr>
      <w:tr w:rsidR="00823C92">
        <w:trPr>
          <w:trHeight w:val="741"/>
        </w:trPr>
        <w:tc>
          <w:tcPr>
            <w:tcW w:w="601" w:type="dxa"/>
          </w:tcPr>
          <w:p w:rsidR="00823C92" w:rsidRDefault="00351CCC">
            <w:pPr>
              <w:ind w:right="-6"/>
              <w:jc w:val="center"/>
            </w:pPr>
            <w:r>
              <w:t>2.1</w:t>
            </w:r>
          </w:p>
        </w:tc>
        <w:tc>
          <w:tcPr>
            <w:tcW w:w="3193" w:type="dxa"/>
          </w:tcPr>
          <w:p w:rsidR="00823C92" w:rsidRDefault="00351CCC">
            <w:pPr>
              <w:ind w:right="-6"/>
            </w:pPr>
            <w:r>
              <w:t>Крупа пшенична «Українська зірка», 0,800 кг</w:t>
            </w:r>
          </w:p>
          <w:p w:rsidR="00823C92" w:rsidRDefault="00823C92">
            <w:pPr>
              <w:ind w:right="-6"/>
            </w:pPr>
          </w:p>
        </w:tc>
        <w:tc>
          <w:tcPr>
            <w:tcW w:w="1086" w:type="dxa"/>
          </w:tcPr>
          <w:p w:rsidR="00823C92" w:rsidRDefault="00351CCC">
            <w:pPr>
              <w:ind w:right="-6"/>
              <w:jc w:val="center"/>
            </w:pPr>
            <w:r>
              <w:t>штук</w:t>
            </w:r>
          </w:p>
        </w:tc>
        <w:tc>
          <w:tcPr>
            <w:tcW w:w="1186" w:type="dxa"/>
          </w:tcPr>
          <w:p w:rsidR="00823C92" w:rsidRDefault="00351CCC">
            <w:pPr>
              <w:ind w:right="-6"/>
              <w:jc w:val="center"/>
            </w:pPr>
            <w:r>
              <w:t>500</w:t>
            </w:r>
          </w:p>
        </w:tc>
        <w:tc>
          <w:tcPr>
            <w:tcW w:w="1662" w:type="dxa"/>
          </w:tcPr>
          <w:p w:rsidR="00823C92" w:rsidRDefault="00351CCC">
            <w:pPr>
              <w:ind w:right="-6"/>
              <w:jc w:val="center"/>
            </w:pPr>
            <w:r>
              <w:t>18,40</w:t>
            </w:r>
          </w:p>
        </w:tc>
        <w:tc>
          <w:tcPr>
            <w:tcW w:w="1662" w:type="dxa"/>
          </w:tcPr>
          <w:p w:rsidR="00823C92" w:rsidRDefault="00351CCC">
            <w:pPr>
              <w:ind w:right="-6"/>
              <w:jc w:val="center"/>
            </w:pPr>
            <w:r>
              <w:t>9 200,00</w:t>
            </w:r>
          </w:p>
        </w:tc>
      </w:tr>
      <w:tr w:rsidR="00823C92">
        <w:trPr>
          <w:trHeight w:val="764"/>
        </w:trPr>
        <w:tc>
          <w:tcPr>
            <w:tcW w:w="601" w:type="dxa"/>
          </w:tcPr>
          <w:p w:rsidR="00823C92" w:rsidRDefault="00351CCC">
            <w:pPr>
              <w:ind w:right="-6"/>
              <w:jc w:val="center"/>
            </w:pPr>
            <w:r>
              <w:t>2.2.</w:t>
            </w:r>
          </w:p>
        </w:tc>
        <w:tc>
          <w:tcPr>
            <w:tcW w:w="3193" w:type="dxa"/>
          </w:tcPr>
          <w:p w:rsidR="00823C92" w:rsidRDefault="00351CCC">
            <w:pPr>
              <w:ind w:right="-6"/>
            </w:pPr>
            <w:r>
              <w:t xml:space="preserve">Печиво з горіхом  </w:t>
            </w:r>
            <w:proofErr w:type="spellStart"/>
            <w:r>
              <w:t>Конті</w:t>
            </w:r>
            <w:proofErr w:type="spellEnd"/>
            <w:r>
              <w:t xml:space="preserve"> Буратіно </w:t>
            </w:r>
          </w:p>
          <w:p w:rsidR="00823C92" w:rsidRDefault="00823C92">
            <w:pPr>
              <w:ind w:right="-6"/>
            </w:pPr>
          </w:p>
        </w:tc>
        <w:tc>
          <w:tcPr>
            <w:tcW w:w="1086" w:type="dxa"/>
          </w:tcPr>
          <w:p w:rsidR="00823C92" w:rsidRDefault="00351CCC">
            <w:pPr>
              <w:ind w:right="-6"/>
              <w:jc w:val="center"/>
            </w:pPr>
            <w:r>
              <w:t>кг</w:t>
            </w:r>
          </w:p>
        </w:tc>
        <w:tc>
          <w:tcPr>
            <w:tcW w:w="1186" w:type="dxa"/>
          </w:tcPr>
          <w:p w:rsidR="00823C92" w:rsidRDefault="00351CCC">
            <w:pPr>
              <w:ind w:right="-6"/>
              <w:jc w:val="center"/>
            </w:pPr>
            <w:r>
              <w:t>168</w:t>
            </w:r>
          </w:p>
        </w:tc>
        <w:tc>
          <w:tcPr>
            <w:tcW w:w="1662" w:type="dxa"/>
          </w:tcPr>
          <w:p w:rsidR="00823C92" w:rsidRDefault="00351CCC">
            <w:pPr>
              <w:ind w:right="-6"/>
              <w:jc w:val="center"/>
            </w:pPr>
            <w:r>
              <w:t>76, 60</w:t>
            </w:r>
          </w:p>
        </w:tc>
        <w:tc>
          <w:tcPr>
            <w:tcW w:w="1662" w:type="dxa"/>
          </w:tcPr>
          <w:p w:rsidR="00823C92" w:rsidRDefault="00351CCC">
            <w:pPr>
              <w:ind w:right="-6"/>
              <w:jc w:val="center"/>
            </w:pPr>
            <w:r>
              <w:t>12 868, 80</w:t>
            </w:r>
          </w:p>
          <w:p w:rsidR="00823C92" w:rsidRDefault="00823C92">
            <w:pPr>
              <w:ind w:right="-6"/>
              <w:jc w:val="center"/>
            </w:pPr>
          </w:p>
          <w:p w:rsidR="00823C92" w:rsidRDefault="00823C92">
            <w:pPr>
              <w:ind w:right="-6"/>
              <w:jc w:val="center"/>
            </w:pPr>
          </w:p>
        </w:tc>
      </w:tr>
      <w:tr w:rsidR="00823C92">
        <w:trPr>
          <w:trHeight w:val="419"/>
        </w:trPr>
        <w:tc>
          <w:tcPr>
            <w:tcW w:w="601" w:type="dxa"/>
          </w:tcPr>
          <w:p w:rsidR="00823C92" w:rsidRDefault="00351CCC">
            <w:pPr>
              <w:ind w:right="-6"/>
              <w:jc w:val="center"/>
            </w:pPr>
            <w:r>
              <w:t>2.3.</w:t>
            </w:r>
          </w:p>
        </w:tc>
        <w:tc>
          <w:tcPr>
            <w:tcW w:w="3193" w:type="dxa"/>
          </w:tcPr>
          <w:p w:rsidR="00823C92" w:rsidRDefault="00351CCC">
            <w:pPr>
              <w:ind w:right="-6"/>
            </w:pPr>
            <w:r>
              <w:t>Крупа пшенична вагова дешева</w:t>
            </w:r>
          </w:p>
        </w:tc>
        <w:tc>
          <w:tcPr>
            <w:tcW w:w="1086" w:type="dxa"/>
          </w:tcPr>
          <w:p w:rsidR="00823C92" w:rsidRDefault="00351CCC">
            <w:pPr>
              <w:ind w:right="-6"/>
              <w:jc w:val="center"/>
            </w:pPr>
            <w:r>
              <w:t>кг</w:t>
            </w:r>
          </w:p>
        </w:tc>
        <w:tc>
          <w:tcPr>
            <w:tcW w:w="1186" w:type="dxa"/>
          </w:tcPr>
          <w:p w:rsidR="00823C92" w:rsidRDefault="00351CCC">
            <w:pPr>
              <w:ind w:right="-6"/>
              <w:jc w:val="center"/>
            </w:pPr>
            <w:r>
              <w:t>61, 778</w:t>
            </w:r>
          </w:p>
        </w:tc>
        <w:tc>
          <w:tcPr>
            <w:tcW w:w="1662" w:type="dxa"/>
          </w:tcPr>
          <w:p w:rsidR="00823C92" w:rsidRDefault="00351CCC">
            <w:pPr>
              <w:ind w:right="-6"/>
            </w:pPr>
            <w:r>
              <w:t xml:space="preserve">        20, 56</w:t>
            </w:r>
          </w:p>
        </w:tc>
        <w:tc>
          <w:tcPr>
            <w:tcW w:w="1662" w:type="dxa"/>
          </w:tcPr>
          <w:p w:rsidR="00823C92" w:rsidRDefault="00351CCC">
            <w:pPr>
              <w:ind w:right="-6"/>
              <w:jc w:val="center"/>
            </w:pPr>
            <w:r>
              <w:t>1 270, 15</w:t>
            </w:r>
          </w:p>
          <w:p w:rsidR="00823C92" w:rsidRDefault="00823C92">
            <w:pPr>
              <w:ind w:right="-6"/>
              <w:jc w:val="center"/>
            </w:pPr>
          </w:p>
        </w:tc>
      </w:tr>
      <w:tr w:rsidR="00823C92">
        <w:trPr>
          <w:trHeight w:val="451"/>
        </w:trPr>
        <w:tc>
          <w:tcPr>
            <w:tcW w:w="601" w:type="dxa"/>
          </w:tcPr>
          <w:p w:rsidR="00823C92" w:rsidRDefault="00351CCC">
            <w:pPr>
              <w:ind w:right="-6"/>
              <w:jc w:val="center"/>
            </w:pPr>
            <w:r>
              <w:t>2.4</w:t>
            </w:r>
          </w:p>
        </w:tc>
        <w:tc>
          <w:tcPr>
            <w:tcW w:w="3193" w:type="dxa"/>
          </w:tcPr>
          <w:p w:rsidR="00823C92" w:rsidRDefault="00351CCC">
            <w:pPr>
              <w:ind w:right="-6"/>
            </w:pPr>
            <w:r>
              <w:t xml:space="preserve">Крупа Українська зірка,     800 </w:t>
            </w:r>
            <w:proofErr w:type="spellStart"/>
            <w:r>
              <w:t>гр</w:t>
            </w:r>
            <w:proofErr w:type="spellEnd"/>
            <w:r>
              <w:t xml:space="preserve"> </w:t>
            </w:r>
          </w:p>
        </w:tc>
        <w:tc>
          <w:tcPr>
            <w:tcW w:w="1086" w:type="dxa"/>
          </w:tcPr>
          <w:p w:rsidR="00823C92" w:rsidRDefault="00351CCC">
            <w:pPr>
              <w:ind w:right="-6"/>
              <w:jc w:val="center"/>
            </w:pPr>
            <w:r>
              <w:t>штук</w:t>
            </w:r>
          </w:p>
        </w:tc>
        <w:tc>
          <w:tcPr>
            <w:tcW w:w="1186" w:type="dxa"/>
          </w:tcPr>
          <w:p w:rsidR="00823C92" w:rsidRDefault="00351CCC">
            <w:pPr>
              <w:ind w:right="-6"/>
              <w:jc w:val="center"/>
            </w:pPr>
            <w:r>
              <w:t>100</w:t>
            </w:r>
          </w:p>
        </w:tc>
        <w:tc>
          <w:tcPr>
            <w:tcW w:w="1662" w:type="dxa"/>
          </w:tcPr>
          <w:p w:rsidR="00823C92" w:rsidRDefault="00351CCC">
            <w:pPr>
              <w:ind w:right="-6"/>
              <w:jc w:val="center"/>
            </w:pPr>
            <w:r>
              <w:t>18, 40</w:t>
            </w:r>
          </w:p>
        </w:tc>
        <w:tc>
          <w:tcPr>
            <w:tcW w:w="1662" w:type="dxa"/>
          </w:tcPr>
          <w:p w:rsidR="00823C92" w:rsidRDefault="00351CCC">
            <w:pPr>
              <w:ind w:right="-6"/>
              <w:jc w:val="center"/>
            </w:pPr>
            <w:r>
              <w:t>1 840, 00</w:t>
            </w:r>
          </w:p>
          <w:p w:rsidR="00823C92" w:rsidRDefault="00823C92">
            <w:pPr>
              <w:ind w:right="-6"/>
              <w:jc w:val="center"/>
            </w:pPr>
          </w:p>
        </w:tc>
      </w:tr>
      <w:tr w:rsidR="00823C92">
        <w:trPr>
          <w:trHeight w:val="436"/>
        </w:trPr>
        <w:tc>
          <w:tcPr>
            <w:tcW w:w="7728" w:type="dxa"/>
            <w:gridSpan w:val="5"/>
          </w:tcPr>
          <w:p w:rsidR="00823C92" w:rsidRDefault="00351CCC">
            <w:pPr>
              <w:ind w:right="-6"/>
              <w:jc w:val="center"/>
              <w:rPr>
                <w:b/>
                <w:bCs/>
              </w:rPr>
            </w:pPr>
            <w:r>
              <w:rPr>
                <w:b/>
                <w:bCs/>
              </w:rPr>
              <w:t xml:space="preserve">Всього </w:t>
            </w:r>
          </w:p>
        </w:tc>
        <w:tc>
          <w:tcPr>
            <w:tcW w:w="1662" w:type="dxa"/>
          </w:tcPr>
          <w:p w:rsidR="00823C92" w:rsidRDefault="00351CCC">
            <w:pPr>
              <w:ind w:right="-6"/>
              <w:jc w:val="center"/>
              <w:rPr>
                <w:b/>
                <w:bCs/>
              </w:rPr>
            </w:pPr>
            <w:r>
              <w:rPr>
                <w:b/>
                <w:bCs/>
              </w:rPr>
              <w:t>25 178,95</w:t>
            </w:r>
          </w:p>
        </w:tc>
      </w:tr>
    </w:tbl>
    <w:p w:rsidR="00823C92" w:rsidRDefault="00823C92">
      <w:pPr>
        <w:ind w:right="-6"/>
        <w:jc w:val="both"/>
      </w:pPr>
    </w:p>
    <w:p w:rsidR="00823C92" w:rsidRDefault="00823C92">
      <w:pPr>
        <w:ind w:right="-6"/>
        <w:jc w:val="both"/>
      </w:pPr>
    </w:p>
    <w:p w:rsidR="00823C92" w:rsidRDefault="00823C92">
      <w:pPr>
        <w:ind w:right="-6"/>
        <w:jc w:val="both"/>
      </w:pPr>
    </w:p>
    <w:p w:rsidR="00823C92" w:rsidRDefault="00823C92">
      <w:pPr>
        <w:ind w:right="-6"/>
        <w:jc w:val="both"/>
      </w:pPr>
    </w:p>
    <w:p w:rsidR="00823C92" w:rsidRDefault="00351CCC">
      <w:pPr>
        <w:tabs>
          <w:tab w:val="left" w:pos="567"/>
        </w:tabs>
        <w:ind w:right="-6"/>
        <w:jc w:val="both"/>
      </w:pPr>
      <w:r>
        <w:t xml:space="preserve">         Керуюча справами                                                                         Наталя КУШНІРЕНКО</w:t>
      </w:r>
    </w:p>
    <w:p w:rsidR="00823C92" w:rsidRDefault="00351CCC">
      <w:pPr>
        <w:ind w:right="-6"/>
        <w:jc w:val="center"/>
      </w:pPr>
      <w:r>
        <w:t xml:space="preserve">                                                  </w:t>
      </w:r>
    </w:p>
    <w:p w:rsidR="00823C92" w:rsidRDefault="00823C92">
      <w:pPr>
        <w:ind w:right="-6"/>
      </w:pPr>
    </w:p>
    <w:p w:rsidR="00823C92" w:rsidRDefault="00823C92">
      <w:pPr>
        <w:ind w:right="-6"/>
      </w:pPr>
    </w:p>
    <w:p w:rsidR="00823C92" w:rsidRDefault="00823C92">
      <w:pPr>
        <w:ind w:right="-6"/>
      </w:pPr>
    </w:p>
    <w:p w:rsidR="00823C92" w:rsidRDefault="00823C92">
      <w:pPr>
        <w:ind w:right="-6"/>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tabs>
          <w:tab w:val="left" w:pos="567"/>
        </w:tabs>
        <w:ind w:right="-6"/>
        <w:jc w:val="both"/>
      </w:pPr>
    </w:p>
    <w:p w:rsidR="00823C92" w:rsidRDefault="00823C92">
      <w:pPr>
        <w:ind w:right="-6"/>
        <w:jc w:val="both"/>
      </w:pPr>
    </w:p>
    <w:sectPr w:rsidR="00823C92" w:rsidSect="005E6CE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24946"/>
    <w:rsid w:val="000040AA"/>
    <w:rsid w:val="00035349"/>
    <w:rsid w:val="000873CA"/>
    <w:rsid w:val="000E0A3E"/>
    <w:rsid w:val="00112787"/>
    <w:rsid w:val="00166309"/>
    <w:rsid w:val="002358C5"/>
    <w:rsid w:val="00263CF1"/>
    <w:rsid w:val="00274178"/>
    <w:rsid w:val="00351CCC"/>
    <w:rsid w:val="00364E6B"/>
    <w:rsid w:val="00375D9A"/>
    <w:rsid w:val="00375E71"/>
    <w:rsid w:val="003C6022"/>
    <w:rsid w:val="003E5B9D"/>
    <w:rsid w:val="003E60AB"/>
    <w:rsid w:val="00447CAC"/>
    <w:rsid w:val="00464E18"/>
    <w:rsid w:val="004B1080"/>
    <w:rsid w:val="004D2CC1"/>
    <w:rsid w:val="004D5D26"/>
    <w:rsid w:val="004F0F8E"/>
    <w:rsid w:val="004F5A62"/>
    <w:rsid w:val="004F7A0E"/>
    <w:rsid w:val="0053183D"/>
    <w:rsid w:val="0054347A"/>
    <w:rsid w:val="005D32BA"/>
    <w:rsid w:val="005E6CEB"/>
    <w:rsid w:val="00600AD6"/>
    <w:rsid w:val="00636B26"/>
    <w:rsid w:val="00664B8E"/>
    <w:rsid w:val="00677CA2"/>
    <w:rsid w:val="00677D2C"/>
    <w:rsid w:val="006829FE"/>
    <w:rsid w:val="006A2C6A"/>
    <w:rsid w:val="006B24E9"/>
    <w:rsid w:val="006E22FD"/>
    <w:rsid w:val="00723A44"/>
    <w:rsid w:val="00735640"/>
    <w:rsid w:val="007771B7"/>
    <w:rsid w:val="00790D72"/>
    <w:rsid w:val="00823C92"/>
    <w:rsid w:val="00842EB1"/>
    <w:rsid w:val="0084361E"/>
    <w:rsid w:val="008575A1"/>
    <w:rsid w:val="00897468"/>
    <w:rsid w:val="008F095F"/>
    <w:rsid w:val="009155B6"/>
    <w:rsid w:val="009558A2"/>
    <w:rsid w:val="00974B0C"/>
    <w:rsid w:val="00982D41"/>
    <w:rsid w:val="009830FA"/>
    <w:rsid w:val="00A12E4B"/>
    <w:rsid w:val="00A24946"/>
    <w:rsid w:val="00A52A7A"/>
    <w:rsid w:val="00A531E9"/>
    <w:rsid w:val="00AD1388"/>
    <w:rsid w:val="00B03968"/>
    <w:rsid w:val="00B12C73"/>
    <w:rsid w:val="00B205C8"/>
    <w:rsid w:val="00B72043"/>
    <w:rsid w:val="00B764B9"/>
    <w:rsid w:val="00BB7769"/>
    <w:rsid w:val="00BD11A1"/>
    <w:rsid w:val="00C27885"/>
    <w:rsid w:val="00C350E2"/>
    <w:rsid w:val="00C36BA4"/>
    <w:rsid w:val="00C92114"/>
    <w:rsid w:val="00C9362F"/>
    <w:rsid w:val="00CA2A5F"/>
    <w:rsid w:val="00D22C3F"/>
    <w:rsid w:val="00D86EE5"/>
    <w:rsid w:val="00DA6DB8"/>
    <w:rsid w:val="00DD7985"/>
    <w:rsid w:val="00E04D49"/>
    <w:rsid w:val="00E25457"/>
    <w:rsid w:val="00E64AFA"/>
    <w:rsid w:val="00F12B3B"/>
    <w:rsid w:val="00FB2762"/>
    <w:rsid w:val="00FC6A64"/>
    <w:rsid w:val="00FF24EC"/>
    <w:rsid w:val="0DEE4018"/>
    <w:rsid w:val="1FB6412E"/>
    <w:rsid w:val="3DC437D8"/>
    <w:rsid w:val="4AB53621"/>
    <w:rsid w:val="6B0A1D95"/>
    <w:rsid w:val="6D761F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F335D8"/>
  <w15:docId w15:val="{92E396EE-1D0C-427D-AC20-F610E803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List Paragraph"/>
    <w:basedOn w:val="a"/>
    <w:uiPriority w:val="34"/>
    <w:qFormat/>
    <w:pPr>
      <w:ind w:left="708"/>
    </w:pPr>
  </w:style>
  <w:style w:type="character" w:customStyle="1" w:styleId="a4">
    <w:name w:val="Текст выноски Знак"/>
    <w:basedOn w:val="a0"/>
    <w:link w:val="a3"/>
    <w:uiPriority w:val="99"/>
    <w:semiHidden/>
    <w:rPr>
      <w:rFonts w:ascii="Tahoma" w:eastAsia="SimSu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44</cp:revision>
  <cp:lastPrinted>2022-12-20T06:32:00Z</cp:lastPrinted>
  <dcterms:created xsi:type="dcterms:W3CDTF">2022-12-16T08:25:00Z</dcterms:created>
  <dcterms:modified xsi:type="dcterms:W3CDTF">2022-12-21T13:33:00Z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B664C08B813E4F1E9E1FF58FC0FE80A7</vt:lpwstr>
  </property>
</Properties>
</file>