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613"/>
      </w:tblGrid>
      <w:tr w:rsidR="00992370" w:rsidTr="008521FB">
        <w:tc>
          <w:tcPr>
            <w:tcW w:w="8613" w:type="dxa"/>
          </w:tcPr>
          <w:p w:rsidR="008521FB" w:rsidRDefault="008521FB" w:rsidP="008521FB">
            <w:pPr>
              <w:ind w:right="-2938"/>
              <w:jc w:val="center"/>
              <w:rPr>
                <w:rFonts w:eastAsia="Times New Roman"/>
                <w:sz w:val="28"/>
                <w:szCs w:val="22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F76E06A" wp14:editId="1E8C3081">
                  <wp:extent cx="457200" cy="638175"/>
                  <wp:effectExtent l="0" t="0" r="0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1FB" w:rsidRDefault="008521FB" w:rsidP="008521FB">
            <w:pPr>
              <w:ind w:right="-2938"/>
              <w:jc w:val="center"/>
              <w:rPr>
                <w:rFonts w:ascii="Book Antiqua" w:hAnsi="Book Antiqua"/>
                <w:b/>
                <w:color w:val="1F3864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>УКРАЇНА</w:t>
            </w:r>
          </w:p>
          <w:p w:rsidR="008521FB" w:rsidRDefault="008521FB" w:rsidP="008521FB">
            <w:pPr>
              <w:ind w:right="-2938"/>
              <w:jc w:val="center"/>
              <w:rPr>
                <w:rFonts w:ascii="Book Antiqua" w:hAnsi="Book Antiqua"/>
                <w:b/>
                <w:color w:val="1F3864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>ЧОРНОМОРСЬКА МІСЬКА РАДА</w:t>
            </w:r>
          </w:p>
          <w:p w:rsidR="008521FB" w:rsidRDefault="008521FB" w:rsidP="008521FB">
            <w:pPr>
              <w:ind w:right="-2938"/>
              <w:jc w:val="center"/>
              <w:rPr>
                <w:rFonts w:ascii="Book Antiqua" w:hAnsi="Book Antiqua"/>
                <w:b/>
                <w:color w:val="1F3864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>ВИКОНАВЧИЙ КОМІТЕТ</w:t>
            </w:r>
          </w:p>
          <w:p w:rsidR="008521FB" w:rsidRDefault="008521FB" w:rsidP="008521FB">
            <w:pPr>
              <w:ind w:right="-2938"/>
              <w:jc w:val="center"/>
            </w:pPr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>Р І Ш Е Н Н Я</w:t>
            </w:r>
          </w:p>
          <w:p w:rsidR="00992370" w:rsidRDefault="008521FB" w:rsidP="008521FB">
            <w:pPr>
              <w:ind w:right="-2938"/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B49BFA" wp14:editId="04D08C68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224155</wp:posOffset>
                      </wp:positionV>
                      <wp:extent cx="1619885" cy="0"/>
                      <wp:effectExtent l="0" t="0" r="37465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04643" id="Прямая соединительная линия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7294D" wp14:editId="5AE85F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224155</wp:posOffset>
                      </wp:positionV>
                      <wp:extent cx="1619885" cy="0"/>
                      <wp:effectExtent l="0" t="0" r="37465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23BC7"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 xml:space="preserve">       </w:t>
            </w:r>
            <w:r>
              <w:rPr>
                <w:b/>
                <w:sz w:val="36"/>
                <w:szCs w:val="36"/>
              </w:rPr>
              <w:t xml:space="preserve"> 27.12.2022     </w:t>
            </w:r>
            <w:r>
              <w:rPr>
                <w:b/>
                <w:sz w:val="36"/>
                <w:szCs w:val="36"/>
              </w:rPr>
              <w:t xml:space="preserve">                                                       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366</w:t>
            </w:r>
            <w:r>
              <w:rPr>
                <w:b/>
                <w:sz w:val="36"/>
                <w:szCs w:val="36"/>
              </w:rPr>
              <w:t xml:space="preserve">                                                        </w:t>
            </w:r>
          </w:p>
          <w:p w:rsidR="00992370" w:rsidRDefault="00992370">
            <w:pPr>
              <w:jc w:val="both"/>
              <w:rPr>
                <w:lang w:val="ru-RU"/>
              </w:rPr>
            </w:pPr>
          </w:p>
          <w:p w:rsidR="00992370" w:rsidRDefault="00992370">
            <w:pPr>
              <w:jc w:val="both"/>
              <w:rPr>
                <w:lang w:val="ru-RU"/>
              </w:rPr>
            </w:pPr>
          </w:p>
          <w:p w:rsidR="00992370" w:rsidRDefault="00992370">
            <w:pPr>
              <w:jc w:val="both"/>
              <w:rPr>
                <w:lang w:val="ru-RU"/>
              </w:rPr>
            </w:pPr>
          </w:p>
          <w:p w:rsidR="008521FB" w:rsidRDefault="007D5AFB">
            <w:pPr>
              <w:jc w:val="both"/>
            </w:pPr>
            <w:r>
              <w:t>Про внесення змін до рішен</w:t>
            </w:r>
            <w:r w:rsidR="00CA0E4E">
              <w:t>ь</w:t>
            </w:r>
            <w:r>
              <w:t xml:space="preserve"> </w:t>
            </w:r>
            <w:r w:rsidR="008521FB">
              <w:t xml:space="preserve"> </w:t>
            </w:r>
            <w:r>
              <w:t>виконавчого</w:t>
            </w:r>
          </w:p>
          <w:p w:rsidR="008521FB" w:rsidRDefault="007D5AFB">
            <w:pPr>
              <w:jc w:val="both"/>
            </w:pPr>
            <w:r>
              <w:t xml:space="preserve">комітету </w:t>
            </w:r>
            <w:r w:rsidR="008521FB">
              <w:t xml:space="preserve">  </w:t>
            </w:r>
            <w:r>
              <w:t xml:space="preserve">Чорноморської </w:t>
            </w:r>
            <w:r w:rsidR="008521FB">
              <w:t xml:space="preserve">   </w:t>
            </w:r>
            <w:r>
              <w:t>міської</w:t>
            </w:r>
            <w:r w:rsidR="008521FB">
              <w:t xml:space="preserve">    </w:t>
            </w:r>
            <w:r>
              <w:t xml:space="preserve"> ради </w:t>
            </w:r>
            <w:bookmarkStart w:id="0" w:name="_GoBack"/>
            <w:bookmarkEnd w:id="0"/>
          </w:p>
          <w:p w:rsidR="008521FB" w:rsidRDefault="007D5AFB">
            <w:pPr>
              <w:jc w:val="both"/>
            </w:pPr>
            <w:r>
              <w:t xml:space="preserve">Одеського </w:t>
            </w:r>
            <w:r w:rsidR="008521FB">
              <w:t xml:space="preserve"> </w:t>
            </w:r>
            <w:r>
              <w:t xml:space="preserve">району </w:t>
            </w:r>
            <w:r w:rsidR="008521FB">
              <w:t xml:space="preserve"> </w:t>
            </w:r>
            <w:r>
              <w:t xml:space="preserve">Одеської </w:t>
            </w:r>
            <w:r w:rsidR="008521FB">
              <w:t xml:space="preserve">  </w:t>
            </w:r>
            <w:r>
              <w:t>області</w:t>
            </w:r>
            <w:r w:rsidR="008521FB">
              <w:t xml:space="preserve">  </w:t>
            </w:r>
            <w:r>
              <w:t xml:space="preserve"> від </w:t>
            </w:r>
          </w:p>
          <w:p w:rsidR="008521FB" w:rsidRDefault="007D5AFB">
            <w:pPr>
              <w:jc w:val="both"/>
            </w:pPr>
            <w:r>
              <w:t>02.12.2022 № 342</w:t>
            </w:r>
            <w:r w:rsidR="00CA0E4E">
              <w:t xml:space="preserve"> та від 20.12.2022 </w:t>
            </w:r>
            <w:r w:rsidR="008521FB">
              <w:t xml:space="preserve"> </w:t>
            </w:r>
            <w:r w:rsidR="00CA0E4E">
              <w:t xml:space="preserve">№ </w:t>
            </w:r>
            <w:r w:rsidR="008521FB">
              <w:t xml:space="preserve"> </w:t>
            </w:r>
            <w:r w:rsidR="00CA0E4E">
              <w:t>360</w:t>
            </w:r>
          </w:p>
          <w:p w:rsidR="008521FB" w:rsidRDefault="007D5AFB">
            <w:pPr>
              <w:jc w:val="both"/>
            </w:pPr>
            <w:r>
              <w:t xml:space="preserve"> «Про </w:t>
            </w:r>
            <w:r w:rsidR="008521FB">
              <w:t xml:space="preserve">   </w:t>
            </w:r>
            <w:r>
              <w:t xml:space="preserve">відпуск </w:t>
            </w:r>
            <w:r w:rsidR="008521FB">
              <w:t xml:space="preserve">  </w:t>
            </w:r>
            <w:r>
              <w:t xml:space="preserve">матеріальних </w:t>
            </w:r>
            <w:r w:rsidR="008521FB">
              <w:t xml:space="preserve"> </w:t>
            </w:r>
            <w:r>
              <w:t xml:space="preserve">  цінностей</w:t>
            </w:r>
          </w:p>
          <w:p w:rsidR="008521FB" w:rsidRDefault="008521FB">
            <w:pPr>
              <w:jc w:val="both"/>
            </w:pPr>
            <w:r>
              <w:t xml:space="preserve"> з   </w:t>
            </w:r>
            <w:r w:rsidR="007D5AFB">
              <w:t>матеріального</w:t>
            </w:r>
            <w:r w:rsidR="00CA0E4E">
              <w:t xml:space="preserve"> </w:t>
            </w:r>
            <w:r>
              <w:t xml:space="preserve"> резерву   </w:t>
            </w:r>
            <w:r w:rsidR="007D5AFB">
              <w:t>Чорноморської</w:t>
            </w:r>
          </w:p>
          <w:p w:rsidR="008521FB" w:rsidRDefault="007D5AFB">
            <w:pPr>
              <w:jc w:val="both"/>
            </w:pPr>
            <w:r>
              <w:t xml:space="preserve"> міської територіальної громади Одеського</w:t>
            </w:r>
          </w:p>
          <w:p w:rsidR="00992370" w:rsidRDefault="007D5AFB">
            <w:pPr>
              <w:jc w:val="both"/>
            </w:pPr>
            <w:r>
              <w:t xml:space="preserve"> району Одеської області» </w:t>
            </w:r>
          </w:p>
        </w:tc>
      </w:tr>
    </w:tbl>
    <w:p w:rsidR="00992370" w:rsidRDefault="00992370">
      <w:pPr>
        <w:jc w:val="both"/>
      </w:pPr>
    </w:p>
    <w:p w:rsidR="008521FB" w:rsidRPr="00CA0E4E" w:rsidRDefault="008521FB">
      <w:pPr>
        <w:jc w:val="both"/>
      </w:pPr>
    </w:p>
    <w:p w:rsidR="00992370" w:rsidRPr="00CA0E4E" w:rsidRDefault="00992370">
      <w:pPr>
        <w:jc w:val="both"/>
      </w:pPr>
    </w:p>
    <w:p w:rsidR="00992370" w:rsidRDefault="007D5AFB" w:rsidP="00B70581">
      <w:pPr>
        <w:ind w:firstLine="567"/>
        <w:jc w:val="both"/>
      </w:pPr>
      <w:r w:rsidRPr="00CA0E4E">
        <w:t>З метою виправлення технічної помилки, відповідно до листа відділу освіти Чорноморської міської ради Одеського району Одеської області від 16.12.2022                             № 01-11/1652</w:t>
      </w:r>
      <w:r w:rsidR="005D4806" w:rsidRPr="00CA0E4E">
        <w:t xml:space="preserve"> та </w:t>
      </w:r>
      <w:r w:rsidR="005D4806">
        <w:t xml:space="preserve">технічної помилки, яка була допущена при </w:t>
      </w:r>
      <w:r w:rsidR="005D4806" w:rsidRPr="004C41C9">
        <w:rPr>
          <w:b/>
        </w:rPr>
        <w:t>складенні</w:t>
      </w:r>
      <w:r w:rsidR="005D4806">
        <w:t xml:space="preserve"> рішення виконавчого комітету Чорноморської міської ради Одеського району Одеської області від 20.12.2022                 № 360 «Про відпуск матеріальних цінностей з матеріального резерву Чорноморської міської територіальної громади Одеського району Одеської області», </w:t>
      </w:r>
      <w:r w:rsidRPr="00CA0E4E">
        <w:t xml:space="preserve">на підставі пункту 15 частини 2 статті 19 Кодексу </w:t>
      </w:r>
      <w:r w:rsidR="00CA0E4E" w:rsidRPr="00CA0E4E">
        <w:t>Ц</w:t>
      </w:r>
      <w:r w:rsidRPr="00CA0E4E">
        <w:t>ивільного захисту України та</w:t>
      </w:r>
      <w:r>
        <w:t xml:space="preserve"> рішення міської комісії з питань техногенно-екологічної безпеки та надзвичайних ситуацій при виконавчому комітеті Чорноморської міської ради Одеського району Одеської області (протокол</w:t>
      </w:r>
      <w:r w:rsidR="00CA0E4E">
        <w:t xml:space="preserve"> комісії ТЕБ</w:t>
      </w:r>
      <w:r>
        <w:t xml:space="preserve"> від 20.12.20</w:t>
      </w:r>
      <w:r w:rsidR="00CA0E4E">
        <w:t>22</w:t>
      </w:r>
      <w:r w:rsidR="005D4806">
        <w:t xml:space="preserve"> </w:t>
      </w:r>
      <w:r>
        <w:t xml:space="preserve">№ 8), </w:t>
      </w:r>
      <w:r>
        <w:rPr>
          <w:color w:val="000000"/>
        </w:rPr>
        <w:t xml:space="preserve">керуючись статтями </w:t>
      </w:r>
      <w:r>
        <w:rPr>
          <w:color w:val="000000"/>
          <w:shd w:val="clear" w:color="auto" w:fill="FFFFFF"/>
        </w:rPr>
        <w:t>36</w:t>
      </w:r>
      <w:r>
        <w:rPr>
          <w:b/>
          <w:bCs/>
          <w:color w:val="000000"/>
          <w:shd w:val="clear" w:color="auto" w:fill="FFFFFF"/>
          <w:vertAlign w:val="superscript"/>
        </w:rPr>
        <w:t>1</w:t>
      </w:r>
      <w:r>
        <w:rPr>
          <w:color w:val="000000"/>
        </w:rPr>
        <w:t xml:space="preserve">, 40 </w:t>
      </w:r>
      <w:r>
        <w:t xml:space="preserve">Закону України «Про місцеве самоврядування в Україні», </w:t>
      </w:r>
    </w:p>
    <w:p w:rsidR="00992370" w:rsidRDefault="00992370">
      <w:pPr>
        <w:jc w:val="both"/>
      </w:pPr>
    </w:p>
    <w:p w:rsidR="00992370" w:rsidRDefault="007D5AFB">
      <w:pPr>
        <w:jc w:val="center"/>
        <w:rPr>
          <w:bCs/>
        </w:rPr>
      </w:pPr>
      <w:r>
        <w:rPr>
          <w:bCs/>
        </w:rPr>
        <w:t>виконавчий комітет Чорноморської міської ради Одеського району Одеської області вирішив:</w:t>
      </w:r>
    </w:p>
    <w:p w:rsidR="00992370" w:rsidRDefault="00992370">
      <w:pPr>
        <w:jc w:val="both"/>
        <w:rPr>
          <w:lang w:val="ru-RU"/>
        </w:rPr>
      </w:pPr>
    </w:p>
    <w:p w:rsidR="00992370" w:rsidRDefault="00B70581" w:rsidP="00B70581">
      <w:pPr>
        <w:ind w:firstLine="567"/>
        <w:jc w:val="both"/>
      </w:pPr>
      <w:r>
        <w:rPr>
          <w:lang w:val="ru-RU"/>
        </w:rPr>
        <w:t xml:space="preserve">1. </w:t>
      </w:r>
      <w:r w:rsidR="007D5AFB">
        <w:rPr>
          <w:lang w:val="ru-RU"/>
        </w:rPr>
        <w:t xml:space="preserve">Внести зміни  в  додаток 1 до рішення </w:t>
      </w:r>
      <w:r w:rsidR="007D5AFB">
        <w:t>виконавчого комітету Чорноморської міської ради Одеського району Одеської області від 02.12.2022 № 342 «Про відпуск матеріальних цінностей з матеріального резерву Чорноморської міської територіальної громади Одеського району Одеської області», а саме:</w:t>
      </w:r>
    </w:p>
    <w:p w:rsidR="00992370" w:rsidRDefault="00B70581" w:rsidP="00B70581">
      <w:pPr>
        <w:ind w:firstLine="567"/>
        <w:jc w:val="both"/>
      </w:pPr>
      <w:r>
        <w:t>1.1</w:t>
      </w:r>
      <w:r w:rsidR="007D5AFB">
        <w:t xml:space="preserve"> виключити пункт 1.5 із Переліку матеріальних цінностей, які відпускаються з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 у зв’язку із наближенням кінцевого терміну зберігання</w:t>
      </w:r>
      <w:r>
        <w:t xml:space="preserve"> (далі – Перелік 1)</w:t>
      </w:r>
      <w:r w:rsidR="007D5AFB">
        <w:t>, в зв</w:t>
      </w:r>
      <w:r w:rsidR="007D5AFB" w:rsidRPr="00B70581">
        <w:t>’</w:t>
      </w:r>
      <w:r w:rsidR="007D5AFB">
        <w:t>язку з чим пункти  1.1. – 1.8. вважати пунктами 1.1. – 1.7.</w:t>
      </w:r>
      <w:r>
        <w:t>;</w:t>
      </w:r>
      <w:r w:rsidR="007D5AFB">
        <w:t xml:space="preserve"> </w:t>
      </w:r>
    </w:p>
    <w:p w:rsidR="00B70581" w:rsidRDefault="00B70581" w:rsidP="00B70581">
      <w:pPr>
        <w:ind w:firstLine="567"/>
        <w:jc w:val="both"/>
      </w:pPr>
      <w:r>
        <w:t>1.2 в пункті 1 Переліку 1 цифри «10 752,36» замінити на цифри «9 062,36»;</w:t>
      </w:r>
    </w:p>
    <w:p w:rsidR="00B70581" w:rsidRDefault="00B70581" w:rsidP="00B70581">
      <w:pPr>
        <w:ind w:firstLine="567"/>
        <w:jc w:val="both"/>
      </w:pPr>
      <w:r>
        <w:t xml:space="preserve">1.3  в позиції «РАЗОМ» Переліку 1 цифри «52 878,36» замінити на цифри «51 188,36». </w:t>
      </w:r>
    </w:p>
    <w:p w:rsidR="00992370" w:rsidRDefault="00992370">
      <w:pPr>
        <w:tabs>
          <w:tab w:val="left" w:pos="567"/>
        </w:tabs>
        <w:jc w:val="both"/>
      </w:pPr>
    </w:p>
    <w:p w:rsidR="00CA0E4E" w:rsidRDefault="00CA0E4E">
      <w:pPr>
        <w:tabs>
          <w:tab w:val="left" w:pos="567"/>
        </w:tabs>
        <w:jc w:val="both"/>
      </w:pPr>
    </w:p>
    <w:p w:rsidR="00726FFE" w:rsidRDefault="007D5AFB" w:rsidP="00726FFE">
      <w:pPr>
        <w:ind w:firstLine="567"/>
        <w:jc w:val="both"/>
      </w:pPr>
      <w:r>
        <w:lastRenderedPageBreak/>
        <w:t>2. Внести зміни в додаток 2 до рішення виконавчого комітету Чорноморської міської ради Одеського району Одеської області від 02.12.2022 № 342 «Про відпуск матеріальних цінностей з матеріального резерву Чорноморської міської територіальної громади Одеського району Одеської області та підлягають списанню з матеріального резерву Чорноморської міської територіальної громади Одеського району Одеської області», а саме</w:t>
      </w:r>
      <w:r w:rsidR="00726FFE">
        <w:t>:</w:t>
      </w:r>
    </w:p>
    <w:p w:rsidR="00992370" w:rsidRDefault="00726FFE" w:rsidP="00726FFE">
      <w:pPr>
        <w:ind w:firstLine="567"/>
        <w:jc w:val="both"/>
      </w:pPr>
      <w:r>
        <w:t>2.1</w:t>
      </w:r>
      <w:r w:rsidR="007D5AFB">
        <w:t xml:space="preserve"> виключити пункт 1 із Переліку матеріальних цінностей, які обліковуються на балансі виконавчого комітету Чорноморської міської ради Одеського району Одеської області та підлягають списанню з матеріального резерву Чорноморської міської територіальної громади Одеського району Одеської області</w:t>
      </w:r>
      <w:r>
        <w:t xml:space="preserve"> (далі – Перелік 2)</w:t>
      </w:r>
      <w:r w:rsidR="007D5AFB">
        <w:t>, в зв’язку з</w:t>
      </w:r>
      <w:r>
        <w:t xml:space="preserve"> чим пункт 2 вважати пунктом 1;</w:t>
      </w:r>
    </w:p>
    <w:p w:rsidR="00726FFE" w:rsidRDefault="00726FFE" w:rsidP="00726FFE">
      <w:pPr>
        <w:ind w:firstLine="567"/>
        <w:jc w:val="both"/>
      </w:pPr>
      <w:r>
        <w:t xml:space="preserve">2.2  в позиції «РАЗОМ» Переліку 2 цифри «1 801,93» замінити на цифри «1 171,50». </w:t>
      </w:r>
    </w:p>
    <w:p w:rsidR="00992370" w:rsidRDefault="00992370" w:rsidP="00726FFE">
      <w:pPr>
        <w:jc w:val="both"/>
      </w:pPr>
    </w:p>
    <w:p w:rsidR="00992370" w:rsidRDefault="007D5AFB">
      <w:pPr>
        <w:tabs>
          <w:tab w:val="left" w:pos="567"/>
        </w:tabs>
        <w:jc w:val="both"/>
      </w:pPr>
      <w:r>
        <w:t xml:space="preserve">        </w:t>
      </w:r>
      <w:r w:rsidR="005D4806">
        <w:t xml:space="preserve"> </w:t>
      </w:r>
      <w:r>
        <w:t>3. Виконавчому комітету Чорноморської міської ради, відновити в матеріальному резерві Чорноморської міської територіальної громади Одеського району Одеської області наступні матеріальні цінності:</w:t>
      </w:r>
    </w:p>
    <w:p w:rsidR="00992370" w:rsidRDefault="007D5AFB">
      <w:pPr>
        <w:tabs>
          <w:tab w:val="left" w:pos="851"/>
        </w:tabs>
        <w:jc w:val="both"/>
      </w:pPr>
      <w:r>
        <w:t xml:space="preserve">        -    рис круглий в кількості 50 кілограмів на загальну суму 1 690,00 грн;</w:t>
      </w:r>
    </w:p>
    <w:p w:rsidR="00992370" w:rsidRDefault="007D5AFB">
      <w:pPr>
        <w:tabs>
          <w:tab w:val="left" w:pos="567"/>
        </w:tabs>
        <w:jc w:val="both"/>
      </w:pPr>
      <w:r>
        <w:t xml:space="preserve">        - </w:t>
      </w:r>
      <w:r w:rsidR="00CA0E4E">
        <w:t xml:space="preserve"> </w:t>
      </w:r>
      <w:r>
        <w:t>засіб для миття посуду в кількості 23 штуки на загальну суму 630,</w:t>
      </w:r>
      <w:r w:rsidR="00726FFE">
        <w:t>43</w:t>
      </w:r>
      <w:r>
        <w:t xml:space="preserve"> грн., </w:t>
      </w:r>
      <w:r w:rsidR="00726FFE">
        <w:t xml:space="preserve">                                    </w:t>
      </w:r>
      <w:r>
        <w:t>та забезпечити їх довготривале зберігання, відповідно до умов зберігання.</w:t>
      </w:r>
    </w:p>
    <w:p w:rsidR="005D4806" w:rsidRDefault="005D4806">
      <w:pPr>
        <w:tabs>
          <w:tab w:val="left" w:pos="567"/>
        </w:tabs>
        <w:jc w:val="both"/>
      </w:pPr>
      <w:r>
        <w:t xml:space="preserve">          </w:t>
      </w:r>
    </w:p>
    <w:p w:rsidR="005D4806" w:rsidRDefault="005D4806" w:rsidP="006677EC">
      <w:pPr>
        <w:jc w:val="both"/>
      </w:pPr>
      <w:r>
        <w:t xml:space="preserve">         4.</w:t>
      </w:r>
      <w:r>
        <w:rPr>
          <w:bCs/>
        </w:rPr>
        <w:t xml:space="preserve"> Внести зміни в додаток 2 до рішення виконавчого комітету Чорноморської міської ради Одеського району Одеської області від 20.12.2022 № 360 </w:t>
      </w:r>
      <w:r>
        <w:t xml:space="preserve">«Про відпуск матеріальних цінностей з матеріального резерву Чорноморської міської територіальної громади </w:t>
      </w:r>
      <w:r w:rsidR="00CA0E4E">
        <w:t>О</w:t>
      </w:r>
      <w:r>
        <w:t>деського району Одеської області»</w:t>
      </w:r>
      <w:r w:rsidR="006677EC">
        <w:t xml:space="preserve"> та викласти його в новій</w:t>
      </w:r>
      <w:r w:rsidR="004C7FB1">
        <w:t xml:space="preserve"> р</w:t>
      </w:r>
      <w:r w:rsidR="006677EC">
        <w:t xml:space="preserve">едакції згідно з додатком, що додається до цього рішення. </w:t>
      </w:r>
    </w:p>
    <w:p w:rsidR="00992370" w:rsidRDefault="00992370">
      <w:pPr>
        <w:tabs>
          <w:tab w:val="left" w:pos="567"/>
        </w:tabs>
        <w:jc w:val="both"/>
      </w:pPr>
    </w:p>
    <w:p w:rsidR="00992370" w:rsidRDefault="007D5AFB">
      <w:pPr>
        <w:tabs>
          <w:tab w:val="left" w:pos="567"/>
        </w:tabs>
        <w:jc w:val="both"/>
      </w:pPr>
      <w:r>
        <w:t xml:space="preserve">        </w:t>
      </w:r>
      <w:r w:rsidR="005D4806">
        <w:t xml:space="preserve"> 5</w:t>
      </w:r>
      <w:r>
        <w:t>. Контроль за виконанням рішення покласти на заступника міського голови Романа Тєліпова.</w:t>
      </w:r>
    </w:p>
    <w:p w:rsidR="00992370" w:rsidRDefault="00992370">
      <w:pPr>
        <w:tabs>
          <w:tab w:val="left" w:pos="567"/>
        </w:tabs>
        <w:jc w:val="both"/>
      </w:pPr>
    </w:p>
    <w:p w:rsidR="00992370" w:rsidRDefault="00992370">
      <w:pPr>
        <w:tabs>
          <w:tab w:val="left" w:pos="567"/>
        </w:tabs>
        <w:jc w:val="both"/>
      </w:pPr>
    </w:p>
    <w:p w:rsidR="00992370" w:rsidRDefault="007D5AFB">
      <w:pPr>
        <w:tabs>
          <w:tab w:val="left" w:pos="567"/>
        </w:tabs>
        <w:jc w:val="both"/>
      </w:pPr>
      <w:r>
        <w:t xml:space="preserve">        </w:t>
      </w:r>
    </w:p>
    <w:p w:rsidR="00992370" w:rsidRDefault="007D5AFB">
      <w:pPr>
        <w:tabs>
          <w:tab w:val="left" w:pos="567"/>
        </w:tabs>
        <w:jc w:val="both"/>
      </w:pPr>
      <w:r>
        <w:t xml:space="preserve">         Міський голова                                                                                           Василь ГУЛЯЄВ</w:t>
      </w:r>
    </w:p>
    <w:p w:rsidR="00992370" w:rsidRDefault="00992370">
      <w:pPr>
        <w:jc w:val="both"/>
        <w:rPr>
          <w:lang w:val="ru-RU"/>
        </w:rPr>
      </w:pPr>
    </w:p>
    <w:p w:rsidR="00992370" w:rsidRDefault="00992370">
      <w:pPr>
        <w:jc w:val="both"/>
        <w:rPr>
          <w:lang w:val="ru-RU"/>
        </w:rPr>
      </w:pPr>
    </w:p>
    <w:p w:rsidR="00992370" w:rsidRDefault="00992370">
      <w:pPr>
        <w:jc w:val="both"/>
        <w:rPr>
          <w:lang w:val="ru-RU"/>
        </w:rPr>
      </w:pPr>
    </w:p>
    <w:p w:rsidR="00992370" w:rsidRDefault="00992370">
      <w:pPr>
        <w:jc w:val="both"/>
        <w:rPr>
          <w:lang w:val="ru-RU"/>
        </w:rPr>
      </w:pPr>
    </w:p>
    <w:p w:rsidR="00992370" w:rsidRDefault="00992370">
      <w:pPr>
        <w:jc w:val="both"/>
        <w:rPr>
          <w:lang w:val="ru-RU"/>
        </w:rPr>
      </w:pPr>
    </w:p>
    <w:p w:rsidR="00992370" w:rsidRDefault="00992370">
      <w:pPr>
        <w:jc w:val="both"/>
        <w:rPr>
          <w:lang w:val="ru-RU"/>
        </w:rPr>
      </w:pPr>
    </w:p>
    <w:p w:rsidR="00992370" w:rsidRDefault="00992370">
      <w:pPr>
        <w:jc w:val="both"/>
        <w:rPr>
          <w:lang w:val="ru-RU"/>
        </w:rPr>
      </w:pPr>
    </w:p>
    <w:p w:rsidR="00992370" w:rsidRDefault="00992370">
      <w:pPr>
        <w:jc w:val="both"/>
        <w:rPr>
          <w:lang w:val="ru-RU"/>
        </w:rPr>
      </w:pPr>
    </w:p>
    <w:p w:rsidR="00992370" w:rsidRDefault="00992370">
      <w:pPr>
        <w:jc w:val="both"/>
        <w:rPr>
          <w:lang w:val="ru-RU"/>
        </w:rPr>
      </w:pPr>
    </w:p>
    <w:p w:rsidR="00992370" w:rsidRDefault="00992370">
      <w:pPr>
        <w:jc w:val="both"/>
        <w:rPr>
          <w:lang w:val="ru-RU"/>
        </w:rPr>
      </w:pPr>
    </w:p>
    <w:p w:rsidR="00992370" w:rsidRDefault="00992370">
      <w:pPr>
        <w:jc w:val="both"/>
        <w:rPr>
          <w:lang w:val="ru-RU"/>
        </w:rPr>
      </w:pPr>
    </w:p>
    <w:p w:rsidR="005D4806" w:rsidRDefault="005D4806">
      <w:pPr>
        <w:jc w:val="both"/>
      </w:pPr>
    </w:p>
    <w:p w:rsidR="00992370" w:rsidRDefault="00992370">
      <w:pPr>
        <w:jc w:val="both"/>
      </w:pPr>
    </w:p>
    <w:p w:rsidR="008C6EFA" w:rsidRDefault="008C6EFA">
      <w:pPr>
        <w:jc w:val="both"/>
      </w:pPr>
    </w:p>
    <w:p w:rsidR="008C6EFA" w:rsidRDefault="008C6EFA">
      <w:pPr>
        <w:jc w:val="both"/>
      </w:pPr>
    </w:p>
    <w:p w:rsidR="008C6EFA" w:rsidRDefault="008C6EFA">
      <w:pPr>
        <w:jc w:val="both"/>
      </w:pPr>
    </w:p>
    <w:p w:rsidR="006677EC" w:rsidRDefault="006677EC">
      <w:pPr>
        <w:jc w:val="both"/>
      </w:pPr>
    </w:p>
    <w:p w:rsidR="006677EC" w:rsidRDefault="006677EC">
      <w:pPr>
        <w:jc w:val="both"/>
      </w:pPr>
    </w:p>
    <w:p w:rsidR="006677EC" w:rsidRDefault="006677EC">
      <w:pPr>
        <w:jc w:val="both"/>
      </w:pPr>
    </w:p>
    <w:p w:rsidR="006677EC" w:rsidRDefault="006677EC">
      <w:pPr>
        <w:jc w:val="both"/>
      </w:pPr>
    </w:p>
    <w:p w:rsidR="008C6EFA" w:rsidRDefault="008C6EFA">
      <w:pPr>
        <w:jc w:val="both"/>
      </w:pPr>
    </w:p>
    <w:p w:rsidR="00CA0E4E" w:rsidRPr="00086E9F" w:rsidRDefault="00CA0E4E" w:rsidP="00CA0E4E">
      <w:pPr>
        <w:tabs>
          <w:tab w:val="left" w:pos="5529"/>
        </w:tabs>
        <w:ind w:right="-6"/>
        <w:jc w:val="center"/>
      </w:pPr>
      <w:r w:rsidRPr="00086E9F">
        <w:lastRenderedPageBreak/>
        <w:t xml:space="preserve">   </w:t>
      </w:r>
      <w:r w:rsidR="008521FB">
        <w:t xml:space="preserve">     </w:t>
      </w:r>
      <w:r>
        <w:t xml:space="preserve">                       </w:t>
      </w:r>
      <w:r w:rsidR="009206CA">
        <w:t xml:space="preserve">     </w:t>
      </w:r>
      <w:r w:rsidRPr="00086E9F">
        <w:t xml:space="preserve">Додаток </w:t>
      </w:r>
    </w:p>
    <w:p w:rsidR="00CA0E4E" w:rsidRPr="00086E9F" w:rsidRDefault="00CA0E4E" w:rsidP="00CA0E4E">
      <w:pPr>
        <w:ind w:right="-6"/>
        <w:jc w:val="both"/>
      </w:pPr>
      <w:r w:rsidRPr="00086E9F">
        <w:t xml:space="preserve">                                                                                    </w:t>
      </w:r>
      <w:r>
        <w:t xml:space="preserve">        </w:t>
      </w:r>
      <w:r w:rsidRPr="00086E9F">
        <w:t>до рішення виконавчого комітету</w:t>
      </w:r>
    </w:p>
    <w:p w:rsidR="00CA0E4E" w:rsidRPr="00086E9F" w:rsidRDefault="00CA0E4E" w:rsidP="00CA0E4E">
      <w:pPr>
        <w:ind w:right="-6"/>
        <w:jc w:val="both"/>
      </w:pPr>
      <w:r w:rsidRPr="00086E9F">
        <w:t xml:space="preserve">                                                                        </w:t>
      </w:r>
      <w:r>
        <w:t xml:space="preserve">                    </w:t>
      </w:r>
      <w:r w:rsidRPr="00086E9F">
        <w:t>Чорноморської міської ради</w:t>
      </w:r>
    </w:p>
    <w:p w:rsidR="00CA0E4E" w:rsidRDefault="00CA0E4E" w:rsidP="00CA0E4E">
      <w:pPr>
        <w:tabs>
          <w:tab w:val="left" w:pos="5954"/>
        </w:tabs>
        <w:ind w:right="-6"/>
        <w:jc w:val="both"/>
      </w:pPr>
      <w:r w:rsidRPr="00086E9F">
        <w:t xml:space="preserve">                                                                                        </w:t>
      </w:r>
      <w:r>
        <w:t xml:space="preserve">    </w:t>
      </w:r>
      <w:r w:rsidR="008521FB">
        <w:t xml:space="preserve">від   27.12. </w:t>
      </w:r>
      <w:r w:rsidRPr="00086E9F">
        <w:t xml:space="preserve">2022   № </w:t>
      </w:r>
      <w:r w:rsidR="008521FB">
        <w:t>366</w:t>
      </w:r>
    </w:p>
    <w:p w:rsidR="006677EC" w:rsidRDefault="006677EC" w:rsidP="006677EC">
      <w:pPr>
        <w:tabs>
          <w:tab w:val="left" w:pos="5529"/>
        </w:tabs>
        <w:ind w:right="-6"/>
      </w:pPr>
      <w:r>
        <w:t xml:space="preserve">                                                                       </w:t>
      </w:r>
    </w:p>
    <w:p w:rsidR="006677EC" w:rsidRPr="00086E9F" w:rsidRDefault="006677EC" w:rsidP="006677EC">
      <w:pPr>
        <w:tabs>
          <w:tab w:val="left" w:pos="5529"/>
        </w:tabs>
        <w:ind w:right="-6"/>
      </w:pPr>
      <w:r>
        <w:t xml:space="preserve">                                                                                          </w:t>
      </w:r>
      <w:r w:rsidR="009206CA">
        <w:t xml:space="preserve">   </w:t>
      </w:r>
      <w:r>
        <w:t xml:space="preserve">  </w:t>
      </w:r>
      <w:r w:rsidR="009206CA">
        <w:rPr>
          <w:rFonts w:ascii="Calibri" w:hAnsi="Calibri" w:cs="Calibri"/>
        </w:rPr>
        <w:t xml:space="preserve"> </w:t>
      </w:r>
      <w:r w:rsidR="009206CA" w:rsidRPr="009206CA">
        <w:t>«</w:t>
      </w:r>
      <w:r w:rsidRPr="00086E9F">
        <w:t xml:space="preserve">Додаток </w:t>
      </w:r>
      <w:r>
        <w:t>2</w:t>
      </w:r>
    </w:p>
    <w:p w:rsidR="006677EC" w:rsidRPr="00086E9F" w:rsidRDefault="006677EC" w:rsidP="006677EC">
      <w:pPr>
        <w:ind w:right="-6"/>
        <w:jc w:val="both"/>
      </w:pPr>
      <w:r w:rsidRPr="00086E9F">
        <w:t xml:space="preserve">                                                                                    </w:t>
      </w:r>
      <w:r>
        <w:t xml:space="preserve">        </w:t>
      </w:r>
      <w:r w:rsidRPr="00086E9F">
        <w:t>до рішення виконавчого комітету</w:t>
      </w:r>
    </w:p>
    <w:p w:rsidR="006677EC" w:rsidRPr="00086E9F" w:rsidRDefault="006677EC" w:rsidP="006677EC">
      <w:pPr>
        <w:ind w:right="-6"/>
        <w:jc w:val="both"/>
      </w:pPr>
      <w:r w:rsidRPr="00086E9F">
        <w:t xml:space="preserve">                                                                        </w:t>
      </w:r>
      <w:r>
        <w:t xml:space="preserve">                    </w:t>
      </w:r>
      <w:r w:rsidRPr="00086E9F">
        <w:t>Чорноморської міської ради</w:t>
      </w:r>
    </w:p>
    <w:p w:rsidR="006677EC" w:rsidRPr="00086E9F" w:rsidRDefault="006677EC" w:rsidP="00CA0E4E">
      <w:pPr>
        <w:tabs>
          <w:tab w:val="left" w:pos="5954"/>
        </w:tabs>
        <w:ind w:right="-6"/>
        <w:jc w:val="both"/>
      </w:pPr>
      <w:r w:rsidRPr="00086E9F">
        <w:t xml:space="preserve">                                                                                        </w:t>
      </w:r>
      <w:r>
        <w:t xml:space="preserve">    </w:t>
      </w:r>
      <w:r w:rsidRPr="00086E9F">
        <w:t>Від</w:t>
      </w:r>
      <w:r>
        <w:t xml:space="preserve"> 20.12.2022 </w:t>
      </w:r>
      <w:r w:rsidRPr="00086E9F">
        <w:t xml:space="preserve">№ </w:t>
      </w:r>
      <w:r w:rsidR="009206CA">
        <w:t>360»</w:t>
      </w:r>
    </w:p>
    <w:p w:rsidR="00CA0E4E" w:rsidRPr="00086E9F" w:rsidRDefault="00CA0E4E" w:rsidP="00CA0E4E">
      <w:pPr>
        <w:ind w:right="-6"/>
        <w:jc w:val="both"/>
      </w:pPr>
    </w:p>
    <w:p w:rsidR="00CA0E4E" w:rsidRPr="00086E9F" w:rsidRDefault="00CA0E4E" w:rsidP="00CA0E4E">
      <w:pPr>
        <w:ind w:right="-6"/>
        <w:jc w:val="center"/>
        <w:rPr>
          <w:b/>
        </w:rPr>
      </w:pPr>
      <w:r w:rsidRPr="00086E9F">
        <w:rPr>
          <w:b/>
        </w:rPr>
        <w:t xml:space="preserve">Перелік </w:t>
      </w:r>
    </w:p>
    <w:p w:rsidR="00CA0E4E" w:rsidRPr="00086E9F" w:rsidRDefault="00CA0E4E" w:rsidP="00CA0E4E">
      <w:pPr>
        <w:ind w:right="-6"/>
        <w:jc w:val="center"/>
      </w:pPr>
      <w:r w:rsidRPr="00086E9F">
        <w:t>матеріальних цінностей, які відпускаються з матеріального резерву Чорноморської міської територіальної громади Одеського району Одеської області у зв’язку із наближенням кінцевого терміну зберігання</w:t>
      </w:r>
    </w:p>
    <w:p w:rsidR="00CA0E4E" w:rsidRPr="00086E9F" w:rsidRDefault="00CA0E4E" w:rsidP="00CA0E4E">
      <w:pPr>
        <w:ind w:right="-6"/>
        <w:jc w:val="center"/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93"/>
        <w:gridCol w:w="1086"/>
        <w:gridCol w:w="1186"/>
        <w:gridCol w:w="1662"/>
        <w:gridCol w:w="1662"/>
      </w:tblGrid>
      <w:tr w:rsidR="00CA0E4E" w:rsidRPr="00086E9F" w:rsidTr="00B05C8D">
        <w:tc>
          <w:tcPr>
            <w:tcW w:w="601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>№ з/п</w:t>
            </w:r>
          </w:p>
        </w:tc>
        <w:tc>
          <w:tcPr>
            <w:tcW w:w="3193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>Назва матеріальних цінностей</w:t>
            </w:r>
          </w:p>
        </w:tc>
        <w:tc>
          <w:tcPr>
            <w:tcW w:w="1086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>Одиниці виміру</w:t>
            </w:r>
          </w:p>
        </w:tc>
        <w:tc>
          <w:tcPr>
            <w:tcW w:w="1186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>Кількість</w:t>
            </w:r>
          </w:p>
        </w:tc>
        <w:tc>
          <w:tcPr>
            <w:tcW w:w="1662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>Вартість за одиницю, грн</w:t>
            </w:r>
          </w:p>
        </w:tc>
        <w:tc>
          <w:tcPr>
            <w:tcW w:w="1662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>Загальна вартість, грн</w:t>
            </w:r>
          </w:p>
        </w:tc>
      </w:tr>
      <w:tr w:rsidR="00CA0E4E" w:rsidRPr="00086E9F" w:rsidTr="00B05C8D">
        <w:tc>
          <w:tcPr>
            <w:tcW w:w="601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>1.</w:t>
            </w:r>
          </w:p>
        </w:tc>
        <w:tc>
          <w:tcPr>
            <w:tcW w:w="7127" w:type="dxa"/>
            <w:gridSpan w:val="4"/>
          </w:tcPr>
          <w:p w:rsidR="00CA0E4E" w:rsidRPr="00086E9F" w:rsidRDefault="00CA0E4E" w:rsidP="00B05C8D">
            <w:pPr>
              <w:ind w:right="-6"/>
              <w:rPr>
                <w:b/>
              </w:rPr>
            </w:pPr>
            <w:r w:rsidRPr="00086E9F">
              <w:rPr>
                <w:b/>
              </w:rPr>
              <w:t>З балансу Виконавчого комітету Чорноморської міської ради Одеського району Одеської області разом, в т.ч.:</w:t>
            </w:r>
          </w:p>
        </w:tc>
        <w:tc>
          <w:tcPr>
            <w:tcW w:w="1662" w:type="dxa"/>
          </w:tcPr>
          <w:p w:rsidR="00CA0E4E" w:rsidRPr="00086E9F" w:rsidRDefault="00CA0E4E" w:rsidP="00B05C8D">
            <w:pPr>
              <w:ind w:right="-6"/>
              <w:jc w:val="center"/>
              <w:rPr>
                <w:b/>
              </w:rPr>
            </w:pPr>
          </w:p>
        </w:tc>
      </w:tr>
      <w:tr w:rsidR="00CA0E4E" w:rsidRPr="00086E9F" w:rsidTr="00B05C8D">
        <w:trPr>
          <w:trHeight w:val="538"/>
        </w:trPr>
        <w:tc>
          <w:tcPr>
            <w:tcW w:w="601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>1.1.</w:t>
            </w:r>
          </w:p>
        </w:tc>
        <w:tc>
          <w:tcPr>
            <w:tcW w:w="3193" w:type="dxa"/>
          </w:tcPr>
          <w:p w:rsidR="00CA0E4E" w:rsidRPr="00086E9F" w:rsidRDefault="00CA0E4E" w:rsidP="00B05C8D">
            <w:pPr>
              <w:ind w:right="-6"/>
            </w:pPr>
            <w:r w:rsidRPr="00086E9F">
              <w:t>Білизна «Онікс», 950 мл</w:t>
            </w:r>
          </w:p>
        </w:tc>
        <w:tc>
          <w:tcPr>
            <w:tcW w:w="1086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>штук</w:t>
            </w:r>
          </w:p>
        </w:tc>
        <w:tc>
          <w:tcPr>
            <w:tcW w:w="1186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>36</w:t>
            </w:r>
          </w:p>
        </w:tc>
        <w:tc>
          <w:tcPr>
            <w:tcW w:w="1662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>17,60</w:t>
            </w:r>
          </w:p>
        </w:tc>
        <w:tc>
          <w:tcPr>
            <w:tcW w:w="1662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 xml:space="preserve">633,60 </w:t>
            </w:r>
          </w:p>
        </w:tc>
      </w:tr>
      <w:tr w:rsidR="00CA0E4E" w:rsidRPr="00086E9F" w:rsidTr="00B05C8D">
        <w:trPr>
          <w:trHeight w:val="311"/>
        </w:trPr>
        <w:tc>
          <w:tcPr>
            <w:tcW w:w="601" w:type="dxa"/>
          </w:tcPr>
          <w:p w:rsidR="00CA0E4E" w:rsidRPr="00086E9F" w:rsidRDefault="00CA0E4E" w:rsidP="00B05C8D">
            <w:pPr>
              <w:ind w:right="-6"/>
              <w:jc w:val="center"/>
            </w:pPr>
            <w:r>
              <w:t>1.2.</w:t>
            </w:r>
          </w:p>
        </w:tc>
        <w:tc>
          <w:tcPr>
            <w:tcW w:w="3193" w:type="dxa"/>
          </w:tcPr>
          <w:p w:rsidR="00CA0E4E" w:rsidRPr="00086E9F" w:rsidRDefault="00CA0E4E" w:rsidP="00B05C8D">
            <w:pPr>
              <w:ind w:right="-6"/>
            </w:pPr>
            <w:r>
              <w:t>Крупа пшенична вагова дешева</w:t>
            </w:r>
          </w:p>
        </w:tc>
        <w:tc>
          <w:tcPr>
            <w:tcW w:w="1086" w:type="dxa"/>
          </w:tcPr>
          <w:p w:rsidR="00CA0E4E" w:rsidRPr="00086E9F" w:rsidRDefault="00CA0E4E" w:rsidP="00B05C8D">
            <w:pPr>
              <w:ind w:right="-6"/>
              <w:jc w:val="center"/>
            </w:pPr>
            <w:r>
              <w:t>кг</w:t>
            </w:r>
          </w:p>
        </w:tc>
        <w:tc>
          <w:tcPr>
            <w:tcW w:w="1186" w:type="dxa"/>
          </w:tcPr>
          <w:p w:rsidR="00CA0E4E" w:rsidRPr="00086E9F" w:rsidRDefault="00CA0E4E" w:rsidP="00B05C8D">
            <w:pPr>
              <w:ind w:right="-6"/>
              <w:jc w:val="center"/>
            </w:pPr>
            <w:r>
              <w:t>61,778</w:t>
            </w:r>
          </w:p>
        </w:tc>
        <w:tc>
          <w:tcPr>
            <w:tcW w:w="1662" w:type="dxa"/>
          </w:tcPr>
          <w:p w:rsidR="00CA0E4E" w:rsidRPr="00086E9F" w:rsidRDefault="00CA0E4E" w:rsidP="00B05C8D">
            <w:pPr>
              <w:ind w:right="-6"/>
              <w:jc w:val="center"/>
            </w:pPr>
            <w:r>
              <w:t>20,56</w:t>
            </w:r>
          </w:p>
        </w:tc>
        <w:tc>
          <w:tcPr>
            <w:tcW w:w="1662" w:type="dxa"/>
          </w:tcPr>
          <w:p w:rsidR="00CA0E4E" w:rsidRPr="00086E9F" w:rsidRDefault="00CA0E4E" w:rsidP="00B05C8D">
            <w:pPr>
              <w:ind w:right="-6"/>
              <w:jc w:val="center"/>
            </w:pPr>
            <w:r>
              <w:t>1 270,15</w:t>
            </w:r>
          </w:p>
        </w:tc>
      </w:tr>
      <w:tr w:rsidR="00CA0E4E" w:rsidRPr="00086E9F" w:rsidTr="00B05C8D">
        <w:trPr>
          <w:trHeight w:val="398"/>
        </w:trPr>
        <w:tc>
          <w:tcPr>
            <w:tcW w:w="601" w:type="dxa"/>
          </w:tcPr>
          <w:p w:rsidR="00CA0E4E" w:rsidRPr="00086E9F" w:rsidRDefault="00CA0E4E" w:rsidP="00B05C8D">
            <w:pPr>
              <w:ind w:right="-6"/>
              <w:jc w:val="center"/>
            </w:pPr>
            <w:r>
              <w:t>1.3.</w:t>
            </w:r>
          </w:p>
        </w:tc>
        <w:tc>
          <w:tcPr>
            <w:tcW w:w="3193" w:type="dxa"/>
          </w:tcPr>
          <w:p w:rsidR="00CA0E4E" w:rsidRPr="00086E9F" w:rsidRDefault="00CA0E4E" w:rsidP="00B05C8D">
            <w:pPr>
              <w:ind w:right="-6"/>
            </w:pPr>
            <w:r>
              <w:t>Крупа Українська зірка, 800 гр</w:t>
            </w:r>
          </w:p>
        </w:tc>
        <w:tc>
          <w:tcPr>
            <w:tcW w:w="1086" w:type="dxa"/>
          </w:tcPr>
          <w:p w:rsidR="00CA0E4E" w:rsidRPr="00086E9F" w:rsidRDefault="00CA0E4E" w:rsidP="00B05C8D">
            <w:pPr>
              <w:ind w:right="-6"/>
              <w:jc w:val="center"/>
            </w:pPr>
            <w:r>
              <w:t>штук</w:t>
            </w:r>
          </w:p>
        </w:tc>
        <w:tc>
          <w:tcPr>
            <w:tcW w:w="1186" w:type="dxa"/>
          </w:tcPr>
          <w:p w:rsidR="00CA0E4E" w:rsidRPr="00086E9F" w:rsidRDefault="00CA0E4E" w:rsidP="00B05C8D">
            <w:pPr>
              <w:ind w:right="-6"/>
              <w:jc w:val="center"/>
            </w:pPr>
            <w:r>
              <w:t>100</w:t>
            </w:r>
          </w:p>
        </w:tc>
        <w:tc>
          <w:tcPr>
            <w:tcW w:w="1662" w:type="dxa"/>
          </w:tcPr>
          <w:p w:rsidR="00CA0E4E" w:rsidRPr="00086E9F" w:rsidRDefault="00CA0E4E" w:rsidP="00B05C8D">
            <w:pPr>
              <w:ind w:right="-6"/>
              <w:jc w:val="center"/>
            </w:pPr>
            <w:r>
              <w:t>18,40</w:t>
            </w:r>
          </w:p>
        </w:tc>
        <w:tc>
          <w:tcPr>
            <w:tcW w:w="1662" w:type="dxa"/>
          </w:tcPr>
          <w:p w:rsidR="00CA0E4E" w:rsidRPr="00086E9F" w:rsidRDefault="00CA0E4E" w:rsidP="00B05C8D">
            <w:pPr>
              <w:ind w:right="-6"/>
              <w:jc w:val="center"/>
            </w:pPr>
            <w:r>
              <w:t>1 840,00</w:t>
            </w:r>
          </w:p>
        </w:tc>
      </w:tr>
      <w:tr w:rsidR="006677EC" w:rsidRPr="00086E9F" w:rsidTr="004448E1">
        <w:trPr>
          <w:trHeight w:val="398"/>
        </w:trPr>
        <w:tc>
          <w:tcPr>
            <w:tcW w:w="7728" w:type="dxa"/>
            <w:gridSpan w:val="5"/>
          </w:tcPr>
          <w:p w:rsidR="006677EC" w:rsidRPr="006677EC" w:rsidRDefault="006677EC" w:rsidP="006677EC">
            <w:pPr>
              <w:ind w:right="-6"/>
              <w:rPr>
                <w:b/>
              </w:rPr>
            </w:pPr>
            <w:r w:rsidRPr="006677EC">
              <w:rPr>
                <w:b/>
              </w:rPr>
              <w:t>РАЗОМ</w:t>
            </w:r>
          </w:p>
        </w:tc>
        <w:tc>
          <w:tcPr>
            <w:tcW w:w="1662" w:type="dxa"/>
          </w:tcPr>
          <w:p w:rsidR="006677EC" w:rsidRPr="006677EC" w:rsidRDefault="006677EC" w:rsidP="00B05C8D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 xml:space="preserve"> 3 743,75</w:t>
            </w:r>
          </w:p>
        </w:tc>
      </w:tr>
      <w:tr w:rsidR="00CA0E4E" w:rsidRPr="00086E9F" w:rsidTr="00B05C8D">
        <w:tc>
          <w:tcPr>
            <w:tcW w:w="601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>2.</w:t>
            </w:r>
          </w:p>
        </w:tc>
        <w:tc>
          <w:tcPr>
            <w:tcW w:w="7127" w:type="dxa"/>
            <w:gridSpan w:val="4"/>
          </w:tcPr>
          <w:p w:rsidR="00CA0E4E" w:rsidRPr="00086E9F" w:rsidRDefault="00CA0E4E" w:rsidP="00B05C8D">
            <w:pPr>
              <w:ind w:right="-6"/>
              <w:rPr>
                <w:b/>
              </w:rPr>
            </w:pPr>
            <w:r w:rsidRPr="00086E9F">
              <w:rPr>
                <w:b/>
              </w:rPr>
              <w:t>З балансу Малодолинської  сільської адміністрації Чорноморської міської ради Одеського району Одеської області разом, в т.ч.:</w:t>
            </w:r>
          </w:p>
        </w:tc>
        <w:tc>
          <w:tcPr>
            <w:tcW w:w="1662" w:type="dxa"/>
          </w:tcPr>
          <w:p w:rsidR="00CA0E4E" w:rsidRPr="00086E9F" w:rsidRDefault="00CA0E4E" w:rsidP="00B05C8D">
            <w:pPr>
              <w:ind w:right="-6"/>
              <w:jc w:val="center"/>
              <w:rPr>
                <w:b/>
              </w:rPr>
            </w:pPr>
          </w:p>
        </w:tc>
      </w:tr>
      <w:tr w:rsidR="00CA0E4E" w:rsidRPr="00086E9F" w:rsidTr="00B05C8D">
        <w:trPr>
          <w:trHeight w:val="741"/>
        </w:trPr>
        <w:tc>
          <w:tcPr>
            <w:tcW w:w="601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>2.1</w:t>
            </w:r>
            <w:r>
              <w:t>.</w:t>
            </w:r>
          </w:p>
        </w:tc>
        <w:tc>
          <w:tcPr>
            <w:tcW w:w="3193" w:type="dxa"/>
          </w:tcPr>
          <w:p w:rsidR="00CA0E4E" w:rsidRDefault="00CA0E4E" w:rsidP="00B05C8D">
            <w:pPr>
              <w:ind w:right="-6"/>
            </w:pPr>
            <w:r w:rsidRPr="00086E9F">
              <w:t>Крупа пшенична «Українська зірка», 0,800 кг</w:t>
            </w:r>
          </w:p>
          <w:p w:rsidR="00CA0E4E" w:rsidRPr="00086E9F" w:rsidRDefault="00CA0E4E" w:rsidP="00B05C8D">
            <w:pPr>
              <w:ind w:right="-6"/>
            </w:pPr>
          </w:p>
        </w:tc>
        <w:tc>
          <w:tcPr>
            <w:tcW w:w="1086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>штук</w:t>
            </w:r>
          </w:p>
        </w:tc>
        <w:tc>
          <w:tcPr>
            <w:tcW w:w="1186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>500</w:t>
            </w:r>
          </w:p>
        </w:tc>
        <w:tc>
          <w:tcPr>
            <w:tcW w:w="1662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>18,40</w:t>
            </w:r>
          </w:p>
        </w:tc>
        <w:tc>
          <w:tcPr>
            <w:tcW w:w="1662" w:type="dxa"/>
          </w:tcPr>
          <w:p w:rsidR="00CA0E4E" w:rsidRPr="00086E9F" w:rsidRDefault="00CA0E4E" w:rsidP="00B05C8D">
            <w:pPr>
              <w:ind w:right="-6"/>
              <w:jc w:val="center"/>
            </w:pPr>
            <w:r w:rsidRPr="00086E9F">
              <w:t>9 200,00</w:t>
            </w:r>
          </w:p>
        </w:tc>
      </w:tr>
      <w:tr w:rsidR="00CA0E4E" w:rsidRPr="00086E9F" w:rsidTr="00B05C8D">
        <w:trPr>
          <w:trHeight w:val="517"/>
        </w:trPr>
        <w:tc>
          <w:tcPr>
            <w:tcW w:w="601" w:type="dxa"/>
          </w:tcPr>
          <w:p w:rsidR="00CA0E4E" w:rsidRPr="00086E9F" w:rsidRDefault="00CA0E4E" w:rsidP="00B05C8D">
            <w:pPr>
              <w:ind w:right="-6"/>
              <w:jc w:val="center"/>
            </w:pPr>
            <w:r>
              <w:t>2.2.</w:t>
            </w:r>
          </w:p>
        </w:tc>
        <w:tc>
          <w:tcPr>
            <w:tcW w:w="3193" w:type="dxa"/>
          </w:tcPr>
          <w:p w:rsidR="00CA0E4E" w:rsidRPr="00086E9F" w:rsidRDefault="00CA0E4E" w:rsidP="00B05C8D">
            <w:pPr>
              <w:ind w:right="-6"/>
            </w:pPr>
            <w:r>
              <w:t xml:space="preserve">Печиво з горіхом Конті Буратіно </w:t>
            </w:r>
          </w:p>
        </w:tc>
        <w:tc>
          <w:tcPr>
            <w:tcW w:w="1086" w:type="dxa"/>
          </w:tcPr>
          <w:p w:rsidR="00CA0E4E" w:rsidRPr="00086E9F" w:rsidRDefault="00CA0E4E" w:rsidP="00B05C8D">
            <w:pPr>
              <w:ind w:right="-6"/>
              <w:jc w:val="center"/>
            </w:pPr>
            <w:r>
              <w:t>кг</w:t>
            </w:r>
          </w:p>
        </w:tc>
        <w:tc>
          <w:tcPr>
            <w:tcW w:w="1186" w:type="dxa"/>
          </w:tcPr>
          <w:p w:rsidR="00CA0E4E" w:rsidRPr="00086E9F" w:rsidRDefault="00CA0E4E" w:rsidP="00B05C8D">
            <w:pPr>
              <w:ind w:right="-6"/>
              <w:jc w:val="center"/>
            </w:pPr>
            <w:r>
              <w:t>168</w:t>
            </w:r>
          </w:p>
        </w:tc>
        <w:tc>
          <w:tcPr>
            <w:tcW w:w="1662" w:type="dxa"/>
          </w:tcPr>
          <w:p w:rsidR="00CA0E4E" w:rsidRPr="00086E9F" w:rsidRDefault="00CA0E4E" w:rsidP="00B05C8D">
            <w:pPr>
              <w:ind w:right="-6"/>
              <w:jc w:val="center"/>
            </w:pPr>
            <w:r>
              <w:t>76,60</w:t>
            </w:r>
          </w:p>
        </w:tc>
        <w:tc>
          <w:tcPr>
            <w:tcW w:w="1662" w:type="dxa"/>
          </w:tcPr>
          <w:p w:rsidR="00CA0E4E" w:rsidRPr="00086E9F" w:rsidRDefault="00CA0E4E" w:rsidP="00B05C8D">
            <w:pPr>
              <w:ind w:right="-6"/>
              <w:jc w:val="center"/>
            </w:pPr>
            <w:r>
              <w:t>12 868,80</w:t>
            </w:r>
          </w:p>
        </w:tc>
      </w:tr>
      <w:tr w:rsidR="006677EC" w:rsidRPr="00086E9F" w:rsidTr="001C738F">
        <w:trPr>
          <w:trHeight w:val="432"/>
        </w:trPr>
        <w:tc>
          <w:tcPr>
            <w:tcW w:w="7728" w:type="dxa"/>
            <w:gridSpan w:val="5"/>
          </w:tcPr>
          <w:p w:rsidR="006677EC" w:rsidRPr="00086E9F" w:rsidRDefault="006677EC" w:rsidP="006677EC">
            <w:pPr>
              <w:ind w:right="-6"/>
              <w:rPr>
                <w:b/>
              </w:rPr>
            </w:pPr>
            <w:r w:rsidRPr="00086E9F">
              <w:rPr>
                <w:b/>
              </w:rPr>
              <w:t>РАЗОМ</w:t>
            </w:r>
          </w:p>
        </w:tc>
        <w:tc>
          <w:tcPr>
            <w:tcW w:w="1662" w:type="dxa"/>
          </w:tcPr>
          <w:p w:rsidR="006677EC" w:rsidRPr="00086E9F" w:rsidRDefault="006677EC" w:rsidP="00B05C8D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22 068,00</w:t>
            </w:r>
          </w:p>
        </w:tc>
      </w:tr>
    </w:tbl>
    <w:p w:rsidR="00CA0E4E" w:rsidRPr="00086E9F" w:rsidRDefault="00CA0E4E" w:rsidP="00CA0E4E">
      <w:pPr>
        <w:ind w:right="-6"/>
        <w:jc w:val="both"/>
      </w:pPr>
    </w:p>
    <w:p w:rsidR="00CA0E4E" w:rsidRPr="00086E9F" w:rsidRDefault="00CA0E4E" w:rsidP="00CA0E4E">
      <w:pPr>
        <w:ind w:right="-6"/>
        <w:jc w:val="both"/>
      </w:pPr>
    </w:p>
    <w:p w:rsidR="00CA0E4E" w:rsidRPr="00086E9F" w:rsidRDefault="00CA0E4E" w:rsidP="00CA0E4E">
      <w:pPr>
        <w:ind w:right="-6"/>
        <w:jc w:val="both"/>
      </w:pPr>
    </w:p>
    <w:p w:rsidR="00CA0E4E" w:rsidRPr="00086E9F" w:rsidRDefault="00CA0E4E" w:rsidP="00CA0E4E">
      <w:pPr>
        <w:ind w:right="-6"/>
        <w:jc w:val="both"/>
      </w:pPr>
    </w:p>
    <w:p w:rsidR="00CA0E4E" w:rsidRPr="00086E9F" w:rsidRDefault="00CA0E4E" w:rsidP="00CA0E4E">
      <w:pPr>
        <w:tabs>
          <w:tab w:val="left" w:pos="567"/>
        </w:tabs>
        <w:ind w:right="-6"/>
        <w:jc w:val="both"/>
      </w:pPr>
      <w:r w:rsidRPr="00086E9F">
        <w:t xml:space="preserve">         Керуюча справами                                                                         Наталя КУШНІРЕНКО</w:t>
      </w:r>
    </w:p>
    <w:p w:rsidR="00CA0E4E" w:rsidRDefault="00CA0E4E" w:rsidP="00CA0E4E">
      <w:pPr>
        <w:ind w:right="-6"/>
        <w:jc w:val="center"/>
      </w:pPr>
      <w:r>
        <w:t xml:space="preserve">                                                    </w:t>
      </w:r>
    </w:p>
    <w:p w:rsidR="005D4806" w:rsidRDefault="005D4806">
      <w:pPr>
        <w:jc w:val="both"/>
      </w:pPr>
    </w:p>
    <w:p w:rsidR="00CA0E4E" w:rsidRDefault="00CA0E4E">
      <w:pPr>
        <w:jc w:val="both"/>
      </w:pPr>
    </w:p>
    <w:p w:rsidR="00CA0E4E" w:rsidRDefault="00CA0E4E">
      <w:pPr>
        <w:jc w:val="both"/>
      </w:pPr>
    </w:p>
    <w:p w:rsidR="00CA0E4E" w:rsidRDefault="00CA0E4E">
      <w:pPr>
        <w:jc w:val="both"/>
      </w:pPr>
    </w:p>
    <w:p w:rsidR="00CA0E4E" w:rsidRDefault="00CA0E4E">
      <w:pPr>
        <w:jc w:val="both"/>
      </w:pPr>
    </w:p>
    <w:p w:rsidR="00CA0E4E" w:rsidRDefault="00CA0E4E">
      <w:pPr>
        <w:jc w:val="both"/>
      </w:pPr>
    </w:p>
    <w:p w:rsidR="00CA0E4E" w:rsidRDefault="00CA0E4E">
      <w:pPr>
        <w:jc w:val="both"/>
      </w:pPr>
    </w:p>
    <w:p w:rsidR="00CA0E4E" w:rsidRDefault="00CA0E4E">
      <w:pPr>
        <w:jc w:val="both"/>
      </w:pPr>
    </w:p>
    <w:p w:rsidR="00CA0E4E" w:rsidRDefault="00CA0E4E">
      <w:pPr>
        <w:jc w:val="both"/>
      </w:pPr>
    </w:p>
    <w:p w:rsidR="00CA0E4E" w:rsidRDefault="00CA0E4E">
      <w:pPr>
        <w:jc w:val="both"/>
      </w:pPr>
    </w:p>
    <w:p w:rsidR="00CA0E4E" w:rsidRDefault="00CA0E4E" w:rsidP="00CA0E4E">
      <w:pPr>
        <w:tabs>
          <w:tab w:val="left" w:pos="5954"/>
        </w:tabs>
        <w:ind w:right="-6"/>
        <w:jc w:val="both"/>
      </w:pPr>
      <w:bookmarkStart w:id="1" w:name="_Hlk122960412"/>
      <w:r>
        <w:lastRenderedPageBreak/>
        <w:t>ПОГОДЖЕНО:</w:t>
      </w:r>
    </w:p>
    <w:p w:rsidR="00CA0E4E" w:rsidRDefault="00CA0E4E" w:rsidP="00CA0E4E">
      <w:pPr>
        <w:tabs>
          <w:tab w:val="left" w:pos="5954"/>
        </w:tabs>
        <w:ind w:right="-6"/>
        <w:jc w:val="both"/>
      </w:pPr>
    </w:p>
    <w:p w:rsidR="00CA0E4E" w:rsidRDefault="00CA0E4E" w:rsidP="00CA0E4E">
      <w:pPr>
        <w:ind w:right="-6"/>
        <w:jc w:val="both"/>
      </w:pPr>
    </w:p>
    <w:p w:rsidR="00CA0E4E" w:rsidRDefault="00CA0E4E" w:rsidP="00CA0E4E">
      <w:pPr>
        <w:ind w:right="-6"/>
        <w:jc w:val="both"/>
      </w:pPr>
      <w:r>
        <w:t xml:space="preserve">Заступник міського голови      </w:t>
      </w:r>
      <w:r>
        <w:tab/>
      </w:r>
      <w:r>
        <w:tab/>
      </w:r>
      <w:r>
        <w:tab/>
        <w:t xml:space="preserve">               Роман ТЄЛІПОВ</w:t>
      </w:r>
    </w:p>
    <w:p w:rsidR="00CA0E4E" w:rsidRDefault="00CA0E4E" w:rsidP="00CA0E4E">
      <w:pPr>
        <w:ind w:right="-6"/>
        <w:jc w:val="both"/>
      </w:pPr>
    </w:p>
    <w:p w:rsidR="00CA0E4E" w:rsidRDefault="00CA0E4E" w:rsidP="00CA0E4E">
      <w:pPr>
        <w:tabs>
          <w:tab w:val="left" w:pos="5954"/>
        </w:tabs>
        <w:ind w:right="-6"/>
        <w:jc w:val="both"/>
      </w:pPr>
    </w:p>
    <w:p w:rsidR="00CA0E4E" w:rsidRDefault="00CA0E4E" w:rsidP="00CA0E4E">
      <w:pPr>
        <w:tabs>
          <w:tab w:val="left" w:pos="5954"/>
        </w:tabs>
        <w:ind w:right="-6"/>
        <w:jc w:val="both"/>
      </w:pPr>
      <w:r>
        <w:t>Керуюча справами                                                                  Наталя КУШНІРЕНКО</w:t>
      </w:r>
    </w:p>
    <w:p w:rsidR="00CA0E4E" w:rsidRDefault="00CA0E4E" w:rsidP="00CA0E4E">
      <w:pPr>
        <w:tabs>
          <w:tab w:val="left" w:pos="5954"/>
        </w:tabs>
        <w:ind w:right="-6"/>
        <w:jc w:val="both"/>
      </w:pPr>
    </w:p>
    <w:p w:rsidR="00CA0E4E" w:rsidRDefault="00CA0E4E" w:rsidP="00CA0E4E">
      <w:pPr>
        <w:tabs>
          <w:tab w:val="left" w:pos="5954"/>
        </w:tabs>
        <w:ind w:right="-6"/>
        <w:jc w:val="both"/>
      </w:pPr>
    </w:p>
    <w:p w:rsidR="00CA0E4E" w:rsidRDefault="00CA0E4E" w:rsidP="00CA0E4E">
      <w:pPr>
        <w:tabs>
          <w:tab w:val="left" w:pos="5954"/>
        </w:tabs>
        <w:ind w:right="-6"/>
        <w:jc w:val="both"/>
      </w:pPr>
      <w:r>
        <w:t>Начальник фінансового управління                                      Ольга ЯКОВЕНКО</w:t>
      </w:r>
    </w:p>
    <w:p w:rsidR="00CA0E4E" w:rsidRDefault="00CA0E4E" w:rsidP="00CA0E4E">
      <w:pPr>
        <w:tabs>
          <w:tab w:val="left" w:pos="5954"/>
        </w:tabs>
        <w:ind w:right="-6"/>
        <w:jc w:val="both"/>
      </w:pPr>
    </w:p>
    <w:p w:rsidR="00CA0E4E" w:rsidRDefault="00CA0E4E" w:rsidP="00CA0E4E">
      <w:pPr>
        <w:ind w:right="-6"/>
        <w:jc w:val="both"/>
      </w:pPr>
    </w:p>
    <w:p w:rsidR="00CA0E4E" w:rsidRDefault="00CA0E4E" w:rsidP="00CA0E4E">
      <w:pPr>
        <w:ind w:right="-6"/>
        <w:jc w:val="both"/>
      </w:pPr>
      <w:r>
        <w:t xml:space="preserve">Уповноважений з антикорупційної діяльності                    Микола ЧУХЛІБ        </w:t>
      </w:r>
    </w:p>
    <w:p w:rsidR="00CA0E4E" w:rsidRDefault="00CA0E4E" w:rsidP="00CA0E4E">
      <w:pPr>
        <w:ind w:right="-6"/>
        <w:jc w:val="both"/>
      </w:pPr>
    </w:p>
    <w:p w:rsidR="00CA0E4E" w:rsidRDefault="00CA0E4E" w:rsidP="00CA0E4E">
      <w:pPr>
        <w:ind w:right="-6"/>
        <w:jc w:val="both"/>
      </w:pPr>
    </w:p>
    <w:p w:rsidR="00CA0E4E" w:rsidRDefault="00CA0E4E" w:rsidP="00CA0E4E">
      <w:pPr>
        <w:ind w:right="-6"/>
        <w:jc w:val="both"/>
      </w:pPr>
      <w:r>
        <w:t>Начальник УДРП та ПЗ                                                          Дмитро СКРИПНИЧЕНКО</w:t>
      </w:r>
    </w:p>
    <w:p w:rsidR="00CA0E4E" w:rsidRDefault="00CA0E4E" w:rsidP="00CA0E4E">
      <w:pPr>
        <w:ind w:right="-6"/>
        <w:jc w:val="both"/>
      </w:pPr>
    </w:p>
    <w:p w:rsidR="00CA0E4E" w:rsidRDefault="00CA0E4E" w:rsidP="00CA0E4E">
      <w:pPr>
        <w:ind w:right="-6"/>
        <w:jc w:val="both"/>
        <w:rPr>
          <w:lang w:val="ru-RU"/>
        </w:rPr>
      </w:pPr>
    </w:p>
    <w:p w:rsidR="00CA0E4E" w:rsidRDefault="00CA0E4E" w:rsidP="00CA0E4E">
      <w:pPr>
        <w:tabs>
          <w:tab w:val="left" w:pos="6096"/>
        </w:tabs>
        <w:ind w:right="-6"/>
        <w:jc w:val="both"/>
      </w:pPr>
      <w:r>
        <w:t>Начальник загального відділу                                                Ірина ТЕМНА</w:t>
      </w:r>
    </w:p>
    <w:p w:rsidR="00CA0E4E" w:rsidRDefault="00CA0E4E" w:rsidP="00CA0E4E">
      <w:pPr>
        <w:ind w:right="-6"/>
        <w:jc w:val="both"/>
      </w:pPr>
    </w:p>
    <w:p w:rsidR="00CA0E4E" w:rsidRDefault="00CA0E4E" w:rsidP="00CA0E4E">
      <w:pPr>
        <w:ind w:right="-6"/>
        <w:jc w:val="both"/>
      </w:pPr>
    </w:p>
    <w:p w:rsidR="00CA0E4E" w:rsidRDefault="00CA0E4E" w:rsidP="00CA0E4E">
      <w:pPr>
        <w:ind w:right="-6"/>
        <w:jc w:val="both"/>
      </w:pPr>
      <w:r>
        <w:t xml:space="preserve">Розсилка: </w:t>
      </w:r>
    </w:p>
    <w:p w:rsidR="00CA0E4E" w:rsidRDefault="00CA0E4E" w:rsidP="00CA0E4E">
      <w:pPr>
        <w:ind w:right="-6"/>
        <w:jc w:val="both"/>
      </w:pPr>
      <w:r>
        <w:t>заг. відділ – 1</w:t>
      </w:r>
    </w:p>
    <w:p w:rsidR="00CA0E4E" w:rsidRDefault="00CA0E4E" w:rsidP="00CA0E4E">
      <w:pPr>
        <w:ind w:right="-6"/>
        <w:jc w:val="both"/>
      </w:pPr>
      <w:r>
        <w:t>відділ бухобліку виконавчого комітету – 1</w:t>
      </w:r>
    </w:p>
    <w:p w:rsidR="00CA0E4E" w:rsidRDefault="00CA0E4E" w:rsidP="00CA0E4E">
      <w:pPr>
        <w:ind w:right="-6"/>
        <w:jc w:val="both"/>
      </w:pPr>
      <w:r>
        <w:t>КУ «Тер.</w:t>
      </w:r>
      <w:r>
        <w:rPr>
          <w:lang w:val="ru-RU"/>
        </w:rPr>
        <w:t xml:space="preserve"> </w:t>
      </w:r>
      <w:r>
        <w:t>центр соц. обслуговування» – 1</w:t>
      </w:r>
    </w:p>
    <w:p w:rsidR="00CA0E4E" w:rsidRDefault="00CA0E4E" w:rsidP="00CA0E4E">
      <w:pPr>
        <w:ind w:right="-6"/>
        <w:jc w:val="both"/>
      </w:pPr>
      <w:r>
        <w:t>Фінуправління – 1</w:t>
      </w:r>
    </w:p>
    <w:p w:rsidR="00CA0E4E" w:rsidRDefault="00CA0E4E" w:rsidP="00CA0E4E">
      <w:pPr>
        <w:ind w:right="-6"/>
        <w:jc w:val="both"/>
      </w:pPr>
    </w:p>
    <w:p w:rsidR="00CA0E4E" w:rsidRDefault="00CA0E4E" w:rsidP="00CA0E4E">
      <w:pPr>
        <w:ind w:right="-6"/>
        <w:jc w:val="both"/>
      </w:pPr>
    </w:p>
    <w:p w:rsidR="00CA0E4E" w:rsidRDefault="00CA0E4E" w:rsidP="00CA0E4E">
      <w:pPr>
        <w:ind w:right="-6"/>
        <w:jc w:val="both"/>
      </w:pPr>
      <w:r>
        <w:t>Виконавець:</w:t>
      </w:r>
    </w:p>
    <w:p w:rsidR="00CA0E4E" w:rsidRDefault="00CA0E4E" w:rsidP="00CA0E4E">
      <w:pPr>
        <w:ind w:right="-6"/>
        <w:jc w:val="both"/>
      </w:pPr>
      <w:r>
        <w:t xml:space="preserve">Начальник відділу </w:t>
      </w:r>
    </w:p>
    <w:p w:rsidR="00CA0E4E" w:rsidRDefault="00CA0E4E" w:rsidP="00CA0E4E">
      <w:pPr>
        <w:ind w:right="-6"/>
        <w:jc w:val="both"/>
      </w:pPr>
      <w:r>
        <w:t xml:space="preserve">взаємодії з правоохоронними органами, </w:t>
      </w:r>
    </w:p>
    <w:p w:rsidR="00CA0E4E" w:rsidRDefault="00CA0E4E" w:rsidP="00CA0E4E">
      <w:pPr>
        <w:tabs>
          <w:tab w:val="left" w:pos="5954"/>
        </w:tabs>
        <w:ind w:right="-6"/>
        <w:jc w:val="both"/>
      </w:pPr>
      <w:r>
        <w:t xml:space="preserve">органами ДСНС, оборонної роботи </w:t>
      </w:r>
      <w:r>
        <w:rPr>
          <w:lang w:val="ru-RU"/>
        </w:rPr>
        <w:t xml:space="preserve">                                      </w:t>
      </w:r>
      <w:r>
        <w:t>Микола МАЛИЙ</w:t>
      </w:r>
    </w:p>
    <w:p w:rsidR="00CA0E4E" w:rsidRDefault="00CA0E4E" w:rsidP="00CA0E4E">
      <w:pPr>
        <w:tabs>
          <w:tab w:val="left" w:pos="5954"/>
        </w:tabs>
        <w:ind w:right="-6"/>
        <w:jc w:val="both"/>
      </w:pPr>
    </w:p>
    <w:p w:rsidR="00CA0E4E" w:rsidRDefault="00CA0E4E" w:rsidP="00CA0E4E">
      <w:pPr>
        <w:tabs>
          <w:tab w:val="left" w:pos="5954"/>
        </w:tabs>
        <w:ind w:right="-6"/>
        <w:jc w:val="both"/>
      </w:pPr>
    </w:p>
    <w:p w:rsidR="00CA0E4E" w:rsidRDefault="00CA0E4E" w:rsidP="00CA0E4E">
      <w:pPr>
        <w:tabs>
          <w:tab w:val="left" w:pos="5954"/>
        </w:tabs>
        <w:ind w:right="-6"/>
        <w:jc w:val="both"/>
      </w:pPr>
    </w:p>
    <w:p w:rsidR="00CA0E4E" w:rsidRDefault="00CA0E4E" w:rsidP="00CA0E4E">
      <w:pPr>
        <w:tabs>
          <w:tab w:val="left" w:pos="5954"/>
        </w:tabs>
        <w:ind w:right="-6"/>
        <w:jc w:val="both"/>
      </w:pPr>
    </w:p>
    <w:p w:rsidR="00CA0E4E" w:rsidRDefault="00CA0E4E" w:rsidP="00CA0E4E">
      <w:pPr>
        <w:ind w:right="-6"/>
        <w:jc w:val="both"/>
      </w:pPr>
    </w:p>
    <w:p w:rsidR="00CA0E4E" w:rsidRDefault="00CA0E4E" w:rsidP="00CA0E4E">
      <w:pPr>
        <w:ind w:right="-6"/>
        <w:jc w:val="both"/>
      </w:pPr>
      <w:r>
        <w:t>Відмітка про наявність/не наявність в рішенні інформації, передбаченої п. 2 розпорядження міського голови від 08.08.2022 №228:</w:t>
      </w:r>
    </w:p>
    <w:p w:rsidR="00CA0E4E" w:rsidRDefault="00CA0E4E" w:rsidP="00CA0E4E">
      <w:pPr>
        <w:ind w:right="-6"/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CA0E4E" w:rsidTr="00B05C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E" w:rsidRDefault="00CA0E4E" w:rsidP="00B05C8D">
            <w:pPr>
              <w:ind w:right="-6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E" w:rsidRDefault="00CA0E4E" w:rsidP="00B05C8D">
            <w:pPr>
              <w:ind w:right="-6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4E" w:rsidRDefault="00CA0E4E" w:rsidP="00B05C8D">
            <w:pPr>
              <w:ind w:right="-6"/>
              <w:jc w:val="both"/>
            </w:pPr>
            <w: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  <w:bookmarkEnd w:id="1"/>
    </w:tbl>
    <w:p w:rsidR="005D4806" w:rsidRDefault="005D4806" w:rsidP="006677EC">
      <w:pPr>
        <w:jc w:val="both"/>
      </w:pPr>
    </w:p>
    <w:sectPr w:rsidR="005D4806" w:rsidSect="00B70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0A" w:rsidRDefault="00AA790A">
      <w:r>
        <w:separator/>
      </w:r>
    </w:p>
  </w:endnote>
  <w:endnote w:type="continuationSeparator" w:id="0">
    <w:p w:rsidR="00AA790A" w:rsidRDefault="00AA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0A" w:rsidRDefault="00AA790A">
      <w:r>
        <w:separator/>
      </w:r>
    </w:p>
  </w:footnote>
  <w:footnote w:type="continuationSeparator" w:id="0">
    <w:p w:rsidR="00AA790A" w:rsidRDefault="00AA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4481E2"/>
    <w:multiLevelType w:val="singleLevel"/>
    <w:tmpl w:val="A84481E2"/>
    <w:lvl w:ilvl="0">
      <w:start w:val="1"/>
      <w:numFmt w:val="decimal"/>
      <w:suff w:val="space"/>
      <w:lvlText w:val="%1.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9B"/>
    <w:rsid w:val="0007369E"/>
    <w:rsid w:val="000A6445"/>
    <w:rsid w:val="0014552E"/>
    <w:rsid w:val="00167F9B"/>
    <w:rsid w:val="00260678"/>
    <w:rsid w:val="00295829"/>
    <w:rsid w:val="002F2245"/>
    <w:rsid w:val="003C26C7"/>
    <w:rsid w:val="003D2F1C"/>
    <w:rsid w:val="003F37D4"/>
    <w:rsid w:val="00455B49"/>
    <w:rsid w:val="004632C7"/>
    <w:rsid w:val="004C41C9"/>
    <w:rsid w:val="004C7FB1"/>
    <w:rsid w:val="00556707"/>
    <w:rsid w:val="005D4806"/>
    <w:rsid w:val="006677EC"/>
    <w:rsid w:val="00726FFE"/>
    <w:rsid w:val="00756D5F"/>
    <w:rsid w:val="007973B0"/>
    <w:rsid w:val="007B26D8"/>
    <w:rsid w:val="007D5AFB"/>
    <w:rsid w:val="007E40FC"/>
    <w:rsid w:val="00810350"/>
    <w:rsid w:val="00847088"/>
    <w:rsid w:val="008521FB"/>
    <w:rsid w:val="008C22AF"/>
    <w:rsid w:val="008C6EFA"/>
    <w:rsid w:val="008D597D"/>
    <w:rsid w:val="009206CA"/>
    <w:rsid w:val="00992370"/>
    <w:rsid w:val="009D1C60"/>
    <w:rsid w:val="009F4252"/>
    <w:rsid w:val="00A40251"/>
    <w:rsid w:val="00AA790A"/>
    <w:rsid w:val="00B04AB8"/>
    <w:rsid w:val="00B05C0B"/>
    <w:rsid w:val="00B70581"/>
    <w:rsid w:val="00C8324E"/>
    <w:rsid w:val="00CA0E4E"/>
    <w:rsid w:val="00CD53BA"/>
    <w:rsid w:val="00D16BD4"/>
    <w:rsid w:val="00E44818"/>
    <w:rsid w:val="00E527A7"/>
    <w:rsid w:val="00EA0DDA"/>
    <w:rsid w:val="00EF7607"/>
    <w:rsid w:val="00F211CF"/>
    <w:rsid w:val="1CB3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9FA1"/>
  <w15:docId w15:val="{8F093926-34FF-4E44-A023-D4426438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08"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SimSu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Irina</cp:lastModifiedBy>
  <cp:revision>27</cp:revision>
  <cp:lastPrinted>2022-12-26T14:34:00Z</cp:lastPrinted>
  <dcterms:created xsi:type="dcterms:W3CDTF">2022-12-22T08:15:00Z</dcterms:created>
  <dcterms:modified xsi:type="dcterms:W3CDTF">2022-12-27T09:23:00Z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B845DA4D8D134B9DAF4E60AD9A25DCD4</vt:lpwstr>
  </property>
</Properties>
</file>