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6D" w:rsidRDefault="0058026D" w:rsidP="0058026D">
      <w:pPr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6D" w:rsidRDefault="0058026D" w:rsidP="0058026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8026D" w:rsidRDefault="0058026D" w:rsidP="0058026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58026D" w:rsidRDefault="0058026D" w:rsidP="0058026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6A4B4A" w:rsidRPr="0058026D" w:rsidRDefault="0058026D" w:rsidP="0058026D">
      <w:pPr>
        <w:shd w:val="clear" w:color="auto" w:fill="FFFFFF"/>
        <w:spacing w:after="0" w:line="240" w:lineRule="auto"/>
        <w:ind w:right="127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026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EF83" wp14:editId="6FC859D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4D41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58026D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A8FF9" wp14:editId="1FE236C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026A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58026D">
        <w:rPr>
          <w:rFonts w:ascii="Times New Roman" w:hAnsi="Times New Roman" w:cs="Times New Roman"/>
          <w:b/>
          <w:sz w:val="36"/>
          <w:szCs w:val="36"/>
        </w:rPr>
        <w:t>03.01.2023</w:t>
      </w:r>
      <w:r w:rsidRPr="0058026D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8026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1</w:t>
      </w:r>
    </w:p>
    <w:p w:rsidR="006A4B4A" w:rsidRDefault="006A4B4A" w:rsidP="0058026D">
      <w:pPr>
        <w:shd w:val="clear" w:color="auto" w:fill="FFFFFF"/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A4B4A" w:rsidRDefault="006A4B4A" w:rsidP="0058026D">
      <w:pPr>
        <w:shd w:val="clear" w:color="auto" w:fill="FFFFFF"/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A4B4A" w:rsidRDefault="006A4B4A" w:rsidP="00886233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6A4B4A" w:rsidRDefault="006A4B4A" w:rsidP="00886233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57D0" w:rsidRPr="003F5DED" w:rsidRDefault="00FC57D0" w:rsidP="00886233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затвердження Порядку проведення аналізу потенційних та наявних контрагентів </w:t>
      </w:r>
      <w:r w:rsid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Чорноморської міської ради Одеського району Одеської області, </w:t>
      </w:r>
      <w:r w:rsidR="008862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 виконавчих органів та структурних підрозділ</w:t>
      </w:r>
      <w:r w:rsidR="00666D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750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виконавчого комітету Чорноморської міської ради Одеського району Одеської області</w:t>
      </w:r>
    </w:p>
    <w:p w:rsidR="00FC57D0" w:rsidRPr="003F5DED" w:rsidRDefault="00FC57D0" w:rsidP="00FC57D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57D0" w:rsidRPr="003F5DED" w:rsidRDefault="00FC57D0" w:rsidP="00FC57D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Керуючись статтями 42, 59 Закону України «Про місцеве самоврядування в Україні», Закон</w:t>
      </w:r>
      <w:r w:rsidR="00882B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«Про запобігання корупції»</w:t>
      </w:r>
      <w:r w:rsidR="006A4B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нормами </w:t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Типов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 </w:t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положення </w:t>
      </w:r>
      <w:r w:rsidR="00882B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уповноважений підрозділ (уповноважену особу) з питань запобігання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виявл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ення корупції,</w:t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затвердженого наказом Національного агентства з питань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 корупції від 27.05.2021 № 277/21</w:t>
      </w:r>
      <w:r w:rsidR="006A4B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C57D0" w:rsidRPr="003F5DED" w:rsidRDefault="00FC57D0" w:rsidP="00FC57D0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57D0" w:rsidRPr="003F5DED" w:rsidRDefault="00FC57D0" w:rsidP="006A4B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57D0" w:rsidRPr="003F5DED" w:rsidRDefault="004804B6" w:rsidP="004804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Затвердити Порядок проведення аналізу потенційних та наявних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контрагентів </w:t>
      </w:r>
      <w:r w:rsidR="006A4B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Чорноморської міської ради Одеського району Одеської області,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6A4B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 виконавчих органів та структурних підрозділ</w:t>
      </w:r>
      <w:r w:rsidR="00666D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6A4B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виконавчого комітету Чорноморської міської ради Одеського району Одеської області</w:t>
      </w:r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631B6D" w:rsidRDefault="004804B6" w:rsidP="00882BE9">
      <w:pPr>
        <w:shd w:val="clear" w:color="auto" w:fill="FFFFFF"/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ому з антикорупційної діяльності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Миколі </w:t>
      </w:r>
      <w:proofErr w:type="spellStart"/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Чухлібу</w:t>
      </w:r>
      <w:proofErr w:type="spellEnd"/>
      <w:r w:rsidR="00631B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631B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r w:rsidR="00631B6D" w:rsidRPr="003F5DED">
        <w:rPr>
          <w:rFonts w:ascii="Times New Roman" w:hAnsi="Times New Roman" w:cs="Times New Roman"/>
          <w:sz w:val="24"/>
          <w:szCs w:val="24"/>
        </w:rPr>
        <w:t>оцінк</w:t>
      </w:r>
      <w:r w:rsidR="00631B6D">
        <w:rPr>
          <w:rFonts w:ascii="Times New Roman" w:hAnsi="Times New Roman" w:cs="Times New Roman"/>
          <w:sz w:val="24"/>
          <w:szCs w:val="24"/>
        </w:rPr>
        <w:t>и</w:t>
      </w:r>
      <w:r w:rsidR="00631B6D" w:rsidRPr="003F5DED">
        <w:rPr>
          <w:rFonts w:ascii="Times New Roman" w:hAnsi="Times New Roman" w:cs="Times New Roman"/>
          <w:sz w:val="24"/>
          <w:szCs w:val="24"/>
        </w:rPr>
        <w:t xml:space="preserve"> наявності корупційних ризиків, запобігання правопорушенням </w:t>
      </w:r>
      <w:r w:rsidR="00BD1664">
        <w:rPr>
          <w:rFonts w:ascii="Times New Roman" w:hAnsi="Times New Roman" w:cs="Times New Roman"/>
          <w:sz w:val="24"/>
          <w:szCs w:val="24"/>
        </w:rPr>
        <w:br/>
      </w:r>
      <w:r w:rsidR="00631B6D" w:rsidRPr="003F5DED">
        <w:rPr>
          <w:rFonts w:ascii="Times New Roman" w:hAnsi="Times New Roman" w:cs="Times New Roman"/>
          <w:sz w:val="24"/>
          <w:szCs w:val="24"/>
        </w:rPr>
        <w:t xml:space="preserve">та/або правопорушенням, пов’язаним з корупцією, під час реалізації договірних </w:t>
      </w:r>
      <w:r w:rsidR="00BD1664">
        <w:rPr>
          <w:rFonts w:ascii="Times New Roman" w:hAnsi="Times New Roman" w:cs="Times New Roman"/>
          <w:sz w:val="24"/>
          <w:szCs w:val="24"/>
        </w:rPr>
        <w:br/>
      </w:r>
      <w:r w:rsidR="00631B6D" w:rsidRPr="003F5DED">
        <w:rPr>
          <w:rFonts w:ascii="Times New Roman" w:hAnsi="Times New Roman" w:cs="Times New Roman"/>
          <w:sz w:val="24"/>
          <w:szCs w:val="24"/>
        </w:rPr>
        <w:t>відносин з контрагентами</w:t>
      </w:r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проводити </w:t>
      </w:r>
      <w:r w:rsidR="00631B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їх </w:t>
      </w:r>
      <w:r w:rsidR="00FC57D0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r w:rsidR="00631B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1B6D" w:rsidRDefault="004804B6" w:rsidP="00882BE9">
      <w:pPr>
        <w:shd w:val="clear" w:color="auto" w:fill="FFFFFF"/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631B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Органам ради надавати уповноваженій особі з питань запобігання </w:t>
      </w:r>
      <w:r w:rsidR="00BD16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631B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виявлення корупції </w:t>
      </w:r>
      <w:r w:rsidR="00631B6D" w:rsidRPr="003F5D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 для проведення аналізу документи.</w:t>
      </w:r>
    </w:p>
    <w:p w:rsidR="004804B6" w:rsidRPr="00D67929" w:rsidRDefault="004804B6" w:rsidP="00882BE9">
      <w:pPr>
        <w:pStyle w:val="a6"/>
        <w:numPr>
          <w:ilvl w:val="0"/>
          <w:numId w:val="4"/>
        </w:numPr>
        <w:tabs>
          <w:tab w:val="left" w:pos="993"/>
        </w:tabs>
        <w:overflowPunct/>
        <w:spacing w:before="240"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929">
        <w:rPr>
          <w:rFonts w:ascii="Times New Roman" w:hAnsi="Times New Roman" w:cs="Times New Roman"/>
          <w:sz w:val="24"/>
          <w:szCs w:val="24"/>
        </w:rPr>
        <w:t>Контроль за виконанням розпорядження залишаю за собою.</w:t>
      </w:r>
    </w:p>
    <w:p w:rsidR="00FC57D0" w:rsidRDefault="00FC57D0" w:rsidP="006A4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64400" w:rsidRDefault="00B64400" w:rsidP="006A4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64400" w:rsidRPr="003F5DED" w:rsidRDefault="00B64400" w:rsidP="006A4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57D0" w:rsidRPr="003F5DED" w:rsidRDefault="00FC57D0" w:rsidP="006A4B4A">
      <w:pPr>
        <w:pStyle w:val="a3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</w:pPr>
    </w:p>
    <w:p w:rsidR="00B64400" w:rsidRDefault="00FC57D0" w:rsidP="00B64400">
      <w:pPr>
        <w:pStyle w:val="a3"/>
        <w:shd w:val="clear" w:color="auto" w:fill="FFFFFF"/>
        <w:tabs>
          <w:tab w:val="left" w:pos="737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</w:pPr>
      <w:r w:rsidRPr="003F5D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Міський голова</w:t>
      </w:r>
      <w:r w:rsidR="00B644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="00B644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ab/>
        <w:t>Василь ГУЛЯЄВ</w:t>
      </w:r>
    </w:p>
    <w:p w:rsidR="00FC57D0" w:rsidRPr="003F5DED" w:rsidRDefault="00FC57D0" w:rsidP="00B6440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ED">
        <w:rPr>
          <w:rFonts w:ascii="Times New Roman" w:hAnsi="Times New Roman" w:cs="Times New Roman"/>
          <w:sz w:val="24"/>
          <w:szCs w:val="24"/>
        </w:rPr>
        <w:br w:type="page"/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lastRenderedPageBreak/>
        <w:t>ПОГОДЖЕНО:</w:t>
      </w:r>
    </w:p>
    <w:p w:rsidR="004804B6" w:rsidRPr="004804B6" w:rsidRDefault="004804B6" w:rsidP="004804B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Керуюча справами </w:t>
      </w:r>
      <w:r w:rsidRPr="004804B6">
        <w:rPr>
          <w:rFonts w:ascii="Times New Roman" w:hAnsi="Times New Roman" w:cs="Times New Roman"/>
          <w:sz w:val="24"/>
          <w:szCs w:val="24"/>
        </w:rPr>
        <w:tab/>
        <w:t>Наталя КУШНІРЕНКО</w:t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Начальник управління державної </w:t>
      </w:r>
    </w:p>
    <w:p w:rsidR="004804B6" w:rsidRPr="004804B6" w:rsidRDefault="004804B6" w:rsidP="004804B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реєстрації прав та правового забезпечення </w:t>
      </w:r>
      <w:r w:rsidRPr="004804B6">
        <w:rPr>
          <w:rFonts w:ascii="Times New Roman" w:hAnsi="Times New Roman" w:cs="Times New Roman"/>
          <w:sz w:val="24"/>
          <w:szCs w:val="24"/>
        </w:rPr>
        <w:tab/>
        <w:t>Дмитро СКРИПНИЧЕНКО</w:t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pStyle w:val="a3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>Начальник загального відділу</w:t>
      </w:r>
      <w:r w:rsidRPr="004804B6">
        <w:rPr>
          <w:rFonts w:ascii="Times New Roman" w:hAnsi="Times New Roman" w:cs="Times New Roman"/>
          <w:sz w:val="24"/>
          <w:szCs w:val="24"/>
        </w:rPr>
        <w:tab/>
        <w:t>Ірина ТЕМНА</w:t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>Виконавець:</w:t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Уповноважений з антикорупційної діяльності </w:t>
      </w:r>
      <w:r w:rsidRPr="004804B6">
        <w:rPr>
          <w:rFonts w:ascii="Times New Roman" w:hAnsi="Times New Roman" w:cs="Times New Roman"/>
          <w:sz w:val="24"/>
          <w:szCs w:val="24"/>
        </w:rPr>
        <w:tab/>
        <w:t>Микола ЧУХЛІБ</w:t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>Розсилка:</w:t>
      </w:r>
    </w:p>
    <w:p w:rsidR="004804B6" w:rsidRPr="004804B6" w:rsidRDefault="004804B6" w:rsidP="004804B6">
      <w:pPr>
        <w:pStyle w:val="a3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Загальний відділ </w:t>
      </w:r>
      <w:r w:rsidRPr="004804B6">
        <w:rPr>
          <w:rFonts w:ascii="Times New Roman" w:hAnsi="Times New Roman" w:cs="Times New Roman"/>
          <w:sz w:val="24"/>
          <w:szCs w:val="24"/>
        </w:rPr>
        <w:tab/>
        <w:t>– 1</w:t>
      </w:r>
    </w:p>
    <w:p w:rsidR="004804B6" w:rsidRPr="004804B6" w:rsidRDefault="004804B6" w:rsidP="004804B6">
      <w:pPr>
        <w:pStyle w:val="a3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Уповноважений з антикорупційної </w:t>
      </w:r>
    </w:p>
    <w:p w:rsidR="004804B6" w:rsidRPr="004804B6" w:rsidRDefault="004804B6" w:rsidP="004804B6">
      <w:pPr>
        <w:pStyle w:val="a3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 xml:space="preserve">діяльності </w:t>
      </w:r>
      <w:r w:rsidRPr="004804B6">
        <w:rPr>
          <w:rFonts w:ascii="Times New Roman" w:hAnsi="Times New Roman" w:cs="Times New Roman"/>
          <w:sz w:val="24"/>
          <w:szCs w:val="24"/>
        </w:rPr>
        <w:tab/>
        <w:t>– 1</w:t>
      </w:r>
    </w:p>
    <w:p w:rsidR="004804B6" w:rsidRP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Default="004804B6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B4" w:rsidRDefault="000B75B4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B4" w:rsidRDefault="000B75B4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B4" w:rsidRDefault="000B75B4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B4" w:rsidRDefault="000B75B4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B4" w:rsidRPr="004804B6" w:rsidRDefault="000B75B4" w:rsidP="004804B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B6" w:rsidRPr="004804B6" w:rsidRDefault="004804B6" w:rsidP="0048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B6">
        <w:rPr>
          <w:rFonts w:ascii="Times New Roman" w:hAnsi="Times New Roman" w:cs="Times New Roman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4804B6" w:rsidRPr="004804B6" w:rsidTr="0059198C">
        <w:trPr>
          <w:trHeight w:val="850"/>
        </w:trPr>
        <w:tc>
          <w:tcPr>
            <w:tcW w:w="2830" w:type="dxa"/>
          </w:tcPr>
          <w:p w:rsidR="004804B6" w:rsidRPr="004804B6" w:rsidRDefault="004804B6" w:rsidP="0048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4B6" w:rsidRPr="004804B6" w:rsidRDefault="004804B6" w:rsidP="0048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04B6" w:rsidRPr="004804B6" w:rsidRDefault="004804B6" w:rsidP="00480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04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4804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4804B6" w:rsidRPr="004804B6" w:rsidRDefault="004804B6" w:rsidP="0048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4B6" w:rsidRPr="004804B6" w:rsidRDefault="004804B6" w:rsidP="0048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33" w:rsidRPr="004804B6" w:rsidRDefault="00886233" w:rsidP="004804B6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233" w:rsidRPr="004804B6" w:rsidSect="00FC5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20"/>
    <w:multiLevelType w:val="hybridMultilevel"/>
    <w:tmpl w:val="4990A6C8"/>
    <w:lvl w:ilvl="0" w:tplc="721401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3727F"/>
    <w:multiLevelType w:val="multilevel"/>
    <w:tmpl w:val="6BB8D2A0"/>
    <w:lvl w:ilvl="0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6" w:hanging="45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06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621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176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cs="Times New Roman" w:hint="default"/>
        <w:sz w:val="28"/>
      </w:rPr>
    </w:lvl>
  </w:abstractNum>
  <w:abstractNum w:abstractNumId="2" w15:restartNumberingAfterBreak="0">
    <w:nsid w:val="5A4A1D08"/>
    <w:multiLevelType w:val="multilevel"/>
    <w:tmpl w:val="2C004E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C7A79C7"/>
    <w:multiLevelType w:val="multilevel"/>
    <w:tmpl w:val="14464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0"/>
    <w:rsid w:val="000B75B4"/>
    <w:rsid w:val="00291904"/>
    <w:rsid w:val="002C44BA"/>
    <w:rsid w:val="003F5DED"/>
    <w:rsid w:val="004804B6"/>
    <w:rsid w:val="004F2A86"/>
    <w:rsid w:val="0058026D"/>
    <w:rsid w:val="00611521"/>
    <w:rsid w:val="00614E52"/>
    <w:rsid w:val="00631B6D"/>
    <w:rsid w:val="00666D04"/>
    <w:rsid w:val="006A4B4A"/>
    <w:rsid w:val="0073793F"/>
    <w:rsid w:val="00750842"/>
    <w:rsid w:val="008354A5"/>
    <w:rsid w:val="00882BE9"/>
    <w:rsid w:val="00886233"/>
    <w:rsid w:val="009621F1"/>
    <w:rsid w:val="009F3273"/>
    <w:rsid w:val="00AD7D88"/>
    <w:rsid w:val="00B053EF"/>
    <w:rsid w:val="00B4192B"/>
    <w:rsid w:val="00B64400"/>
    <w:rsid w:val="00B84644"/>
    <w:rsid w:val="00BD1664"/>
    <w:rsid w:val="00CD2C99"/>
    <w:rsid w:val="00DF2C0B"/>
    <w:rsid w:val="00F55286"/>
    <w:rsid w:val="00F55805"/>
    <w:rsid w:val="00F76DD2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6D8"/>
  <w15:chartTrackingRefBased/>
  <w15:docId w15:val="{E33827A1-6BDA-4CD5-9E67-4F95C22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D0"/>
    <w:pPr>
      <w:suppressAutoHyphens/>
      <w:overflowPunct w:val="0"/>
    </w:pPr>
    <w:rPr>
      <w:rFonts w:ascii="Calibri" w:eastAsia="Calibri" w:hAnsi="Calibri" w:cs="DejaVu San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7D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C57D0"/>
    <w:rPr>
      <w:rFonts w:ascii="Calibri" w:eastAsia="Calibri" w:hAnsi="Calibri" w:cs="DejaVu Sans"/>
      <w:lang w:val="uk-UA"/>
    </w:rPr>
  </w:style>
  <w:style w:type="character" w:customStyle="1" w:styleId="a5">
    <w:name w:val="Нет"/>
    <w:rsid w:val="00FC57D0"/>
    <w:rPr>
      <w:lang w:val="ru-RU"/>
    </w:rPr>
  </w:style>
  <w:style w:type="paragraph" w:styleId="a6">
    <w:name w:val="List Paragraph"/>
    <w:basedOn w:val="a"/>
    <w:uiPriority w:val="34"/>
    <w:qFormat/>
    <w:rsid w:val="00F55805"/>
    <w:pPr>
      <w:ind w:left="720"/>
      <w:contextualSpacing/>
    </w:pPr>
  </w:style>
  <w:style w:type="character" w:customStyle="1" w:styleId="A7">
    <w:name w:val="Нет A"/>
    <w:rsid w:val="0073793F"/>
  </w:style>
  <w:style w:type="table" w:styleId="a8">
    <w:name w:val="Table Grid"/>
    <w:basedOn w:val="a1"/>
    <w:uiPriority w:val="39"/>
    <w:rsid w:val="007379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овый блок A"/>
    <w:rsid w:val="007379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B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Irina</cp:lastModifiedBy>
  <cp:revision>17</cp:revision>
  <cp:lastPrinted>2022-12-27T07:39:00Z</cp:lastPrinted>
  <dcterms:created xsi:type="dcterms:W3CDTF">2021-09-14T07:50:00Z</dcterms:created>
  <dcterms:modified xsi:type="dcterms:W3CDTF">2023-01-03T11:38:00Z</dcterms:modified>
</cp:coreProperties>
</file>