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A3" w:rsidRDefault="00DD3FA3" w:rsidP="00DD3FA3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A3" w:rsidRDefault="00DD3FA3" w:rsidP="00DD3FA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DD3FA3" w:rsidRDefault="00DD3FA3" w:rsidP="00DD3FA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DD3FA3" w:rsidRDefault="00DD3FA3" w:rsidP="00DD3FA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DD3FA3" w:rsidRDefault="00DD3FA3" w:rsidP="00DD3FA3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DD3FA3" w:rsidRPr="00DD3FA3" w:rsidRDefault="00DD3FA3" w:rsidP="00DD3FA3">
      <w:pPr>
        <w:rPr>
          <w:rFonts w:ascii="Times New Roman" w:hAnsi="Times New Roman"/>
          <w:lang w:val="en-US"/>
        </w:rPr>
      </w:pPr>
      <w:r>
        <w:pict>
          <v:line id="Прямая соединительная линия 10" o:spid="_x0000_s1028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9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DD3FA3">
        <w:rPr>
          <w:rFonts w:ascii="Times New Roman" w:hAnsi="Times New Roman"/>
          <w:b/>
          <w:sz w:val="36"/>
          <w:szCs w:val="36"/>
        </w:rPr>
        <w:t xml:space="preserve">31.01.2023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</w:t>
      </w:r>
      <w:bookmarkStart w:id="0" w:name="_GoBack"/>
      <w:bookmarkEnd w:id="0"/>
      <w:r w:rsidRPr="00DD3FA3">
        <w:rPr>
          <w:rFonts w:ascii="Times New Roman" w:hAnsi="Times New Roman"/>
          <w:b/>
          <w:sz w:val="36"/>
          <w:szCs w:val="36"/>
        </w:rPr>
        <w:t xml:space="preserve"> 16</w:t>
      </w:r>
    </w:p>
    <w:p w:rsidR="00DD3FA3" w:rsidRPr="00DD3FA3" w:rsidRDefault="00DD3FA3" w:rsidP="00DD3FA3">
      <w:pPr>
        <w:rPr>
          <w:rFonts w:ascii="Times New Roman" w:hAnsi="Times New Roman"/>
        </w:rPr>
      </w:pP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595D60" w:rsidP="00EF3C50">
      <w:pPr>
        <w:ind w:firstLine="567"/>
        <w:jc w:val="both"/>
        <w:rPr>
          <w:szCs w:val="24"/>
        </w:rPr>
      </w:pPr>
      <w:r>
        <w:rPr>
          <w:rFonts w:ascii="e-ukraine" w:hAnsi="e-ukraine"/>
          <w:color w:val="000000"/>
        </w:rPr>
        <w:t>На  підставі  частини 4 статті 14, статті 72, частини 8 статті 78 та статті 91 Бюджетного  кодексу  України, підпункту </w:t>
      </w:r>
      <w:r w:rsidRPr="00595D60">
        <w:rPr>
          <w:rFonts w:ascii="e-ukraine" w:hAnsi="e-ukraine"/>
          <w:color w:val="000000"/>
        </w:rPr>
        <w:t>1</w:t>
      </w:r>
      <w:r>
        <w:rPr>
          <w:rFonts w:ascii="e-ukraine" w:hAnsi="e-ukraine"/>
          <w:color w:val="000000"/>
        </w:rPr>
        <w:t xml:space="preserve"> пункту 1 постанови Кабінету Міністрів України від 11.03.2022 № 252 "Деякі питання формування та виконання місцевих бюджетів у період воєнного стану" (із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 xml:space="preserve">Схвалити </w:t>
      </w:r>
      <w:proofErr w:type="spellStart"/>
      <w:r w:rsidR="00722B36">
        <w:rPr>
          <w:rFonts w:ascii="e-ukraine" w:hAnsi="e-ukraine"/>
          <w:color w:val="000000"/>
        </w:rPr>
        <w:t>проєкт</w:t>
      </w:r>
      <w:proofErr w:type="spellEnd"/>
      <w:r w:rsidR="00722B36">
        <w:rPr>
          <w:rFonts w:ascii="e-ukraine" w:hAnsi="e-ukraine"/>
          <w:color w:val="000000"/>
        </w:rPr>
        <w:t xml:space="preserve">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26" w:rsidRDefault="00705E26">
      <w:r>
        <w:separator/>
      </w:r>
    </w:p>
  </w:endnote>
  <w:endnote w:type="continuationSeparator" w:id="0">
    <w:p w:rsidR="00705E26" w:rsidRDefault="0070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26" w:rsidRDefault="00705E26">
      <w:r>
        <w:separator/>
      </w:r>
    </w:p>
  </w:footnote>
  <w:footnote w:type="continuationSeparator" w:id="0">
    <w:p w:rsidR="00705E26" w:rsidRDefault="0070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EB3"/>
    <w:rsid w:val="00245A90"/>
    <w:rsid w:val="0025252D"/>
    <w:rsid w:val="00252D9B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5E26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3FA3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C252109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BBCA1-1162-4554-A3FF-FE2F7EDE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15</cp:revision>
  <cp:lastPrinted>2021-03-29T07:05:00Z</cp:lastPrinted>
  <dcterms:created xsi:type="dcterms:W3CDTF">2021-02-06T05:56:00Z</dcterms:created>
  <dcterms:modified xsi:type="dcterms:W3CDTF">2023-01-31T12:26:00Z</dcterms:modified>
</cp:coreProperties>
</file>