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Pr="00FB2A72" w:rsidRDefault="008D58CB" w:rsidP="00144B6B">
      <w:pPr>
        <w:pStyle w:val="a3"/>
        <w:ind w:left="5387"/>
        <w:jc w:val="both"/>
        <w:rPr>
          <w:noProof w:val="0"/>
          <w:sz w:val="24"/>
          <w:szCs w:val="24"/>
          <w:u w:val="single"/>
        </w:rPr>
      </w:pPr>
      <w:r>
        <w:rPr>
          <w:noProof w:val="0"/>
          <w:sz w:val="24"/>
          <w:szCs w:val="24"/>
        </w:rPr>
        <w:t>від</w:t>
      </w:r>
      <w:r w:rsidR="00FB2A72">
        <w:rPr>
          <w:noProof w:val="0"/>
          <w:sz w:val="24"/>
          <w:szCs w:val="24"/>
        </w:rPr>
        <w:t xml:space="preserve"> </w:t>
      </w:r>
      <w:r w:rsidR="00FB2A72">
        <w:rPr>
          <w:noProof w:val="0"/>
          <w:sz w:val="24"/>
          <w:szCs w:val="24"/>
          <w:u w:val="single"/>
        </w:rPr>
        <w:t xml:space="preserve">01.03.2023  </w:t>
      </w:r>
      <w:r>
        <w:rPr>
          <w:noProof w:val="0"/>
          <w:sz w:val="24"/>
          <w:szCs w:val="24"/>
        </w:rPr>
        <w:t>№</w:t>
      </w:r>
      <w:r w:rsidR="00FB2A72">
        <w:rPr>
          <w:noProof w:val="0"/>
          <w:sz w:val="24"/>
          <w:szCs w:val="24"/>
        </w:rPr>
        <w:t xml:space="preserve">  </w:t>
      </w:r>
      <w:r w:rsidR="00FB2A72">
        <w:rPr>
          <w:noProof w:val="0"/>
          <w:sz w:val="24"/>
          <w:szCs w:val="24"/>
          <w:u w:val="single"/>
        </w:rPr>
        <w:t>40</w:t>
      </w:r>
      <w:bookmarkStart w:id="0" w:name="_GoBack"/>
      <w:bookmarkEnd w:id="0"/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44B6B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10CEC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E93C9C">
        <w:rPr>
          <w:sz w:val="24"/>
          <w:szCs w:val="24"/>
        </w:rPr>
        <w:t>3337</w:t>
      </w:r>
      <w:r w:rsidR="008D58CB">
        <w:rPr>
          <w:sz w:val="24"/>
          <w:szCs w:val="24"/>
        </w:rPr>
        <w:t>/22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F505CF" w:rsidRDefault="00C64A77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E93C9C">
        <w:rPr>
          <w:b w:val="0"/>
          <w:sz w:val="24"/>
          <w:szCs w:val="24"/>
        </w:rPr>
        <w:t xml:space="preserve">  </w:t>
      </w:r>
      <w:r w:rsidR="00694E5B">
        <w:rPr>
          <w:b w:val="0"/>
          <w:sz w:val="24"/>
          <w:szCs w:val="24"/>
        </w:rPr>
        <w:t xml:space="preserve">визначення </w:t>
      </w:r>
      <w:r w:rsidR="00E93C9C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місця </w:t>
      </w:r>
      <w:r w:rsidR="00E93C9C">
        <w:rPr>
          <w:b w:val="0"/>
          <w:sz w:val="24"/>
          <w:szCs w:val="24"/>
        </w:rPr>
        <w:t xml:space="preserve"> 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E93C9C">
        <w:rPr>
          <w:b w:val="0"/>
          <w:sz w:val="24"/>
          <w:szCs w:val="24"/>
        </w:rPr>
        <w:t xml:space="preserve"> 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</w:t>
      </w:r>
      <w:r w:rsidR="00A6445F">
        <w:rPr>
          <w:b w:val="0"/>
          <w:sz w:val="24"/>
          <w:szCs w:val="24"/>
        </w:rPr>
        <w:t>ьої</w:t>
      </w:r>
      <w:r w:rsidR="00144B6B">
        <w:rPr>
          <w:b w:val="0"/>
          <w:sz w:val="24"/>
          <w:szCs w:val="24"/>
        </w:rPr>
        <w:t xml:space="preserve"> </w:t>
      </w:r>
    </w:p>
    <w:p w:rsidR="00234090" w:rsidRDefault="00237A06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</w:t>
      </w:r>
      <w:r w:rsidR="00E93C9C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</w:t>
      </w:r>
      <w:r w:rsidR="00E93C9C">
        <w:rPr>
          <w:b w:val="0"/>
          <w:sz w:val="24"/>
          <w:szCs w:val="24"/>
        </w:rPr>
        <w:t xml:space="preserve"> р.н. </w:t>
      </w:r>
    </w:p>
    <w:p w:rsidR="00F505CF" w:rsidRDefault="00F505CF" w:rsidP="00D25553">
      <w:pPr>
        <w:pStyle w:val="a3"/>
        <w:ind w:right="4251"/>
        <w:jc w:val="both"/>
        <w:rPr>
          <w:b w:val="0"/>
          <w:sz w:val="24"/>
          <w:szCs w:val="24"/>
        </w:rPr>
      </w:pPr>
    </w:p>
    <w:p w:rsidR="00C130D4" w:rsidRDefault="00C130D4" w:rsidP="0081138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10CEC" w:rsidRDefault="00C10CEC" w:rsidP="0081138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>337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/22 за позовом </w:t>
      </w:r>
      <w:r w:rsidR="00237A0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237A0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130D4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становлення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місця проживання малолітн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237A0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37A0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разом з матір’ю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37A0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87478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10CEC" w:rsidRDefault="00C10CEC" w:rsidP="0081138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 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:rsidR="00C10CEC" w:rsidRDefault="00F505CF" w:rsidP="00811385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10CEC">
        <w:rPr>
          <w:rFonts w:ascii="Times New Roman" w:eastAsia="Times New Roman" w:hAnsi="Times New Roman" w:cs="Times New Roman"/>
          <w:sz w:val="24"/>
          <w:szCs w:val="24"/>
          <w:lang w:val="uk-UA"/>
        </w:rPr>
        <w:t>ункт</w:t>
      </w:r>
      <w:r w:rsidR="00857D49">
        <w:rPr>
          <w:rFonts w:ascii="Times New Roman" w:eastAsia="Times New Roman" w:hAnsi="Times New Roman" w:cs="Times New Roman"/>
          <w:sz w:val="24"/>
          <w:szCs w:val="24"/>
          <w:lang w:val="uk-UA"/>
        </w:rPr>
        <w:t>ами</w:t>
      </w:r>
      <w:r w:rsidR="00C10C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</w:t>
      </w:r>
      <w:r w:rsidR="00857D49">
        <w:rPr>
          <w:rFonts w:ascii="Times New Roman" w:eastAsia="Times New Roman" w:hAnsi="Times New Roman" w:cs="Times New Roman"/>
          <w:sz w:val="24"/>
          <w:szCs w:val="24"/>
          <w:lang w:val="uk-UA"/>
        </w:rPr>
        <w:t>,5</w:t>
      </w:r>
      <w:r w:rsidR="00C10C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C10CEC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811385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237A0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237A0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встановлення місця проживання малолітньої </w:t>
      </w:r>
      <w:r w:rsidR="00237A0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37A0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матір’ю </w:t>
      </w:r>
      <w:r w:rsidR="00237A0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93C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30757D" w:rsidRDefault="00237A06" w:rsidP="00391AC7">
      <w:pPr>
        <w:pStyle w:val="a3"/>
        <w:tabs>
          <w:tab w:val="left" w:pos="9072"/>
        </w:tabs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  <w:r w:rsidR="00E93C9C" w:rsidRPr="00E93C9C">
        <w:rPr>
          <w:b w:val="0"/>
          <w:sz w:val="24"/>
          <w:szCs w:val="24"/>
        </w:rPr>
        <w:t xml:space="preserve"> </w:t>
      </w:r>
      <w:r w:rsidR="00E93C9C">
        <w:rPr>
          <w:b w:val="0"/>
          <w:sz w:val="24"/>
          <w:szCs w:val="24"/>
        </w:rPr>
        <w:t>з</w:t>
      </w:r>
      <w:r w:rsidR="00E93C9C" w:rsidRPr="00E93C9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-----------------------</w:t>
      </w:r>
      <w:r w:rsidR="00E93C9C">
        <w:rPr>
          <w:b w:val="0"/>
          <w:sz w:val="24"/>
          <w:szCs w:val="24"/>
        </w:rPr>
        <w:t xml:space="preserve"> перебували у шлюбі з                   16 червня 2016 року до </w:t>
      </w:r>
      <w:r w:rsidR="0030757D">
        <w:rPr>
          <w:b w:val="0"/>
          <w:sz w:val="24"/>
          <w:szCs w:val="24"/>
        </w:rPr>
        <w:t>19 грудня 2022</w:t>
      </w:r>
      <w:r w:rsidR="00E93C9C">
        <w:rPr>
          <w:b w:val="0"/>
          <w:sz w:val="24"/>
          <w:szCs w:val="24"/>
        </w:rPr>
        <w:t xml:space="preserve"> року, від якого мають</w:t>
      </w:r>
      <w:r w:rsidR="00E93C9C" w:rsidRPr="00E93C9C">
        <w:rPr>
          <w:b w:val="0"/>
          <w:sz w:val="24"/>
          <w:szCs w:val="24"/>
        </w:rPr>
        <w:t xml:space="preserve"> малолітн</w:t>
      </w:r>
      <w:r w:rsidR="0030757D">
        <w:rPr>
          <w:b w:val="0"/>
          <w:sz w:val="24"/>
          <w:szCs w:val="24"/>
        </w:rPr>
        <w:t>ю доньку</w:t>
      </w:r>
      <w:r w:rsidR="009D5853">
        <w:rPr>
          <w:b w:val="0"/>
          <w:sz w:val="24"/>
          <w:szCs w:val="24"/>
        </w:rPr>
        <w:t>------------</w:t>
      </w:r>
      <w:r w:rsidR="00E93C9C" w:rsidRPr="00E93C9C">
        <w:rPr>
          <w:b w:val="0"/>
          <w:sz w:val="24"/>
          <w:szCs w:val="24"/>
        </w:rPr>
        <w:t xml:space="preserve">, </w:t>
      </w:r>
      <w:r w:rsidR="009D5853">
        <w:rPr>
          <w:b w:val="0"/>
          <w:sz w:val="24"/>
          <w:szCs w:val="24"/>
        </w:rPr>
        <w:t>----------</w:t>
      </w:r>
      <w:r w:rsidR="00E93C9C" w:rsidRPr="00E93C9C">
        <w:rPr>
          <w:b w:val="0"/>
          <w:sz w:val="24"/>
          <w:szCs w:val="24"/>
        </w:rPr>
        <w:t xml:space="preserve"> року народження</w:t>
      </w:r>
      <w:r w:rsidR="0030757D">
        <w:rPr>
          <w:b w:val="0"/>
          <w:sz w:val="24"/>
          <w:szCs w:val="24"/>
        </w:rPr>
        <w:t>.</w:t>
      </w:r>
    </w:p>
    <w:p w:rsidR="00514570" w:rsidRDefault="009B0B31" w:rsidP="00811385">
      <w:pPr>
        <w:pStyle w:val="a3"/>
        <w:tabs>
          <w:tab w:val="left" w:pos="9072"/>
        </w:tabs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розлучення д</w:t>
      </w:r>
      <w:r w:rsidR="00DA5650">
        <w:rPr>
          <w:b w:val="0"/>
          <w:sz w:val="24"/>
          <w:szCs w:val="24"/>
        </w:rPr>
        <w:t xml:space="preserve">итина </w:t>
      </w:r>
      <w:r>
        <w:rPr>
          <w:b w:val="0"/>
          <w:sz w:val="24"/>
          <w:szCs w:val="24"/>
        </w:rPr>
        <w:t>залишил</w:t>
      </w:r>
      <w:r w:rsidR="00DA5650">
        <w:rPr>
          <w:b w:val="0"/>
          <w:sz w:val="24"/>
          <w:szCs w:val="24"/>
        </w:rPr>
        <w:t>ась</w:t>
      </w:r>
      <w:r w:rsidR="00514570">
        <w:rPr>
          <w:b w:val="0"/>
          <w:sz w:val="24"/>
          <w:szCs w:val="24"/>
        </w:rPr>
        <w:t xml:space="preserve"> проживати </w:t>
      </w:r>
      <w:r w:rsidR="00514570" w:rsidRPr="003F3935">
        <w:rPr>
          <w:b w:val="0"/>
          <w:sz w:val="24"/>
          <w:szCs w:val="24"/>
        </w:rPr>
        <w:t>в сім’ї матері</w:t>
      </w:r>
      <w:r w:rsidR="00514570">
        <w:rPr>
          <w:b w:val="0"/>
          <w:sz w:val="24"/>
          <w:szCs w:val="24"/>
        </w:rPr>
        <w:t xml:space="preserve"> </w:t>
      </w:r>
      <w:r w:rsidR="00514570" w:rsidRPr="003F3935">
        <w:rPr>
          <w:b w:val="0"/>
          <w:sz w:val="24"/>
          <w:szCs w:val="24"/>
        </w:rPr>
        <w:t xml:space="preserve">за адресою: </w:t>
      </w:r>
      <w:r w:rsidR="009D5853">
        <w:rPr>
          <w:b w:val="0"/>
          <w:sz w:val="24"/>
          <w:szCs w:val="24"/>
        </w:rPr>
        <w:t>--------</w:t>
      </w:r>
      <w:r w:rsidR="00514570">
        <w:rPr>
          <w:b w:val="0"/>
          <w:sz w:val="24"/>
          <w:szCs w:val="24"/>
        </w:rPr>
        <w:t>, будинок</w:t>
      </w:r>
      <w:r w:rsidR="00DA5650">
        <w:rPr>
          <w:b w:val="0"/>
          <w:sz w:val="24"/>
          <w:szCs w:val="24"/>
        </w:rPr>
        <w:t xml:space="preserve"> </w:t>
      </w:r>
      <w:r w:rsidR="009D5853">
        <w:rPr>
          <w:b w:val="0"/>
          <w:sz w:val="24"/>
          <w:szCs w:val="24"/>
        </w:rPr>
        <w:t>-----</w:t>
      </w:r>
      <w:r w:rsidR="00514570">
        <w:rPr>
          <w:b w:val="0"/>
          <w:sz w:val="24"/>
          <w:szCs w:val="24"/>
        </w:rPr>
        <w:t xml:space="preserve">, квартира </w:t>
      </w:r>
      <w:r w:rsidR="009D5853">
        <w:rPr>
          <w:b w:val="0"/>
          <w:sz w:val="24"/>
          <w:szCs w:val="24"/>
        </w:rPr>
        <w:t>-------</w:t>
      </w:r>
      <w:r w:rsidR="00811385">
        <w:rPr>
          <w:b w:val="0"/>
          <w:sz w:val="24"/>
          <w:szCs w:val="24"/>
        </w:rPr>
        <w:t>,</w:t>
      </w:r>
      <w:r w:rsidR="00514570">
        <w:rPr>
          <w:b w:val="0"/>
          <w:sz w:val="24"/>
          <w:szCs w:val="24"/>
        </w:rPr>
        <w:t xml:space="preserve"> місто Чорноморськ Одеського району Одеської області.</w:t>
      </w:r>
    </w:p>
    <w:p w:rsidR="00514570" w:rsidRPr="00AF79A0" w:rsidRDefault="00514570" w:rsidP="00811385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9D5853">
        <w:rPr>
          <w:b w:val="0"/>
          <w:bCs/>
          <w:sz w:val="24"/>
          <w:szCs w:val="24"/>
        </w:rPr>
        <w:t>-------------</w:t>
      </w:r>
      <w:r w:rsidR="00DA5650">
        <w:rPr>
          <w:b w:val="0"/>
          <w:bCs/>
          <w:sz w:val="24"/>
          <w:szCs w:val="24"/>
        </w:rPr>
        <w:t xml:space="preserve"> 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 w:rsidR="00DA5650">
        <w:rPr>
          <w:b w:val="0"/>
          <w:bCs/>
          <w:sz w:val="24"/>
          <w:szCs w:val="24"/>
        </w:rPr>
        <w:t>итини</w:t>
      </w:r>
      <w:r w:rsidRPr="002F12FE">
        <w:rPr>
          <w:b w:val="0"/>
          <w:bCs/>
          <w:sz w:val="24"/>
          <w:szCs w:val="24"/>
        </w:rPr>
        <w:t xml:space="preserve">, про що </w:t>
      </w:r>
      <w:r w:rsidRPr="009D660B">
        <w:rPr>
          <w:b w:val="0"/>
          <w:bCs/>
          <w:sz w:val="24"/>
          <w:szCs w:val="24"/>
        </w:rPr>
        <w:t xml:space="preserve">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>,</w:t>
      </w:r>
      <w:r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  <w:r w:rsidR="009B0B31" w:rsidRPr="00AF79A0">
        <w:rPr>
          <w:b w:val="0"/>
          <w:bCs/>
          <w:sz w:val="24"/>
          <w:szCs w:val="24"/>
        </w:rPr>
        <w:t>У д</w:t>
      </w:r>
      <w:r w:rsidR="00DA5650" w:rsidRPr="00AF79A0">
        <w:rPr>
          <w:b w:val="0"/>
          <w:bCs/>
          <w:sz w:val="24"/>
          <w:szCs w:val="24"/>
        </w:rPr>
        <w:t xml:space="preserve">итини </w:t>
      </w:r>
      <w:r w:rsidR="009B0B31" w:rsidRPr="00AF79A0">
        <w:rPr>
          <w:b w:val="0"/>
          <w:bCs/>
          <w:sz w:val="24"/>
          <w:szCs w:val="24"/>
        </w:rPr>
        <w:t xml:space="preserve">є окрема кімната, </w:t>
      </w:r>
      <w:r w:rsidR="00DA5650" w:rsidRPr="00AF79A0">
        <w:rPr>
          <w:b w:val="0"/>
          <w:bCs/>
          <w:sz w:val="24"/>
          <w:szCs w:val="24"/>
        </w:rPr>
        <w:t>окреме</w:t>
      </w:r>
      <w:r w:rsidR="009B0B31" w:rsidRPr="00AF79A0">
        <w:rPr>
          <w:b w:val="0"/>
          <w:bCs/>
          <w:sz w:val="24"/>
          <w:szCs w:val="24"/>
        </w:rPr>
        <w:t xml:space="preserve"> ліжко, стіл для навчання та місце для відпочинку.</w:t>
      </w:r>
    </w:p>
    <w:p w:rsidR="00881488" w:rsidRDefault="00881488" w:rsidP="00811385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8C15AF">
        <w:rPr>
          <w:b w:val="0"/>
          <w:bCs/>
          <w:sz w:val="24"/>
          <w:szCs w:val="24"/>
        </w:rPr>
        <w:t xml:space="preserve">За інформацією </w:t>
      </w:r>
      <w:r>
        <w:rPr>
          <w:b w:val="0"/>
          <w:bCs/>
          <w:sz w:val="24"/>
          <w:szCs w:val="24"/>
        </w:rPr>
        <w:t>комунального некомерційного підприємства «Чорноморська лікарня» Чорноморської міської ради Одеського району Одеської області з д</w:t>
      </w:r>
      <w:r w:rsidR="00DA5650">
        <w:rPr>
          <w:b w:val="0"/>
          <w:bCs/>
          <w:sz w:val="24"/>
          <w:szCs w:val="24"/>
        </w:rPr>
        <w:t xml:space="preserve">итиною </w:t>
      </w:r>
      <w:r w:rsidR="00946272">
        <w:rPr>
          <w:b w:val="0"/>
          <w:bCs/>
          <w:sz w:val="24"/>
          <w:szCs w:val="24"/>
        </w:rPr>
        <w:t>н</w:t>
      </w:r>
      <w:r>
        <w:rPr>
          <w:b w:val="0"/>
          <w:bCs/>
          <w:sz w:val="24"/>
          <w:szCs w:val="24"/>
        </w:rPr>
        <w:t xml:space="preserve">а прийом до </w:t>
      </w:r>
      <w:r w:rsidR="00811385">
        <w:rPr>
          <w:b w:val="0"/>
          <w:bCs/>
          <w:sz w:val="24"/>
          <w:szCs w:val="24"/>
        </w:rPr>
        <w:t xml:space="preserve">               </w:t>
      </w:r>
      <w:r>
        <w:rPr>
          <w:b w:val="0"/>
          <w:bCs/>
          <w:sz w:val="24"/>
          <w:szCs w:val="24"/>
        </w:rPr>
        <w:t>лікаря – педіатра зверта</w:t>
      </w:r>
      <w:r w:rsidR="0030757D">
        <w:rPr>
          <w:b w:val="0"/>
          <w:bCs/>
          <w:sz w:val="24"/>
          <w:szCs w:val="24"/>
        </w:rPr>
        <w:t xml:space="preserve">лись як матір так і батько, </w:t>
      </w:r>
      <w:r w:rsidR="00946272">
        <w:rPr>
          <w:b w:val="0"/>
          <w:bCs/>
          <w:sz w:val="24"/>
          <w:szCs w:val="24"/>
        </w:rPr>
        <w:t>як</w:t>
      </w:r>
      <w:r w:rsidR="0030757D">
        <w:rPr>
          <w:b w:val="0"/>
          <w:bCs/>
          <w:sz w:val="24"/>
          <w:szCs w:val="24"/>
        </w:rPr>
        <w:t>і</w:t>
      </w:r>
      <w:r w:rsidR="0094627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сумлінно викону</w:t>
      </w:r>
      <w:r w:rsidR="0030757D">
        <w:rPr>
          <w:b w:val="0"/>
          <w:bCs/>
          <w:sz w:val="24"/>
          <w:szCs w:val="24"/>
        </w:rPr>
        <w:t>вали</w:t>
      </w:r>
      <w:r>
        <w:rPr>
          <w:b w:val="0"/>
          <w:bCs/>
          <w:sz w:val="24"/>
          <w:szCs w:val="24"/>
        </w:rPr>
        <w:t xml:space="preserve"> всі призначення та рекомендації лікаря по лікуванню </w:t>
      </w:r>
      <w:r w:rsidR="00DA5650">
        <w:rPr>
          <w:b w:val="0"/>
          <w:bCs/>
          <w:sz w:val="24"/>
          <w:szCs w:val="24"/>
        </w:rPr>
        <w:t xml:space="preserve">дитини </w:t>
      </w:r>
      <w:r>
        <w:rPr>
          <w:b w:val="0"/>
          <w:bCs/>
          <w:sz w:val="24"/>
          <w:szCs w:val="24"/>
        </w:rPr>
        <w:t>в разі ї</w:t>
      </w:r>
      <w:r w:rsidR="00DA5650">
        <w:rPr>
          <w:b w:val="0"/>
          <w:bCs/>
          <w:sz w:val="24"/>
          <w:szCs w:val="24"/>
        </w:rPr>
        <w:t>ї</w:t>
      </w:r>
      <w:r>
        <w:rPr>
          <w:b w:val="0"/>
          <w:bCs/>
          <w:sz w:val="24"/>
          <w:szCs w:val="24"/>
        </w:rPr>
        <w:t xml:space="preserve"> хвороби.</w:t>
      </w:r>
      <w:r w:rsidR="0030757D">
        <w:rPr>
          <w:b w:val="0"/>
          <w:bCs/>
          <w:sz w:val="24"/>
          <w:szCs w:val="24"/>
        </w:rPr>
        <w:t xml:space="preserve"> За останній рік з дитиною на прийом до лікаря – педіатра зверталась тільки матір.</w:t>
      </w:r>
    </w:p>
    <w:p w:rsidR="0030757D" w:rsidRDefault="00572FE3" w:rsidP="0090595D">
      <w:pPr>
        <w:pStyle w:val="a3"/>
        <w:tabs>
          <w:tab w:val="left" w:pos="9072"/>
        </w:tabs>
        <w:ind w:left="-567"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Службою у справах дітей виконавчого комітету Чорноморської міської ради Одеського району Одеської області було проведено опитування малолітн</w:t>
      </w:r>
      <w:r w:rsidR="0090595D">
        <w:rPr>
          <w:b w:val="0"/>
          <w:bCs/>
          <w:sz w:val="24"/>
          <w:szCs w:val="24"/>
        </w:rPr>
        <w:t xml:space="preserve">ьої </w:t>
      </w:r>
      <w:r w:rsidR="009D5853">
        <w:rPr>
          <w:b w:val="0"/>
          <w:bCs/>
          <w:sz w:val="24"/>
          <w:szCs w:val="24"/>
        </w:rPr>
        <w:t>----------------</w:t>
      </w:r>
      <w:r w:rsidR="0030757D">
        <w:rPr>
          <w:b w:val="0"/>
          <w:bCs/>
          <w:sz w:val="24"/>
          <w:szCs w:val="24"/>
        </w:rPr>
        <w:t xml:space="preserve">, </w:t>
      </w:r>
      <w:r w:rsidR="009D5853">
        <w:rPr>
          <w:b w:val="0"/>
          <w:bCs/>
          <w:sz w:val="24"/>
          <w:szCs w:val="24"/>
        </w:rPr>
        <w:t>-----------</w:t>
      </w:r>
      <w:r w:rsidR="0030757D">
        <w:rPr>
          <w:b w:val="0"/>
          <w:bCs/>
          <w:sz w:val="24"/>
          <w:szCs w:val="24"/>
        </w:rPr>
        <w:t xml:space="preserve"> року народження.</w:t>
      </w:r>
    </w:p>
    <w:p w:rsidR="00AF79A0" w:rsidRDefault="00AF79A0" w:rsidP="00AF79A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5281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Встановлено, що </w:t>
      </w:r>
      <w:r>
        <w:rPr>
          <w:rFonts w:ascii="Times New Roman" w:hAnsi="Times New Roman"/>
          <w:sz w:val="24"/>
          <w:szCs w:val="24"/>
          <w:lang w:val="uk-UA"/>
        </w:rPr>
        <w:t>-----------</w:t>
      </w:r>
      <w:r w:rsidRPr="00235281">
        <w:rPr>
          <w:rFonts w:ascii="Times New Roman" w:hAnsi="Times New Roman"/>
          <w:sz w:val="24"/>
          <w:szCs w:val="24"/>
          <w:lang w:val="uk-UA"/>
        </w:rPr>
        <w:t xml:space="preserve"> проживає</w:t>
      </w:r>
      <w:r w:rsidRPr="00674A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разом з мамою. ЇЇ батька зовуть -----------, але він з ними не проживає. На день народження дівчинку привітали батьки, подарували багато подарунків. Зі слів дівчинки їй дуже подобається жити з мамою.</w:t>
      </w:r>
    </w:p>
    <w:p w:rsidR="0030757D" w:rsidRDefault="00881488" w:rsidP="00572FE3">
      <w:pPr>
        <w:tabs>
          <w:tab w:val="left" w:pos="9072"/>
        </w:tabs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9D5853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30757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надав до служби у справах дітей виконавчого комітету Чорноморської міської ради Одеського району Одеської області заяву, в якій зазначив, що він не заперечує щодо визначення місця проживання його доньки </w:t>
      </w:r>
      <w:r w:rsidR="009D5853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30757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9D5853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30757D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народження, з матір’ю.</w:t>
      </w:r>
    </w:p>
    <w:p w:rsidR="00881488" w:rsidRPr="00082D19" w:rsidRDefault="00881488" w:rsidP="00811385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>Питання щодо визначення місця проживання малолітн</w:t>
      </w:r>
      <w:r w:rsidR="0090595D">
        <w:rPr>
          <w:b w:val="0"/>
          <w:bCs/>
          <w:sz w:val="24"/>
          <w:szCs w:val="24"/>
        </w:rPr>
        <w:t>ьої</w:t>
      </w:r>
      <w:r w:rsidR="0090595D" w:rsidRPr="0090595D">
        <w:rPr>
          <w:sz w:val="24"/>
          <w:szCs w:val="24"/>
        </w:rPr>
        <w:t xml:space="preserve"> </w:t>
      </w:r>
      <w:r w:rsidR="009D5853">
        <w:rPr>
          <w:b w:val="0"/>
          <w:sz w:val="24"/>
          <w:szCs w:val="24"/>
        </w:rPr>
        <w:t>-------------</w:t>
      </w:r>
      <w:r w:rsidR="0030757D" w:rsidRPr="0030757D">
        <w:rPr>
          <w:b w:val="0"/>
          <w:sz w:val="24"/>
          <w:szCs w:val="24"/>
        </w:rPr>
        <w:t xml:space="preserve">, </w:t>
      </w:r>
      <w:r w:rsidR="009D5853">
        <w:rPr>
          <w:b w:val="0"/>
          <w:sz w:val="24"/>
          <w:szCs w:val="24"/>
        </w:rPr>
        <w:t>---------------</w:t>
      </w:r>
      <w:r w:rsidR="0030757D" w:rsidRPr="0030757D">
        <w:rPr>
          <w:b w:val="0"/>
          <w:sz w:val="24"/>
          <w:szCs w:val="24"/>
        </w:rPr>
        <w:t>року народження</w:t>
      </w:r>
      <w:r w:rsidR="0090595D">
        <w:rPr>
          <w:b w:val="0"/>
          <w:sz w:val="24"/>
          <w:szCs w:val="24"/>
        </w:rPr>
        <w:t>,</w:t>
      </w:r>
      <w:r w:rsidR="00331E08">
        <w:rPr>
          <w:b w:val="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з матір</w:t>
      </w:r>
      <w:r>
        <w:rPr>
          <w:sz w:val="24"/>
          <w:szCs w:val="24"/>
        </w:rPr>
        <w:t>’</w:t>
      </w:r>
      <w:r>
        <w:rPr>
          <w:b w:val="0"/>
          <w:bCs/>
          <w:sz w:val="24"/>
          <w:szCs w:val="24"/>
        </w:rPr>
        <w:t xml:space="preserve">ю </w:t>
      </w:r>
      <w:r w:rsidR="009D5853">
        <w:rPr>
          <w:b w:val="0"/>
          <w:bCs/>
          <w:sz w:val="24"/>
          <w:szCs w:val="24"/>
        </w:rPr>
        <w:t>---------------</w:t>
      </w:r>
      <w:r w:rsidR="0090595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A547B7">
        <w:rPr>
          <w:b w:val="0"/>
          <w:bCs/>
          <w:sz w:val="24"/>
          <w:szCs w:val="24"/>
        </w:rPr>
        <w:t>22</w:t>
      </w:r>
      <w:r w:rsidR="0090595D">
        <w:rPr>
          <w:b w:val="0"/>
          <w:bCs/>
          <w:sz w:val="24"/>
          <w:szCs w:val="24"/>
        </w:rPr>
        <w:t xml:space="preserve"> </w:t>
      </w:r>
      <w:r w:rsidR="00A547B7">
        <w:rPr>
          <w:b w:val="0"/>
          <w:bCs/>
          <w:sz w:val="24"/>
          <w:szCs w:val="24"/>
        </w:rPr>
        <w:t xml:space="preserve">лютого </w:t>
      </w:r>
      <w:r w:rsidRPr="00082D19">
        <w:rPr>
          <w:b w:val="0"/>
          <w:bCs/>
          <w:sz w:val="24"/>
          <w:szCs w:val="24"/>
        </w:rPr>
        <w:t>202</w:t>
      </w:r>
      <w:r w:rsidR="0090595D">
        <w:rPr>
          <w:b w:val="0"/>
          <w:bCs/>
          <w:sz w:val="24"/>
          <w:szCs w:val="24"/>
        </w:rPr>
        <w:t>3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857D49" w:rsidRDefault="00857D49" w:rsidP="00857D49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</w:t>
      </w:r>
      <w:r>
        <w:rPr>
          <w:color w:val="333333"/>
          <w:shd w:val="clear" w:color="auto" w:fill="FFFFFF"/>
        </w:rPr>
        <w:t xml:space="preserve"> </w:t>
      </w:r>
      <w:r w:rsidRPr="00085643">
        <w:rPr>
          <w:color w:val="333333"/>
          <w:shd w:val="clear" w:color="auto" w:fill="FFFFFF"/>
        </w:rPr>
        <w:t>найкращому забезпеченню інтересів дитини.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Відповідно до частини 1 та частини 2 ст. 161 Сімейного кодексу України</w:t>
      </w:r>
      <w:r w:rsidR="00B346F5">
        <w:rPr>
          <w:color w:val="000000"/>
        </w:rPr>
        <w:t>,</w:t>
      </w:r>
      <w:r>
        <w:rPr>
          <w:color w:val="000000"/>
        </w:rPr>
        <w:t xml:space="preserve">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D005BF" w:rsidRPr="002650DA" w:rsidRDefault="00D005BF" w:rsidP="00811385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 w:rsidR="0090595D">
        <w:rPr>
          <w:b w:val="0"/>
          <w:sz w:val="24"/>
          <w:szCs w:val="24"/>
        </w:rPr>
        <w:t xml:space="preserve">я </w:t>
      </w:r>
      <w:r w:rsidR="009D5853">
        <w:rPr>
          <w:b w:val="0"/>
          <w:sz w:val="24"/>
          <w:szCs w:val="24"/>
        </w:rPr>
        <w:t>--------------</w:t>
      </w:r>
      <w:r w:rsidR="00A547B7">
        <w:rPr>
          <w:b w:val="0"/>
          <w:sz w:val="24"/>
          <w:szCs w:val="24"/>
        </w:rPr>
        <w:t xml:space="preserve">, </w:t>
      </w:r>
      <w:r w:rsidR="009D5853">
        <w:rPr>
          <w:b w:val="0"/>
          <w:sz w:val="24"/>
          <w:szCs w:val="24"/>
        </w:rPr>
        <w:t>-------------</w:t>
      </w:r>
      <w:r w:rsidR="00A547B7">
        <w:rPr>
          <w:b w:val="0"/>
          <w:sz w:val="24"/>
          <w:szCs w:val="24"/>
        </w:rPr>
        <w:t xml:space="preserve"> року народження</w:t>
      </w:r>
      <w:r w:rsidR="00331E0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постійно </w:t>
      </w:r>
      <w:r w:rsidR="00E21B14">
        <w:rPr>
          <w:b w:val="0"/>
          <w:sz w:val="24"/>
          <w:szCs w:val="24"/>
        </w:rPr>
        <w:t>проживає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разом з </w:t>
      </w:r>
      <w:r>
        <w:rPr>
          <w:b w:val="0"/>
          <w:sz w:val="24"/>
          <w:szCs w:val="24"/>
        </w:rPr>
        <w:t>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>ю</w:t>
      </w:r>
      <w:r w:rsidR="00F505CF">
        <w:rPr>
          <w:b w:val="0"/>
          <w:sz w:val="24"/>
          <w:szCs w:val="24"/>
        </w:rPr>
        <w:t>,</w:t>
      </w:r>
      <w:r w:rsidRPr="002650DA">
        <w:rPr>
          <w:b w:val="0"/>
          <w:sz w:val="24"/>
          <w:szCs w:val="24"/>
        </w:rPr>
        <w:t xml:space="preserve"> де для н</w:t>
      </w:r>
      <w:r w:rsidR="0090595D">
        <w:rPr>
          <w:b w:val="0"/>
          <w:sz w:val="24"/>
          <w:szCs w:val="24"/>
        </w:rPr>
        <w:t>еї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</w:t>
      </w:r>
      <w:r w:rsidR="00331E08"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>керуючись ст.</w:t>
      </w:r>
      <w:r w:rsidR="00E44972"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>в</w:t>
      </w:r>
      <w:r w:rsidR="00F505CF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 xml:space="preserve">аховуючи </w:t>
      </w:r>
      <w:r w:rsidR="003144A6">
        <w:rPr>
          <w:b w:val="0"/>
          <w:sz w:val="24"/>
          <w:szCs w:val="24"/>
        </w:rPr>
        <w:t>рекомендації</w:t>
      </w:r>
      <w:r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3144A6">
        <w:rPr>
          <w:b w:val="0"/>
          <w:sz w:val="24"/>
          <w:szCs w:val="24"/>
        </w:rPr>
        <w:t>2</w:t>
      </w:r>
      <w:r w:rsidR="00A547B7">
        <w:rPr>
          <w:b w:val="0"/>
          <w:sz w:val="24"/>
          <w:szCs w:val="24"/>
        </w:rPr>
        <w:t>2 лютого</w:t>
      </w:r>
      <w:r w:rsidR="0090595D">
        <w:rPr>
          <w:b w:val="0"/>
          <w:sz w:val="24"/>
          <w:szCs w:val="24"/>
        </w:rPr>
        <w:t xml:space="preserve"> 2023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 w:rsidR="0090595D">
        <w:rPr>
          <w:b w:val="0"/>
          <w:sz w:val="24"/>
          <w:szCs w:val="24"/>
        </w:rPr>
        <w:t xml:space="preserve">ьої </w:t>
      </w:r>
      <w:r w:rsidR="009D5853">
        <w:rPr>
          <w:b w:val="0"/>
          <w:sz w:val="24"/>
          <w:szCs w:val="24"/>
        </w:rPr>
        <w:t>--------------------</w:t>
      </w:r>
      <w:r w:rsidR="00A547B7">
        <w:rPr>
          <w:b w:val="0"/>
          <w:sz w:val="24"/>
          <w:szCs w:val="24"/>
        </w:rPr>
        <w:t xml:space="preserve">, </w:t>
      </w:r>
      <w:r w:rsidR="009D5853">
        <w:rPr>
          <w:b w:val="0"/>
          <w:sz w:val="24"/>
          <w:szCs w:val="24"/>
        </w:rPr>
        <w:t>--------------</w:t>
      </w:r>
      <w:r w:rsidR="00A547B7">
        <w:rPr>
          <w:b w:val="0"/>
          <w:sz w:val="24"/>
          <w:szCs w:val="24"/>
        </w:rPr>
        <w:t xml:space="preserve"> </w:t>
      </w:r>
      <w:r w:rsidR="0090595D" w:rsidRPr="0090595D">
        <w:rPr>
          <w:b w:val="0"/>
          <w:sz w:val="24"/>
          <w:szCs w:val="24"/>
        </w:rPr>
        <w:t>року народження</w:t>
      </w:r>
      <w:r w:rsidR="00331E0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з 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 </w:t>
      </w:r>
      <w:r w:rsidR="009D5853">
        <w:rPr>
          <w:b w:val="0"/>
          <w:sz w:val="24"/>
          <w:szCs w:val="24"/>
        </w:rPr>
        <w:t>-------------------</w:t>
      </w:r>
      <w:r w:rsidR="00A547B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D005BF" w:rsidRDefault="00D005BF" w:rsidP="00811385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A77" w:rsidRDefault="00C64A77" w:rsidP="00811385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811385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1436" w:rsidRPr="00F505CF" w:rsidRDefault="005B1436" w:rsidP="00811385">
      <w:pPr>
        <w:ind w:left="-567" w:right="-2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505C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45535" w:rsidSect="00811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1360"/>
    <w:rsid w:val="00037102"/>
    <w:rsid w:val="00046078"/>
    <w:rsid w:val="000504CC"/>
    <w:rsid w:val="00054362"/>
    <w:rsid w:val="0005772B"/>
    <w:rsid w:val="00062F40"/>
    <w:rsid w:val="000866FC"/>
    <w:rsid w:val="00093641"/>
    <w:rsid w:val="00095859"/>
    <w:rsid w:val="000B4F95"/>
    <w:rsid w:val="000B748B"/>
    <w:rsid w:val="000C3FBD"/>
    <w:rsid w:val="000C6380"/>
    <w:rsid w:val="000E4136"/>
    <w:rsid w:val="000F728E"/>
    <w:rsid w:val="00116EC7"/>
    <w:rsid w:val="00121FA9"/>
    <w:rsid w:val="00144B6B"/>
    <w:rsid w:val="00154F48"/>
    <w:rsid w:val="001A7E15"/>
    <w:rsid w:val="001B1056"/>
    <w:rsid w:val="001C22B1"/>
    <w:rsid w:val="001F33CB"/>
    <w:rsid w:val="00226A2D"/>
    <w:rsid w:val="0023012F"/>
    <w:rsid w:val="00230A7D"/>
    <w:rsid w:val="00233D2D"/>
    <w:rsid w:val="00234090"/>
    <w:rsid w:val="00237A06"/>
    <w:rsid w:val="00245ABF"/>
    <w:rsid w:val="00247C11"/>
    <w:rsid w:val="00250500"/>
    <w:rsid w:val="002525C2"/>
    <w:rsid w:val="00252ACC"/>
    <w:rsid w:val="00254A5F"/>
    <w:rsid w:val="00263A98"/>
    <w:rsid w:val="002640AA"/>
    <w:rsid w:val="00271E05"/>
    <w:rsid w:val="00276049"/>
    <w:rsid w:val="00276863"/>
    <w:rsid w:val="00276A7F"/>
    <w:rsid w:val="00277666"/>
    <w:rsid w:val="002937C9"/>
    <w:rsid w:val="002957DC"/>
    <w:rsid w:val="002977F4"/>
    <w:rsid w:val="002A67D9"/>
    <w:rsid w:val="002D51AF"/>
    <w:rsid w:val="002E09B9"/>
    <w:rsid w:val="002E1E87"/>
    <w:rsid w:val="0030757D"/>
    <w:rsid w:val="00310B71"/>
    <w:rsid w:val="003144A6"/>
    <w:rsid w:val="00326297"/>
    <w:rsid w:val="00330CEF"/>
    <w:rsid w:val="00331276"/>
    <w:rsid w:val="00331E08"/>
    <w:rsid w:val="00342DC0"/>
    <w:rsid w:val="003471D4"/>
    <w:rsid w:val="003505C4"/>
    <w:rsid w:val="003636F3"/>
    <w:rsid w:val="00391AC7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C44A9"/>
    <w:rsid w:val="004D1ED7"/>
    <w:rsid w:val="004E1354"/>
    <w:rsid w:val="004E231E"/>
    <w:rsid w:val="004F7A6B"/>
    <w:rsid w:val="00514570"/>
    <w:rsid w:val="00516421"/>
    <w:rsid w:val="00520DA8"/>
    <w:rsid w:val="005242B8"/>
    <w:rsid w:val="005366E0"/>
    <w:rsid w:val="005470AE"/>
    <w:rsid w:val="00547411"/>
    <w:rsid w:val="00554C70"/>
    <w:rsid w:val="005617C5"/>
    <w:rsid w:val="005671BC"/>
    <w:rsid w:val="00572FE3"/>
    <w:rsid w:val="00574DDF"/>
    <w:rsid w:val="00596EBF"/>
    <w:rsid w:val="005B1436"/>
    <w:rsid w:val="005D4BCF"/>
    <w:rsid w:val="005D7E14"/>
    <w:rsid w:val="005F551D"/>
    <w:rsid w:val="006323E9"/>
    <w:rsid w:val="00632A99"/>
    <w:rsid w:val="0064331F"/>
    <w:rsid w:val="0064507E"/>
    <w:rsid w:val="0065352A"/>
    <w:rsid w:val="00656C00"/>
    <w:rsid w:val="00662ED8"/>
    <w:rsid w:val="00663DB3"/>
    <w:rsid w:val="00677D9F"/>
    <w:rsid w:val="006808AF"/>
    <w:rsid w:val="00694E5B"/>
    <w:rsid w:val="006965F5"/>
    <w:rsid w:val="006C6E07"/>
    <w:rsid w:val="006D2429"/>
    <w:rsid w:val="006F382B"/>
    <w:rsid w:val="00715E5F"/>
    <w:rsid w:val="00721E2F"/>
    <w:rsid w:val="007411D4"/>
    <w:rsid w:val="00747D21"/>
    <w:rsid w:val="00756548"/>
    <w:rsid w:val="007735EA"/>
    <w:rsid w:val="00777006"/>
    <w:rsid w:val="007908F0"/>
    <w:rsid w:val="007B6398"/>
    <w:rsid w:val="007C35DA"/>
    <w:rsid w:val="007C6315"/>
    <w:rsid w:val="007D18FC"/>
    <w:rsid w:val="007D4AA7"/>
    <w:rsid w:val="007D5882"/>
    <w:rsid w:val="007D70E7"/>
    <w:rsid w:val="007E1225"/>
    <w:rsid w:val="007E7D6E"/>
    <w:rsid w:val="007F6A96"/>
    <w:rsid w:val="00802069"/>
    <w:rsid w:val="00810179"/>
    <w:rsid w:val="00811385"/>
    <w:rsid w:val="00832295"/>
    <w:rsid w:val="00847136"/>
    <w:rsid w:val="00857274"/>
    <w:rsid w:val="00857D49"/>
    <w:rsid w:val="0087478D"/>
    <w:rsid w:val="00881488"/>
    <w:rsid w:val="008A11B5"/>
    <w:rsid w:val="008A2380"/>
    <w:rsid w:val="008C15AF"/>
    <w:rsid w:val="008C3965"/>
    <w:rsid w:val="008C571A"/>
    <w:rsid w:val="008D1DCF"/>
    <w:rsid w:val="008D58CB"/>
    <w:rsid w:val="008F2D6B"/>
    <w:rsid w:val="008F32FB"/>
    <w:rsid w:val="009024BE"/>
    <w:rsid w:val="00903015"/>
    <w:rsid w:val="0090595D"/>
    <w:rsid w:val="009103BB"/>
    <w:rsid w:val="00913A5E"/>
    <w:rsid w:val="00914E06"/>
    <w:rsid w:val="00922E59"/>
    <w:rsid w:val="0092313B"/>
    <w:rsid w:val="0094262A"/>
    <w:rsid w:val="00944A53"/>
    <w:rsid w:val="00946272"/>
    <w:rsid w:val="00980F6D"/>
    <w:rsid w:val="009B0B31"/>
    <w:rsid w:val="009B43E5"/>
    <w:rsid w:val="009B4F5C"/>
    <w:rsid w:val="009B79C1"/>
    <w:rsid w:val="009D5853"/>
    <w:rsid w:val="009D660B"/>
    <w:rsid w:val="009E11C1"/>
    <w:rsid w:val="009E40DD"/>
    <w:rsid w:val="00A2782E"/>
    <w:rsid w:val="00A42618"/>
    <w:rsid w:val="00A469FD"/>
    <w:rsid w:val="00A5354E"/>
    <w:rsid w:val="00A547B7"/>
    <w:rsid w:val="00A629F0"/>
    <w:rsid w:val="00A6445F"/>
    <w:rsid w:val="00A65BA6"/>
    <w:rsid w:val="00A70A29"/>
    <w:rsid w:val="00A72CF6"/>
    <w:rsid w:val="00A80737"/>
    <w:rsid w:val="00A864BD"/>
    <w:rsid w:val="00A9304F"/>
    <w:rsid w:val="00A9514E"/>
    <w:rsid w:val="00AC7767"/>
    <w:rsid w:val="00AD4231"/>
    <w:rsid w:val="00AD679A"/>
    <w:rsid w:val="00AD6D5F"/>
    <w:rsid w:val="00AE3EAB"/>
    <w:rsid w:val="00AF2B24"/>
    <w:rsid w:val="00AF79A0"/>
    <w:rsid w:val="00B06A36"/>
    <w:rsid w:val="00B10216"/>
    <w:rsid w:val="00B22366"/>
    <w:rsid w:val="00B346F5"/>
    <w:rsid w:val="00B50E3E"/>
    <w:rsid w:val="00B61645"/>
    <w:rsid w:val="00B85DAE"/>
    <w:rsid w:val="00B9165A"/>
    <w:rsid w:val="00B94865"/>
    <w:rsid w:val="00BB145E"/>
    <w:rsid w:val="00BC5DC1"/>
    <w:rsid w:val="00BD60D9"/>
    <w:rsid w:val="00BD7666"/>
    <w:rsid w:val="00BF364A"/>
    <w:rsid w:val="00C040FE"/>
    <w:rsid w:val="00C0684F"/>
    <w:rsid w:val="00C10CEC"/>
    <w:rsid w:val="00C10ED0"/>
    <w:rsid w:val="00C130D4"/>
    <w:rsid w:val="00C226AA"/>
    <w:rsid w:val="00C56107"/>
    <w:rsid w:val="00C62BAF"/>
    <w:rsid w:val="00C64A77"/>
    <w:rsid w:val="00C94CD1"/>
    <w:rsid w:val="00C971A4"/>
    <w:rsid w:val="00CB3A96"/>
    <w:rsid w:val="00CF6B05"/>
    <w:rsid w:val="00D005BF"/>
    <w:rsid w:val="00D05573"/>
    <w:rsid w:val="00D25553"/>
    <w:rsid w:val="00D32BFC"/>
    <w:rsid w:val="00D3732C"/>
    <w:rsid w:val="00D546CF"/>
    <w:rsid w:val="00D57E20"/>
    <w:rsid w:val="00D61AFF"/>
    <w:rsid w:val="00D9289D"/>
    <w:rsid w:val="00DA5650"/>
    <w:rsid w:val="00DB19E4"/>
    <w:rsid w:val="00E10B77"/>
    <w:rsid w:val="00E21B14"/>
    <w:rsid w:val="00E3087D"/>
    <w:rsid w:val="00E44972"/>
    <w:rsid w:val="00E548A9"/>
    <w:rsid w:val="00E6375C"/>
    <w:rsid w:val="00E70688"/>
    <w:rsid w:val="00E8547A"/>
    <w:rsid w:val="00E9207C"/>
    <w:rsid w:val="00E93C9C"/>
    <w:rsid w:val="00EA3DDB"/>
    <w:rsid w:val="00EB1E72"/>
    <w:rsid w:val="00EB56F4"/>
    <w:rsid w:val="00ED5C23"/>
    <w:rsid w:val="00ED69C0"/>
    <w:rsid w:val="00EE16FE"/>
    <w:rsid w:val="00EE39F8"/>
    <w:rsid w:val="00EF7C00"/>
    <w:rsid w:val="00F079A9"/>
    <w:rsid w:val="00F13C49"/>
    <w:rsid w:val="00F266CF"/>
    <w:rsid w:val="00F45535"/>
    <w:rsid w:val="00F505CF"/>
    <w:rsid w:val="00F72256"/>
    <w:rsid w:val="00F72FA8"/>
    <w:rsid w:val="00F873D3"/>
    <w:rsid w:val="00F9108E"/>
    <w:rsid w:val="00F97092"/>
    <w:rsid w:val="00FA1111"/>
    <w:rsid w:val="00FA37DB"/>
    <w:rsid w:val="00FA453D"/>
    <w:rsid w:val="00FB21B5"/>
    <w:rsid w:val="00FB2A72"/>
    <w:rsid w:val="00FB6941"/>
    <w:rsid w:val="00FC18D5"/>
    <w:rsid w:val="00FC23EE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988C"/>
  <w15:docId w15:val="{06F63827-44C9-4EB1-81EC-846E26DA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3F9D-FC97-4E79-BC10-527A9C61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20</cp:revision>
  <cp:lastPrinted>2023-02-08T11:11:00Z</cp:lastPrinted>
  <dcterms:created xsi:type="dcterms:W3CDTF">2018-03-19T13:17:00Z</dcterms:created>
  <dcterms:modified xsi:type="dcterms:W3CDTF">2023-03-03T11:35:00Z</dcterms:modified>
</cp:coreProperties>
</file>