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9E75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540B9B89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5C5AB6FA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1F2A775A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3B318C11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6D72FE1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3854C46C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27003C7A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8B4156" w14:paraId="201538AB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1CD49C" w14:textId="19B353E1" w:rsidR="00586DDF" w:rsidRPr="00856E93" w:rsidRDefault="00133771" w:rsidP="007B1F30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084DB85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4EF21542" w14:textId="0FA5A3AD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 xml:space="preserve">З метою забезпечення належного функціонування інтегрованої системи відеоспостереження та відеоаналітики,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38265C58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32B16DDE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BD0A594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43561573" w14:textId="5F6E5EA1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57569C1E" w14:textId="6B80ED2C" w:rsidR="005111D5" w:rsidRP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5111D5">
        <w:rPr>
          <w:sz w:val="24"/>
          <w:szCs w:val="24"/>
          <w:lang w:val="uk-UA"/>
        </w:rPr>
        <w:t xml:space="preserve">У пункті 8 Паспорту програми слова </w:t>
      </w:r>
      <w:r w:rsidRPr="005111D5"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 xml:space="preserve">та числа </w:t>
      </w:r>
      <w:r w:rsidRPr="005111D5">
        <w:rPr>
          <w:color w:val="000000"/>
          <w:sz w:val="24"/>
          <w:szCs w:val="24"/>
          <w:lang w:val="uk-UA" w:eastAsia="uk-UA"/>
        </w:rPr>
        <w:t>«В 2023 році - 1 млн 774 тис. грн</w:t>
      </w:r>
      <w:r w:rsidRPr="005111D5">
        <w:rPr>
          <w:color w:val="000000"/>
          <w:sz w:val="24"/>
          <w:szCs w:val="24"/>
          <w:lang w:val="uk-UA"/>
        </w:rPr>
        <w:t>» замінити словами</w:t>
      </w:r>
      <w:r w:rsidRPr="005111D5">
        <w:rPr>
          <w:sz w:val="24"/>
          <w:szCs w:val="24"/>
          <w:lang w:val="uk-UA"/>
        </w:rPr>
        <w:t xml:space="preserve"> </w:t>
      </w:r>
      <w:r w:rsidR="0080003E">
        <w:rPr>
          <w:sz w:val="24"/>
          <w:szCs w:val="24"/>
          <w:lang w:val="uk-UA"/>
        </w:rPr>
        <w:t xml:space="preserve">та числами </w:t>
      </w:r>
      <w:r w:rsidRPr="005111D5">
        <w:rPr>
          <w:sz w:val="24"/>
          <w:szCs w:val="24"/>
          <w:lang w:val="uk-UA"/>
        </w:rPr>
        <w:t>«</w:t>
      </w:r>
      <w:r w:rsidRPr="005111D5">
        <w:rPr>
          <w:color w:val="000000"/>
          <w:sz w:val="24"/>
          <w:szCs w:val="24"/>
          <w:lang w:val="uk-UA" w:eastAsia="uk-UA"/>
        </w:rPr>
        <w:t>В 2023 році - 1 млн 780 тис. грн»</w:t>
      </w:r>
      <w:r w:rsidRPr="005111D5">
        <w:rPr>
          <w:color w:val="000000"/>
          <w:sz w:val="24"/>
          <w:szCs w:val="24"/>
          <w:lang w:val="uk-UA"/>
        </w:rPr>
        <w:t>.</w:t>
      </w:r>
    </w:p>
    <w:p w14:paraId="6C1E0945" w14:textId="36028D8E" w:rsidR="005111D5" w:rsidRP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Pr="005111D5">
        <w:rPr>
          <w:sz w:val="24"/>
          <w:szCs w:val="24"/>
          <w:lang w:val="uk-UA"/>
        </w:rPr>
        <w:t xml:space="preserve">бзац </w:t>
      </w:r>
      <w:r>
        <w:rPr>
          <w:sz w:val="24"/>
          <w:szCs w:val="24"/>
          <w:lang w:val="uk-UA"/>
        </w:rPr>
        <w:t>д</w:t>
      </w:r>
      <w:r w:rsidRPr="005111D5">
        <w:rPr>
          <w:sz w:val="24"/>
          <w:szCs w:val="24"/>
          <w:lang w:val="uk-UA"/>
        </w:rPr>
        <w:t>ругий розділу 4 програми викласти у наступній редакції:</w:t>
      </w:r>
      <w:r>
        <w:rPr>
          <w:sz w:val="24"/>
          <w:szCs w:val="24"/>
          <w:lang w:val="uk-UA"/>
        </w:rPr>
        <w:t xml:space="preserve"> </w:t>
      </w:r>
      <w:r w:rsidRPr="005111D5">
        <w:rPr>
          <w:sz w:val="24"/>
          <w:szCs w:val="24"/>
          <w:lang w:val="uk-UA"/>
        </w:rPr>
        <w:t>«</w:t>
      </w:r>
      <w:r w:rsidRPr="005111D5">
        <w:rPr>
          <w:sz w:val="24"/>
          <w:szCs w:val="24"/>
          <w:shd w:val="clear" w:color="auto" w:fill="FFFFFF"/>
          <w:lang w:val="uk-UA"/>
        </w:rPr>
        <w:t>Основним напрямком реалізації програми є</w:t>
      </w:r>
      <w:r w:rsidRPr="005111D5">
        <w:rPr>
          <w:sz w:val="24"/>
          <w:szCs w:val="24"/>
          <w:lang w:val="uk-UA"/>
        </w:rPr>
        <w:t xml:space="preserve"> утримання, модернізація та технічне обслуговування Системи»</w:t>
      </w:r>
      <w:r>
        <w:rPr>
          <w:sz w:val="24"/>
          <w:szCs w:val="24"/>
          <w:lang w:val="uk-UA"/>
        </w:rPr>
        <w:t xml:space="preserve">. </w:t>
      </w:r>
    </w:p>
    <w:p w14:paraId="4D03FB02" w14:textId="2CC154F8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06A69E2C" w14:textId="77777777" w:rsidR="0091798B" w:rsidRPr="00856E93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Контроль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за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виконанням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даного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рішення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покласти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на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постійну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комісію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="00BD1970" w:rsidRPr="00856E93">
        <w:rPr>
          <w:sz w:val="24"/>
          <w:szCs w:val="24"/>
          <w:lang w:val="uk-UA"/>
        </w:rPr>
        <w:t xml:space="preserve">з </w:t>
      </w:r>
      <w:r w:rsidR="0071054E">
        <w:rPr>
          <w:sz w:val="24"/>
          <w:szCs w:val="24"/>
          <w:lang w:val="uk-UA"/>
        </w:rPr>
        <w:t xml:space="preserve">                    </w:t>
      </w:r>
      <w:r w:rsidR="00BD1970" w:rsidRPr="00856E93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856E93">
        <w:rPr>
          <w:sz w:val="24"/>
          <w:szCs w:val="24"/>
          <w:lang w:val="uk-UA"/>
        </w:rPr>
        <w:t xml:space="preserve">першого заступника </w:t>
      </w:r>
      <w:r w:rsidR="00BD1970" w:rsidRPr="00856E93">
        <w:rPr>
          <w:sz w:val="24"/>
          <w:szCs w:val="24"/>
          <w:lang w:val="uk-UA"/>
        </w:rPr>
        <w:t>міського голо</w:t>
      </w:r>
      <w:r w:rsidR="00DF23D5" w:rsidRPr="00856E93">
        <w:rPr>
          <w:sz w:val="24"/>
          <w:szCs w:val="24"/>
          <w:lang w:val="uk-UA"/>
        </w:rPr>
        <w:t xml:space="preserve">ви </w:t>
      </w:r>
      <w:r w:rsidR="005204F2" w:rsidRPr="00856E93">
        <w:rPr>
          <w:sz w:val="24"/>
          <w:szCs w:val="24"/>
          <w:lang w:val="uk-UA"/>
        </w:rPr>
        <w:t>Ігоря Лубковського</w:t>
      </w:r>
      <w:r w:rsidR="00DF23D5" w:rsidRPr="00856E93">
        <w:rPr>
          <w:sz w:val="24"/>
          <w:szCs w:val="24"/>
          <w:lang w:val="uk-UA"/>
        </w:rPr>
        <w:t>.</w:t>
      </w:r>
    </w:p>
    <w:p w14:paraId="410EBF66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6DD1757B" w14:textId="327632E2" w:rsidR="0091798B" w:rsidRDefault="0091798B">
      <w:pPr>
        <w:pStyle w:val="a3"/>
        <w:rPr>
          <w:sz w:val="24"/>
          <w:szCs w:val="24"/>
          <w:lang w:val="uk-UA"/>
        </w:rPr>
      </w:pPr>
    </w:p>
    <w:p w14:paraId="7B8AC7CA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1794F030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47CF28B2" w14:textId="77777777" w:rsidR="00512BA9" w:rsidRPr="00856E93" w:rsidRDefault="00B227A8" w:rsidP="0071054E">
      <w:pPr>
        <w:pStyle w:val="a3"/>
        <w:ind w:firstLine="567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72B3" w14:textId="77777777" w:rsidR="00495E57" w:rsidRDefault="00495E57">
      <w:r>
        <w:separator/>
      </w:r>
    </w:p>
  </w:endnote>
  <w:endnote w:type="continuationSeparator" w:id="0">
    <w:p w14:paraId="067895E0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0489" w14:textId="77777777" w:rsidR="00495E57" w:rsidRDefault="00495E57">
      <w:r>
        <w:separator/>
      </w:r>
    </w:p>
  </w:footnote>
  <w:footnote w:type="continuationSeparator" w:id="0">
    <w:p w14:paraId="212029C7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20687"/>
    <w:rsid w:val="00133422"/>
    <w:rsid w:val="00133771"/>
    <w:rsid w:val="001549BF"/>
    <w:rsid w:val="001644D0"/>
    <w:rsid w:val="00166F4D"/>
    <w:rsid w:val="001729C6"/>
    <w:rsid w:val="00203058"/>
    <w:rsid w:val="00286FE3"/>
    <w:rsid w:val="00296557"/>
    <w:rsid w:val="002A3BD5"/>
    <w:rsid w:val="002A70BF"/>
    <w:rsid w:val="002B5ADD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E48DF"/>
    <w:rsid w:val="005111D5"/>
    <w:rsid w:val="00512BA9"/>
    <w:rsid w:val="005204F2"/>
    <w:rsid w:val="005218B5"/>
    <w:rsid w:val="00542A41"/>
    <w:rsid w:val="00553C33"/>
    <w:rsid w:val="00586DDF"/>
    <w:rsid w:val="005D0213"/>
    <w:rsid w:val="005E785E"/>
    <w:rsid w:val="005F0E10"/>
    <w:rsid w:val="00614BD2"/>
    <w:rsid w:val="00677671"/>
    <w:rsid w:val="00693887"/>
    <w:rsid w:val="006C3E6F"/>
    <w:rsid w:val="006D7A66"/>
    <w:rsid w:val="0071054E"/>
    <w:rsid w:val="0071702B"/>
    <w:rsid w:val="00771A84"/>
    <w:rsid w:val="00777335"/>
    <w:rsid w:val="007B1F30"/>
    <w:rsid w:val="0080003E"/>
    <w:rsid w:val="00800144"/>
    <w:rsid w:val="00810266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D6310"/>
    <w:rsid w:val="00A1780E"/>
    <w:rsid w:val="00A44435"/>
    <w:rsid w:val="00A6101D"/>
    <w:rsid w:val="00A61562"/>
    <w:rsid w:val="00B227A8"/>
    <w:rsid w:val="00B73142"/>
    <w:rsid w:val="00B87555"/>
    <w:rsid w:val="00BD1970"/>
    <w:rsid w:val="00C23492"/>
    <w:rsid w:val="00C6717D"/>
    <w:rsid w:val="00CC38D5"/>
    <w:rsid w:val="00CD153E"/>
    <w:rsid w:val="00CE3934"/>
    <w:rsid w:val="00D076BD"/>
    <w:rsid w:val="00D34E3D"/>
    <w:rsid w:val="00D62D47"/>
    <w:rsid w:val="00D82CCF"/>
    <w:rsid w:val="00DA167C"/>
    <w:rsid w:val="00DE5CBB"/>
    <w:rsid w:val="00DF0795"/>
    <w:rsid w:val="00DF1318"/>
    <w:rsid w:val="00DF23D5"/>
    <w:rsid w:val="00E17496"/>
    <w:rsid w:val="00E62BB7"/>
    <w:rsid w:val="00E906D4"/>
    <w:rsid w:val="00EA29C8"/>
    <w:rsid w:val="00F40838"/>
    <w:rsid w:val="00F5730B"/>
    <w:rsid w:val="00F6498A"/>
    <w:rsid w:val="00F9053E"/>
    <w:rsid w:val="00FE073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4605A7"/>
  <w15:docId w15:val="{13C52F62-32DA-43B3-9895-44FDB92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839C-1238-4B86-97BD-D8350F0E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37</cp:revision>
  <cp:lastPrinted>2023-03-02T11:13:00Z</cp:lastPrinted>
  <dcterms:created xsi:type="dcterms:W3CDTF">2022-11-02T09:42:00Z</dcterms:created>
  <dcterms:modified xsi:type="dcterms:W3CDTF">2023-03-02T12:28:00Z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