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86" w:rsidRDefault="002C0086" w:rsidP="002C008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6" w:rsidRDefault="002C0086" w:rsidP="002C008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2C0086" w:rsidRDefault="002C0086" w:rsidP="002C008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2C0086" w:rsidRDefault="002C0086" w:rsidP="002C008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2C0086" w:rsidRDefault="002C0086" w:rsidP="002C0086">
      <w:pPr>
        <w:spacing w:after="0"/>
        <w:rPr>
          <w:sz w:val="24"/>
          <w:szCs w:val="24"/>
        </w:rPr>
      </w:pPr>
    </w:p>
    <w:p w:rsidR="00C9470C" w:rsidRPr="00652A89" w:rsidRDefault="002C0086" w:rsidP="002C0086">
      <w:pPr>
        <w:spacing w:after="0"/>
        <w:ind w:right="-2"/>
        <w:rPr>
          <w:b/>
          <w:bCs/>
          <w:color w:val="333333"/>
          <w:shd w:val="clear" w:color="auto" w:fill="FFFFFF"/>
          <w:lang w:val="uk-UA"/>
        </w:rPr>
      </w:pPr>
      <w:r>
        <w:pict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uk-UA"/>
        </w:rPr>
        <w:t>24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03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>64</w:t>
      </w:r>
    </w:p>
    <w:p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CF4CB4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  <w:bookmarkStart w:id="0" w:name="_GoBack"/>
      <w:bookmarkEnd w:id="0"/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29496B">
        <w:rPr>
          <w:rStyle w:val="1"/>
          <w:sz w:val="24"/>
          <w:szCs w:val="24"/>
        </w:rPr>
        <w:t>березні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29496B">
        <w:rPr>
          <w:rStyle w:val="1"/>
          <w:sz w:val="24"/>
          <w:szCs w:val="24"/>
        </w:rPr>
        <w:t>березні</w:t>
      </w:r>
      <w:r w:rsidR="00E11596" w:rsidRPr="00652A89">
        <w:rPr>
          <w:rStyle w:val="1"/>
          <w:sz w:val="24"/>
          <w:szCs w:val="24"/>
        </w:rPr>
        <w:t xml:space="preserve"> 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</w:t>
      </w:r>
      <w:r w:rsidR="0029496B">
        <w:rPr>
          <w:rStyle w:val="1"/>
          <w:sz w:val="24"/>
          <w:szCs w:val="24"/>
        </w:rPr>
        <w:t>«Муніципальна варта»</w:t>
      </w:r>
      <w:r w:rsidR="00E11596"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5C0CFD">
        <w:rPr>
          <w:rStyle w:val="1"/>
          <w:sz w:val="24"/>
          <w:szCs w:val="24"/>
        </w:rPr>
        <w:t>березень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</w:t>
      </w:r>
      <w:r w:rsidR="0029496B">
        <w:rPr>
          <w:rStyle w:val="1"/>
          <w:sz w:val="24"/>
          <w:szCs w:val="24"/>
        </w:rPr>
        <w:t>«</w:t>
      </w:r>
      <w:r w:rsidRPr="00652A89">
        <w:rPr>
          <w:rStyle w:val="1"/>
          <w:sz w:val="24"/>
          <w:szCs w:val="24"/>
        </w:rPr>
        <w:t>Муніципальна варта</w:t>
      </w:r>
      <w:r w:rsidR="0029496B">
        <w:rPr>
          <w:rStyle w:val="1"/>
          <w:sz w:val="24"/>
          <w:szCs w:val="24"/>
        </w:rPr>
        <w:t>»</w:t>
      </w:r>
      <w:r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:rsidR="00BC3F7B" w:rsidRDefault="00BC3F7B" w:rsidP="00BC3F7B">
      <w:pPr>
        <w:pStyle w:val="a4"/>
        <w:spacing w:before="60" w:after="60"/>
        <w:ind w:firstLine="567"/>
        <w:jc w:val="both"/>
        <w:rPr>
          <w:szCs w:val="24"/>
        </w:rPr>
      </w:pPr>
      <w:r>
        <w:lastRenderedPageBreak/>
        <w:t>ПОГОДЖЕНО</w:t>
      </w:r>
      <w:r>
        <w:rPr>
          <w:szCs w:val="24"/>
        </w:rPr>
        <w:t>:</w:t>
      </w: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:rsidR="00CF4CB4" w:rsidRDefault="00687936" w:rsidP="006A35C3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"/>
          <w:sz w:val="24"/>
          <w:szCs w:val="24"/>
        </w:rPr>
        <w:t>Ігор ЛУБКОВСЬКИЙ</w:t>
      </w:r>
    </w:p>
    <w:p w:rsidR="00D9427E" w:rsidRDefault="00D9427E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C12B63" w:rsidRDefault="00C12B63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:rsidR="00D9427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:rsidR="00652A89" w:rsidRDefault="00652A89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12B63" w:rsidRPr="00FC0B9E" w:rsidRDefault="00C12B63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:rsidR="00C951C2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:rsidR="00CF4CB4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:rsidR="00ED3F91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8A1F98" w:rsidRPr="008A1F98" w:rsidRDefault="008A1F98" w:rsidP="008A1F98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 xml:space="preserve">Відмітка про наявність/не наявність в </w:t>
      </w:r>
      <w:r w:rsidR="005B1CCE">
        <w:rPr>
          <w:sz w:val="24"/>
          <w:szCs w:val="24"/>
          <w:lang w:val="uk-UA"/>
        </w:rPr>
        <w:t>розпорядженні</w:t>
      </w:r>
      <w:r w:rsidRPr="008A1F98">
        <w:rPr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A1F98" w:rsidRPr="003204E2" w:rsidTr="00BF3E21">
        <w:trPr>
          <w:trHeight w:val="850"/>
        </w:trPr>
        <w:tc>
          <w:tcPr>
            <w:tcW w:w="2830" w:type="dxa"/>
          </w:tcPr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1F98" w:rsidRPr="003204E2" w:rsidRDefault="008A1F98" w:rsidP="00BF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A1F98" w:rsidRPr="003204E2" w:rsidRDefault="008A1F98" w:rsidP="00BF3E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9470C" w:rsidRPr="008A1F98" w:rsidRDefault="00C9470C" w:rsidP="00C12B63">
      <w:pPr>
        <w:spacing w:after="0"/>
        <w:ind w:firstLine="709"/>
        <w:jc w:val="both"/>
        <w:rPr>
          <w:b/>
          <w:bCs/>
        </w:rPr>
      </w:pPr>
    </w:p>
    <w:sectPr w:rsidR="00C9470C" w:rsidRPr="008A1F98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C60C2"/>
    <w:rsid w:val="001F22DE"/>
    <w:rsid w:val="00235175"/>
    <w:rsid w:val="002614C6"/>
    <w:rsid w:val="0027545F"/>
    <w:rsid w:val="0029496B"/>
    <w:rsid w:val="002C0086"/>
    <w:rsid w:val="002C594C"/>
    <w:rsid w:val="002D3869"/>
    <w:rsid w:val="002E686D"/>
    <w:rsid w:val="00326A30"/>
    <w:rsid w:val="003311F8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5B86"/>
    <w:rsid w:val="004931CF"/>
    <w:rsid w:val="004B602F"/>
    <w:rsid w:val="004B7019"/>
    <w:rsid w:val="004B7AA4"/>
    <w:rsid w:val="004E44EA"/>
    <w:rsid w:val="00535E12"/>
    <w:rsid w:val="00597F5D"/>
    <w:rsid w:val="005B1CCE"/>
    <w:rsid w:val="005C0CFD"/>
    <w:rsid w:val="005C42C9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D10C6"/>
    <w:rsid w:val="007F60DB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C12B63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B2C1A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F389BB"/>
  <w15:docId w15:val="{B23FD785-8B81-4C31-B49E-89C0B658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0690-DB51-4846-8AF0-70A3FDF8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</cp:revision>
  <cp:lastPrinted>2023-03-20T07:43:00Z</cp:lastPrinted>
  <dcterms:created xsi:type="dcterms:W3CDTF">2023-03-20T07:41:00Z</dcterms:created>
  <dcterms:modified xsi:type="dcterms:W3CDTF">2023-03-24T07:32:00Z</dcterms:modified>
</cp:coreProperties>
</file>