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0D18" w14:textId="243948B4" w:rsidR="00741C18" w:rsidRDefault="00741C18" w:rsidP="00741C18">
      <w:pPr>
        <w:spacing w:after="0"/>
        <w:jc w:val="center"/>
        <w:rPr>
          <w:rFonts w:ascii="Times New Roman" w:hAnsi="Times New Roman"/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13DE1A1A" wp14:editId="07D8D39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2DA7" w14:textId="77777777" w:rsidR="00741C18" w:rsidRPr="00741C18" w:rsidRDefault="00741C18" w:rsidP="00741C1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741C18">
        <w:rPr>
          <w:rFonts w:ascii="Book Antiqua" w:hAnsi="Book Antiqua"/>
          <w:b/>
          <w:color w:val="1F3864"/>
          <w:sz w:val="32"/>
          <w:szCs w:val="32"/>
          <w:lang w:val="ru-RU"/>
        </w:rPr>
        <w:t>УКРАЇНА</w:t>
      </w:r>
    </w:p>
    <w:p w14:paraId="5E775B00" w14:textId="77777777" w:rsidR="00741C18" w:rsidRPr="00741C18" w:rsidRDefault="00741C18" w:rsidP="00741C1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741C18">
        <w:rPr>
          <w:rFonts w:ascii="Book Antiqua" w:hAnsi="Book Antiqua"/>
          <w:b/>
          <w:color w:val="1F3864"/>
          <w:sz w:val="32"/>
          <w:szCs w:val="32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 w:rsidRPr="00741C18">
        <w:rPr>
          <w:rFonts w:ascii="Book Antiqua" w:hAnsi="Book Antiqua"/>
          <w:b/>
          <w:color w:val="1F3864"/>
          <w:sz w:val="32"/>
          <w:szCs w:val="32"/>
          <w:lang w:val="ru-RU"/>
        </w:rPr>
        <w:t xml:space="preserve"> МІСЬКА РАДА</w:t>
      </w:r>
    </w:p>
    <w:p w14:paraId="23EAE817" w14:textId="77777777" w:rsidR="00741C18" w:rsidRPr="00741C18" w:rsidRDefault="00741C18" w:rsidP="00741C1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741C18">
        <w:rPr>
          <w:rFonts w:ascii="Book Antiqua" w:hAnsi="Book Antiqua"/>
          <w:b/>
          <w:color w:val="1F3864"/>
          <w:sz w:val="32"/>
          <w:szCs w:val="32"/>
          <w:lang w:val="ru-RU"/>
        </w:rPr>
        <w:t>ВИКОНАВЧИЙ КОМІТЕТ</w:t>
      </w:r>
    </w:p>
    <w:p w14:paraId="05D69313" w14:textId="77777777" w:rsidR="00741C18" w:rsidRDefault="00741C18" w:rsidP="00741C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13D4F5C7" w14:textId="314B1101" w:rsidR="00741C18" w:rsidRPr="00741C18" w:rsidRDefault="00741C18" w:rsidP="00741C18">
      <w:pPr>
        <w:spacing w:after="0"/>
        <w:rPr>
          <w:rFonts w:ascii="Times New Roman" w:hAns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BF8EC" wp14:editId="162F57E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89D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959FE" wp14:editId="5B14126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2407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741C18">
        <w:rPr>
          <w:rFonts w:ascii="Times New Roman" w:hAnsi="Times New Roman"/>
          <w:b/>
          <w:sz w:val="36"/>
          <w:szCs w:val="36"/>
          <w:lang w:val="uk-UA"/>
        </w:rPr>
        <w:t>29</w:t>
      </w:r>
      <w:r w:rsidRPr="00741C18">
        <w:rPr>
          <w:rFonts w:ascii="Times New Roman" w:hAnsi="Times New Roman"/>
          <w:b/>
          <w:sz w:val="36"/>
          <w:szCs w:val="36"/>
        </w:rPr>
        <w:t>.</w:t>
      </w:r>
      <w:r w:rsidRPr="00741C18">
        <w:rPr>
          <w:rFonts w:ascii="Times New Roman" w:hAnsi="Times New Roman"/>
          <w:b/>
          <w:sz w:val="36"/>
          <w:szCs w:val="36"/>
          <w:lang w:val="uk-UA"/>
        </w:rPr>
        <w:t>03</w:t>
      </w:r>
      <w:r w:rsidRPr="00741C18">
        <w:rPr>
          <w:rFonts w:ascii="Times New Roman" w:hAnsi="Times New Roman"/>
          <w:b/>
          <w:sz w:val="36"/>
          <w:szCs w:val="36"/>
        </w:rPr>
        <w:t>.202</w:t>
      </w:r>
      <w:r w:rsidRPr="00741C18">
        <w:rPr>
          <w:rFonts w:ascii="Times New Roman" w:hAnsi="Times New Roman"/>
          <w:b/>
          <w:sz w:val="36"/>
          <w:szCs w:val="36"/>
          <w:lang w:val="uk-UA"/>
        </w:rPr>
        <w:t>3</w:t>
      </w:r>
      <w:r w:rsidRPr="00741C18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741C18">
        <w:rPr>
          <w:rFonts w:ascii="Times New Roman" w:hAnsi="Times New Roman"/>
          <w:b/>
          <w:sz w:val="36"/>
          <w:szCs w:val="36"/>
          <w:lang w:val="uk-UA"/>
        </w:rPr>
        <w:t xml:space="preserve">    85</w:t>
      </w:r>
    </w:p>
    <w:p w14:paraId="7713AF47" w14:textId="41A4DAC0" w:rsidR="007D485C" w:rsidRPr="00741C18" w:rsidRDefault="007D485C" w:rsidP="00741C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bookmarkEnd w:id="0"/>
    <w:p w14:paraId="6C68CFDD" w14:textId="0BFB4281" w:rsidR="000A4F74" w:rsidRDefault="000A4F74" w:rsidP="007D48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1331406" w14:textId="5F93F6C1" w:rsidR="000A4F74" w:rsidRDefault="000A4F74" w:rsidP="007D48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D485C" w:rsidRPr="00741C18" w14:paraId="33AE00F5" w14:textId="77777777" w:rsidTr="00B600AD">
        <w:tc>
          <w:tcPr>
            <w:tcW w:w="4786" w:type="dxa"/>
            <w:shd w:val="clear" w:color="auto" w:fill="auto"/>
          </w:tcPr>
          <w:p w14:paraId="6CD1476D" w14:textId="77777777" w:rsidR="007D485C" w:rsidRPr="00F028BD" w:rsidRDefault="007D485C" w:rsidP="007D485C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8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уповноважених осіб органу опіки та піклування (для недієздатних осіб, які не мають законного представника)</w:t>
            </w:r>
          </w:p>
        </w:tc>
      </w:tr>
    </w:tbl>
    <w:p w14:paraId="35678142" w14:textId="77777777" w:rsidR="007D485C" w:rsidRDefault="007D485C" w:rsidP="007D485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D69B0A" w14:textId="77777777" w:rsidR="007D485C" w:rsidRPr="00823130" w:rsidRDefault="007D485C" w:rsidP="007D485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A06B535" w14:textId="77777777" w:rsidR="007D485C" w:rsidRPr="00823130" w:rsidRDefault="007D485C" w:rsidP="007D48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З</w:t>
      </w:r>
      <w:r w:rsidRPr="00823130">
        <w:rPr>
          <w:rFonts w:ascii="Times New Roman" w:hAnsi="Times New Roman"/>
          <w:sz w:val="24"/>
          <w:szCs w:val="24"/>
          <w:lang w:val="uk-UA"/>
        </w:rPr>
        <w:t xml:space="preserve"> метою влаштування </w:t>
      </w:r>
      <w:r w:rsidR="007930BC" w:rsidRPr="00823130">
        <w:rPr>
          <w:rFonts w:ascii="Times New Roman" w:hAnsi="Times New Roman"/>
          <w:sz w:val="24"/>
          <w:szCs w:val="24"/>
          <w:lang w:val="uk-UA"/>
        </w:rPr>
        <w:t xml:space="preserve">до інтернатного закладу </w:t>
      </w:r>
      <w:r w:rsidRPr="00823130">
        <w:rPr>
          <w:rFonts w:ascii="Times New Roman" w:hAnsi="Times New Roman"/>
          <w:sz w:val="24"/>
          <w:szCs w:val="24"/>
          <w:lang w:val="uk-UA"/>
        </w:rPr>
        <w:t>недієздатн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823130">
        <w:rPr>
          <w:rFonts w:ascii="Times New Roman" w:hAnsi="Times New Roman"/>
          <w:sz w:val="24"/>
          <w:szCs w:val="24"/>
          <w:lang w:val="uk-UA"/>
        </w:rPr>
        <w:t xml:space="preserve"> повнолітн</w:t>
      </w:r>
      <w:r>
        <w:rPr>
          <w:rFonts w:ascii="Times New Roman" w:hAnsi="Times New Roman"/>
          <w:sz w:val="24"/>
          <w:szCs w:val="24"/>
          <w:lang w:val="uk-UA"/>
        </w:rPr>
        <w:t>іх</w:t>
      </w:r>
      <w:r w:rsidRPr="00823130">
        <w:rPr>
          <w:rFonts w:ascii="Times New Roman" w:hAnsi="Times New Roman"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823130"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>, які не мають законного представника,</w:t>
      </w:r>
      <w:r w:rsidRPr="0082313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підставі</w:t>
      </w:r>
      <w:r w:rsidRPr="00823130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статті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823130">
        <w:rPr>
          <w:rFonts w:ascii="Times New Roman" w:hAnsi="Times New Roman"/>
          <w:color w:val="000000"/>
          <w:sz w:val="24"/>
          <w:szCs w:val="24"/>
          <w:lang w:val="uk-UA"/>
        </w:rPr>
        <w:t xml:space="preserve">3 Закону України «Про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психіатричну допомогу</w:t>
      </w:r>
      <w:r w:rsidRPr="00823130">
        <w:rPr>
          <w:rFonts w:ascii="Times New Roman" w:hAnsi="Times New Roman"/>
          <w:color w:val="000000"/>
          <w:sz w:val="24"/>
          <w:szCs w:val="24"/>
          <w:lang w:val="uk-UA"/>
        </w:rPr>
        <w:t xml:space="preserve">», статей 55, 56, 65 Цивільного кодексу України, </w:t>
      </w:r>
      <w:r w:rsidRPr="00823130">
        <w:rPr>
          <w:rFonts w:ascii="Times New Roman" w:hAnsi="Times New Roman"/>
          <w:sz w:val="24"/>
          <w:szCs w:val="24"/>
          <w:lang w:val="uk-UA"/>
        </w:rPr>
        <w:t xml:space="preserve">постанови Кабінету Міністрів України </w:t>
      </w:r>
      <w:r w:rsidR="00AF16AD" w:rsidRPr="00823130">
        <w:rPr>
          <w:rFonts w:ascii="Times New Roman" w:hAnsi="Times New Roman"/>
          <w:sz w:val="24"/>
          <w:szCs w:val="24"/>
          <w:lang w:val="uk-UA"/>
        </w:rPr>
        <w:t>від 26</w:t>
      </w:r>
      <w:r w:rsidR="00AF16AD">
        <w:rPr>
          <w:rFonts w:ascii="Times New Roman" w:hAnsi="Times New Roman"/>
          <w:sz w:val="24"/>
          <w:szCs w:val="24"/>
          <w:lang w:val="uk-UA"/>
        </w:rPr>
        <w:t>.06.</w:t>
      </w:r>
      <w:r w:rsidR="00AF16AD" w:rsidRPr="00823130">
        <w:rPr>
          <w:rFonts w:ascii="Times New Roman" w:hAnsi="Times New Roman"/>
          <w:sz w:val="24"/>
          <w:szCs w:val="24"/>
          <w:lang w:val="uk-UA"/>
        </w:rPr>
        <w:t>2019</w:t>
      </w:r>
      <w:r w:rsidR="00AF16A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F16AD" w:rsidRPr="00823130">
        <w:rPr>
          <w:rFonts w:ascii="Times New Roman" w:hAnsi="Times New Roman"/>
          <w:sz w:val="24"/>
          <w:szCs w:val="24"/>
          <w:lang w:val="uk-UA"/>
        </w:rPr>
        <w:t xml:space="preserve">№ 576 </w:t>
      </w:r>
      <w:r w:rsidRPr="00823130">
        <w:rPr>
          <w:rFonts w:ascii="Times New Roman" w:hAnsi="Times New Roman"/>
          <w:sz w:val="24"/>
          <w:szCs w:val="24"/>
          <w:lang w:val="uk-UA"/>
        </w:rPr>
        <w:t>«</w:t>
      </w:r>
      <w:r w:rsidRPr="0082313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23130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823130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підпункту 4 пункту </w:t>
      </w:r>
      <w:r w:rsidRPr="00823130">
        <w:rPr>
          <w:rFonts w:ascii="Times New Roman" w:hAnsi="Times New Roman"/>
          <w:sz w:val="24"/>
          <w:szCs w:val="24"/>
          <w:lang w:val="uk-UA"/>
        </w:rPr>
        <w:t>«</w:t>
      </w:r>
      <w:r w:rsidRPr="00823130">
        <w:rPr>
          <w:rFonts w:ascii="Times New Roman" w:hAnsi="Times New Roman"/>
          <w:color w:val="000000"/>
          <w:sz w:val="24"/>
          <w:szCs w:val="24"/>
          <w:lang w:val="uk-UA"/>
        </w:rPr>
        <w:t>б» частини першої статті 34, статей 40, 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82313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14:paraId="1E62A5A5" w14:textId="77777777" w:rsidR="007D485C" w:rsidRPr="00823130" w:rsidRDefault="007D485C" w:rsidP="007D48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797A4A" w14:textId="77777777" w:rsidR="007D485C" w:rsidRPr="00823130" w:rsidRDefault="007D485C" w:rsidP="007D48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23130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5455506F" w14:textId="77777777" w:rsidR="007D485C" w:rsidRPr="00823130" w:rsidRDefault="007D485C" w:rsidP="007D48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FB8D36" w14:textId="5C5F7B6E" w:rsidR="007D485C" w:rsidRDefault="007D485C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1.</w:t>
      </w:r>
      <w:r w:rsidRPr="00AE1602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изначити уповноважених осіб органу опіки та піклування </w:t>
      </w:r>
      <w:r w:rsidR="000809AA">
        <w:rPr>
          <w:rFonts w:ascii="Times New Roman" w:hAnsi="Times New Roman"/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</w:t>
      </w:r>
      <w:r>
        <w:rPr>
          <w:rFonts w:ascii="Times New Roman" w:hAnsi="Times New Roman"/>
          <w:sz w:val="24"/>
          <w:szCs w:val="24"/>
          <w:lang w:val="uk-UA"/>
        </w:rPr>
        <w:t>(для недієздатних осіб, які не мають законного представника):</w:t>
      </w:r>
    </w:p>
    <w:p w14:paraId="3865371F" w14:textId="07D80107" w:rsidR="007D485C" w:rsidRDefault="007D485C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7D48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1FCD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r w:rsidR="00410465">
        <w:rPr>
          <w:rFonts w:ascii="Times New Roman" w:hAnsi="Times New Roman"/>
          <w:sz w:val="24"/>
          <w:szCs w:val="24"/>
          <w:lang w:val="uk-UA"/>
        </w:rPr>
        <w:t>Романа Тєліпова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1E006652" w14:textId="77777777" w:rsidR="007D485C" w:rsidRDefault="007D485C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7D485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начальницю управління соціальної політики Чорноморської міської ради Одеського району Одеської області </w:t>
      </w:r>
      <w:r w:rsidR="00AF16AD">
        <w:rPr>
          <w:rFonts w:ascii="Times New Roman" w:hAnsi="Times New Roman"/>
          <w:sz w:val="24"/>
          <w:szCs w:val="24"/>
          <w:lang w:val="uk-UA"/>
        </w:rPr>
        <w:t xml:space="preserve">  Тетяну </w:t>
      </w:r>
      <w:r>
        <w:rPr>
          <w:rFonts w:ascii="Times New Roman" w:hAnsi="Times New Roman"/>
          <w:sz w:val="24"/>
          <w:szCs w:val="24"/>
          <w:lang w:val="uk-UA"/>
        </w:rPr>
        <w:t>Прищепу;</w:t>
      </w:r>
    </w:p>
    <w:p w14:paraId="10622B43" w14:textId="560F18E1" w:rsidR="007D485C" w:rsidRDefault="007D485C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7D485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заступницю начальника </w:t>
      </w:r>
      <w:r w:rsidR="007930BC">
        <w:rPr>
          <w:rFonts w:ascii="Times New Roman" w:hAnsi="Times New Roman"/>
          <w:sz w:val="24"/>
          <w:szCs w:val="24"/>
          <w:lang w:val="uk-UA"/>
        </w:rPr>
        <w:t>управління соціальної політики Чорноморської міської ради Одеського району Одеської області</w:t>
      </w:r>
      <w:r w:rsidR="00AF16AD" w:rsidRPr="00AF16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16AD">
        <w:rPr>
          <w:rFonts w:ascii="Times New Roman" w:hAnsi="Times New Roman"/>
          <w:sz w:val="24"/>
          <w:szCs w:val="24"/>
          <w:lang w:val="uk-UA"/>
        </w:rPr>
        <w:t>Світлану</w:t>
      </w:r>
      <w:r w:rsidR="007930B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930BC">
        <w:rPr>
          <w:rFonts w:ascii="Times New Roman" w:hAnsi="Times New Roman"/>
          <w:sz w:val="24"/>
          <w:szCs w:val="24"/>
          <w:lang w:val="uk-UA"/>
        </w:rPr>
        <w:t>Качмар</w:t>
      </w:r>
      <w:proofErr w:type="spellEnd"/>
      <w:r w:rsidR="007930BC">
        <w:rPr>
          <w:rFonts w:ascii="Times New Roman" w:hAnsi="Times New Roman"/>
          <w:sz w:val="24"/>
          <w:szCs w:val="24"/>
          <w:lang w:val="uk-UA"/>
        </w:rPr>
        <w:t>.</w:t>
      </w:r>
    </w:p>
    <w:p w14:paraId="1C3A5B7D" w14:textId="05D48588" w:rsidR="000809AA" w:rsidRDefault="000809AA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371F2" w14:textId="2C25B0AC" w:rsidR="000809AA" w:rsidRDefault="000809AA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2. Рішення виконавчого комітету Чорноморської міської ради Одеського району Одеської області № 11 від 27.01.2022 «</w:t>
      </w:r>
      <w:r w:rsidRPr="00F028BD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>визначення уповноважених осіб органу опіки та піклування (для недієздатних осіб, які не мають законного представника)» вважати таким, що втратило чинність.</w:t>
      </w:r>
    </w:p>
    <w:p w14:paraId="21226A28" w14:textId="77777777" w:rsidR="007D485C" w:rsidRDefault="007D485C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4F3894" w14:textId="11F1A295" w:rsidR="007D485C" w:rsidRPr="002D1FCD" w:rsidRDefault="007D485C" w:rsidP="007D48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0809AA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2D1FC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410465">
        <w:rPr>
          <w:rFonts w:ascii="Times New Roman" w:hAnsi="Times New Roman"/>
          <w:sz w:val="24"/>
          <w:szCs w:val="24"/>
          <w:lang w:val="uk-UA"/>
        </w:rPr>
        <w:t>Романа Тєліпова</w:t>
      </w:r>
      <w:r w:rsidRPr="002D1FCD">
        <w:rPr>
          <w:rFonts w:ascii="Times New Roman" w:hAnsi="Times New Roman"/>
          <w:sz w:val="24"/>
          <w:szCs w:val="24"/>
          <w:lang w:val="uk-UA"/>
        </w:rPr>
        <w:t>.</w:t>
      </w:r>
    </w:p>
    <w:p w14:paraId="3A3A5A83" w14:textId="77777777" w:rsidR="007D485C" w:rsidRDefault="007D485C" w:rsidP="007D485C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uk-UA"/>
        </w:rPr>
      </w:pPr>
    </w:p>
    <w:p w14:paraId="6BAF17C6" w14:textId="77777777" w:rsidR="007D485C" w:rsidRDefault="007D485C" w:rsidP="007D485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72FEC02" w14:textId="77777777" w:rsidR="007D485C" w:rsidRPr="00823130" w:rsidRDefault="007D485C" w:rsidP="007D485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7DE3EA" w14:textId="77777777" w:rsidR="007D485C" w:rsidRPr="00823130" w:rsidRDefault="007D485C" w:rsidP="007D485C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823130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23130">
        <w:rPr>
          <w:rFonts w:ascii="Times New Roman" w:hAnsi="Times New Roman"/>
          <w:sz w:val="24"/>
          <w:szCs w:val="24"/>
          <w:lang w:val="uk-UA"/>
        </w:rPr>
        <w:tab/>
      </w:r>
      <w:r w:rsidRPr="00823130">
        <w:rPr>
          <w:rFonts w:ascii="Times New Roman" w:hAnsi="Times New Roman"/>
          <w:sz w:val="24"/>
          <w:szCs w:val="24"/>
          <w:lang w:val="uk-UA"/>
        </w:rPr>
        <w:tab/>
      </w:r>
      <w:r w:rsidRPr="00823130">
        <w:rPr>
          <w:rFonts w:ascii="Times New Roman" w:hAnsi="Times New Roman"/>
          <w:sz w:val="24"/>
          <w:szCs w:val="24"/>
          <w:lang w:val="uk-UA"/>
        </w:rPr>
        <w:tab/>
      </w:r>
      <w:r w:rsidRPr="00823130">
        <w:rPr>
          <w:rFonts w:ascii="Times New Roman" w:hAnsi="Times New Roman"/>
          <w:sz w:val="24"/>
          <w:szCs w:val="24"/>
          <w:lang w:val="uk-UA"/>
        </w:rPr>
        <w:tab/>
      </w:r>
      <w:r w:rsidRPr="00823130">
        <w:rPr>
          <w:rFonts w:ascii="Times New Roman" w:hAnsi="Times New Roman"/>
          <w:sz w:val="24"/>
          <w:szCs w:val="24"/>
          <w:lang w:val="uk-UA"/>
        </w:rPr>
        <w:tab/>
      </w:r>
      <w:r w:rsidRPr="00823130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2C9D6405" w14:textId="77777777" w:rsidR="007D485C" w:rsidRDefault="007D485C" w:rsidP="007D485C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FB3788C" w14:textId="3345BE61" w:rsidR="00410465" w:rsidRPr="00856671" w:rsidRDefault="00410465" w:rsidP="00410465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bCs/>
          <w:sz w:val="24"/>
          <w:szCs w:val="24"/>
          <w:lang w:val="uk-UA"/>
        </w:rPr>
        <w:lastRenderedPageBreak/>
        <w:t>ПОГОДЖЕНО:</w:t>
      </w:r>
    </w:p>
    <w:p w14:paraId="032475EB" w14:textId="77777777" w:rsidR="00410465" w:rsidRPr="00856671" w:rsidRDefault="00410465" w:rsidP="00410465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8CC70CB" w14:textId="77777777" w:rsidR="00410465" w:rsidRPr="00856671" w:rsidRDefault="00410465" w:rsidP="00410465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60FECF8" w14:textId="77777777" w:rsidR="00410465" w:rsidRPr="00856671" w:rsidRDefault="00410465" w:rsidP="00410465">
      <w:pPr>
        <w:spacing w:after="0" w:line="240" w:lineRule="auto"/>
        <w:ind w:right="284" w:firstLine="426"/>
        <w:rPr>
          <w:rFonts w:ascii="Times New Roman" w:hAnsi="Times New Roman"/>
          <w:sz w:val="24"/>
          <w:szCs w:val="24"/>
          <w:lang w:val="uk-UA"/>
        </w:rPr>
      </w:pPr>
      <w:bookmarkStart w:id="1" w:name="_Hlk106019358"/>
      <w:r w:rsidRPr="0085667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Роман ТЄЛІПОВ</w:t>
      </w:r>
    </w:p>
    <w:bookmarkEnd w:id="1"/>
    <w:p w14:paraId="6C02D30A" w14:textId="77777777" w:rsidR="00410465" w:rsidRPr="00856671" w:rsidRDefault="00410465" w:rsidP="00410465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43670485" w14:textId="77777777" w:rsidR="00410465" w:rsidRPr="00856671" w:rsidRDefault="00410465" w:rsidP="00410465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62252CB8" w14:textId="77777777" w:rsidR="00410465" w:rsidRPr="00DB70A2" w:rsidRDefault="00410465" w:rsidP="00410465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14:paraId="473176D8" w14:textId="77777777" w:rsidR="00410465" w:rsidRPr="00DB70A2" w:rsidRDefault="00410465" w:rsidP="00410465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A91ACE" w14:textId="77777777" w:rsidR="00410465" w:rsidRPr="00F8587B" w:rsidRDefault="00410465" w:rsidP="0041046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761E9D" w14:textId="77777777" w:rsidR="00410465" w:rsidRPr="00DB70A2" w:rsidRDefault="00410465" w:rsidP="00410465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Начальник УДРП та ПЗ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14:paraId="79F14E86" w14:textId="77777777" w:rsidR="00410465" w:rsidRPr="00DB70A2" w:rsidRDefault="00410465" w:rsidP="00410465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5E6F3B" w14:textId="77777777" w:rsidR="00410465" w:rsidRPr="00DB70A2" w:rsidRDefault="00410465" w:rsidP="00410465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DDEA58" w14:textId="77777777" w:rsidR="00410465" w:rsidRPr="00DB70A2" w:rsidRDefault="00410465" w:rsidP="00410465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Ірина ТЕМНА</w:t>
      </w:r>
    </w:p>
    <w:p w14:paraId="7C0E0B12" w14:textId="77777777" w:rsidR="000809AA" w:rsidRPr="00DB70A2" w:rsidRDefault="000809AA" w:rsidP="000809AA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CBA6F4" w14:textId="77777777" w:rsidR="000809AA" w:rsidRPr="00DB70A2" w:rsidRDefault="000809AA" w:rsidP="000809AA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D0AA65" w14:textId="77777777" w:rsidR="000809AA" w:rsidRPr="00DB70A2" w:rsidRDefault="000809AA" w:rsidP="000809AA">
      <w:pPr>
        <w:pStyle w:val="a3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3A742FD9" w14:textId="77777777" w:rsidR="00410465" w:rsidRPr="00856671" w:rsidRDefault="00410465" w:rsidP="004104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165C77AB" w14:textId="77777777" w:rsidR="00410465" w:rsidRPr="00856671" w:rsidRDefault="00410465" w:rsidP="004104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74679ACF" w14:textId="77777777" w:rsidR="00410465" w:rsidRPr="00856671" w:rsidRDefault="00410465" w:rsidP="004104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45AAE02C" w14:textId="77777777" w:rsidR="00410465" w:rsidRPr="00856671" w:rsidRDefault="00410465" w:rsidP="004104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4766E441" w14:textId="77777777" w:rsidR="00410465" w:rsidRPr="00856671" w:rsidRDefault="00410465" w:rsidP="004104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514F7D82" w14:textId="77777777" w:rsidR="00410465" w:rsidRPr="00856671" w:rsidRDefault="00410465" w:rsidP="00410465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718ED3A4" w14:textId="77777777" w:rsidR="00410465" w:rsidRDefault="00410465" w:rsidP="00410465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5A3E9B" w14:textId="77777777" w:rsidR="00410465" w:rsidRPr="00A0477F" w:rsidRDefault="00410465" w:rsidP="0041046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A0477F">
        <w:rPr>
          <w:rFonts w:ascii="Times New Roman" w:hAnsi="Times New Roman"/>
          <w:sz w:val="24"/>
          <w:szCs w:val="24"/>
          <w:lang w:val="uk-UA"/>
        </w:rPr>
        <w:t>ачальни</w:t>
      </w:r>
      <w:r>
        <w:rPr>
          <w:rFonts w:ascii="Times New Roman" w:hAnsi="Times New Roman"/>
          <w:sz w:val="24"/>
          <w:szCs w:val="24"/>
          <w:lang w:val="uk-UA"/>
        </w:rPr>
        <w:t>ця</w:t>
      </w:r>
      <w:r w:rsidRPr="00A0477F">
        <w:rPr>
          <w:rFonts w:ascii="Times New Roman" w:hAnsi="Times New Roman"/>
          <w:sz w:val="24"/>
          <w:szCs w:val="24"/>
          <w:lang w:val="uk-UA"/>
        </w:rPr>
        <w:t xml:space="preserve"> УСП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Тетяна ПРИЩЕПА</w:t>
      </w:r>
    </w:p>
    <w:p w14:paraId="142075E3" w14:textId="77777777" w:rsidR="00410465" w:rsidRDefault="00410465" w:rsidP="00410465">
      <w:pPr>
        <w:ind w:firstLine="709"/>
        <w:jc w:val="both"/>
        <w:rPr>
          <w:sz w:val="24"/>
          <w:szCs w:val="24"/>
          <w:lang w:val="uk-UA"/>
        </w:rPr>
      </w:pPr>
    </w:p>
    <w:p w14:paraId="3C573412" w14:textId="77777777" w:rsidR="00410465" w:rsidRPr="00856671" w:rsidRDefault="00410465" w:rsidP="00410465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78756FA0" w14:textId="77777777" w:rsidR="00410465" w:rsidRPr="00856671" w:rsidRDefault="00410465" w:rsidP="00410465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484C34" w14:textId="77777777" w:rsidR="00410465" w:rsidRPr="00856671" w:rsidRDefault="00410465" w:rsidP="00410465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bCs/>
          <w:sz w:val="24"/>
          <w:szCs w:val="24"/>
          <w:lang w:val="uk-UA"/>
        </w:rPr>
        <w:t>Розсилка:</w:t>
      </w:r>
    </w:p>
    <w:p w14:paraId="0CA04321" w14:textId="77777777" w:rsidR="00410465" w:rsidRPr="00856671" w:rsidRDefault="00410465" w:rsidP="00410465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</w:p>
    <w:p w14:paraId="7B3C1377" w14:textId="77777777" w:rsidR="00410465" w:rsidRPr="00856671" w:rsidRDefault="00410465" w:rsidP="004104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 xml:space="preserve">1. Міськвиконком 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- 2 екз.;</w:t>
      </w:r>
    </w:p>
    <w:p w14:paraId="4AC3AB33" w14:textId="77777777" w:rsidR="00410465" w:rsidRPr="00856671" w:rsidRDefault="00410465" w:rsidP="004104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2. Іллічівський міський суд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4F8B9DD1" w14:textId="77777777" w:rsidR="00410465" w:rsidRPr="00856671" w:rsidRDefault="00410465" w:rsidP="004104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3. УСП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3A32300C" w14:textId="77777777" w:rsidR="00410465" w:rsidRPr="00856671" w:rsidRDefault="00410465" w:rsidP="004104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4. Заявнику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</w:t>
      </w:r>
    </w:p>
    <w:p w14:paraId="3269FD06" w14:textId="77777777" w:rsidR="00410465" w:rsidRPr="00856671" w:rsidRDefault="00410465" w:rsidP="00410465">
      <w:pPr>
        <w:rPr>
          <w:lang w:val="uk-UA"/>
        </w:rPr>
      </w:pPr>
    </w:p>
    <w:p w14:paraId="271C9FA8" w14:textId="77777777" w:rsidR="00410465" w:rsidRPr="00657845" w:rsidRDefault="00410465" w:rsidP="00410465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657845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</w:t>
      </w:r>
      <w:r>
        <w:rPr>
          <w:rFonts w:ascii="Times New Roman" w:hAnsi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10465" w:rsidRPr="00741C18" w14:paraId="6B7B6F7A" w14:textId="77777777" w:rsidTr="00AC5926">
        <w:trPr>
          <w:trHeight w:val="850"/>
        </w:trPr>
        <w:tc>
          <w:tcPr>
            <w:tcW w:w="2830" w:type="dxa"/>
          </w:tcPr>
          <w:p w14:paraId="1025A6A8" w14:textId="77777777" w:rsidR="00410465" w:rsidRPr="00657845" w:rsidRDefault="00410465" w:rsidP="00AC592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F773E78" w14:textId="77777777" w:rsidR="00410465" w:rsidRPr="00657845" w:rsidRDefault="00410465" w:rsidP="00AC5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6CA44759" w14:textId="77777777" w:rsidR="00410465" w:rsidRPr="00657845" w:rsidRDefault="00410465" w:rsidP="00AC59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  <w:p w14:paraId="755225A7" w14:textId="77777777" w:rsidR="00410465" w:rsidRPr="00657845" w:rsidRDefault="00410465" w:rsidP="00AC592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970863D" w14:textId="77777777" w:rsidR="00410465" w:rsidRPr="00A32B27" w:rsidRDefault="00410465" w:rsidP="00410465">
      <w:pPr>
        <w:rPr>
          <w:lang w:val="ru-RU"/>
        </w:rPr>
      </w:pPr>
    </w:p>
    <w:p w14:paraId="5409746A" w14:textId="77777777" w:rsidR="00C114EC" w:rsidRPr="000A4F74" w:rsidRDefault="009B46E8">
      <w:pPr>
        <w:rPr>
          <w:lang w:val="ru-RU"/>
        </w:rPr>
      </w:pPr>
    </w:p>
    <w:sectPr w:rsidR="00C114EC" w:rsidRPr="000A4F74" w:rsidSect="00D06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2F9C" w14:textId="77777777" w:rsidR="009B46E8" w:rsidRDefault="009B46E8">
      <w:pPr>
        <w:spacing w:after="0" w:line="240" w:lineRule="auto"/>
      </w:pPr>
      <w:r>
        <w:separator/>
      </w:r>
    </w:p>
  </w:endnote>
  <w:endnote w:type="continuationSeparator" w:id="0">
    <w:p w14:paraId="204208D4" w14:textId="77777777" w:rsidR="009B46E8" w:rsidRDefault="009B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633E" w14:textId="77777777" w:rsidR="00115D7B" w:rsidRDefault="00115D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61BB" w14:textId="77777777" w:rsidR="00115D7B" w:rsidRDefault="00115D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02C0" w14:textId="77777777" w:rsidR="00115D7B" w:rsidRDefault="00115D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DC0D" w14:textId="77777777" w:rsidR="009B46E8" w:rsidRDefault="009B46E8">
      <w:pPr>
        <w:spacing w:after="0" w:line="240" w:lineRule="auto"/>
      </w:pPr>
      <w:r>
        <w:separator/>
      </w:r>
    </w:p>
  </w:footnote>
  <w:footnote w:type="continuationSeparator" w:id="0">
    <w:p w14:paraId="389D5188" w14:textId="77777777" w:rsidR="009B46E8" w:rsidRDefault="009B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362E" w14:textId="77777777" w:rsidR="00115D7B" w:rsidRDefault="00115D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CD06" w14:textId="73FB70F0" w:rsidR="00D060D8" w:rsidRDefault="009B46E8">
    <w:pPr>
      <w:pStyle w:val="a6"/>
      <w:jc w:val="center"/>
    </w:pPr>
  </w:p>
  <w:p w14:paraId="6C032144" w14:textId="77777777" w:rsidR="00D060D8" w:rsidRDefault="009B46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0F29" w14:textId="77777777" w:rsidR="00115D7B" w:rsidRDefault="00115D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5C"/>
    <w:rsid w:val="000809AA"/>
    <w:rsid w:val="000A4F74"/>
    <w:rsid w:val="00115D7B"/>
    <w:rsid w:val="00381ECB"/>
    <w:rsid w:val="003F66F0"/>
    <w:rsid w:val="00410465"/>
    <w:rsid w:val="00741C18"/>
    <w:rsid w:val="007930BC"/>
    <w:rsid w:val="007D485C"/>
    <w:rsid w:val="009B46E8"/>
    <w:rsid w:val="009C04D5"/>
    <w:rsid w:val="009D78E2"/>
    <w:rsid w:val="00AF16AD"/>
    <w:rsid w:val="00BC7AB9"/>
    <w:rsid w:val="00F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8B2"/>
  <w15:docId w15:val="{6469D3BE-05EC-4E71-9050-1FD82D3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5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5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D485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48"/>
      <w:szCs w:val="48"/>
      <w:lang w:val="uk-UA"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485C"/>
    <w:rPr>
      <w:rFonts w:ascii="Times New Roman" w:eastAsia="Times New Roman" w:hAnsi="Times New Roman" w:cs="Times New Roman"/>
      <w:color w:val="000000"/>
      <w:spacing w:val="-20"/>
      <w:sz w:val="48"/>
      <w:szCs w:val="48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7D4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85C"/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39"/>
    <w:rsid w:val="0041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1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D7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Irina</cp:lastModifiedBy>
  <cp:revision>8</cp:revision>
  <cp:lastPrinted>2023-03-06T14:35:00Z</cp:lastPrinted>
  <dcterms:created xsi:type="dcterms:W3CDTF">2023-03-06T12:22:00Z</dcterms:created>
  <dcterms:modified xsi:type="dcterms:W3CDTF">2023-03-28T07:53:00Z</dcterms:modified>
</cp:coreProperties>
</file>