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DB39" w14:textId="77777777" w:rsidR="00EF2036" w:rsidRPr="00993FF7" w:rsidRDefault="00EF2036" w:rsidP="00EF2036">
      <w:pPr>
        <w:ind w:left="4395"/>
        <w:jc w:val="center"/>
        <w:rPr>
          <w:sz w:val="24"/>
          <w:szCs w:val="24"/>
        </w:rPr>
      </w:pPr>
      <w:r w:rsidRPr="00993FF7">
        <w:rPr>
          <w:sz w:val="24"/>
          <w:szCs w:val="24"/>
        </w:rPr>
        <w:t>Додаток</w:t>
      </w:r>
    </w:p>
    <w:p w14:paraId="48A0F6C5" w14:textId="77777777" w:rsidR="00EF2036" w:rsidRPr="00993FF7" w:rsidRDefault="00EF2036" w:rsidP="00EF2036">
      <w:pPr>
        <w:ind w:left="4395"/>
        <w:jc w:val="center"/>
        <w:rPr>
          <w:sz w:val="24"/>
          <w:szCs w:val="24"/>
        </w:rPr>
      </w:pPr>
      <w:r w:rsidRPr="00993FF7">
        <w:rPr>
          <w:sz w:val="24"/>
          <w:szCs w:val="24"/>
        </w:rPr>
        <w:t>до рішення Чорноморської міської ради</w:t>
      </w:r>
    </w:p>
    <w:p w14:paraId="2749EB19" w14:textId="2950F9DD" w:rsidR="00EF2036" w:rsidRPr="00993FF7" w:rsidRDefault="00EF2036" w:rsidP="006E3F0C">
      <w:pPr>
        <w:ind w:left="4395"/>
        <w:jc w:val="center"/>
        <w:rPr>
          <w:sz w:val="24"/>
          <w:szCs w:val="24"/>
        </w:rPr>
      </w:pPr>
      <w:r w:rsidRPr="00993FF7">
        <w:rPr>
          <w:sz w:val="24"/>
          <w:szCs w:val="24"/>
        </w:rPr>
        <w:t>від_______2023 №____-VIII</w:t>
      </w:r>
    </w:p>
    <w:p w14:paraId="59CCD60D" w14:textId="77777777" w:rsidR="00EF2036" w:rsidRPr="00993FF7" w:rsidRDefault="00EF2036" w:rsidP="00EF2036">
      <w:pPr>
        <w:pStyle w:val="1"/>
        <w:spacing w:before="259" w:line="322" w:lineRule="exact"/>
        <w:ind w:left="2714" w:right="1999"/>
        <w:jc w:val="center"/>
        <w:rPr>
          <w:sz w:val="24"/>
          <w:szCs w:val="24"/>
        </w:rPr>
      </w:pPr>
      <w:r w:rsidRPr="00993FF7">
        <w:rPr>
          <w:sz w:val="24"/>
          <w:szCs w:val="24"/>
        </w:rPr>
        <w:t>ПОЛОЖЕННЯ</w:t>
      </w:r>
    </w:p>
    <w:p w14:paraId="223CA4DD" w14:textId="461438C5" w:rsidR="00EF2036" w:rsidRPr="00993FF7" w:rsidRDefault="00EF2036" w:rsidP="00EF2036">
      <w:pPr>
        <w:ind w:left="851" w:right="834"/>
        <w:jc w:val="center"/>
        <w:rPr>
          <w:b/>
          <w:sz w:val="24"/>
          <w:szCs w:val="24"/>
        </w:rPr>
      </w:pPr>
      <w:r w:rsidRPr="00993FF7">
        <w:rPr>
          <w:b/>
          <w:sz w:val="24"/>
          <w:szCs w:val="24"/>
        </w:rPr>
        <w:t xml:space="preserve">про відділ енергоефективності та </w:t>
      </w:r>
      <w:r w:rsidR="00EE66E6">
        <w:rPr>
          <w:b/>
          <w:sz w:val="24"/>
          <w:szCs w:val="24"/>
        </w:rPr>
        <w:t>грантової діяльності</w:t>
      </w:r>
      <w:r w:rsidRPr="00993FF7">
        <w:rPr>
          <w:b/>
          <w:sz w:val="24"/>
          <w:szCs w:val="24"/>
        </w:rPr>
        <w:t xml:space="preserve"> виконавчого комітету Чорноморської міської ради Одеського району Одеської області</w:t>
      </w:r>
    </w:p>
    <w:p w14:paraId="0F9688AD" w14:textId="27C27493" w:rsidR="00060CF9" w:rsidRPr="00060CF9" w:rsidRDefault="00EF2036" w:rsidP="00060CF9">
      <w:pPr>
        <w:pStyle w:val="1"/>
        <w:numPr>
          <w:ilvl w:val="1"/>
          <w:numId w:val="4"/>
        </w:numPr>
        <w:tabs>
          <w:tab w:val="num" w:pos="360"/>
          <w:tab w:val="left" w:pos="3402"/>
        </w:tabs>
        <w:spacing w:before="230"/>
        <w:ind w:left="0" w:firstLine="0"/>
        <w:jc w:val="center"/>
        <w:rPr>
          <w:sz w:val="24"/>
          <w:szCs w:val="24"/>
        </w:rPr>
      </w:pPr>
      <w:r w:rsidRPr="00993FF7">
        <w:rPr>
          <w:sz w:val="24"/>
          <w:szCs w:val="24"/>
        </w:rPr>
        <w:t>ЗАГАЛЬНІ ПОЛОЖЕННЯ</w:t>
      </w:r>
    </w:p>
    <w:p w14:paraId="4DA4D78F" w14:textId="7FB8D81A" w:rsidR="00EF2036" w:rsidRDefault="00EF2036" w:rsidP="003543BE">
      <w:pPr>
        <w:tabs>
          <w:tab w:val="left" w:pos="1400"/>
        </w:tabs>
        <w:ind w:right="-53" w:firstLine="567"/>
        <w:jc w:val="both"/>
        <w:rPr>
          <w:sz w:val="24"/>
          <w:szCs w:val="24"/>
        </w:rPr>
      </w:pPr>
      <w:r w:rsidRPr="00993FF7">
        <w:rPr>
          <w:sz w:val="24"/>
          <w:szCs w:val="24"/>
        </w:rPr>
        <w:t xml:space="preserve">Відділ енергоефективності та </w:t>
      </w:r>
      <w:r w:rsidR="00EE66E6">
        <w:rPr>
          <w:sz w:val="24"/>
          <w:szCs w:val="24"/>
        </w:rPr>
        <w:t>грантової діяльності</w:t>
      </w:r>
      <w:r w:rsidRPr="00993FF7">
        <w:rPr>
          <w:sz w:val="24"/>
          <w:szCs w:val="24"/>
        </w:rPr>
        <w:t xml:space="preserve"> виконавчого комітету Чорноморської міської ради Одеського району Одеської області (далі - </w:t>
      </w:r>
      <w:r w:rsidR="00EE49C6" w:rsidRPr="00993FF7">
        <w:rPr>
          <w:sz w:val="24"/>
          <w:szCs w:val="24"/>
        </w:rPr>
        <w:t>в</w:t>
      </w:r>
      <w:r w:rsidRPr="00993FF7">
        <w:rPr>
          <w:sz w:val="24"/>
          <w:szCs w:val="24"/>
        </w:rPr>
        <w:t>ідділ) є структурним підрозділом виконавчого комітету  Чорноморської міської ради Одеського району Одеської області.</w:t>
      </w:r>
    </w:p>
    <w:p w14:paraId="0B8B79D0" w14:textId="77777777" w:rsidR="00060CF9" w:rsidRPr="00060CF9" w:rsidRDefault="00060CF9" w:rsidP="00060CF9">
      <w:pPr>
        <w:spacing w:line="276" w:lineRule="auto"/>
        <w:ind w:firstLine="567"/>
        <w:jc w:val="both"/>
        <w:rPr>
          <w:sz w:val="24"/>
          <w:szCs w:val="24"/>
        </w:rPr>
      </w:pPr>
      <w:r w:rsidRPr="00060CF9">
        <w:rPr>
          <w:sz w:val="24"/>
          <w:szCs w:val="24"/>
        </w:rPr>
        <w:t>Відділ не є юридичною особою.</w:t>
      </w:r>
    </w:p>
    <w:p w14:paraId="2F7DE373" w14:textId="0CD5AC3D" w:rsidR="00060CF9" w:rsidRPr="00993FF7" w:rsidRDefault="00060CF9" w:rsidP="00060CF9">
      <w:pPr>
        <w:spacing w:line="276" w:lineRule="auto"/>
        <w:ind w:firstLine="567"/>
        <w:jc w:val="both"/>
        <w:rPr>
          <w:sz w:val="24"/>
          <w:szCs w:val="24"/>
        </w:rPr>
      </w:pPr>
      <w:r w:rsidRPr="00060CF9">
        <w:rPr>
          <w:sz w:val="24"/>
          <w:szCs w:val="24"/>
        </w:rPr>
        <w:t xml:space="preserve">Відділ </w:t>
      </w:r>
      <w:r>
        <w:rPr>
          <w:sz w:val="24"/>
          <w:szCs w:val="24"/>
        </w:rPr>
        <w:t>може мати</w:t>
      </w:r>
      <w:r w:rsidRPr="00060CF9">
        <w:rPr>
          <w:sz w:val="24"/>
          <w:szCs w:val="24"/>
        </w:rPr>
        <w:t xml:space="preserve"> бланк та печатку із своїм найменуванням.</w:t>
      </w:r>
    </w:p>
    <w:p w14:paraId="06AF11B8" w14:textId="6BEFFF92" w:rsidR="003543BE" w:rsidRDefault="00EF2036" w:rsidP="00EE49C6">
      <w:pPr>
        <w:ind w:right="-53" w:firstLine="567"/>
        <w:jc w:val="both"/>
        <w:rPr>
          <w:sz w:val="24"/>
          <w:szCs w:val="24"/>
        </w:rPr>
      </w:pPr>
      <w:r w:rsidRPr="00993FF7">
        <w:rPr>
          <w:sz w:val="24"/>
          <w:szCs w:val="24"/>
        </w:rPr>
        <w:t xml:space="preserve">Відділ підзвітний та підконтрольний Чорноморській міській раді Одеського району Одеської області (далі – міська рада), підпорядкований її виконавчому комітету і міському голові, а з питань здійснення делегованих повноважень органів виконавчої влади - також підконтрольний відповідним органам виконавчої влади. </w:t>
      </w:r>
    </w:p>
    <w:p w14:paraId="66EED71E" w14:textId="2A9DE6E1" w:rsidR="00EF2036" w:rsidRPr="003543BE" w:rsidRDefault="003543BE" w:rsidP="00EE49C6">
      <w:pPr>
        <w:ind w:right="-53" w:firstLine="567"/>
        <w:jc w:val="both"/>
        <w:rPr>
          <w:sz w:val="24"/>
          <w:szCs w:val="24"/>
        </w:rPr>
      </w:pPr>
      <w:r w:rsidRPr="007D0FCC">
        <w:rPr>
          <w:sz w:val="24"/>
          <w:szCs w:val="24"/>
        </w:rPr>
        <w:t>С</w:t>
      </w:r>
      <w:r w:rsidRPr="007D0FCC">
        <w:rPr>
          <w:color w:val="000000"/>
          <w:sz w:val="24"/>
          <w:szCs w:val="24"/>
          <w:shd w:val="clear" w:color="auto" w:fill="FFFFFF"/>
        </w:rPr>
        <w:t>прямовує, координує та контролює роботу</w:t>
      </w:r>
      <w:r w:rsidRPr="007D0FCC">
        <w:rPr>
          <w:sz w:val="24"/>
          <w:szCs w:val="24"/>
        </w:rPr>
        <w:t xml:space="preserve"> </w:t>
      </w:r>
      <w:r w:rsidR="00EF2036" w:rsidRPr="007D0FCC">
        <w:rPr>
          <w:sz w:val="24"/>
          <w:szCs w:val="24"/>
        </w:rPr>
        <w:t>відділу  заступник міського голови відповідно до розподілу посадових обов’язків.</w:t>
      </w:r>
      <w:r w:rsidR="00EF2036" w:rsidRPr="003543BE">
        <w:rPr>
          <w:sz w:val="24"/>
          <w:szCs w:val="24"/>
        </w:rPr>
        <w:t xml:space="preserve"> </w:t>
      </w:r>
    </w:p>
    <w:p w14:paraId="2008A8C8" w14:textId="6063B2E0" w:rsidR="00EF2036" w:rsidRDefault="00EF2036" w:rsidP="00EE49C6">
      <w:pPr>
        <w:tabs>
          <w:tab w:val="left" w:pos="1439"/>
        </w:tabs>
        <w:ind w:right="-53" w:firstLine="567"/>
        <w:jc w:val="both"/>
        <w:rPr>
          <w:sz w:val="24"/>
          <w:szCs w:val="24"/>
        </w:rPr>
      </w:pPr>
      <w:r w:rsidRPr="00993FF7">
        <w:rPr>
          <w:sz w:val="24"/>
          <w:szCs w:val="24"/>
        </w:rPr>
        <w:t xml:space="preserve">Відділ у своїй діяльності керується Конституцією та законами України, актами Президента України, Кабінету Міністрів України, наказами міністерств, інших центральних органів виконавчої влади, рішеннями міської ради та її виконавчого комітету, розпорядженнями міського голови, а також цим </w:t>
      </w:r>
      <w:r w:rsidR="003543BE">
        <w:rPr>
          <w:sz w:val="24"/>
          <w:szCs w:val="24"/>
        </w:rPr>
        <w:t>п</w:t>
      </w:r>
      <w:r w:rsidRPr="00993FF7">
        <w:rPr>
          <w:sz w:val="24"/>
          <w:szCs w:val="24"/>
        </w:rPr>
        <w:t>оложенням та іншими нормативними актами.</w:t>
      </w:r>
    </w:p>
    <w:p w14:paraId="6BD22D57" w14:textId="77777777" w:rsidR="003543BE" w:rsidRPr="00993FF7" w:rsidRDefault="003543BE" w:rsidP="00EE49C6">
      <w:pPr>
        <w:tabs>
          <w:tab w:val="left" w:pos="1439"/>
        </w:tabs>
        <w:ind w:right="-53" w:firstLine="567"/>
        <w:jc w:val="both"/>
        <w:rPr>
          <w:sz w:val="24"/>
          <w:szCs w:val="24"/>
        </w:rPr>
      </w:pPr>
    </w:p>
    <w:p w14:paraId="073FB87B" w14:textId="535D7DAB" w:rsidR="00EF2036" w:rsidRPr="00993FF7" w:rsidRDefault="00EF2036" w:rsidP="003543BE">
      <w:pPr>
        <w:pStyle w:val="1"/>
        <w:numPr>
          <w:ilvl w:val="1"/>
          <w:numId w:val="4"/>
        </w:numPr>
        <w:tabs>
          <w:tab w:val="num" w:pos="360"/>
          <w:tab w:val="left" w:pos="2552"/>
        </w:tabs>
        <w:ind w:left="0" w:firstLine="76"/>
        <w:jc w:val="center"/>
        <w:rPr>
          <w:sz w:val="24"/>
          <w:szCs w:val="24"/>
        </w:rPr>
      </w:pPr>
      <w:r w:rsidRPr="00993FF7">
        <w:rPr>
          <w:sz w:val="24"/>
          <w:szCs w:val="24"/>
        </w:rPr>
        <w:t>МЕТА ДІЯЛЬНОСТІ</w:t>
      </w:r>
    </w:p>
    <w:p w14:paraId="32950686" w14:textId="5212BC26" w:rsidR="00EF2036" w:rsidRPr="00993FF7" w:rsidRDefault="00EF2036" w:rsidP="003543BE">
      <w:pPr>
        <w:pStyle w:val="a3"/>
        <w:ind w:right="-53" w:firstLine="604"/>
        <w:rPr>
          <w:sz w:val="24"/>
          <w:szCs w:val="24"/>
        </w:rPr>
      </w:pPr>
      <w:r w:rsidRPr="00993FF7">
        <w:rPr>
          <w:sz w:val="24"/>
          <w:szCs w:val="24"/>
        </w:rPr>
        <w:t xml:space="preserve">Метою діяльності </w:t>
      </w:r>
      <w:r w:rsidR="00EE49C6" w:rsidRPr="00993FF7">
        <w:rPr>
          <w:sz w:val="24"/>
          <w:szCs w:val="24"/>
        </w:rPr>
        <w:t>в</w:t>
      </w:r>
      <w:r w:rsidRPr="00993FF7">
        <w:rPr>
          <w:sz w:val="24"/>
          <w:szCs w:val="24"/>
        </w:rPr>
        <w:t>ідділу є запровадження та забезпечення функціонування системи енергетичного менеджменту в Чорноморській міській територіальній громаді (далі СЕнМ) та залучення додаткових позабюджетних ресурсів, спрямованих на вирішення актуальних питань розвитку  Чорноморської міської територіальної громади.</w:t>
      </w:r>
    </w:p>
    <w:p w14:paraId="1A28133B" w14:textId="221B10FB" w:rsidR="00EF2036" w:rsidRPr="00993FF7" w:rsidRDefault="00EF2036" w:rsidP="00EF2036">
      <w:pPr>
        <w:pStyle w:val="1"/>
        <w:numPr>
          <w:ilvl w:val="1"/>
          <w:numId w:val="4"/>
        </w:numPr>
        <w:tabs>
          <w:tab w:val="num" w:pos="360"/>
        </w:tabs>
        <w:spacing w:before="234"/>
        <w:ind w:left="0" w:firstLine="0"/>
        <w:jc w:val="center"/>
        <w:rPr>
          <w:sz w:val="24"/>
          <w:szCs w:val="24"/>
        </w:rPr>
      </w:pPr>
      <w:r w:rsidRPr="00993FF7">
        <w:rPr>
          <w:sz w:val="24"/>
          <w:szCs w:val="24"/>
        </w:rPr>
        <w:t>ОСНОВНІ ЗАВДАННЯ ТА ФУНКЦІЇ</w:t>
      </w:r>
    </w:p>
    <w:p w14:paraId="0E767C07" w14:textId="6FD2C6E6" w:rsidR="00EF2036" w:rsidRPr="00993FF7" w:rsidRDefault="00EF2036" w:rsidP="003543BE">
      <w:pPr>
        <w:pStyle w:val="a5"/>
        <w:numPr>
          <w:ilvl w:val="1"/>
          <w:numId w:val="3"/>
        </w:numPr>
        <w:tabs>
          <w:tab w:val="left" w:pos="1276"/>
        </w:tabs>
        <w:ind w:right="112" w:firstLine="707"/>
        <w:rPr>
          <w:b/>
          <w:sz w:val="24"/>
          <w:szCs w:val="24"/>
        </w:rPr>
      </w:pPr>
      <w:r w:rsidRPr="00993FF7">
        <w:rPr>
          <w:b/>
          <w:sz w:val="24"/>
          <w:szCs w:val="24"/>
        </w:rPr>
        <w:t xml:space="preserve">Запровадження та забезпечення функціонування системи енергетичного менеджменту в Чорноморській міській територіальній громаді: </w:t>
      </w:r>
    </w:p>
    <w:p w14:paraId="7280D7DB" w14:textId="6672E866" w:rsidR="00EF2036" w:rsidRPr="00993FF7" w:rsidRDefault="00EF2036" w:rsidP="00EF2036">
      <w:pPr>
        <w:ind w:firstLine="567"/>
        <w:jc w:val="both"/>
        <w:outlineLvl w:val="1"/>
        <w:rPr>
          <w:sz w:val="24"/>
          <w:szCs w:val="24"/>
          <w:lang w:eastAsia="uk-UA" w:bidi="uk-UA"/>
        </w:rPr>
      </w:pPr>
      <w:bookmarkStart w:id="0" w:name="n110"/>
      <w:bookmarkStart w:id="1" w:name="n115"/>
      <w:bookmarkEnd w:id="0"/>
      <w:bookmarkEnd w:id="1"/>
      <w:r w:rsidRPr="00993FF7">
        <w:rPr>
          <w:sz w:val="24"/>
          <w:szCs w:val="24"/>
          <w:lang w:eastAsia="uk-UA" w:bidi="uk-UA"/>
        </w:rPr>
        <w:t xml:space="preserve">3.1.1. </w:t>
      </w:r>
      <w:r w:rsidR="00060CF9">
        <w:rPr>
          <w:sz w:val="24"/>
          <w:szCs w:val="24"/>
          <w:lang w:eastAsia="uk-UA" w:bidi="uk-UA"/>
        </w:rPr>
        <w:t>в</w:t>
      </w:r>
      <w:r w:rsidRPr="00993FF7">
        <w:rPr>
          <w:sz w:val="24"/>
          <w:szCs w:val="24"/>
          <w:lang w:eastAsia="uk-UA" w:bidi="uk-UA"/>
        </w:rPr>
        <w:t xml:space="preserve"> частині енергомоніторінгу та контролю:</w:t>
      </w:r>
    </w:p>
    <w:p w14:paraId="53E5D90E" w14:textId="2444909D" w:rsidR="00EF2036" w:rsidRPr="00993FF7" w:rsidRDefault="00EF2036" w:rsidP="00EF2036">
      <w:pPr>
        <w:ind w:firstLine="567"/>
        <w:jc w:val="both"/>
        <w:outlineLvl w:val="1"/>
        <w:rPr>
          <w:sz w:val="24"/>
          <w:szCs w:val="24"/>
          <w:lang w:eastAsia="uk-UA" w:bidi="uk-UA"/>
        </w:rPr>
      </w:pPr>
      <w:r w:rsidRPr="00993FF7">
        <w:rPr>
          <w:sz w:val="24"/>
          <w:szCs w:val="24"/>
          <w:lang w:eastAsia="uk-UA" w:bidi="uk-UA"/>
        </w:rPr>
        <w:t xml:space="preserve">- забезпечує проведення поточного аналізу споживання енергії/енергетичних ресурсів та комунальних послуг </w:t>
      </w:r>
      <w:r w:rsidR="00997895">
        <w:rPr>
          <w:sz w:val="24"/>
          <w:szCs w:val="24"/>
          <w:lang w:eastAsia="uk-UA" w:bidi="uk-UA"/>
        </w:rPr>
        <w:t xml:space="preserve">в </w:t>
      </w:r>
      <w:r w:rsidRPr="00993FF7">
        <w:rPr>
          <w:sz w:val="24"/>
          <w:szCs w:val="24"/>
          <w:lang w:eastAsia="uk-UA" w:bidi="uk-UA"/>
        </w:rPr>
        <w:t>будів</w:t>
      </w:r>
      <w:r w:rsidR="00997895">
        <w:rPr>
          <w:sz w:val="24"/>
          <w:szCs w:val="24"/>
          <w:lang w:eastAsia="uk-UA" w:bidi="uk-UA"/>
        </w:rPr>
        <w:t>лях</w:t>
      </w:r>
      <w:r w:rsidRPr="00993FF7">
        <w:rPr>
          <w:sz w:val="24"/>
          <w:szCs w:val="24"/>
          <w:lang w:eastAsia="uk-UA" w:bidi="uk-UA"/>
        </w:rPr>
        <w:t>, виявл</w:t>
      </w:r>
      <w:r w:rsidR="000170CB">
        <w:rPr>
          <w:sz w:val="24"/>
          <w:szCs w:val="24"/>
          <w:lang w:eastAsia="uk-UA" w:bidi="uk-UA"/>
        </w:rPr>
        <w:t>яє</w:t>
      </w:r>
      <w:r w:rsidRPr="00993FF7">
        <w:rPr>
          <w:sz w:val="24"/>
          <w:szCs w:val="24"/>
          <w:lang w:eastAsia="uk-UA" w:bidi="uk-UA"/>
        </w:rPr>
        <w:t xml:space="preserve"> причини відхилень від норми та </w:t>
      </w:r>
      <w:r w:rsidR="000170CB">
        <w:rPr>
          <w:sz w:val="24"/>
          <w:szCs w:val="24"/>
          <w:lang w:eastAsia="uk-UA" w:bidi="uk-UA"/>
        </w:rPr>
        <w:t>планує їх</w:t>
      </w:r>
      <w:r w:rsidRPr="00993FF7">
        <w:rPr>
          <w:sz w:val="24"/>
          <w:szCs w:val="24"/>
          <w:lang w:eastAsia="uk-UA" w:bidi="uk-UA"/>
        </w:rPr>
        <w:t xml:space="preserve"> усунення;</w:t>
      </w:r>
    </w:p>
    <w:p w14:paraId="33C4C887" w14:textId="2C129E9B" w:rsidR="00EF2036" w:rsidRPr="00993FF7" w:rsidRDefault="00EF2036" w:rsidP="00EF2036">
      <w:pPr>
        <w:ind w:firstLine="567"/>
        <w:jc w:val="both"/>
        <w:outlineLvl w:val="1"/>
        <w:rPr>
          <w:sz w:val="24"/>
          <w:szCs w:val="24"/>
          <w:lang w:eastAsia="uk-UA" w:bidi="uk-UA"/>
        </w:rPr>
      </w:pPr>
      <w:r w:rsidRPr="00993FF7">
        <w:rPr>
          <w:sz w:val="24"/>
          <w:szCs w:val="24"/>
          <w:lang w:eastAsia="uk-UA" w:bidi="uk-UA"/>
        </w:rPr>
        <w:t xml:space="preserve">- здійснює енергомоніторинг </w:t>
      </w:r>
      <w:r w:rsidR="009000F5">
        <w:rPr>
          <w:sz w:val="24"/>
          <w:szCs w:val="24"/>
          <w:lang w:eastAsia="uk-UA" w:bidi="uk-UA"/>
        </w:rPr>
        <w:t>у</w:t>
      </w:r>
      <w:r w:rsidRPr="00993FF7">
        <w:rPr>
          <w:sz w:val="24"/>
          <w:szCs w:val="24"/>
          <w:lang w:eastAsia="uk-UA" w:bidi="uk-UA"/>
        </w:rPr>
        <w:t xml:space="preserve"> будівлях за допомогою спеціалізованого програмного забезпечення, контроль та оцінку показників ефективності використання енергетичних ресурсів та комунальних послуг;</w:t>
      </w:r>
    </w:p>
    <w:p w14:paraId="1F4D9FBD" w14:textId="39F16A90" w:rsidR="00EF2036" w:rsidRPr="00993FF7" w:rsidRDefault="00EF2036" w:rsidP="00EF2036">
      <w:pPr>
        <w:ind w:firstLine="567"/>
        <w:jc w:val="both"/>
        <w:outlineLvl w:val="1"/>
        <w:rPr>
          <w:sz w:val="24"/>
          <w:szCs w:val="24"/>
          <w:lang w:eastAsia="uk-UA" w:bidi="uk-UA"/>
        </w:rPr>
      </w:pPr>
      <w:r w:rsidRPr="00993FF7">
        <w:rPr>
          <w:sz w:val="24"/>
          <w:szCs w:val="24"/>
          <w:lang w:eastAsia="uk-UA" w:bidi="uk-UA"/>
        </w:rPr>
        <w:t>- здійснює контроль за проведенням інвентаризації будівель</w:t>
      </w:r>
      <w:r w:rsidR="00C91135">
        <w:rPr>
          <w:sz w:val="24"/>
          <w:szCs w:val="24"/>
          <w:lang w:eastAsia="uk-UA" w:bidi="uk-UA"/>
        </w:rPr>
        <w:t>, які належать до комунальної власності Чорноморської міської територіальної громади,  в частині енергетичної ефективності та</w:t>
      </w:r>
      <w:r w:rsidRPr="00993FF7">
        <w:rPr>
          <w:sz w:val="24"/>
          <w:szCs w:val="24"/>
          <w:lang w:eastAsia="uk-UA" w:bidi="uk-UA"/>
        </w:rPr>
        <w:t xml:space="preserve"> внесення експлуатаційних та енергетичних характеристик до бази даних будівель;</w:t>
      </w:r>
    </w:p>
    <w:p w14:paraId="13EFCCDB" w14:textId="58D8CF57" w:rsidR="00EF2036" w:rsidRPr="00993FF7" w:rsidRDefault="00EF2036" w:rsidP="00EF2036">
      <w:pPr>
        <w:pStyle w:val="a5"/>
        <w:numPr>
          <w:ilvl w:val="0"/>
          <w:numId w:val="5"/>
        </w:numPr>
        <w:ind w:left="0" w:firstLine="567"/>
        <w:outlineLvl w:val="1"/>
        <w:rPr>
          <w:sz w:val="24"/>
          <w:szCs w:val="24"/>
          <w:lang w:eastAsia="uk-UA" w:bidi="uk-UA"/>
        </w:rPr>
      </w:pPr>
      <w:r w:rsidRPr="00993FF7">
        <w:rPr>
          <w:sz w:val="24"/>
          <w:szCs w:val="24"/>
          <w:lang w:eastAsia="uk-UA" w:bidi="uk-UA"/>
        </w:rPr>
        <w:t xml:space="preserve">здійснює контроль за технічним станом будівель </w:t>
      </w:r>
      <w:r w:rsidR="006A7443">
        <w:rPr>
          <w:sz w:val="24"/>
          <w:szCs w:val="24"/>
          <w:lang w:eastAsia="uk-UA" w:bidi="uk-UA"/>
        </w:rPr>
        <w:t xml:space="preserve">з метою </w:t>
      </w:r>
      <w:r w:rsidRPr="00993FF7">
        <w:rPr>
          <w:sz w:val="24"/>
          <w:szCs w:val="24"/>
          <w:lang w:eastAsia="uk-UA" w:bidi="uk-UA"/>
        </w:rPr>
        <w:t>впровадження енергоефективних заходів;</w:t>
      </w:r>
    </w:p>
    <w:p w14:paraId="71929D23" w14:textId="77777777" w:rsidR="00EF2036" w:rsidRPr="00993FF7" w:rsidRDefault="00EF2036" w:rsidP="00EF2036">
      <w:pPr>
        <w:ind w:firstLine="567"/>
        <w:jc w:val="both"/>
        <w:outlineLvl w:val="1"/>
        <w:rPr>
          <w:sz w:val="24"/>
          <w:szCs w:val="24"/>
          <w:lang w:eastAsia="uk-UA" w:bidi="uk-UA"/>
        </w:rPr>
      </w:pPr>
      <w:r w:rsidRPr="00993FF7">
        <w:rPr>
          <w:sz w:val="24"/>
          <w:szCs w:val="24"/>
          <w:lang w:eastAsia="uk-UA" w:bidi="uk-UA"/>
        </w:rPr>
        <w:t>- здійснює збір, внесення та актуалізацію в базі даних будівель відомостей щодо експлуатаційних та енергетичних характеристик;</w:t>
      </w:r>
    </w:p>
    <w:p w14:paraId="20A32EAB" w14:textId="77777777" w:rsidR="00EF2036" w:rsidRPr="00993FF7" w:rsidRDefault="00EF2036" w:rsidP="00EF2036">
      <w:pPr>
        <w:ind w:firstLine="567"/>
        <w:jc w:val="both"/>
        <w:outlineLvl w:val="1"/>
        <w:rPr>
          <w:sz w:val="24"/>
          <w:szCs w:val="24"/>
          <w:lang w:eastAsia="uk-UA" w:bidi="uk-UA"/>
        </w:rPr>
      </w:pPr>
      <w:r w:rsidRPr="00993FF7">
        <w:rPr>
          <w:sz w:val="24"/>
          <w:szCs w:val="24"/>
          <w:lang w:eastAsia="uk-UA" w:bidi="uk-UA"/>
        </w:rPr>
        <w:t>- здійснює подання необхідних відомостей до бази даних національного фонду будівель відповідно до Закону України «Про енергетичну ефективність будівель»;</w:t>
      </w:r>
    </w:p>
    <w:p w14:paraId="2F421FC7" w14:textId="77777777" w:rsidR="00EF2036" w:rsidRPr="00993FF7" w:rsidRDefault="00EF2036" w:rsidP="00EF2036">
      <w:pPr>
        <w:ind w:firstLine="567"/>
        <w:jc w:val="both"/>
        <w:outlineLvl w:val="1"/>
        <w:rPr>
          <w:sz w:val="24"/>
          <w:szCs w:val="24"/>
          <w:lang w:eastAsia="uk-UA" w:bidi="uk-UA"/>
        </w:rPr>
      </w:pPr>
      <w:r w:rsidRPr="00993FF7">
        <w:rPr>
          <w:sz w:val="24"/>
          <w:szCs w:val="24"/>
          <w:lang w:eastAsia="uk-UA" w:bidi="uk-UA"/>
        </w:rPr>
        <w:t>- забезпечує сертифікацію енергетичної ефективності будівель відповідно до Закону України «Про енергетичну ефективність будівель»;</w:t>
      </w:r>
    </w:p>
    <w:p w14:paraId="16C9DDFA" w14:textId="77777777" w:rsidR="00EF2036" w:rsidRPr="00993FF7" w:rsidRDefault="00EF2036" w:rsidP="00EF2036">
      <w:pPr>
        <w:ind w:firstLine="567"/>
        <w:jc w:val="both"/>
        <w:outlineLvl w:val="1"/>
        <w:rPr>
          <w:sz w:val="24"/>
          <w:szCs w:val="24"/>
          <w:lang w:eastAsia="uk-UA" w:bidi="uk-UA"/>
        </w:rPr>
      </w:pPr>
      <w:r w:rsidRPr="00993FF7">
        <w:rPr>
          <w:sz w:val="24"/>
          <w:szCs w:val="24"/>
          <w:lang w:eastAsia="uk-UA" w:bidi="uk-UA"/>
        </w:rPr>
        <w:t>- здійснює забезпечення обміну інформацією та публікацію інформації про споживання енергії/енергетичних ресурсів та комунальних послуг;</w:t>
      </w:r>
    </w:p>
    <w:p w14:paraId="59557AA3" w14:textId="77777777" w:rsidR="00EF2036" w:rsidRPr="00993FF7" w:rsidRDefault="00EF2036" w:rsidP="00EF2036">
      <w:pPr>
        <w:ind w:firstLine="567"/>
        <w:jc w:val="both"/>
        <w:outlineLvl w:val="1"/>
        <w:rPr>
          <w:sz w:val="24"/>
          <w:szCs w:val="24"/>
          <w:lang w:eastAsia="uk-UA" w:bidi="uk-UA"/>
        </w:rPr>
      </w:pPr>
      <w:r w:rsidRPr="00993FF7">
        <w:rPr>
          <w:sz w:val="24"/>
          <w:szCs w:val="24"/>
          <w:lang w:eastAsia="uk-UA" w:bidi="uk-UA"/>
        </w:rPr>
        <w:t>3.1.2. в частині енергетичного планування:</w:t>
      </w:r>
    </w:p>
    <w:p w14:paraId="3F4EAF9C" w14:textId="77777777" w:rsidR="00EF2036" w:rsidRPr="00993FF7" w:rsidRDefault="00EF2036" w:rsidP="00EF2036">
      <w:pPr>
        <w:ind w:firstLine="567"/>
        <w:jc w:val="both"/>
        <w:outlineLvl w:val="1"/>
        <w:rPr>
          <w:sz w:val="24"/>
          <w:szCs w:val="24"/>
          <w:lang w:eastAsia="uk-UA" w:bidi="uk-UA"/>
        </w:rPr>
      </w:pPr>
      <w:r w:rsidRPr="00993FF7">
        <w:rPr>
          <w:sz w:val="24"/>
          <w:szCs w:val="24"/>
          <w:lang w:eastAsia="uk-UA" w:bidi="uk-UA"/>
        </w:rPr>
        <w:lastRenderedPageBreak/>
        <w:t>-здійснює енергетичне планування, прогнозування споживання енергетичних ресурсів;</w:t>
      </w:r>
    </w:p>
    <w:p w14:paraId="48B3B8D5" w14:textId="77777777" w:rsidR="00EF2036" w:rsidRPr="00993FF7" w:rsidRDefault="00EF2036" w:rsidP="00EF2036">
      <w:pPr>
        <w:ind w:firstLine="567"/>
        <w:jc w:val="both"/>
        <w:outlineLvl w:val="1"/>
        <w:rPr>
          <w:sz w:val="24"/>
          <w:szCs w:val="24"/>
          <w:lang w:eastAsia="uk-UA" w:bidi="uk-UA"/>
        </w:rPr>
      </w:pPr>
      <w:r w:rsidRPr="00993FF7">
        <w:rPr>
          <w:sz w:val="24"/>
          <w:szCs w:val="24"/>
          <w:lang w:eastAsia="uk-UA" w:bidi="uk-UA"/>
        </w:rPr>
        <w:t>- визначає потенціал економії  енергетичних ресурсів та комунальних послуг у будівлях;</w:t>
      </w:r>
    </w:p>
    <w:p w14:paraId="31C68FF5" w14:textId="2458CCD2" w:rsidR="00EF2036" w:rsidRPr="00993FF7" w:rsidRDefault="00EF2036" w:rsidP="00EF2036">
      <w:pPr>
        <w:ind w:firstLine="567"/>
        <w:jc w:val="both"/>
        <w:outlineLvl w:val="1"/>
        <w:rPr>
          <w:sz w:val="24"/>
          <w:szCs w:val="24"/>
          <w:lang w:eastAsia="uk-UA" w:bidi="uk-UA"/>
        </w:rPr>
      </w:pPr>
      <w:r w:rsidRPr="00993FF7">
        <w:rPr>
          <w:sz w:val="24"/>
          <w:szCs w:val="24"/>
          <w:lang w:eastAsia="uk-UA" w:bidi="uk-UA"/>
        </w:rPr>
        <w:t xml:space="preserve">-здійснює аналіз та погодження планів заходів (пропозиції) </w:t>
      </w:r>
      <w:r w:rsidR="009000F5">
        <w:rPr>
          <w:sz w:val="24"/>
          <w:szCs w:val="24"/>
          <w:lang w:eastAsia="uk-UA" w:bidi="uk-UA"/>
        </w:rPr>
        <w:t>з</w:t>
      </w:r>
      <w:r w:rsidRPr="00993FF7">
        <w:rPr>
          <w:sz w:val="24"/>
          <w:szCs w:val="24"/>
          <w:lang w:eastAsia="uk-UA" w:bidi="uk-UA"/>
        </w:rPr>
        <w:t xml:space="preserve"> впровадженн</w:t>
      </w:r>
      <w:r w:rsidR="009000F5">
        <w:rPr>
          <w:sz w:val="24"/>
          <w:szCs w:val="24"/>
          <w:lang w:eastAsia="uk-UA" w:bidi="uk-UA"/>
        </w:rPr>
        <w:t>я</w:t>
      </w:r>
      <w:r w:rsidRPr="00993FF7">
        <w:rPr>
          <w:sz w:val="24"/>
          <w:szCs w:val="24"/>
          <w:lang w:eastAsia="uk-UA" w:bidi="uk-UA"/>
        </w:rPr>
        <w:t xml:space="preserve"> енергозберігаючих заходів та енергоефективних </w:t>
      </w:r>
      <w:r w:rsidR="009000F5">
        <w:rPr>
          <w:sz w:val="24"/>
          <w:szCs w:val="24"/>
          <w:lang w:eastAsia="uk-UA" w:bidi="uk-UA"/>
        </w:rPr>
        <w:t>проєкт</w:t>
      </w:r>
      <w:r w:rsidRPr="00993FF7">
        <w:rPr>
          <w:sz w:val="24"/>
          <w:szCs w:val="24"/>
          <w:lang w:eastAsia="uk-UA" w:bidi="uk-UA"/>
        </w:rPr>
        <w:t xml:space="preserve">ів на об'єктах бюджетної сфери для подальшого планування фінансування та затвердження відповідних програм </w:t>
      </w:r>
      <w:r w:rsidR="009000F5">
        <w:rPr>
          <w:sz w:val="24"/>
          <w:szCs w:val="24"/>
          <w:lang w:eastAsia="uk-UA" w:bidi="uk-UA"/>
        </w:rPr>
        <w:t>міською р</w:t>
      </w:r>
      <w:r w:rsidRPr="00993FF7">
        <w:rPr>
          <w:sz w:val="24"/>
          <w:szCs w:val="24"/>
          <w:lang w:eastAsia="uk-UA" w:bidi="uk-UA"/>
        </w:rPr>
        <w:t>ад</w:t>
      </w:r>
      <w:r w:rsidR="009000F5">
        <w:rPr>
          <w:sz w:val="24"/>
          <w:szCs w:val="24"/>
          <w:lang w:eastAsia="uk-UA" w:bidi="uk-UA"/>
        </w:rPr>
        <w:t>ою</w:t>
      </w:r>
      <w:r w:rsidRPr="00993FF7">
        <w:rPr>
          <w:sz w:val="24"/>
          <w:szCs w:val="24"/>
          <w:lang w:eastAsia="uk-UA" w:bidi="uk-UA"/>
        </w:rPr>
        <w:t>;</w:t>
      </w:r>
    </w:p>
    <w:p w14:paraId="298D75E8" w14:textId="6AABA115" w:rsidR="00EF2036" w:rsidRPr="00993FF7" w:rsidRDefault="00EF2036" w:rsidP="00EF2036">
      <w:pPr>
        <w:ind w:firstLine="567"/>
        <w:jc w:val="both"/>
        <w:outlineLvl w:val="1"/>
        <w:rPr>
          <w:sz w:val="24"/>
          <w:szCs w:val="24"/>
          <w:lang w:eastAsia="uk-UA" w:bidi="uk-UA"/>
        </w:rPr>
      </w:pPr>
      <w:r w:rsidRPr="00993FF7">
        <w:rPr>
          <w:sz w:val="24"/>
          <w:szCs w:val="24"/>
          <w:lang w:eastAsia="uk-UA" w:bidi="uk-UA"/>
        </w:rPr>
        <w:t>- здійснює контроль за досягненням індикативних та операційних цілей систем</w:t>
      </w:r>
      <w:r w:rsidR="00416424">
        <w:rPr>
          <w:sz w:val="24"/>
          <w:szCs w:val="24"/>
          <w:lang w:eastAsia="uk-UA" w:bidi="uk-UA"/>
        </w:rPr>
        <w:t>и</w:t>
      </w:r>
      <w:r w:rsidRPr="00993FF7">
        <w:rPr>
          <w:sz w:val="24"/>
          <w:szCs w:val="24"/>
          <w:lang w:eastAsia="uk-UA" w:bidi="uk-UA"/>
        </w:rPr>
        <w:t xml:space="preserve"> енергетичного менеджменту;</w:t>
      </w:r>
    </w:p>
    <w:p w14:paraId="32F11F32" w14:textId="77777777" w:rsidR="00EF2036" w:rsidRPr="00993FF7" w:rsidRDefault="00EF2036" w:rsidP="00EF2036">
      <w:pPr>
        <w:ind w:firstLine="567"/>
        <w:jc w:val="both"/>
        <w:outlineLvl w:val="1"/>
        <w:rPr>
          <w:sz w:val="24"/>
          <w:szCs w:val="24"/>
          <w:lang w:eastAsia="uk-UA" w:bidi="uk-UA"/>
        </w:rPr>
      </w:pPr>
      <w:r w:rsidRPr="00993FF7">
        <w:rPr>
          <w:sz w:val="24"/>
          <w:szCs w:val="24"/>
          <w:lang w:eastAsia="uk-UA" w:bidi="uk-UA"/>
        </w:rPr>
        <w:t>- виконує розрахунки базових рівнів споживання енергії/енергетичних ресурсів та комунальних послуг у будівлях;</w:t>
      </w:r>
    </w:p>
    <w:p w14:paraId="674699CD" w14:textId="77777777" w:rsidR="00EF2036" w:rsidRPr="00993FF7" w:rsidRDefault="00EF2036" w:rsidP="00EF2036">
      <w:pPr>
        <w:ind w:firstLine="567"/>
        <w:jc w:val="both"/>
        <w:outlineLvl w:val="1"/>
        <w:rPr>
          <w:sz w:val="24"/>
          <w:szCs w:val="24"/>
          <w:lang w:eastAsia="uk-UA" w:bidi="uk-UA"/>
        </w:rPr>
      </w:pPr>
      <w:r w:rsidRPr="00993FF7">
        <w:rPr>
          <w:sz w:val="24"/>
          <w:szCs w:val="24"/>
          <w:lang w:eastAsia="uk-UA" w:bidi="uk-UA"/>
        </w:rPr>
        <w:t>- здійснює аналіз та погодження пропозицій перегляду встановлених лімітів споживання енергетичних ресурсів та комунальних послуг;</w:t>
      </w:r>
    </w:p>
    <w:p w14:paraId="1A87491B" w14:textId="77777777" w:rsidR="00EF2036" w:rsidRPr="00993FF7" w:rsidRDefault="00EF2036" w:rsidP="00EF2036">
      <w:pPr>
        <w:ind w:firstLine="567"/>
        <w:jc w:val="both"/>
        <w:outlineLvl w:val="1"/>
        <w:rPr>
          <w:sz w:val="24"/>
          <w:szCs w:val="24"/>
          <w:lang w:eastAsia="uk-UA" w:bidi="uk-UA"/>
        </w:rPr>
      </w:pPr>
      <w:r w:rsidRPr="00993FF7">
        <w:rPr>
          <w:sz w:val="24"/>
          <w:szCs w:val="24"/>
          <w:lang w:eastAsia="uk-UA" w:bidi="uk-UA"/>
        </w:rPr>
        <w:t xml:space="preserve">- здійснює моніторинг публічних закупівель енергоспоживчої продукції (товарів, енергії) та послуг, пов'язаних із споживанням енергії, з дотриманням критеріїв енергоефективності; </w:t>
      </w:r>
    </w:p>
    <w:p w14:paraId="530C5F68" w14:textId="6A773EF0" w:rsidR="00EF2036" w:rsidRPr="00993FF7" w:rsidRDefault="00EF2036" w:rsidP="00EF2036">
      <w:pPr>
        <w:ind w:firstLine="567"/>
        <w:jc w:val="both"/>
        <w:outlineLvl w:val="1"/>
        <w:rPr>
          <w:sz w:val="24"/>
          <w:szCs w:val="24"/>
          <w:lang w:eastAsia="uk-UA" w:bidi="uk-UA"/>
        </w:rPr>
      </w:pPr>
      <w:r w:rsidRPr="00993FF7">
        <w:rPr>
          <w:sz w:val="24"/>
          <w:szCs w:val="24"/>
          <w:lang w:eastAsia="uk-UA" w:bidi="uk-UA"/>
        </w:rPr>
        <w:t xml:space="preserve">- здійснює моніторинг, розрахунки </w:t>
      </w:r>
      <w:r w:rsidR="00416424">
        <w:rPr>
          <w:sz w:val="24"/>
          <w:szCs w:val="24"/>
          <w:lang w:eastAsia="uk-UA" w:bidi="uk-UA"/>
        </w:rPr>
        <w:t>й</w:t>
      </w:r>
      <w:r w:rsidRPr="00993FF7">
        <w:rPr>
          <w:sz w:val="24"/>
          <w:szCs w:val="24"/>
          <w:lang w:eastAsia="uk-UA" w:bidi="uk-UA"/>
        </w:rPr>
        <w:t xml:space="preserve"> оцінку показників ефективності використання енергетичних ресурсів;</w:t>
      </w:r>
    </w:p>
    <w:p w14:paraId="1CB50761" w14:textId="77777777" w:rsidR="00EF2036" w:rsidRPr="00993FF7" w:rsidRDefault="00EF2036" w:rsidP="00EF2036">
      <w:pPr>
        <w:ind w:firstLine="567"/>
        <w:jc w:val="both"/>
        <w:outlineLvl w:val="1"/>
        <w:rPr>
          <w:sz w:val="24"/>
          <w:szCs w:val="24"/>
          <w:lang w:eastAsia="uk-UA" w:bidi="uk-UA"/>
        </w:rPr>
      </w:pPr>
      <w:r w:rsidRPr="00993FF7">
        <w:rPr>
          <w:sz w:val="24"/>
          <w:szCs w:val="24"/>
          <w:lang w:eastAsia="uk-UA" w:bidi="uk-UA"/>
        </w:rPr>
        <w:t>- розробляє системи мотивації ефективного енергоспоживання;</w:t>
      </w:r>
    </w:p>
    <w:p w14:paraId="67E8CB9C" w14:textId="77777777" w:rsidR="00EF2036" w:rsidRPr="00993FF7" w:rsidRDefault="00EF2036" w:rsidP="00EF2036">
      <w:pPr>
        <w:ind w:firstLine="567"/>
        <w:jc w:val="both"/>
        <w:outlineLvl w:val="1"/>
        <w:rPr>
          <w:sz w:val="24"/>
          <w:szCs w:val="24"/>
          <w:lang w:eastAsia="uk-UA" w:bidi="uk-UA"/>
        </w:rPr>
      </w:pPr>
      <w:r w:rsidRPr="00993FF7">
        <w:rPr>
          <w:sz w:val="24"/>
          <w:szCs w:val="24"/>
          <w:lang w:eastAsia="uk-UA" w:bidi="uk-UA"/>
        </w:rPr>
        <w:t>- здійснює підготовку і контролює виконання передбачених законодавством процедур щодо забезпечення енергосервісу у відповідних будівлях (у разі наявності діючих енергосервісних договорів);</w:t>
      </w:r>
    </w:p>
    <w:p w14:paraId="68D8026D" w14:textId="55150EC6" w:rsidR="00EF2036" w:rsidRPr="00993FF7" w:rsidRDefault="00EF2036" w:rsidP="00EF2036">
      <w:pPr>
        <w:ind w:firstLine="567"/>
        <w:jc w:val="both"/>
        <w:outlineLvl w:val="1"/>
        <w:rPr>
          <w:sz w:val="24"/>
          <w:szCs w:val="24"/>
          <w:lang w:eastAsia="uk-UA" w:bidi="uk-UA"/>
        </w:rPr>
      </w:pPr>
      <w:r w:rsidRPr="00993FF7">
        <w:rPr>
          <w:sz w:val="24"/>
          <w:szCs w:val="24"/>
          <w:lang w:eastAsia="uk-UA" w:bidi="uk-UA"/>
        </w:rPr>
        <w:t>- здійснює моніторинг підготовки уклад</w:t>
      </w:r>
      <w:r w:rsidR="00416424">
        <w:rPr>
          <w:sz w:val="24"/>
          <w:szCs w:val="24"/>
          <w:lang w:eastAsia="uk-UA" w:bidi="uk-UA"/>
        </w:rPr>
        <w:t>а</w:t>
      </w:r>
      <w:r w:rsidRPr="00993FF7">
        <w:rPr>
          <w:sz w:val="24"/>
          <w:szCs w:val="24"/>
          <w:lang w:eastAsia="uk-UA" w:bidi="uk-UA"/>
        </w:rPr>
        <w:t>ння договорів підприємствами</w:t>
      </w:r>
      <w:r w:rsidR="00416424">
        <w:rPr>
          <w:sz w:val="24"/>
          <w:szCs w:val="24"/>
          <w:lang w:eastAsia="uk-UA" w:bidi="uk-UA"/>
        </w:rPr>
        <w:t xml:space="preserve"> -</w:t>
      </w:r>
      <w:r w:rsidRPr="00993FF7">
        <w:rPr>
          <w:sz w:val="24"/>
          <w:szCs w:val="24"/>
          <w:lang w:eastAsia="uk-UA" w:bidi="uk-UA"/>
        </w:rPr>
        <w:t xml:space="preserve"> постачальниками енергії/енергетичних ресурсів та комунальних послуг у межах затверджених лімітів споживання енергії/енергетичних ресурсів та комунальних послуг;</w:t>
      </w:r>
    </w:p>
    <w:p w14:paraId="41E1F8DF" w14:textId="77777777" w:rsidR="00EF2036" w:rsidRPr="00993FF7" w:rsidRDefault="00EF2036" w:rsidP="00EF2036">
      <w:pPr>
        <w:ind w:firstLine="567"/>
        <w:jc w:val="both"/>
        <w:outlineLvl w:val="1"/>
        <w:rPr>
          <w:sz w:val="24"/>
          <w:szCs w:val="24"/>
          <w:lang w:eastAsia="uk-UA" w:bidi="uk-UA"/>
        </w:rPr>
      </w:pPr>
      <w:r w:rsidRPr="00993FF7">
        <w:rPr>
          <w:sz w:val="24"/>
          <w:szCs w:val="24"/>
          <w:lang w:eastAsia="uk-UA" w:bidi="uk-UA"/>
        </w:rPr>
        <w:t>- розробляє, розповсюджує та впроваджує інформаційні матеріали та навчальні програми, спрямовані на формування відповідального та ощадного ставлення до споживання енергетичних ресурсів та комунальних послуг;</w:t>
      </w:r>
    </w:p>
    <w:p w14:paraId="151564B9" w14:textId="23E49FAB" w:rsidR="00EF2036" w:rsidRPr="00993FF7" w:rsidRDefault="00EF2036" w:rsidP="00EF2036">
      <w:pPr>
        <w:ind w:firstLine="567"/>
        <w:jc w:val="both"/>
        <w:outlineLvl w:val="1"/>
        <w:rPr>
          <w:sz w:val="24"/>
          <w:szCs w:val="24"/>
          <w:lang w:eastAsia="uk-UA" w:bidi="uk-UA"/>
        </w:rPr>
      </w:pPr>
      <w:r w:rsidRPr="00993FF7">
        <w:rPr>
          <w:sz w:val="24"/>
          <w:szCs w:val="24"/>
          <w:lang w:eastAsia="uk-UA" w:bidi="uk-UA"/>
        </w:rPr>
        <w:t>- забезпечує навчання персоналу та відповідальних осіб (енергоменеджерів) з впровадження СЕнМ.</w:t>
      </w:r>
    </w:p>
    <w:p w14:paraId="70C5BB49" w14:textId="77777777" w:rsidR="00EF2036" w:rsidRPr="00993FF7" w:rsidRDefault="00EF2036" w:rsidP="00A8316C">
      <w:pPr>
        <w:pStyle w:val="1"/>
        <w:numPr>
          <w:ilvl w:val="1"/>
          <w:numId w:val="3"/>
        </w:numPr>
        <w:tabs>
          <w:tab w:val="num" w:pos="360"/>
          <w:tab w:val="left" w:pos="1276"/>
        </w:tabs>
        <w:spacing w:before="5"/>
        <w:ind w:right="113" w:firstLine="707"/>
        <w:jc w:val="both"/>
        <w:rPr>
          <w:sz w:val="24"/>
          <w:szCs w:val="24"/>
        </w:rPr>
      </w:pPr>
      <w:r w:rsidRPr="00993FF7">
        <w:rPr>
          <w:sz w:val="24"/>
          <w:szCs w:val="24"/>
        </w:rPr>
        <w:t>Здійснює повноваження у сфері залучення додаткових позабюджетних ресурсів, спрямованих на вирішення актуальних питань розвитку території Чорноморської міської територіальної громади:</w:t>
      </w:r>
    </w:p>
    <w:p w14:paraId="6CAED48E" w14:textId="2A4C6982" w:rsidR="00EF2036" w:rsidRPr="00993FF7" w:rsidRDefault="00EF2036" w:rsidP="00EF2036">
      <w:pPr>
        <w:pStyle w:val="a5"/>
        <w:tabs>
          <w:tab w:val="left" w:pos="1714"/>
        </w:tabs>
        <w:ind w:left="0" w:right="110" w:firstLine="567"/>
        <w:rPr>
          <w:sz w:val="24"/>
          <w:szCs w:val="24"/>
        </w:rPr>
      </w:pPr>
      <w:bookmarkStart w:id="2" w:name="_Hlk133217182"/>
      <w:r w:rsidRPr="00993FF7">
        <w:rPr>
          <w:sz w:val="24"/>
          <w:szCs w:val="24"/>
        </w:rPr>
        <w:t xml:space="preserve">- забезпечує здійснення діяльності, пов’язаної із залученням додаткових позабюджетних ресурсів та коштів для реалізації </w:t>
      </w:r>
      <w:r w:rsidR="009000F5">
        <w:rPr>
          <w:sz w:val="24"/>
          <w:szCs w:val="24"/>
        </w:rPr>
        <w:t>проєкт</w:t>
      </w:r>
      <w:r w:rsidRPr="00993FF7">
        <w:rPr>
          <w:sz w:val="24"/>
          <w:szCs w:val="24"/>
        </w:rPr>
        <w:t>ів та програм в усіх сферах, спрямованих на вирішення актуальних питань розвитку території Чорноморської міської територіальної громади;</w:t>
      </w:r>
    </w:p>
    <w:p w14:paraId="0A1D414D" w14:textId="6E3578FD" w:rsidR="00EF2036" w:rsidRPr="00993FF7" w:rsidRDefault="00EF2036" w:rsidP="00EF2036">
      <w:pPr>
        <w:pStyle w:val="a5"/>
        <w:tabs>
          <w:tab w:val="left" w:pos="1558"/>
        </w:tabs>
        <w:ind w:left="0" w:right="107" w:firstLine="567"/>
        <w:rPr>
          <w:sz w:val="24"/>
          <w:szCs w:val="24"/>
        </w:rPr>
      </w:pPr>
      <w:r w:rsidRPr="00993FF7">
        <w:rPr>
          <w:sz w:val="24"/>
          <w:szCs w:val="24"/>
        </w:rPr>
        <w:t xml:space="preserve">- організовує ведення постійного моніторингу конкурсних відборів, грантів та інших програм </w:t>
      </w:r>
      <w:r w:rsidR="00416424">
        <w:rPr>
          <w:sz w:val="24"/>
          <w:szCs w:val="24"/>
        </w:rPr>
        <w:t>й</w:t>
      </w:r>
      <w:r w:rsidRPr="00993FF7">
        <w:rPr>
          <w:sz w:val="24"/>
          <w:szCs w:val="24"/>
        </w:rPr>
        <w:t xml:space="preserve"> ініціатив щодо можливості отримання міжнародної та внутрішньодержавної допомоги за рахунок будь-яких джерел фінансування, не заборонених чинним законодавством України;</w:t>
      </w:r>
    </w:p>
    <w:p w14:paraId="1F5EE83D" w14:textId="14106D99" w:rsidR="00EF2036" w:rsidRPr="00993FF7" w:rsidRDefault="00416424" w:rsidP="00EF2036">
      <w:pPr>
        <w:pStyle w:val="a5"/>
        <w:tabs>
          <w:tab w:val="left" w:pos="1609"/>
        </w:tabs>
        <w:spacing w:before="64"/>
        <w:ind w:left="0" w:right="11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2036" w:rsidRPr="00993FF7">
        <w:rPr>
          <w:sz w:val="24"/>
          <w:szCs w:val="24"/>
        </w:rPr>
        <w:t xml:space="preserve">забезпечує моніторинг реалізації </w:t>
      </w:r>
      <w:r w:rsidR="009000F5">
        <w:rPr>
          <w:sz w:val="24"/>
          <w:szCs w:val="24"/>
        </w:rPr>
        <w:t>проєкт</w:t>
      </w:r>
      <w:r w:rsidR="00EF2036" w:rsidRPr="00993FF7">
        <w:rPr>
          <w:sz w:val="24"/>
          <w:szCs w:val="24"/>
        </w:rPr>
        <w:t xml:space="preserve">ів (програм) міжнародної технічної допомоги та визначення координатора </w:t>
      </w:r>
      <w:r w:rsidR="009000F5">
        <w:rPr>
          <w:sz w:val="24"/>
          <w:szCs w:val="24"/>
        </w:rPr>
        <w:t>проєкт</w:t>
      </w:r>
      <w:r w:rsidR="00EF2036" w:rsidRPr="00993FF7">
        <w:rPr>
          <w:sz w:val="24"/>
          <w:szCs w:val="24"/>
        </w:rPr>
        <w:t>у;</w:t>
      </w:r>
    </w:p>
    <w:p w14:paraId="170027A8" w14:textId="305818D2" w:rsidR="00EF2036" w:rsidRPr="00993FF7" w:rsidRDefault="00EF2036" w:rsidP="00EF2036">
      <w:pPr>
        <w:pStyle w:val="a5"/>
        <w:tabs>
          <w:tab w:val="left" w:pos="1609"/>
        </w:tabs>
        <w:spacing w:before="64"/>
        <w:ind w:left="0" w:right="110" w:firstLine="567"/>
        <w:rPr>
          <w:sz w:val="24"/>
          <w:szCs w:val="24"/>
        </w:rPr>
      </w:pPr>
      <w:r w:rsidRPr="00993FF7">
        <w:rPr>
          <w:sz w:val="24"/>
          <w:szCs w:val="24"/>
        </w:rPr>
        <w:t xml:space="preserve">- забезпечує підготовку програм, </w:t>
      </w:r>
      <w:r w:rsidR="009000F5">
        <w:rPr>
          <w:sz w:val="24"/>
          <w:szCs w:val="24"/>
        </w:rPr>
        <w:t>проєкт</w:t>
      </w:r>
      <w:r w:rsidRPr="00993FF7">
        <w:rPr>
          <w:sz w:val="24"/>
          <w:szCs w:val="24"/>
        </w:rPr>
        <w:t>ів та заявок на участь у конкурсних відборах та програмах;</w:t>
      </w:r>
    </w:p>
    <w:p w14:paraId="7BFE140C" w14:textId="720CEA42" w:rsidR="00EF2036" w:rsidRPr="00993FF7" w:rsidRDefault="00EF2036" w:rsidP="00EF2036">
      <w:pPr>
        <w:tabs>
          <w:tab w:val="left" w:pos="1525"/>
        </w:tabs>
        <w:spacing w:line="321" w:lineRule="exact"/>
        <w:ind w:firstLine="567"/>
        <w:jc w:val="both"/>
        <w:rPr>
          <w:sz w:val="24"/>
          <w:szCs w:val="24"/>
        </w:rPr>
      </w:pPr>
      <w:r w:rsidRPr="00993FF7">
        <w:rPr>
          <w:sz w:val="24"/>
          <w:szCs w:val="24"/>
        </w:rPr>
        <w:t xml:space="preserve">- здійснює супровід поданих на конкурси </w:t>
      </w:r>
      <w:r w:rsidR="009000F5">
        <w:rPr>
          <w:sz w:val="24"/>
          <w:szCs w:val="24"/>
        </w:rPr>
        <w:t>проєкт</w:t>
      </w:r>
      <w:r w:rsidRPr="00993FF7">
        <w:rPr>
          <w:sz w:val="24"/>
          <w:szCs w:val="24"/>
        </w:rPr>
        <w:t>ів;</w:t>
      </w:r>
    </w:p>
    <w:p w14:paraId="5D53FD27" w14:textId="7F9E8D02" w:rsidR="00EF2036" w:rsidRPr="00993FF7" w:rsidRDefault="00EF2036" w:rsidP="00EF2036">
      <w:pPr>
        <w:tabs>
          <w:tab w:val="left" w:pos="1729"/>
        </w:tabs>
        <w:spacing w:before="2"/>
        <w:ind w:right="105" w:firstLine="567"/>
        <w:jc w:val="both"/>
        <w:rPr>
          <w:sz w:val="24"/>
          <w:szCs w:val="24"/>
        </w:rPr>
      </w:pPr>
      <w:r w:rsidRPr="00993FF7">
        <w:rPr>
          <w:sz w:val="24"/>
          <w:szCs w:val="24"/>
        </w:rPr>
        <w:t xml:space="preserve">- контролює реалізацію і впровадження </w:t>
      </w:r>
      <w:r w:rsidR="009000F5">
        <w:rPr>
          <w:sz w:val="24"/>
          <w:szCs w:val="24"/>
        </w:rPr>
        <w:t>проєкт</w:t>
      </w:r>
      <w:r w:rsidRPr="00993FF7">
        <w:rPr>
          <w:sz w:val="24"/>
          <w:szCs w:val="24"/>
        </w:rPr>
        <w:t>ів-переможців конкурсних відборів;</w:t>
      </w:r>
    </w:p>
    <w:p w14:paraId="7A23B77A" w14:textId="549DEB01" w:rsidR="00EF2036" w:rsidRPr="00993FF7" w:rsidRDefault="00EF2036" w:rsidP="00EF2036">
      <w:pPr>
        <w:tabs>
          <w:tab w:val="left" w:pos="1630"/>
        </w:tabs>
        <w:ind w:right="115" w:firstLine="567"/>
        <w:jc w:val="both"/>
        <w:rPr>
          <w:sz w:val="24"/>
          <w:szCs w:val="24"/>
        </w:rPr>
      </w:pPr>
      <w:r w:rsidRPr="00993FF7">
        <w:rPr>
          <w:sz w:val="24"/>
          <w:szCs w:val="24"/>
        </w:rPr>
        <w:t xml:space="preserve">- координує діяльність структурних підрозділів міської ради </w:t>
      </w:r>
      <w:r w:rsidR="00416424">
        <w:rPr>
          <w:sz w:val="24"/>
          <w:szCs w:val="24"/>
        </w:rPr>
        <w:t>з</w:t>
      </w:r>
      <w:r w:rsidRPr="00993FF7">
        <w:rPr>
          <w:sz w:val="24"/>
          <w:szCs w:val="24"/>
        </w:rPr>
        <w:t xml:space="preserve"> розроб</w:t>
      </w:r>
      <w:r w:rsidR="00416424">
        <w:rPr>
          <w:sz w:val="24"/>
          <w:szCs w:val="24"/>
        </w:rPr>
        <w:t>ки</w:t>
      </w:r>
      <w:r w:rsidRPr="00993FF7">
        <w:rPr>
          <w:sz w:val="24"/>
          <w:szCs w:val="24"/>
        </w:rPr>
        <w:t xml:space="preserve"> та написанн</w:t>
      </w:r>
      <w:r w:rsidR="00416424">
        <w:rPr>
          <w:sz w:val="24"/>
          <w:szCs w:val="24"/>
        </w:rPr>
        <w:t>я</w:t>
      </w:r>
      <w:r w:rsidRPr="00993FF7">
        <w:rPr>
          <w:sz w:val="24"/>
          <w:szCs w:val="24"/>
        </w:rPr>
        <w:t xml:space="preserve"> </w:t>
      </w:r>
      <w:r w:rsidR="009000F5">
        <w:rPr>
          <w:sz w:val="24"/>
          <w:szCs w:val="24"/>
        </w:rPr>
        <w:t>проєкт</w:t>
      </w:r>
      <w:r w:rsidRPr="00993FF7">
        <w:rPr>
          <w:sz w:val="24"/>
          <w:szCs w:val="24"/>
        </w:rPr>
        <w:t xml:space="preserve">ів для участі в конкурсах і грантових програмах, що проводяться українськими та іноземними організаціями </w:t>
      </w:r>
      <w:r w:rsidR="00416424">
        <w:rPr>
          <w:sz w:val="24"/>
          <w:szCs w:val="24"/>
        </w:rPr>
        <w:t>й</w:t>
      </w:r>
      <w:r w:rsidRPr="00993FF7">
        <w:rPr>
          <w:sz w:val="24"/>
          <w:szCs w:val="24"/>
        </w:rPr>
        <w:t xml:space="preserve"> установами (грантодавачами);</w:t>
      </w:r>
    </w:p>
    <w:p w14:paraId="4742BC41" w14:textId="28F75617" w:rsidR="00EF2036" w:rsidRPr="00993FF7" w:rsidRDefault="00EF2036" w:rsidP="00EF2036">
      <w:pPr>
        <w:tabs>
          <w:tab w:val="left" w:pos="1911"/>
        </w:tabs>
        <w:ind w:right="106" w:firstLine="567"/>
        <w:jc w:val="both"/>
        <w:rPr>
          <w:sz w:val="24"/>
          <w:szCs w:val="24"/>
        </w:rPr>
      </w:pPr>
      <w:r w:rsidRPr="00993FF7">
        <w:rPr>
          <w:sz w:val="24"/>
          <w:szCs w:val="24"/>
        </w:rPr>
        <w:t xml:space="preserve">- надає методичну, інформаційну, організаційну допомогу </w:t>
      </w:r>
      <w:r w:rsidR="002715DB">
        <w:rPr>
          <w:sz w:val="24"/>
          <w:szCs w:val="24"/>
        </w:rPr>
        <w:t xml:space="preserve">структурним </w:t>
      </w:r>
      <w:r w:rsidRPr="00993FF7">
        <w:rPr>
          <w:sz w:val="24"/>
          <w:szCs w:val="24"/>
        </w:rPr>
        <w:t xml:space="preserve">підрозділам міської ради, комунальним підприємствам, а також </w:t>
      </w:r>
      <w:r w:rsidR="00416424">
        <w:rPr>
          <w:sz w:val="24"/>
          <w:szCs w:val="24"/>
        </w:rPr>
        <w:t>у</w:t>
      </w:r>
      <w:r w:rsidRPr="00993FF7">
        <w:rPr>
          <w:sz w:val="24"/>
          <w:szCs w:val="24"/>
        </w:rPr>
        <w:t xml:space="preserve"> межах своєї компетенції забезпечує підготовку та написання програм, </w:t>
      </w:r>
      <w:r w:rsidR="009000F5">
        <w:rPr>
          <w:sz w:val="24"/>
          <w:szCs w:val="24"/>
        </w:rPr>
        <w:t>проєкт</w:t>
      </w:r>
      <w:r w:rsidRPr="00993FF7">
        <w:rPr>
          <w:sz w:val="24"/>
          <w:szCs w:val="24"/>
        </w:rPr>
        <w:t>ів, реалізація яких передбачається за рахунок додатково залучених коштів грантових програм</w:t>
      </w:r>
      <w:r w:rsidR="00416424">
        <w:rPr>
          <w:sz w:val="24"/>
          <w:szCs w:val="24"/>
        </w:rPr>
        <w:t>,</w:t>
      </w:r>
      <w:r w:rsidRPr="00993FF7">
        <w:rPr>
          <w:sz w:val="24"/>
          <w:szCs w:val="24"/>
        </w:rPr>
        <w:t xml:space="preserve"> в </w:t>
      </w:r>
      <w:proofErr w:type="spellStart"/>
      <w:r w:rsidRPr="00993FF7">
        <w:rPr>
          <w:sz w:val="24"/>
          <w:szCs w:val="24"/>
        </w:rPr>
        <w:t>т.ч</w:t>
      </w:r>
      <w:proofErr w:type="spellEnd"/>
      <w:r w:rsidRPr="00993FF7">
        <w:rPr>
          <w:sz w:val="24"/>
          <w:szCs w:val="24"/>
        </w:rPr>
        <w:t>. в рамках програм та ініціатив Європейського Союзу та інших програм міжнародної технічної допомоги;</w:t>
      </w:r>
    </w:p>
    <w:p w14:paraId="663CEA0B" w14:textId="5BB4A028" w:rsidR="00EF2036" w:rsidRPr="00993FF7" w:rsidRDefault="00EF2036" w:rsidP="00EF2036">
      <w:pPr>
        <w:tabs>
          <w:tab w:val="left" w:pos="1573"/>
        </w:tabs>
        <w:ind w:right="114" w:firstLine="567"/>
        <w:jc w:val="both"/>
        <w:rPr>
          <w:sz w:val="24"/>
          <w:szCs w:val="24"/>
        </w:rPr>
      </w:pPr>
      <w:r w:rsidRPr="00993FF7">
        <w:rPr>
          <w:sz w:val="24"/>
          <w:szCs w:val="24"/>
        </w:rPr>
        <w:t xml:space="preserve">- сприяє обміну досвідом </w:t>
      </w:r>
      <w:r w:rsidR="00B75B7D">
        <w:rPr>
          <w:sz w:val="24"/>
          <w:szCs w:val="24"/>
        </w:rPr>
        <w:t>у</w:t>
      </w:r>
      <w:r w:rsidRPr="00993FF7">
        <w:rPr>
          <w:sz w:val="24"/>
          <w:szCs w:val="24"/>
        </w:rPr>
        <w:t xml:space="preserve"> реалізації грантових програм, </w:t>
      </w:r>
      <w:r w:rsidR="009000F5">
        <w:rPr>
          <w:sz w:val="24"/>
          <w:szCs w:val="24"/>
        </w:rPr>
        <w:t>проєкт</w:t>
      </w:r>
      <w:r w:rsidRPr="00993FF7">
        <w:rPr>
          <w:sz w:val="24"/>
          <w:szCs w:val="24"/>
        </w:rPr>
        <w:t xml:space="preserve">ів ПРООН та інших </w:t>
      </w:r>
      <w:r w:rsidR="009000F5">
        <w:rPr>
          <w:sz w:val="24"/>
          <w:szCs w:val="24"/>
        </w:rPr>
        <w:lastRenderedPageBreak/>
        <w:t>проєкт</w:t>
      </w:r>
      <w:r w:rsidRPr="00993FF7">
        <w:rPr>
          <w:sz w:val="24"/>
          <w:szCs w:val="24"/>
        </w:rPr>
        <w:t>ів міжнародної технічної допомоги;</w:t>
      </w:r>
    </w:p>
    <w:p w14:paraId="49EB9F6E" w14:textId="77777777" w:rsidR="00EF2036" w:rsidRPr="00993FF7" w:rsidRDefault="00EF2036" w:rsidP="00EF2036">
      <w:pPr>
        <w:tabs>
          <w:tab w:val="left" w:pos="1710"/>
        </w:tabs>
        <w:ind w:right="114" w:firstLine="567"/>
        <w:jc w:val="both"/>
        <w:rPr>
          <w:sz w:val="24"/>
          <w:szCs w:val="24"/>
        </w:rPr>
      </w:pPr>
      <w:r w:rsidRPr="00993FF7">
        <w:rPr>
          <w:sz w:val="24"/>
          <w:szCs w:val="24"/>
        </w:rPr>
        <w:t>- організовує проведення тренінгів, семінарів та навчань з питань залучення додаткових позабюджетних ресурсів і коштів на вирішення місцевих проблем громади та бере участь у цих заходах, що проводяться в Україні та за її межами;</w:t>
      </w:r>
    </w:p>
    <w:p w14:paraId="6F502D54" w14:textId="77777777" w:rsidR="00EF2036" w:rsidRPr="00993FF7" w:rsidRDefault="00EF2036" w:rsidP="00EF2036">
      <w:pPr>
        <w:tabs>
          <w:tab w:val="left" w:pos="1865"/>
        </w:tabs>
        <w:ind w:right="111" w:firstLine="567"/>
        <w:jc w:val="both"/>
        <w:rPr>
          <w:sz w:val="24"/>
          <w:szCs w:val="24"/>
        </w:rPr>
      </w:pPr>
      <w:r w:rsidRPr="00993FF7">
        <w:rPr>
          <w:sz w:val="24"/>
          <w:szCs w:val="24"/>
        </w:rPr>
        <w:t>- проводить оцінку умов участі в конкурсних програмах, потенційних можливостей їх реалізації та пов’язаних з цим ризиків;</w:t>
      </w:r>
    </w:p>
    <w:p w14:paraId="71E7DEB5" w14:textId="3F9F9B81" w:rsidR="00EF2036" w:rsidRPr="00993FF7" w:rsidRDefault="00EF2036" w:rsidP="00EF2036">
      <w:pPr>
        <w:tabs>
          <w:tab w:val="left" w:pos="2004"/>
        </w:tabs>
        <w:ind w:right="114" w:firstLine="567"/>
        <w:jc w:val="both"/>
        <w:rPr>
          <w:sz w:val="24"/>
          <w:szCs w:val="24"/>
        </w:rPr>
      </w:pPr>
      <w:r w:rsidRPr="00993FF7">
        <w:rPr>
          <w:sz w:val="24"/>
          <w:szCs w:val="24"/>
        </w:rPr>
        <w:t xml:space="preserve">- налагоджує співпрацю з міжнародними фінансовими організаціями, забезпечує моніторинг відповідних програм, розповсюдження інформації серед потенційних учасників, супровід підготовки та реалізації </w:t>
      </w:r>
      <w:r w:rsidR="009000F5">
        <w:rPr>
          <w:sz w:val="24"/>
          <w:szCs w:val="24"/>
        </w:rPr>
        <w:t>проєкт</w:t>
      </w:r>
      <w:r w:rsidRPr="00993FF7">
        <w:rPr>
          <w:sz w:val="24"/>
          <w:szCs w:val="24"/>
        </w:rPr>
        <w:t>ів;</w:t>
      </w:r>
    </w:p>
    <w:p w14:paraId="6757B4DF" w14:textId="027A8121" w:rsidR="00EF2036" w:rsidRPr="00993FF7" w:rsidRDefault="00EF2036" w:rsidP="00EF2036">
      <w:pPr>
        <w:tabs>
          <w:tab w:val="left" w:pos="1746"/>
        </w:tabs>
        <w:ind w:right="111" w:firstLine="567"/>
        <w:jc w:val="both"/>
        <w:rPr>
          <w:sz w:val="24"/>
          <w:szCs w:val="24"/>
        </w:rPr>
      </w:pPr>
      <w:r w:rsidRPr="00993FF7">
        <w:rPr>
          <w:sz w:val="24"/>
          <w:szCs w:val="24"/>
        </w:rPr>
        <w:t xml:space="preserve">- вносить, </w:t>
      </w:r>
      <w:r w:rsidR="00B75B7D">
        <w:rPr>
          <w:sz w:val="24"/>
          <w:szCs w:val="24"/>
        </w:rPr>
        <w:t>за</w:t>
      </w:r>
      <w:r w:rsidRPr="00993FF7">
        <w:rPr>
          <w:sz w:val="24"/>
          <w:szCs w:val="24"/>
        </w:rPr>
        <w:t xml:space="preserve"> </w:t>
      </w:r>
      <w:r w:rsidR="003543BE" w:rsidRPr="00993FF7">
        <w:rPr>
          <w:sz w:val="24"/>
          <w:szCs w:val="24"/>
        </w:rPr>
        <w:t>необхідніст</w:t>
      </w:r>
      <w:r w:rsidR="003543BE">
        <w:rPr>
          <w:sz w:val="24"/>
          <w:szCs w:val="24"/>
        </w:rPr>
        <w:t>ю</w:t>
      </w:r>
      <w:r w:rsidRPr="00993FF7">
        <w:rPr>
          <w:sz w:val="24"/>
          <w:szCs w:val="24"/>
        </w:rPr>
        <w:t>, в установленому порядку пропозиці</w:t>
      </w:r>
      <w:r w:rsidR="00B75B7D">
        <w:rPr>
          <w:sz w:val="24"/>
          <w:szCs w:val="24"/>
        </w:rPr>
        <w:t>ї</w:t>
      </w:r>
      <w:r w:rsidRPr="00993FF7">
        <w:rPr>
          <w:sz w:val="24"/>
          <w:szCs w:val="24"/>
        </w:rPr>
        <w:t xml:space="preserve"> щодо вступу до відповідних об'єднань з питань енергетичного менеджменту, енергоефективності та реалізації спільних з іншими суб'єктами транскордонного співробітництва </w:t>
      </w:r>
      <w:r w:rsidR="009000F5">
        <w:rPr>
          <w:sz w:val="24"/>
          <w:szCs w:val="24"/>
        </w:rPr>
        <w:t>проєкт</w:t>
      </w:r>
      <w:r w:rsidRPr="00993FF7">
        <w:rPr>
          <w:sz w:val="24"/>
          <w:szCs w:val="24"/>
        </w:rPr>
        <w:t>ів (програм);</w:t>
      </w:r>
    </w:p>
    <w:p w14:paraId="2AC2B73D" w14:textId="3E82A532" w:rsidR="00EF2036" w:rsidRPr="00993FF7" w:rsidRDefault="00EF2036" w:rsidP="00EF2036">
      <w:pPr>
        <w:tabs>
          <w:tab w:val="left" w:pos="1819"/>
        </w:tabs>
        <w:spacing w:before="1"/>
        <w:ind w:right="112" w:firstLine="567"/>
        <w:jc w:val="both"/>
        <w:rPr>
          <w:sz w:val="24"/>
          <w:szCs w:val="24"/>
        </w:rPr>
      </w:pPr>
      <w:r w:rsidRPr="00993FF7">
        <w:rPr>
          <w:sz w:val="24"/>
          <w:szCs w:val="24"/>
        </w:rPr>
        <w:t xml:space="preserve">- готує </w:t>
      </w:r>
      <w:r w:rsidR="009000F5">
        <w:rPr>
          <w:sz w:val="24"/>
          <w:szCs w:val="24"/>
        </w:rPr>
        <w:t>проєкт</w:t>
      </w:r>
      <w:r w:rsidRPr="00993FF7">
        <w:rPr>
          <w:sz w:val="24"/>
          <w:szCs w:val="24"/>
        </w:rPr>
        <w:t xml:space="preserve">и рішень </w:t>
      </w:r>
      <w:r w:rsidR="00B75B7D">
        <w:rPr>
          <w:sz w:val="24"/>
          <w:szCs w:val="24"/>
        </w:rPr>
        <w:t>м</w:t>
      </w:r>
      <w:r w:rsidRPr="00993FF7">
        <w:rPr>
          <w:sz w:val="24"/>
          <w:szCs w:val="24"/>
        </w:rPr>
        <w:t>іської ради, виконавчого комітету, розпоряджень міського голови з питань</w:t>
      </w:r>
      <w:r w:rsidR="00B75B7D">
        <w:rPr>
          <w:sz w:val="24"/>
          <w:szCs w:val="24"/>
        </w:rPr>
        <w:t>,</w:t>
      </w:r>
      <w:r w:rsidRPr="00993FF7">
        <w:rPr>
          <w:sz w:val="24"/>
          <w:szCs w:val="24"/>
        </w:rPr>
        <w:t xml:space="preserve"> що відносяться до компетенції відділу,  в тому числі і щодо співфінансування </w:t>
      </w:r>
      <w:r w:rsidR="009000F5">
        <w:rPr>
          <w:sz w:val="24"/>
          <w:szCs w:val="24"/>
        </w:rPr>
        <w:t>проєкт</w:t>
      </w:r>
      <w:r w:rsidRPr="00993FF7">
        <w:rPr>
          <w:sz w:val="24"/>
          <w:szCs w:val="24"/>
        </w:rPr>
        <w:t>ів та програм.</w:t>
      </w:r>
    </w:p>
    <w:bookmarkEnd w:id="2"/>
    <w:p w14:paraId="0AFC6C0A" w14:textId="77777777" w:rsidR="00EF2036" w:rsidRPr="00993FF7" w:rsidRDefault="00EF2036" w:rsidP="00EF2036">
      <w:pPr>
        <w:pStyle w:val="1"/>
        <w:spacing w:before="4"/>
        <w:ind w:right="111"/>
        <w:jc w:val="both"/>
        <w:rPr>
          <w:b w:val="0"/>
          <w:bCs w:val="0"/>
          <w:sz w:val="24"/>
          <w:szCs w:val="24"/>
        </w:rPr>
      </w:pPr>
    </w:p>
    <w:p w14:paraId="30246FE8" w14:textId="62558C2B" w:rsidR="003543BE" w:rsidRPr="003543BE" w:rsidRDefault="00EF2036" w:rsidP="003543BE">
      <w:pPr>
        <w:pStyle w:val="a5"/>
        <w:numPr>
          <w:ilvl w:val="1"/>
          <w:numId w:val="4"/>
        </w:numPr>
        <w:tabs>
          <w:tab w:val="left" w:pos="4303"/>
        </w:tabs>
        <w:spacing w:before="1" w:line="319" w:lineRule="exact"/>
        <w:ind w:left="4302" w:hanging="282"/>
        <w:jc w:val="both"/>
        <w:rPr>
          <w:b/>
          <w:sz w:val="24"/>
          <w:szCs w:val="24"/>
        </w:rPr>
      </w:pPr>
      <w:r w:rsidRPr="00993FF7">
        <w:rPr>
          <w:b/>
          <w:sz w:val="24"/>
          <w:szCs w:val="24"/>
        </w:rPr>
        <w:t>ПРАВА ВІДДІЛУ</w:t>
      </w:r>
    </w:p>
    <w:p w14:paraId="1CCEFECB" w14:textId="4A8F543C" w:rsidR="00EF2036" w:rsidRPr="00A8316C" w:rsidRDefault="00A8316C" w:rsidP="00A8316C">
      <w:pPr>
        <w:tabs>
          <w:tab w:val="left" w:pos="1461"/>
        </w:tabs>
        <w:spacing w:line="319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F2036" w:rsidRPr="00A8316C">
        <w:rPr>
          <w:sz w:val="24"/>
          <w:szCs w:val="24"/>
        </w:rPr>
        <w:t>Відділ має право:</w:t>
      </w:r>
    </w:p>
    <w:p w14:paraId="4C116585" w14:textId="383457CA" w:rsidR="00EF2036" w:rsidRPr="00993FF7" w:rsidRDefault="00EF2036" w:rsidP="00EF2036">
      <w:pPr>
        <w:ind w:firstLine="567"/>
        <w:jc w:val="both"/>
        <w:rPr>
          <w:sz w:val="24"/>
          <w:szCs w:val="24"/>
        </w:rPr>
      </w:pPr>
      <w:r w:rsidRPr="00993FF7">
        <w:rPr>
          <w:sz w:val="24"/>
          <w:szCs w:val="24"/>
        </w:rPr>
        <w:t xml:space="preserve">- залучати спеціалістів інших </w:t>
      </w:r>
      <w:r w:rsidR="002715DB">
        <w:rPr>
          <w:sz w:val="24"/>
          <w:szCs w:val="24"/>
        </w:rPr>
        <w:t xml:space="preserve">структурних підрозділів </w:t>
      </w:r>
      <w:r w:rsidRPr="00993FF7">
        <w:rPr>
          <w:sz w:val="24"/>
          <w:szCs w:val="24"/>
        </w:rPr>
        <w:t xml:space="preserve"> міської ради, підприємств, установ та організацій </w:t>
      </w:r>
      <w:r w:rsidR="00060CF9" w:rsidRPr="00060CF9">
        <w:rPr>
          <w:sz w:val="24"/>
          <w:szCs w:val="24"/>
        </w:rPr>
        <w:t>(за погодженням з їх керівниками)</w:t>
      </w:r>
      <w:r w:rsidR="00060CF9" w:rsidRPr="00A20ECB">
        <w:t xml:space="preserve"> </w:t>
      </w:r>
      <w:r w:rsidRPr="00993FF7">
        <w:rPr>
          <w:sz w:val="24"/>
          <w:szCs w:val="24"/>
        </w:rPr>
        <w:t>для розгляду питань, що належать до його компетенції;</w:t>
      </w:r>
    </w:p>
    <w:p w14:paraId="52708CDC" w14:textId="77777777" w:rsidR="00EF2036" w:rsidRPr="00993FF7" w:rsidRDefault="00EF2036" w:rsidP="00EF2036">
      <w:pPr>
        <w:ind w:firstLine="567"/>
        <w:jc w:val="both"/>
        <w:rPr>
          <w:sz w:val="24"/>
          <w:szCs w:val="24"/>
        </w:rPr>
      </w:pPr>
      <w:r w:rsidRPr="00993FF7">
        <w:rPr>
          <w:sz w:val="24"/>
          <w:szCs w:val="24"/>
        </w:rPr>
        <w:t>- отримувати в установленому порядку від державних органів, інших виконавчих органів міської ради, підприємств, установ та організацій усіх форм власності інформацію, документи та інші матеріали, необхідні для виконання покладених на нього завдань;</w:t>
      </w:r>
    </w:p>
    <w:p w14:paraId="42D8C331" w14:textId="77777777" w:rsidR="00EF2036" w:rsidRPr="00993FF7" w:rsidRDefault="00EF2036" w:rsidP="00EF2036">
      <w:pPr>
        <w:ind w:firstLine="567"/>
        <w:jc w:val="both"/>
        <w:rPr>
          <w:sz w:val="24"/>
          <w:szCs w:val="24"/>
        </w:rPr>
      </w:pPr>
      <w:r w:rsidRPr="00993FF7">
        <w:rPr>
          <w:sz w:val="24"/>
          <w:szCs w:val="24"/>
        </w:rPr>
        <w:t>- організовувати наради з питань, що належать до його компетенції;</w:t>
      </w:r>
    </w:p>
    <w:p w14:paraId="10C4FE87" w14:textId="77777777" w:rsidR="00EF2036" w:rsidRPr="00993FF7" w:rsidRDefault="00EF2036" w:rsidP="00EF2036">
      <w:pPr>
        <w:ind w:firstLine="567"/>
        <w:jc w:val="both"/>
        <w:rPr>
          <w:sz w:val="24"/>
          <w:szCs w:val="24"/>
        </w:rPr>
      </w:pPr>
      <w:r w:rsidRPr="00993FF7">
        <w:rPr>
          <w:sz w:val="24"/>
          <w:szCs w:val="24"/>
        </w:rPr>
        <w:t>- брати участь у роботі консультативних, дорадчих та інших допоміжних органів для сприяння здійсненню покладених на нього завдань;</w:t>
      </w:r>
    </w:p>
    <w:p w14:paraId="70653EB5" w14:textId="32695BAA" w:rsidR="00EF2036" w:rsidRPr="00993FF7" w:rsidRDefault="00EF2036" w:rsidP="00EF2036">
      <w:pPr>
        <w:ind w:firstLine="567"/>
        <w:jc w:val="both"/>
        <w:rPr>
          <w:sz w:val="24"/>
          <w:szCs w:val="24"/>
        </w:rPr>
      </w:pPr>
      <w:r w:rsidRPr="00993FF7">
        <w:rPr>
          <w:sz w:val="24"/>
          <w:szCs w:val="24"/>
        </w:rPr>
        <w:t>- розглядати пропозиції підприємств</w:t>
      </w:r>
      <w:r w:rsidR="00060CF9">
        <w:rPr>
          <w:sz w:val="24"/>
          <w:szCs w:val="24"/>
        </w:rPr>
        <w:t xml:space="preserve">, установ та </w:t>
      </w:r>
      <w:r w:rsidRPr="00993FF7">
        <w:rPr>
          <w:sz w:val="24"/>
          <w:szCs w:val="24"/>
        </w:rPr>
        <w:t>організацій з питань</w:t>
      </w:r>
      <w:r w:rsidR="00B75B7D">
        <w:rPr>
          <w:sz w:val="24"/>
          <w:szCs w:val="24"/>
        </w:rPr>
        <w:t>,</w:t>
      </w:r>
      <w:r w:rsidRPr="00993FF7">
        <w:rPr>
          <w:sz w:val="24"/>
          <w:szCs w:val="24"/>
        </w:rPr>
        <w:t xml:space="preserve"> що відносяться до компетенції відділу;</w:t>
      </w:r>
    </w:p>
    <w:p w14:paraId="77239266" w14:textId="77777777" w:rsidR="00EF2036" w:rsidRPr="00993FF7" w:rsidRDefault="00EF2036" w:rsidP="00EF2036">
      <w:pPr>
        <w:ind w:firstLine="567"/>
        <w:jc w:val="both"/>
        <w:rPr>
          <w:sz w:val="24"/>
          <w:szCs w:val="24"/>
        </w:rPr>
      </w:pPr>
      <w:r w:rsidRPr="00993FF7">
        <w:rPr>
          <w:sz w:val="24"/>
          <w:szCs w:val="24"/>
        </w:rPr>
        <w:t>- вносити міському голові пропозиції щодо вдосконалення роботи відділу;</w:t>
      </w:r>
    </w:p>
    <w:p w14:paraId="2AB43B95" w14:textId="77777777" w:rsidR="00EF2036" w:rsidRPr="00993FF7" w:rsidRDefault="00EF2036" w:rsidP="00EF2036">
      <w:pPr>
        <w:ind w:firstLine="567"/>
        <w:jc w:val="both"/>
        <w:rPr>
          <w:sz w:val="24"/>
          <w:szCs w:val="24"/>
        </w:rPr>
      </w:pPr>
      <w:r w:rsidRPr="00993FF7">
        <w:rPr>
          <w:sz w:val="24"/>
          <w:szCs w:val="24"/>
        </w:rPr>
        <w:t>- взаємодіяти в межах своїх повноважень з установами іноземних держав та міжнародними організаціями;</w:t>
      </w:r>
    </w:p>
    <w:p w14:paraId="5F5E8597" w14:textId="31C72739" w:rsidR="00EF2036" w:rsidRPr="00993FF7" w:rsidRDefault="00EF2036" w:rsidP="00EF2036">
      <w:pPr>
        <w:ind w:firstLine="567"/>
        <w:jc w:val="both"/>
        <w:rPr>
          <w:sz w:val="24"/>
          <w:szCs w:val="24"/>
        </w:rPr>
      </w:pPr>
      <w:r w:rsidRPr="00993FF7">
        <w:rPr>
          <w:sz w:val="24"/>
          <w:szCs w:val="24"/>
        </w:rPr>
        <w:t xml:space="preserve">- </w:t>
      </w:r>
      <w:r w:rsidR="00B75B7D">
        <w:rPr>
          <w:sz w:val="24"/>
          <w:szCs w:val="24"/>
        </w:rPr>
        <w:t>брати</w:t>
      </w:r>
      <w:r w:rsidRPr="00993FF7">
        <w:rPr>
          <w:sz w:val="24"/>
          <w:szCs w:val="24"/>
        </w:rPr>
        <w:t xml:space="preserve"> участь в організації та проведенні семінарів, конференцій, нарад та інших заходів з питань</w:t>
      </w:r>
      <w:r w:rsidR="00B75B7D">
        <w:rPr>
          <w:sz w:val="24"/>
          <w:szCs w:val="24"/>
        </w:rPr>
        <w:t>,</w:t>
      </w:r>
      <w:r w:rsidRPr="00993FF7">
        <w:rPr>
          <w:sz w:val="24"/>
          <w:szCs w:val="24"/>
        </w:rPr>
        <w:t xml:space="preserve"> що відносяться до компетенції відділу.</w:t>
      </w:r>
    </w:p>
    <w:p w14:paraId="4837D01D" w14:textId="77777777" w:rsidR="00EF2036" w:rsidRPr="00993FF7" w:rsidRDefault="00EF2036" w:rsidP="00EF2036">
      <w:pPr>
        <w:pStyle w:val="a3"/>
        <w:spacing w:before="2"/>
        <w:ind w:left="0" w:firstLine="0"/>
        <w:jc w:val="left"/>
      </w:pPr>
    </w:p>
    <w:p w14:paraId="2037D5B5" w14:textId="77777777" w:rsidR="00EF2036" w:rsidRPr="00993FF7" w:rsidRDefault="00EF2036" w:rsidP="003543BE">
      <w:pPr>
        <w:pStyle w:val="1"/>
        <w:numPr>
          <w:ilvl w:val="1"/>
          <w:numId w:val="4"/>
        </w:numPr>
        <w:tabs>
          <w:tab w:val="num" w:pos="360"/>
          <w:tab w:val="left" w:pos="2127"/>
        </w:tabs>
        <w:ind w:left="0" w:firstLine="0"/>
        <w:jc w:val="center"/>
        <w:rPr>
          <w:sz w:val="24"/>
          <w:szCs w:val="24"/>
        </w:rPr>
      </w:pPr>
      <w:r w:rsidRPr="00993FF7">
        <w:rPr>
          <w:sz w:val="24"/>
          <w:szCs w:val="24"/>
        </w:rPr>
        <w:t>СТРУКТУРА ТА ОРГАНІЗАЦІЯ ВІДДІЛУ</w:t>
      </w:r>
    </w:p>
    <w:p w14:paraId="190E4D2F" w14:textId="35ED6083" w:rsidR="00EF2036" w:rsidRPr="00993FF7" w:rsidRDefault="00EF2036" w:rsidP="003543BE">
      <w:pPr>
        <w:pStyle w:val="a5"/>
        <w:tabs>
          <w:tab w:val="left" w:pos="1362"/>
          <w:tab w:val="left" w:pos="4124"/>
        </w:tabs>
        <w:ind w:left="0" w:right="113" w:firstLine="567"/>
        <w:rPr>
          <w:sz w:val="24"/>
          <w:szCs w:val="24"/>
        </w:rPr>
      </w:pPr>
      <w:r w:rsidRPr="00993FF7">
        <w:rPr>
          <w:sz w:val="24"/>
          <w:szCs w:val="24"/>
        </w:rPr>
        <w:t>Структура</w:t>
      </w:r>
      <w:r w:rsidR="003B4A16" w:rsidRPr="00993FF7">
        <w:rPr>
          <w:sz w:val="24"/>
          <w:szCs w:val="24"/>
        </w:rPr>
        <w:t xml:space="preserve"> та загальна</w:t>
      </w:r>
      <w:r w:rsidRPr="00993FF7">
        <w:rPr>
          <w:sz w:val="24"/>
          <w:szCs w:val="24"/>
        </w:rPr>
        <w:t xml:space="preserve"> чисельність відділу затверджується рішенням  міської ради.</w:t>
      </w:r>
    </w:p>
    <w:p w14:paraId="0F27DBCB" w14:textId="4A5432F3" w:rsidR="00EF2036" w:rsidRPr="00993FF7" w:rsidRDefault="00EF2036" w:rsidP="00993FF7">
      <w:pPr>
        <w:pStyle w:val="a5"/>
        <w:tabs>
          <w:tab w:val="left" w:pos="1701"/>
        </w:tabs>
        <w:ind w:left="0" w:right="110" w:firstLine="567"/>
        <w:rPr>
          <w:sz w:val="24"/>
          <w:szCs w:val="24"/>
        </w:rPr>
      </w:pPr>
      <w:r w:rsidRPr="00993FF7">
        <w:rPr>
          <w:sz w:val="24"/>
          <w:szCs w:val="24"/>
        </w:rPr>
        <w:t xml:space="preserve">Працівники відділу призначаються на посади та звільняються з посад  </w:t>
      </w:r>
      <w:r w:rsidR="00E55B8C" w:rsidRPr="00993FF7">
        <w:rPr>
          <w:sz w:val="24"/>
          <w:szCs w:val="24"/>
        </w:rPr>
        <w:t>міським головою відповідно до чинного законодавства</w:t>
      </w:r>
      <w:r w:rsidRPr="00993FF7">
        <w:rPr>
          <w:sz w:val="24"/>
          <w:szCs w:val="24"/>
        </w:rPr>
        <w:t>.</w:t>
      </w:r>
      <w:r w:rsidR="00E55B8C" w:rsidRPr="00993FF7">
        <w:rPr>
          <w:sz w:val="24"/>
          <w:szCs w:val="24"/>
        </w:rPr>
        <w:t xml:space="preserve"> </w:t>
      </w:r>
      <w:r w:rsidRPr="007D0FCC">
        <w:rPr>
          <w:sz w:val="24"/>
          <w:szCs w:val="24"/>
        </w:rPr>
        <w:t>Посадові обов’язки начальника та працівників відділу визначаються</w:t>
      </w:r>
      <w:r w:rsidR="00993FF7" w:rsidRPr="007D0FCC">
        <w:rPr>
          <w:sz w:val="24"/>
          <w:szCs w:val="24"/>
        </w:rPr>
        <w:t xml:space="preserve"> </w:t>
      </w:r>
      <w:r w:rsidRPr="007D0FCC">
        <w:rPr>
          <w:sz w:val="24"/>
          <w:szCs w:val="24"/>
        </w:rPr>
        <w:t>посадовими інструкціями.</w:t>
      </w:r>
    </w:p>
    <w:p w14:paraId="0727AC47" w14:textId="77777777" w:rsidR="00EF2036" w:rsidRPr="00993FF7" w:rsidRDefault="00EF2036" w:rsidP="00EF2036">
      <w:pPr>
        <w:pStyle w:val="a5"/>
        <w:tabs>
          <w:tab w:val="left" w:pos="1338"/>
        </w:tabs>
        <w:spacing w:before="1"/>
        <w:ind w:left="823" w:right="113" w:firstLine="0"/>
        <w:jc w:val="left"/>
        <w:rPr>
          <w:sz w:val="24"/>
          <w:szCs w:val="24"/>
        </w:rPr>
      </w:pPr>
    </w:p>
    <w:p w14:paraId="1808D5BE" w14:textId="77777777" w:rsidR="00EF2036" w:rsidRPr="00993FF7" w:rsidRDefault="00EF2036" w:rsidP="003543BE">
      <w:pPr>
        <w:pStyle w:val="1"/>
        <w:numPr>
          <w:ilvl w:val="1"/>
          <w:numId w:val="4"/>
        </w:numPr>
        <w:tabs>
          <w:tab w:val="num" w:pos="360"/>
          <w:tab w:val="left" w:pos="3261"/>
        </w:tabs>
        <w:ind w:left="0" w:firstLine="0"/>
        <w:jc w:val="center"/>
        <w:rPr>
          <w:sz w:val="24"/>
          <w:szCs w:val="24"/>
        </w:rPr>
      </w:pPr>
      <w:r w:rsidRPr="00993FF7">
        <w:rPr>
          <w:sz w:val="24"/>
          <w:szCs w:val="24"/>
        </w:rPr>
        <w:t>КЕРІВНИЦТВО ВІДДІЛУ</w:t>
      </w:r>
    </w:p>
    <w:p w14:paraId="25FCAB79" w14:textId="4B18C11D" w:rsidR="00EF2036" w:rsidRPr="00993FF7" w:rsidRDefault="00EF2036" w:rsidP="003543BE">
      <w:pPr>
        <w:pStyle w:val="a5"/>
        <w:tabs>
          <w:tab w:val="left" w:pos="1508"/>
        </w:tabs>
        <w:ind w:left="0" w:right="110" w:firstLine="567"/>
        <w:rPr>
          <w:sz w:val="24"/>
          <w:szCs w:val="24"/>
        </w:rPr>
      </w:pPr>
      <w:r w:rsidRPr="00993FF7">
        <w:rPr>
          <w:sz w:val="24"/>
          <w:szCs w:val="24"/>
        </w:rPr>
        <w:t xml:space="preserve">Відділ очолює начальник, який призначається на посаду і звільняється з посади міським головою згідно із </w:t>
      </w:r>
      <w:r w:rsidR="00E55B8C" w:rsidRPr="00993FF7">
        <w:rPr>
          <w:sz w:val="24"/>
          <w:szCs w:val="24"/>
        </w:rPr>
        <w:t xml:space="preserve">чинним </w:t>
      </w:r>
      <w:r w:rsidRPr="00993FF7">
        <w:rPr>
          <w:sz w:val="24"/>
          <w:szCs w:val="24"/>
        </w:rPr>
        <w:t>законодавством.</w:t>
      </w:r>
    </w:p>
    <w:p w14:paraId="7E1C9AA3" w14:textId="4EE45AD8" w:rsidR="00EF2036" w:rsidRPr="00993FF7" w:rsidRDefault="00EF2036" w:rsidP="00993FF7">
      <w:pPr>
        <w:pStyle w:val="a5"/>
        <w:tabs>
          <w:tab w:val="left" w:pos="1340"/>
        </w:tabs>
        <w:ind w:left="0" w:right="114" w:firstLine="567"/>
        <w:rPr>
          <w:sz w:val="24"/>
          <w:szCs w:val="24"/>
        </w:rPr>
      </w:pPr>
      <w:r w:rsidRPr="00993FF7">
        <w:rPr>
          <w:sz w:val="24"/>
          <w:szCs w:val="24"/>
        </w:rPr>
        <w:t xml:space="preserve">У разі відсутності начальника відділу його обов’язки виконує особа, призначена </w:t>
      </w:r>
      <w:r w:rsidR="00E55B8C" w:rsidRPr="00993FF7">
        <w:rPr>
          <w:sz w:val="24"/>
          <w:szCs w:val="24"/>
        </w:rPr>
        <w:t>розпорядженням</w:t>
      </w:r>
      <w:r w:rsidRPr="00993FF7">
        <w:rPr>
          <w:sz w:val="24"/>
          <w:szCs w:val="24"/>
        </w:rPr>
        <w:t xml:space="preserve"> Чорноморського міського голови.</w:t>
      </w:r>
    </w:p>
    <w:p w14:paraId="2A655035" w14:textId="7A61AD1C" w:rsidR="00EF2036" w:rsidRPr="00B75B7D" w:rsidRDefault="00B75B7D" w:rsidP="00B75B7D">
      <w:pPr>
        <w:tabs>
          <w:tab w:val="left" w:pos="1317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F2036" w:rsidRPr="00B75B7D">
        <w:rPr>
          <w:sz w:val="24"/>
          <w:szCs w:val="24"/>
        </w:rPr>
        <w:t>Начальник відділу:</w:t>
      </w:r>
    </w:p>
    <w:p w14:paraId="0BC2D7CD" w14:textId="77777777" w:rsidR="00EF2036" w:rsidRPr="00993FF7" w:rsidRDefault="00EF2036" w:rsidP="00EF2036">
      <w:pPr>
        <w:ind w:firstLine="567"/>
        <w:jc w:val="both"/>
        <w:rPr>
          <w:sz w:val="24"/>
          <w:szCs w:val="24"/>
        </w:rPr>
      </w:pPr>
      <w:r w:rsidRPr="00993FF7">
        <w:rPr>
          <w:sz w:val="24"/>
          <w:szCs w:val="24"/>
        </w:rPr>
        <w:t>- здійснює керівництво відділом, несе персональну відповідальність за організацію та результати його діяльності, сприяє створенню належних умов праці;</w:t>
      </w:r>
    </w:p>
    <w:p w14:paraId="4CDD7F15" w14:textId="6B136CC1" w:rsidR="00EF2036" w:rsidRPr="00993FF7" w:rsidRDefault="00EF2036" w:rsidP="00EF2036">
      <w:pPr>
        <w:ind w:firstLine="567"/>
        <w:jc w:val="both"/>
        <w:rPr>
          <w:sz w:val="24"/>
          <w:szCs w:val="24"/>
        </w:rPr>
      </w:pPr>
      <w:r w:rsidRPr="00993FF7">
        <w:rPr>
          <w:sz w:val="24"/>
          <w:szCs w:val="24"/>
        </w:rPr>
        <w:t xml:space="preserve">- представляє </w:t>
      </w:r>
      <w:r w:rsidR="00E55B8C" w:rsidRPr="00993FF7">
        <w:rPr>
          <w:sz w:val="24"/>
          <w:szCs w:val="24"/>
        </w:rPr>
        <w:t>в</w:t>
      </w:r>
      <w:r w:rsidRPr="00993FF7">
        <w:rPr>
          <w:sz w:val="24"/>
          <w:szCs w:val="24"/>
        </w:rPr>
        <w:t>ідділ у відносинах з установами та організаціями</w:t>
      </w:r>
      <w:r w:rsidR="00B75B7D">
        <w:rPr>
          <w:sz w:val="24"/>
          <w:szCs w:val="24"/>
        </w:rPr>
        <w:t>;</w:t>
      </w:r>
    </w:p>
    <w:p w14:paraId="68611787" w14:textId="10971732" w:rsidR="00EF2036" w:rsidRDefault="00EF2036" w:rsidP="00EF2036">
      <w:pPr>
        <w:ind w:firstLine="567"/>
        <w:jc w:val="both"/>
        <w:rPr>
          <w:sz w:val="24"/>
          <w:szCs w:val="24"/>
        </w:rPr>
      </w:pPr>
      <w:r w:rsidRPr="00993FF7">
        <w:rPr>
          <w:sz w:val="24"/>
          <w:szCs w:val="24"/>
        </w:rPr>
        <w:t>- готує та подає на розгляд міської ради пропозиції щодо внесення змін до положення;</w:t>
      </w:r>
    </w:p>
    <w:p w14:paraId="0F61A3CC" w14:textId="77777777" w:rsidR="006A7443" w:rsidRPr="00993FF7" w:rsidRDefault="006A7443" w:rsidP="00EF2036">
      <w:pPr>
        <w:ind w:firstLine="567"/>
        <w:jc w:val="both"/>
        <w:rPr>
          <w:sz w:val="24"/>
          <w:szCs w:val="24"/>
        </w:rPr>
      </w:pPr>
    </w:p>
    <w:p w14:paraId="6FD07A25" w14:textId="292B63F5" w:rsidR="00EF2036" w:rsidRPr="00993FF7" w:rsidRDefault="00EF2036" w:rsidP="00EF2036">
      <w:pPr>
        <w:ind w:firstLine="567"/>
        <w:jc w:val="both"/>
        <w:rPr>
          <w:sz w:val="24"/>
          <w:szCs w:val="24"/>
        </w:rPr>
      </w:pPr>
      <w:r w:rsidRPr="00993FF7">
        <w:rPr>
          <w:sz w:val="24"/>
          <w:szCs w:val="24"/>
        </w:rPr>
        <w:lastRenderedPageBreak/>
        <w:t>- планує роботу відділу, аналізує стан виконання</w:t>
      </w:r>
      <w:r w:rsidR="00E55B8C" w:rsidRPr="00993FF7">
        <w:rPr>
          <w:sz w:val="24"/>
          <w:szCs w:val="24"/>
        </w:rPr>
        <w:t xml:space="preserve"> плану</w:t>
      </w:r>
      <w:r w:rsidRPr="00993FF7">
        <w:rPr>
          <w:sz w:val="24"/>
          <w:szCs w:val="24"/>
        </w:rPr>
        <w:t xml:space="preserve">, вносить пропозиції щодо формування планів роботи </w:t>
      </w:r>
      <w:r w:rsidR="00E55B8C" w:rsidRPr="00993FF7">
        <w:rPr>
          <w:sz w:val="24"/>
          <w:szCs w:val="24"/>
        </w:rPr>
        <w:t>м</w:t>
      </w:r>
      <w:r w:rsidRPr="00993FF7">
        <w:rPr>
          <w:sz w:val="24"/>
          <w:szCs w:val="24"/>
        </w:rPr>
        <w:t xml:space="preserve">іської ради та </w:t>
      </w:r>
      <w:r w:rsidR="00E45204">
        <w:rPr>
          <w:sz w:val="24"/>
          <w:szCs w:val="24"/>
        </w:rPr>
        <w:t xml:space="preserve">її </w:t>
      </w:r>
      <w:r w:rsidRPr="00993FF7">
        <w:rPr>
          <w:sz w:val="24"/>
          <w:szCs w:val="24"/>
        </w:rPr>
        <w:t>виконавчого комітету;</w:t>
      </w:r>
    </w:p>
    <w:p w14:paraId="2BEAD10F" w14:textId="2D0757D1" w:rsidR="00EF2036" w:rsidRPr="00993FF7" w:rsidRDefault="00EF2036" w:rsidP="00EF2036">
      <w:pPr>
        <w:ind w:firstLine="567"/>
        <w:jc w:val="both"/>
        <w:rPr>
          <w:sz w:val="24"/>
          <w:szCs w:val="24"/>
        </w:rPr>
      </w:pPr>
      <w:r w:rsidRPr="00993FF7">
        <w:rPr>
          <w:sz w:val="24"/>
          <w:szCs w:val="24"/>
        </w:rPr>
        <w:t xml:space="preserve">- вживає заходів </w:t>
      </w:r>
      <w:r w:rsidR="00B75B7D">
        <w:rPr>
          <w:sz w:val="24"/>
          <w:szCs w:val="24"/>
        </w:rPr>
        <w:t>з</w:t>
      </w:r>
      <w:r w:rsidRPr="00993FF7">
        <w:rPr>
          <w:sz w:val="24"/>
          <w:szCs w:val="24"/>
        </w:rPr>
        <w:t xml:space="preserve"> удосконалення організації та підвищення ефективності роботи відділу;</w:t>
      </w:r>
    </w:p>
    <w:p w14:paraId="6A62EA6A" w14:textId="57852107" w:rsidR="00EF2036" w:rsidRPr="00993FF7" w:rsidRDefault="00EF2036" w:rsidP="00EF2036">
      <w:pPr>
        <w:ind w:firstLine="567"/>
        <w:jc w:val="both"/>
        <w:rPr>
          <w:sz w:val="24"/>
          <w:szCs w:val="24"/>
        </w:rPr>
      </w:pPr>
      <w:r w:rsidRPr="00993FF7">
        <w:rPr>
          <w:sz w:val="24"/>
          <w:szCs w:val="24"/>
        </w:rPr>
        <w:t xml:space="preserve">- звітує перед міським головою та виконавчим комітетом </w:t>
      </w:r>
      <w:r w:rsidR="006E3F0C">
        <w:rPr>
          <w:sz w:val="24"/>
          <w:szCs w:val="24"/>
        </w:rPr>
        <w:t xml:space="preserve">міської ради </w:t>
      </w:r>
      <w:r w:rsidRPr="00993FF7">
        <w:rPr>
          <w:sz w:val="24"/>
          <w:szCs w:val="24"/>
        </w:rPr>
        <w:t>про виконання покладених на відділ завдань;</w:t>
      </w:r>
    </w:p>
    <w:p w14:paraId="6FC7C6A9" w14:textId="4464CB4C" w:rsidR="00EF2036" w:rsidRPr="00993FF7" w:rsidRDefault="00EF2036" w:rsidP="00EF2036">
      <w:pPr>
        <w:ind w:firstLine="567"/>
        <w:jc w:val="both"/>
        <w:rPr>
          <w:sz w:val="24"/>
          <w:szCs w:val="24"/>
        </w:rPr>
      </w:pPr>
      <w:r w:rsidRPr="00993FF7">
        <w:rPr>
          <w:sz w:val="24"/>
          <w:szCs w:val="24"/>
        </w:rPr>
        <w:t xml:space="preserve">- вносить пропозиції щодо розгляду </w:t>
      </w:r>
      <w:r w:rsidR="00993980" w:rsidRPr="00993FF7">
        <w:rPr>
          <w:sz w:val="24"/>
          <w:szCs w:val="24"/>
        </w:rPr>
        <w:t>міською радою та її</w:t>
      </w:r>
      <w:r w:rsidRPr="00993FF7">
        <w:rPr>
          <w:sz w:val="24"/>
          <w:szCs w:val="24"/>
        </w:rPr>
        <w:t xml:space="preserve"> виконавч</w:t>
      </w:r>
      <w:r w:rsidR="00993980" w:rsidRPr="00993FF7">
        <w:rPr>
          <w:sz w:val="24"/>
          <w:szCs w:val="24"/>
        </w:rPr>
        <w:t>им</w:t>
      </w:r>
      <w:r w:rsidRPr="00993FF7">
        <w:rPr>
          <w:sz w:val="24"/>
          <w:szCs w:val="24"/>
        </w:rPr>
        <w:t xml:space="preserve"> комітет</w:t>
      </w:r>
      <w:r w:rsidR="00993980" w:rsidRPr="00993FF7">
        <w:rPr>
          <w:sz w:val="24"/>
          <w:szCs w:val="24"/>
        </w:rPr>
        <w:t>ом</w:t>
      </w:r>
      <w:r w:rsidRPr="00993FF7">
        <w:rPr>
          <w:sz w:val="24"/>
          <w:szCs w:val="24"/>
        </w:rPr>
        <w:t xml:space="preserve"> питань, що належать до компетенції відділу, розробляє про</w:t>
      </w:r>
      <w:r w:rsidR="00993980" w:rsidRPr="00993FF7">
        <w:rPr>
          <w:sz w:val="24"/>
          <w:szCs w:val="24"/>
        </w:rPr>
        <w:t>є</w:t>
      </w:r>
      <w:r w:rsidRPr="00993FF7">
        <w:rPr>
          <w:sz w:val="24"/>
          <w:szCs w:val="24"/>
        </w:rPr>
        <w:t>кти відповідних рішень;</w:t>
      </w:r>
    </w:p>
    <w:p w14:paraId="5E1D3FA6" w14:textId="77777777" w:rsidR="00EF2036" w:rsidRPr="00993FF7" w:rsidRDefault="00EF2036" w:rsidP="00EF2036">
      <w:pPr>
        <w:ind w:firstLine="567"/>
        <w:jc w:val="both"/>
        <w:rPr>
          <w:sz w:val="24"/>
          <w:szCs w:val="24"/>
        </w:rPr>
      </w:pPr>
      <w:r w:rsidRPr="00993FF7">
        <w:rPr>
          <w:sz w:val="24"/>
          <w:szCs w:val="24"/>
        </w:rPr>
        <w:t>- може брати участь у засіданнях органів місцевого самоврядування;</w:t>
      </w:r>
    </w:p>
    <w:p w14:paraId="231F9FB2" w14:textId="1173391C" w:rsidR="00EF2036" w:rsidRPr="00993FF7" w:rsidRDefault="00EF2036" w:rsidP="00EF2036">
      <w:pPr>
        <w:ind w:firstLine="567"/>
        <w:jc w:val="both"/>
        <w:rPr>
          <w:sz w:val="24"/>
          <w:szCs w:val="24"/>
        </w:rPr>
      </w:pPr>
      <w:r w:rsidRPr="00993FF7">
        <w:rPr>
          <w:sz w:val="24"/>
          <w:szCs w:val="24"/>
        </w:rPr>
        <w:t xml:space="preserve">- організовує роботу з підвищення рівня професійної компетентності </w:t>
      </w:r>
      <w:r w:rsidR="00A72453">
        <w:rPr>
          <w:sz w:val="24"/>
          <w:szCs w:val="24"/>
        </w:rPr>
        <w:t xml:space="preserve">працівників </w:t>
      </w:r>
      <w:r w:rsidRPr="00993FF7">
        <w:rPr>
          <w:sz w:val="24"/>
          <w:szCs w:val="24"/>
        </w:rPr>
        <w:t xml:space="preserve"> відділу;</w:t>
      </w:r>
    </w:p>
    <w:p w14:paraId="0F3E21B8" w14:textId="20BFB9A3" w:rsidR="00EF2036" w:rsidRPr="00435B75" w:rsidRDefault="00993980" w:rsidP="00EF2036">
      <w:pPr>
        <w:ind w:firstLine="567"/>
        <w:jc w:val="both"/>
        <w:rPr>
          <w:sz w:val="24"/>
          <w:szCs w:val="24"/>
        </w:rPr>
      </w:pPr>
      <w:r w:rsidRPr="00993FF7">
        <w:rPr>
          <w:sz w:val="24"/>
          <w:szCs w:val="24"/>
        </w:rPr>
        <w:t xml:space="preserve">- </w:t>
      </w:r>
      <w:r w:rsidR="00EF2036" w:rsidRPr="00435B75">
        <w:rPr>
          <w:sz w:val="24"/>
          <w:szCs w:val="24"/>
        </w:rPr>
        <w:t>забезпечує дотримання працівниками відділу правил внутрішнього трудового розпорядку та виконавської дисципліни;</w:t>
      </w:r>
    </w:p>
    <w:p w14:paraId="5DA05035" w14:textId="77777777" w:rsidR="00EF2036" w:rsidRPr="00435B75" w:rsidRDefault="00EF2036" w:rsidP="00EF2036">
      <w:pPr>
        <w:ind w:firstLine="567"/>
        <w:jc w:val="both"/>
        <w:rPr>
          <w:sz w:val="24"/>
          <w:szCs w:val="24"/>
        </w:rPr>
      </w:pPr>
      <w:r w:rsidRPr="00435B75">
        <w:rPr>
          <w:sz w:val="24"/>
          <w:szCs w:val="24"/>
        </w:rPr>
        <w:t>- здійснює інші повноваження, визначені нормативно-правовими актами;</w:t>
      </w:r>
    </w:p>
    <w:p w14:paraId="6A31DC37" w14:textId="382E9479" w:rsidR="00EF2036" w:rsidRPr="00435B75" w:rsidRDefault="00EF2036" w:rsidP="00EF2036">
      <w:pPr>
        <w:ind w:firstLine="567"/>
        <w:jc w:val="both"/>
        <w:rPr>
          <w:sz w:val="24"/>
          <w:szCs w:val="24"/>
        </w:rPr>
      </w:pPr>
      <w:r w:rsidRPr="00435B75">
        <w:rPr>
          <w:sz w:val="24"/>
          <w:szCs w:val="24"/>
        </w:rPr>
        <w:t xml:space="preserve">- </w:t>
      </w:r>
      <w:r w:rsidR="00435B75" w:rsidRPr="00435B75">
        <w:rPr>
          <w:sz w:val="24"/>
          <w:szCs w:val="24"/>
        </w:rPr>
        <w:t xml:space="preserve">розподіляє обов‘язки між працівниками відділу та </w:t>
      </w:r>
      <w:r w:rsidRPr="00435B75">
        <w:rPr>
          <w:sz w:val="24"/>
          <w:szCs w:val="24"/>
        </w:rPr>
        <w:t xml:space="preserve">розробляє </w:t>
      </w:r>
      <w:r w:rsidR="00435B75" w:rsidRPr="00435B75">
        <w:rPr>
          <w:sz w:val="24"/>
          <w:szCs w:val="24"/>
        </w:rPr>
        <w:t xml:space="preserve">їх </w:t>
      </w:r>
      <w:r w:rsidRPr="00435B75">
        <w:rPr>
          <w:sz w:val="24"/>
          <w:szCs w:val="24"/>
        </w:rPr>
        <w:t>посадові інструкції.</w:t>
      </w:r>
    </w:p>
    <w:p w14:paraId="09DFABAB" w14:textId="77777777" w:rsidR="003543BE" w:rsidRPr="00993FF7" w:rsidRDefault="003543BE" w:rsidP="00EF2036">
      <w:pPr>
        <w:ind w:firstLine="567"/>
        <w:jc w:val="both"/>
        <w:rPr>
          <w:sz w:val="24"/>
          <w:szCs w:val="24"/>
        </w:rPr>
      </w:pPr>
    </w:p>
    <w:p w14:paraId="15DA1774" w14:textId="1484F595" w:rsidR="00EF2036" w:rsidRPr="00993FF7" w:rsidRDefault="00EF2036" w:rsidP="003543BE">
      <w:pPr>
        <w:pStyle w:val="1"/>
        <w:numPr>
          <w:ilvl w:val="1"/>
          <w:numId w:val="4"/>
        </w:numPr>
        <w:tabs>
          <w:tab w:val="num" w:pos="360"/>
          <w:tab w:val="left" w:pos="1701"/>
        </w:tabs>
        <w:ind w:left="0" w:firstLine="0"/>
        <w:jc w:val="center"/>
        <w:rPr>
          <w:sz w:val="24"/>
          <w:szCs w:val="24"/>
        </w:rPr>
      </w:pPr>
      <w:r w:rsidRPr="00993FF7">
        <w:rPr>
          <w:sz w:val="24"/>
          <w:szCs w:val="24"/>
        </w:rPr>
        <w:t xml:space="preserve">ВІДПОВІДАЛЬНІСТЬ </w:t>
      </w:r>
      <w:r w:rsidR="003543BE">
        <w:rPr>
          <w:sz w:val="24"/>
          <w:szCs w:val="24"/>
        </w:rPr>
        <w:t>ПРАЦІВНИКІВ</w:t>
      </w:r>
      <w:r w:rsidRPr="00993FF7">
        <w:rPr>
          <w:sz w:val="24"/>
          <w:szCs w:val="24"/>
        </w:rPr>
        <w:t xml:space="preserve"> ВІДДІЛУ</w:t>
      </w:r>
    </w:p>
    <w:p w14:paraId="6AC27F13" w14:textId="3AE74D5B" w:rsidR="00EF2036" w:rsidRPr="00993FF7" w:rsidRDefault="00EF2036" w:rsidP="003543BE">
      <w:pPr>
        <w:tabs>
          <w:tab w:val="left" w:pos="1381"/>
        </w:tabs>
        <w:ind w:right="108" w:firstLine="567"/>
        <w:jc w:val="both"/>
        <w:rPr>
          <w:sz w:val="24"/>
          <w:szCs w:val="24"/>
        </w:rPr>
      </w:pPr>
      <w:r w:rsidRPr="00993FF7">
        <w:rPr>
          <w:sz w:val="24"/>
          <w:szCs w:val="24"/>
        </w:rPr>
        <w:t xml:space="preserve">Всю повноту відповідальності за належне та своєчасне виконання покладених цим </w:t>
      </w:r>
      <w:r w:rsidR="00E45204">
        <w:rPr>
          <w:sz w:val="24"/>
          <w:szCs w:val="24"/>
        </w:rPr>
        <w:t>п</w:t>
      </w:r>
      <w:r w:rsidRPr="00993FF7">
        <w:rPr>
          <w:sz w:val="24"/>
          <w:szCs w:val="24"/>
        </w:rPr>
        <w:t>оложенням на відділ завдань і функцій несе начальник відділу.</w:t>
      </w:r>
    </w:p>
    <w:p w14:paraId="4291F61C" w14:textId="009EF4EC" w:rsidR="00EF2036" w:rsidRPr="00993FF7" w:rsidRDefault="00EF2036" w:rsidP="00EF2036">
      <w:pPr>
        <w:tabs>
          <w:tab w:val="left" w:pos="1324"/>
        </w:tabs>
        <w:ind w:right="115" w:firstLine="567"/>
        <w:jc w:val="both"/>
        <w:rPr>
          <w:sz w:val="24"/>
          <w:szCs w:val="24"/>
        </w:rPr>
      </w:pPr>
      <w:r w:rsidRPr="00993FF7">
        <w:rPr>
          <w:sz w:val="24"/>
          <w:szCs w:val="24"/>
        </w:rPr>
        <w:t>Відповідальність працівників відділу настає у разі порушень трудової та виконав</w:t>
      </w:r>
      <w:r w:rsidR="00B75B7D">
        <w:rPr>
          <w:sz w:val="24"/>
          <w:szCs w:val="24"/>
        </w:rPr>
        <w:t>ської</w:t>
      </w:r>
      <w:r w:rsidRPr="00993FF7">
        <w:rPr>
          <w:sz w:val="24"/>
          <w:szCs w:val="24"/>
        </w:rPr>
        <w:t xml:space="preserve"> дисципліни, невиконання або неналежного виконання </w:t>
      </w:r>
      <w:r w:rsidR="00993980" w:rsidRPr="00993FF7">
        <w:rPr>
          <w:sz w:val="24"/>
          <w:szCs w:val="24"/>
        </w:rPr>
        <w:t xml:space="preserve">посадових </w:t>
      </w:r>
      <w:r w:rsidRPr="00993FF7">
        <w:rPr>
          <w:sz w:val="24"/>
          <w:szCs w:val="24"/>
        </w:rPr>
        <w:t>обов’язків, закріплених за працівниками відділу їхніми посадовими інструкціями.</w:t>
      </w:r>
    </w:p>
    <w:p w14:paraId="749B73D3" w14:textId="491229E6" w:rsidR="00EF2036" w:rsidRPr="00993FF7" w:rsidRDefault="00EF2036" w:rsidP="00EF2036">
      <w:pPr>
        <w:tabs>
          <w:tab w:val="left" w:pos="1398"/>
        </w:tabs>
        <w:spacing w:before="1"/>
        <w:ind w:right="110" w:firstLine="567"/>
        <w:jc w:val="both"/>
        <w:rPr>
          <w:sz w:val="24"/>
          <w:szCs w:val="24"/>
        </w:rPr>
      </w:pPr>
      <w:r w:rsidRPr="00993FF7">
        <w:rPr>
          <w:sz w:val="24"/>
          <w:szCs w:val="24"/>
        </w:rPr>
        <w:t xml:space="preserve">Матеріальна шкода, завдана незаконними діями чи бездіяльністю </w:t>
      </w:r>
      <w:r w:rsidR="003543BE">
        <w:rPr>
          <w:sz w:val="24"/>
          <w:szCs w:val="24"/>
        </w:rPr>
        <w:t>працівниками</w:t>
      </w:r>
      <w:r w:rsidRPr="00993FF7">
        <w:rPr>
          <w:sz w:val="24"/>
          <w:szCs w:val="24"/>
        </w:rPr>
        <w:t xml:space="preserve"> відділу при здійсненні ними своїх повноважень, відшкодовується у встановленому законодавством порядку.</w:t>
      </w:r>
    </w:p>
    <w:p w14:paraId="0AB755D3" w14:textId="77777777" w:rsidR="00EF2036" w:rsidRPr="00993FF7" w:rsidRDefault="00EF2036" w:rsidP="003B4A16">
      <w:pPr>
        <w:pStyle w:val="1"/>
        <w:numPr>
          <w:ilvl w:val="1"/>
          <w:numId w:val="4"/>
        </w:numPr>
        <w:tabs>
          <w:tab w:val="num" w:pos="360"/>
          <w:tab w:val="left" w:pos="1134"/>
        </w:tabs>
        <w:spacing w:before="234"/>
        <w:ind w:left="0" w:firstLine="0"/>
        <w:jc w:val="center"/>
        <w:rPr>
          <w:sz w:val="24"/>
          <w:szCs w:val="24"/>
        </w:rPr>
      </w:pPr>
      <w:r w:rsidRPr="00993FF7">
        <w:rPr>
          <w:sz w:val="24"/>
          <w:szCs w:val="24"/>
        </w:rPr>
        <w:t>ЗАКЛЮЧНІ ПОЛОЖЕННЯ</w:t>
      </w:r>
    </w:p>
    <w:p w14:paraId="006C50B9" w14:textId="77777777" w:rsidR="00993980" w:rsidRPr="00993FF7" w:rsidRDefault="00EF2036" w:rsidP="00993980">
      <w:pPr>
        <w:tabs>
          <w:tab w:val="left" w:pos="1371"/>
        </w:tabs>
        <w:ind w:right="107" w:firstLine="567"/>
        <w:jc w:val="both"/>
        <w:rPr>
          <w:sz w:val="24"/>
          <w:szCs w:val="24"/>
        </w:rPr>
      </w:pPr>
      <w:r w:rsidRPr="00993FF7">
        <w:rPr>
          <w:sz w:val="24"/>
          <w:szCs w:val="24"/>
        </w:rPr>
        <w:t xml:space="preserve">Зміни і доповнення до цього </w:t>
      </w:r>
      <w:r w:rsidR="00993980" w:rsidRPr="00993FF7">
        <w:rPr>
          <w:sz w:val="24"/>
          <w:szCs w:val="24"/>
        </w:rPr>
        <w:t>п</w:t>
      </w:r>
      <w:r w:rsidRPr="00993FF7">
        <w:rPr>
          <w:sz w:val="24"/>
          <w:szCs w:val="24"/>
        </w:rPr>
        <w:t xml:space="preserve">оложення вносяться рішенням </w:t>
      </w:r>
      <w:r w:rsidR="00993980" w:rsidRPr="00993FF7">
        <w:rPr>
          <w:sz w:val="24"/>
          <w:szCs w:val="24"/>
        </w:rPr>
        <w:t>м</w:t>
      </w:r>
      <w:r w:rsidRPr="00993FF7">
        <w:rPr>
          <w:sz w:val="24"/>
          <w:szCs w:val="24"/>
        </w:rPr>
        <w:t>іської ради.</w:t>
      </w:r>
      <w:r w:rsidR="00993980" w:rsidRPr="00993FF7">
        <w:rPr>
          <w:sz w:val="24"/>
          <w:szCs w:val="24"/>
        </w:rPr>
        <w:t xml:space="preserve"> </w:t>
      </w:r>
    </w:p>
    <w:p w14:paraId="3C919018" w14:textId="4E41FACA" w:rsidR="00EF2036" w:rsidRPr="00993FF7" w:rsidRDefault="00EF2036" w:rsidP="00993980">
      <w:pPr>
        <w:tabs>
          <w:tab w:val="left" w:pos="1371"/>
        </w:tabs>
        <w:ind w:right="107" w:firstLine="567"/>
        <w:jc w:val="both"/>
        <w:rPr>
          <w:sz w:val="24"/>
          <w:szCs w:val="24"/>
        </w:rPr>
      </w:pPr>
      <w:r w:rsidRPr="00993FF7">
        <w:rPr>
          <w:sz w:val="24"/>
          <w:szCs w:val="24"/>
        </w:rPr>
        <w:t xml:space="preserve">Ліквідація та реорганізація відділу здійснюється рішенням </w:t>
      </w:r>
      <w:r w:rsidR="00993980" w:rsidRPr="00993FF7">
        <w:rPr>
          <w:sz w:val="24"/>
          <w:szCs w:val="24"/>
        </w:rPr>
        <w:t>м</w:t>
      </w:r>
      <w:r w:rsidRPr="00993FF7">
        <w:rPr>
          <w:sz w:val="24"/>
          <w:szCs w:val="24"/>
        </w:rPr>
        <w:t>іської ради.</w:t>
      </w:r>
    </w:p>
    <w:p w14:paraId="3751AF61" w14:textId="77777777" w:rsidR="00EF2036" w:rsidRPr="00993FF7" w:rsidRDefault="00EF2036" w:rsidP="00EF2036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14:paraId="53C1DABA" w14:textId="625CF396" w:rsidR="00EF2036" w:rsidRDefault="00EF2036" w:rsidP="00EF2036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14:paraId="22F99A96" w14:textId="77777777" w:rsidR="00060CF9" w:rsidRPr="00993FF7" w:rsidRDefault="00060CF9" w:rsidP="00EF2036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14:paraId="24E96DA1" w14:textId="77777777" w:rsidR="0081570D" w:rsidRPr="00D92CAE" w:rsidRDefault="0081570D" w:rsidP="0081570D">
      <w:pPr>
        <w:ind w:firstLine="567"/>
        <w:rPr>
          <w:sz w:val="24"/>
          <w:szCs w:val="24"/>
        </w:rPr>
      </w:pPr>
      <w:r w:rsidRPr="00D92CAE">
        <w:rPr>
          <w:sz w:val="24"/>
          <w:szCs w:val="24"/>
        </w:rPr>
        <w:t xml:space="preserve">Начальник відділу комунального </w:t>
      </w:r>
    </w:p>
    <w:p w14:paraId="3C04A80F" w14:textId="3399FB03" w:rsidR="002168EF" w:rsidRPr="00D92CAE" w:rsidRDefault="0081570D" w:rsidP="0081570D">
      <w:pPr>
        <w:ind w:firstLine="567"/>
        <w:rPr>
          <w:sz w:val="24"/>
          <w:szCs w:val="24"/>
        </w:rPr>
      </w:pPr>
      <w:r w:rsidRPr="00D92CAE">
        <w:rPr>
          <w:sz w:val="24"/>
          <w:szCs w:val="24"/>
        </w:rPr>
        <w:t>господарства та благоустрою</w:t>
      </w:r>
      <w:r w:rsidRPr="00D92CAE">
        <w:rPr>
          <w:sz w:val="24"/>
          <w:szCs w:val="24"/>
        </w:rPr>
        <w:tab/>
      </w:r>
      <w:r w:rsidRPr="00D92CAE">
        <w:rPr>
          <w:sz w:val="24"/>
          <w:szCs w:val="24"/>
        </w:rPr>
        <w:tab/>
      </w:r>
      <w:r w:rsidRPr="00D92CAE">
        <w:rPr>
          <w:sz w:val="24"/>
          <w:szCs w:val="24"/>
        </w:rPr>
        <w:tab/>
      </w:r>
      <w:r w:rsidRPr="00D92CAE">
        <w:rPr>
          <w:sz w:val="24"/>
          <w:szCs w:val="24"/>
        </w:rPr>
        <w:tab/>
      </w:r>
      <w:r w:rsidR="00D92CAE">
        <w:rPr>
          <w:sz w:val="24"/>
          <w:szCs w:val="24"/>
        </w:rPr>
        <w:t xml:space="preserve">          </w:t>
      </w:r>
      <w:r w:rsidRPr="00D92CAE">
        <w:rPr>
          <w:sz w:val="24"/>
          <w:szCs w:val="24"/>
        </w:rPr>
        <w:t xml:space="preserve">          Оксана КІЛАР</w:t>
      </w:r>
    </w:p>
    <w:p w14:paraId="2791E3CB" w14:textId="77777777" w:rsidR="0081570D" w:rsidRPr="00993FF7" w:rsidRDefault="0081570D">
      <w:pPr>
        <w:ind w:firstLine="567"/>
      </w:pPr>
    </w:p>
    <w:sectPr w:rsidR="0081570D" w:rsidRPr="00993FF7" w:rsidSect="00993FF7">
      <w:headerReference w:type="default" r:id="rId7"/>
      <w:pgSz w:w="11910" w:h="16840"/>
      <w:pgMar w:top="760" w:right="740" w:bottom="993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90D08" w14:textId="77777777" w:rsidR="00390485" w:rsidRDefault="00390485" w:rsidP="00993FF7">
      <w:r>
        <w:separator/>
      </w:r>
    </w:p>
  </w:endnote>
  <w:endnote w:type="continuationSeparator" w:id="0">
    <w:p w14:paraId="4AB8550E" w14:textId="77777777" w:rsidR="00390485" w:rsidRDefault="00390485" w:rsidP="0099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DC5A3" w14:textId="77777777" w:rsidR="00390485" w:rsidRDefault="00390485" w:rsidP="00993FF7">
      <w:r>
        <w:separator/>
      </w:r>
    </w:p>
  </w:footnote>
  <w:footnote w:type="continuationSeparator" w:id="0">
    <w:p w14:paraId="644CD8C2" w14:textId="77777777" w:rsidR="00390485" w:rsidRDefault="00390485" w:rsidP="0099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366192"/>
      <w:docPartObj>
        <w:docPartGallery w:val="Page Numbers (Top of Page)"/>
        <w:docPartUnique/>
      </w:docPartObj>
    </w:sdtPr>
    <w:sdtEndPr/>
    <w:sdtContent>
      <w:p w14:paraId="308B8199" w14:textId="38AEF5F8" w:rsidR="00993FF7" w:rsidRDefault="00E92929">
        <w:pPr>
          <w:pStyle w:val="a7"/>
          <w:jc w:val="center"/>
        </w:pPr>
        <w:r>
          <w:t xml:space="preserve">                                                                                      </w:t>
        </w:r>
        <w:r w:rsidR="00993FF7">
          <w:fldChar w:fldCharType="begin"/>
        </w:r>
        <w:r w:rsidR="00993FF7">
          <w:instrText>PAGE   \* MERGEFORMAT</w:instrText>
        </w:r>
        <w:r w:rsidR="00993FF7">
          <w:fldChar w:fldCharType="separate"/>
        </w:r>
        <w:r w:rsidR="00993FF7">
          <w:t>2</w:t>
        </w:r>
        <w:r w:rsidR="00993FF7">
          <w:fldChar w:fldCharType="end"/>
        </w:r>
        <w:r>
          <w:t xml:space="preserve">                                                   Продовження додатка</w:t>
        </w:r>
      </w:p>
    </w:sdtContent>
  </w:sdt>
  <w:p w14:paraId="70FC61DF" w14:textId="77777777" w:rsidR="00993FF7" w:rsidRDefault="00993FF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F32"/>
    <w:multiLevelType w:val="multilevel"/>
    <w:tmpl w:val="E14CA78C"/>
    <w:lvl w:ilvl="0">
      <w:start w:val="4"/>
      <w:numFmt w:val="decimal"/>
      <w:lvlText w:val="%1"/>
      <w:lvlJc w:val="left"/>
      <w:pPr>
        <w:ind w:left="1460" w:hanging="49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60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6" w:hanging="79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28" w:hanging="79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62" w:hanging="79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96" w:hanging="79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0" w:hanging="79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64" w:hanging="79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98" w:hanging="796"/>
      </w:pPr>
      <w:rPr>
        <w:rFonts w:hint="default"/>
        <w:lang w:val="uk-UA" w:eastAsia="en-US" w:bidi="ar-SA"/>
      </w:rPr>
    </w:lvl>
  </w:abstractNum>
  <w:abstractNum w:abstractNumId="1" w15:restartNumberingAfterBreak="0">
    <w:nsid w:val="07DB0908"/>
    <w:multiLevelType w:val="multilevel"/>
    <w:tmpl w:val="296A4096"/>
    <w:lvl w:ilvl="0">
      <w:start w:val="6"/>
      <w:numFmt w:val="decimal"/>
      <w:lvlText w:val="%1"/>
      <w:lvlJc w:val="left"/>
      <w:pPr>
        <w:ind w:left="116" w:hanging="68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6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6" w:hanging="73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043" w:hanging="73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18" w:hanging="73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3" w:hanging="73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7" w:hanging="73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2" w:hanging="73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7" w:hanging="731"/>
      </w:pPr>
      <w:rPr>
        <w:rFonts w:hint="default"/>
        <w:lang w:val="uk-UA" w:eastAsia="en-US" w:bidi="ar-SA"/>
      </w:rPr>
    </w:lvl>
  </w:abstractNum>
  <w:abstractNum w:abstractNumId="2" w15:restartNumberingAfterBreak="0">
    <w:nsid w:val="40F708A1"/>
    <w:multiLevelType w:val="hybridMultilevel"/>
    <w:tmpl w:val="CC404EAC"/>
    <w:lvl w:ilvl="0" w:tplc="9A740224">
      <w:start w:val="1"/>
      <w:numFmt w:val="decimal"/>
      <w:lvlText w:val="%1."/>
      <w:lvlJc w:val="left"/>
      <w:pPr>
        <w:ind w:left="116" w:hanging="35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uk-UA" w:eastAsia="en-US" w:bidi="ar-SA"/>
      </w:rPr>
    </w:lvl>
    <w:lvl w:ilvl="1" w:tplc="4984CEE0">
      <w:start w:val="1"/>
      <w:numFmt w:val="decimal"/>
      <w:lvlText w:val="%2."/>
      <w:lvlJc w:val="left"/>
      <w:pPr>
        <w:ind w:left="368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 w:tplc="54AE2E18">
      <w:numFmt w:val="bullet"/>
      <w:lvlText w:val="•"/>
      <w:lvlJc w:val="left"/>
      <w:pPr>
        <w:ind w:left="4367" w:hanging="281"/>
      </w:pPr>
      <w:rPr>
        <w:rFonts w:hint="default"/>
        <w:lang w:val="uk-UA" w:eastAsia="en-US" w:bidi="ar-SA"/>
      </w:rPr>
    </w:lvl>
    <w:lvl w:ilvl="3" w:tplc="DA52F36E">
      <w:numFmt w:val="bullet"/>
      <w:lvlText w:val="•"/>
      <w:lvlJc w:val="left"/>
      <w:pPr>
        <w:ind w:left="5054" w:hanging="281"/>
      </w:pPr>
      <w:rPr>
        <w:rFonts w:hint="default"/>
        <w:lang w:val="uk-UA" w:eastAsia="en-US" w:bidi="ar-SA"/>
      </w:rPr>
    </w:lvl>
    <w:lvl w:ilvl="4" w:tplc="6EAE97EE">
      <w:numFmt w:val="bullet"/>
      <w:lvlText w:val="•"/>
      <w:lvlJc w:val="left"/>
      <w:pPr>
        <w:ind w:left="5742" w:hanging="281"/>
      </w:pPr>
      <w:rPr>
        <w:rFonts w:hint="default"/>
        <w:lang w:val="uk-UA" w:eastAsia="en-US" w:bidi="ar-SA"/>
      </w:rPr>
    </w:lvl>
    <w:lvl w:ilvl="5" w:tplc="090EC668">
      <w:numFmt w:val="bullet"/>
      <w:lvlText w:val="•"/>
      <w:lvlJc w:val="left"/>
      <w:pPr>
        <w:ind w:left="6429" w:hanging="281"/>
      </w:pPr>
      <w:rPr>
        <w:rFonts w:hint="default"/>
        <w:lang w:val="uk-UA" w:eastAsia="en-US" w:bidi="ar-SA"/>
      </w:rPr>
    </w:lvl>
    <w:lvl w:ilvl="6" w:tplc="3D1CB4C8">
      <w:numFmt w:val="bullet"/>
      <w:lvlText w:val="•"/>
      <w:lvlJc w:val="left"/>
      <w:pPr>
        <w:ind w:left="7116" w:hanging="281"/>
      </w:pPr>
      <w:rPr>
        <w:rFonts w:hint="default"/>
        <w:lang w:val="uk-UA" w:eastAsia="en-US" w:bidi="ar-SA"/>
      </w:rPr>
    </w:lvl>
    <w:lvl w:ilvl="7" w:tplc="FDD221EA">
      <w:numFmt w:val="bullet"/>
      <w:lvlText w:val="•"/>
      <w:lvlJc w:val="left"/>
      <w:pPr>
        <w:ind w:left="7804" w:hanging="281"/>
      </w:pPr>
      <w:rPr>
        <w:rFonts w:hint="default"/>
        <w:lang w:val="uk-UA" w:eastAsia="en-US" w:bidi="ar-SA"/>
      </w:rPr>
    </w:lvl>
    <w:lvl w:ilvl="8" w:tplc="5D92002A">
      <w:numFmt w:val="bullet"/>
      <w:lvlText w:val="•"/>
      <w:lvlJc w:val="left"/>
      <w:pPr>
        <w:ind w:left="8491" w:hanging="281"/>
      </w:pPr>
      <w:rPr>
        <w:rFonts w:hint="default"/>
        <w:lang w:val="uk-UA" w:eastAsia="en-US" w:bidi="ar-SA"/>
      </w:rPr>
    </w:lvl>
  </w:abstractNum>
  <w:abstractNum w:abstractNumId="3" w15:restartNumberingAfterBreak="0">
    <w:nsid w:val="7C4A7C2F"/>
    <w:multiLevelType w:val="hybridMultilevel"/>
    <w:tmpl w:val="EE3AE192"/>
    <w:lvl w:ilvl="0" w:tplc="0172C86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E746ADF"/>
    <w:multiLevelType w:val="multilevel"/>
    <w:tmpl w:val="32BCE20C"/>
    <w:lvl w:ilvl="0">
      <w:start w:val="3"/>
      <w:numFmt w:val="decimal"/>
      <w:lvlText w:val="%1"/>
      <w:lvlJc w:val="left"/>
      <w:pPr>
        <w:ind w:left="116" w:hanging="91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91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6" w:hanging="70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43" w:hanging="70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18" w:hanging="70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3" w:hanging="70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7" w:hanging="70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2" w:hanging="70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7" w:hanging="707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DA"/>
    <w:rsid w:val="000170CB"/>
    <w:rsid w:val="00026134"/>
    <w:rsid w:val="00060CF9"/>
    <w:rsid w:val="000B401B"/>
    <w:rsid w:val="002168EF"/>
    <w:rsid w:val="002715DB"/>
    <w:rsid w:val="003543BE"/>
    <w:rsid w:val="00390485"/>
    <w:rsid w:val="003B4A16"/>
    <w:rsid w:val="00416424"/>
    <w:rsid w:val="00435B75"/>
    <w:rsid w:val="005529B5"/>
    <w:rsid w:val="00590F13"/>
    <w:rsid w:val="006A7443"/>
    <w:rsid w:val="006E3F0C"/>
    <w:rsid w:val="00723A4B"/>
    <w:rsid w:val="007D0FCC"/>
    <w:rsid w:val="0081570D"/>
    <w:rsid w:val="008E079B"/>
    <w:rsid w:val="009000F5"/>
    <w:rsid w:val="0096714A"/>
    <w:rsid w:val="00993980"/>
    <w:rsid w:val="00993FF7"/>
    <w:rsid w:val="00997895"/>
    <w:rsid w:val="00A72453"/>
    <w:rsid w:val="00A8316C"/>
    <w:rsid w:val="00AF13DA"/>
    <w:rsid w:val="00B1284F"/>
    <w:rsid w:val="00B75B7D"/>
    <w:rsid w:val="00C91135"/>
    <w:rsid w:val="00D92CAE"/>
    <w:rsid w:val="00DC0290"/>
    <w:rsid w:val="00E45204"/>
    <w:rsid w:val="00E55B8C"/>
    <w:rsid w:val="00E92929"/>
    <w:rsid w:val="00EE49C6"/>
    <w:rsid w:val="00EE66E6"/>
    <w:rsid w:val="00E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63B0"/>
  <w15:chartTrackingRefBased/>
  <w15:docId w15:val="{3343CC24-FF99-4CA3-8361-51AFDE19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0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EF2036"/>
    <w:pPr>
      <w:ind w:left="1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036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EF2036"/>
    <w:pPr>
      <w:ind w:left="116" w:firstLine="707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EF2036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link w:val="a6"/>
    <w:uiPriority w:val="99"/>
    <w:qFormat/>
    <w:rsid w:val="00EF2036"/>
    <w:pPr>
      <w:ind w:left="116" w:firstLine="707"/>
      <w:jc w:val="both"/>
    </w:pPr>
  </w:style>
  <w:style w:type="character" w:customStyle="1" w:styleId="a6">
    <w:name w:val="Абзац списку Знак"/>
    <w:link w:val="a5"/>
    <w:uiPriority w:val="99"/>
    <w:locked/>
    <w:rsid w:val="00EF2036"/>
    <w:rPr>
      <w:rFonts w:ascii="Times New Roman" w:eastAsia="Times New Roman" w:hAnsi="Times New Roman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993FF7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993FF7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993FF7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993FF7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16</cp:revision>
  <cp:lastPrinted>2023-05-12T12:27:00Z</cp:lastPrinted>
  <dcterms:created xsi:type="dcterms:W3CDTF">2023-04-25T07:17:00Z</dcterms:created>
  <dcterms:modified xsi:type="dcterms:W3CDTF">2023-05-12T12:29:00Z</dcterms:modified>
</cp:coreProperties>
</file>