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BF0D" w14:textId="77777777" w:rsidR="007F5879" w:rsidRPr="0082368F" w:rsidRDefault="007F5879" w:rsidP="007F5879">
      <w:pPr>
        <w:spacing w:after="0" w:line="240" w:lineRule="auto"/>
        <w:ind w:firstLine="709"/>
        <w:jc w:val="both"/>
        <w:rPr>
          <w:rFonts w:ascii="Times New Roman" w:eastAsia="Times New Roman" w:hAnsi="Times New Roman"/>
          <w:sz w:val="24"/>
          <w:szCs w:val="24"/>
          <w:lang w:eastAsia="ru-RU"/>
        </w:rPr>
      </w:pPr>
    </w:p>
    <w:p w14:paraId="0F8B2D64" w14:textId="77777777" w:rsidR="0075497D" w:rsidRPr="0082368F" w:rsidRDefault="005469CF">
      <w:pPr>
        <w:spacing w:after="0" w:line="240" w:lineRule="auto"/>
        <w:rPr>
          <w:rFonts w:ascii="Times New Roman" w:hAnsi="Times New Roman"/>
          <w:sz w:val="24"/>
          <w:szCs w:val="24"/>
        </w:rPr>
      </w:pPr>
      <w:r w:rsidRPr="0082368F">
        <w:rPr>
          <w:rFonts w:ascii="Times New Roman" w:hAnsi="Times New Roman"/>
          <w:sz w:val="24"/>
          <w:szCs w:val="24"/>
        </w:rPr>
        <w:t xml:space="preserve">                                                                                  </w:t>
      </w:r>
    </w:p>
    <w:p w14:paraId="69591CBC" w14:textId="77777777" w:rsidR="0075497D" w:rsidRPr="0082368F" w:rsidRDefault="005469CF">
      <w:pPr>
        <w:spacing w:after="0" w:line="240" w:lineRule="auto"/>
        <w:rPr>
          <w:rFonts w:ascii="Times New Roman" w:hAnsi="Times New Roman"/>
          <w:sz w:val="24"/>
          <w:szCs w:val="24"/>
        </w:rPr>
      </w:pPr>
      <w:r w:rsidRPr="0082368F">
        <w:rPr>
          <w:rFonts w:ascii="Times New Roman" w:hAnsi="Times New Roman"/>
          <w:sz w:val="24"/>
          <w:szCs w:val="24"/>
          <w:lang w:val="ru-RU"/>
        </w:rPr>
        <w:t xml:space="preserve">                                                                                  </w:t>
      </w:r>
      <w:r w:rsidRPr="0082368F">
        <w:rPr>
          <w:rFonts w:ascii="Times New Roman" w:hAnsi="Times New Roman"/>
          <w:sz w:val="24"/>
          <w:szCs w:val="24"/>
        </w:rPr>
        <w:t xml:space="preserve">Додаток </w:t>
      </w:r>
    </w:p>
    <w:p w14:paraId="1AB0361C" w14:textId="77777777" w:rsidR="0075497D" w:rsidRPr="0082368F" w:rsidRDefault="005469CF">
      <w:pPr>
        <w:spacing w:after="0" w:line="240" w:lineRule="auto"/>
        <w:rPr>
          <w:rFonts w:ascii="Times New Roman" w:hAnsi="Times New Roman"/>
          <w:sz w:val="24"/>
          <w:szCs w:val="24"/>
        </w:rPr>
      </w:pP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t xml:space="preserve">до рішення виконавчого комітету </w:t>
      </w:r>
    </w:p>
    <w:p w14:paraId="75189388" w14:textId="77777777" w:rsidR="0075497D" w:rsidRPr="0082368F" w:rsidRDefault="005469CF">
      <w:pPr>
        <w:spacing w:after="0" w:line="240" w:lineRule="auto"/>
        <w:rPr>
          <w:rFonts w:ascii="Times New Roman" w:hAnsi="Times New Roman"/>
          <w:sz w:val="24"/>
          <w:szCs w:val="24"/>
        </w:rPr>
      </w:pP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r>
      <w:r w:rsidRPr="0082368F">
        <w:rPr>
          <w:rFonts w:ascii="Times New Roman" w:hAnsi="Times New Roman"/>
          <w:sz w:val="24"/>
          <w:szCs w:val="24"/>
        </w:rPr>
        <w:tab/>
        <w:t xml:space="preserve">Чорноморської    міської       ради </w:t>
      </w:r>
    </w:p>
    <w:p w14:paraId="4AE0AD8F" w14:textId="0665645F" w:rsidR="0075497D" w:rsidRPr="0082368F" w:rsidRDefault="005469CF">
      <w:pPr>
        <w:spacing w:after="0" w:line="240" w:lineRule="auto"/>
        <w:rPr>
          <w:rFonts w:ascii="Times New Roman" w:hAnsi="Times New Roman"/>
          <w:szCs w:val="24"/>
        </w:rPr>
      </w:pPr>
      <w:r w:rsidRPr="0082368F">
        <w:rPr>
          <w:rFonts w:ascii="Times New Roman" w:hAnsi="Times New Roman"/>
          <w:szCs w:val="24"/>
        </w:rPr>
        <w:tab/>
      </w:r>
      <w:r w:rsidRPr="0082368F">
        <w:rPr>
          <w:rFonts w:ascii="Times New Roman" w:hAnsi="Times New Roman"/>
          <w:szCs w:val="24"/>
        </w:rPr>
        <w:tab/>
      </w:r>
      <w:r w:rsidRPr="0082368F">
        <w:rPr>
          <w:rFonts w:ascii="Times New Roman" w:hAnsi="Times New Roman"/>
          <w:szCs w:val="24"/>
        </w:rPr>
        <w:tab/>
      </w:r>
      <w:r w:rsidRPr="0082368F">
        <w:rPr>
          <w:rFonts w:ascii="Times New Roman" w:hAnsi="Times New Roman"/>
          <w:szCs w:val="24"/>
        </w:rPr>
        <w:tab/>
      </w:r>
      <w:r w:rsidRPr="0082368F">
        <w:rPr>
          <w:rFonts w:ascii="Times New Roman" w:hAnsi="Times New Roman"/>
          <w:szCs w:val="24"/>
        </w:rPr>
        <w:tab/>
      </w:r>
      <w:r w:rsidRPr="0082368F">
        <w:rPr>
          <w:rFonts w:ascii="Times New Roman" w:hAnsi="Times New Roman"/>
          <w:szCs w:val="24"/>
        </w:rPr>
        <w:tab/>
      </w:r>
      <w:r w:rsidRPr="0082368F">
        <w:rPr>
          <w:rFonts w:ascii="Times New Roman" w:hAnsi="Times New Roman"/>
          <w:szCs w:val="24"/>
        </w:rPr>
        <w:tab/>
        <w:t>від</w:t>
      </w:r>
      <w:r w:rsidR="00237BF6">
        <w:rPr>
          <w:rFonts w:ascii="Times New Roman" w:hAnsi="Times New Roman"/>
          <w:szCs w:val="24"/>
        </w:rPr>
        <w:t xml:space="preserve">   19.05.</w:t>
      </w:r>
      <w:bookmarkStart w:id="0" w:name="_GoBack"/>
      <w:bookmarkEnd w:id="0"/>
      <w:r w:rsidR="00237BF6">
        <w:rPr>
          <w:rFonts w:ascii="Times New Roman" w:hAnsi="Times New Roman"/>
          <w:szCs w:val="24"/>
        </w:rPr>
        <w:t>2023   №  113</w:t>
      </w:r>
    </w:p>
    <w:p w14:paraId="286F292F" w14:textId="77777777" w:rsidR="0075497D" w:rsidRPr="0082368F" w:rsidRDefault="0075497D">
      <w:pPr>
        <w:tabs>
          <w:tab w:val="left" w:pos="4004"/>
        </w:tabs>
        <w:spacing w:after="20" w:line="240" w:lineRule="auto"/>
        <w:jc w:val="both"/>
        <w:rPr>
          <w:rFonts w:ascii="Times New Roman" w:hAnsi="Times New Roman" w:cs="Times New Roman"/>
          <w:sz w:val="24"/>
          <w:szCs w:val="24"/>
        </w:rPr>
      </w:pPr>
    </w:p>
    <w:p w14:paraId="4B8BA892" w14:textId="77777777" w:rsidR="0075497D" w:rsidRPr="0082368F" w:rsidRDefault="005469CF">
      <w:pPr>
        <w:tabs>
          <w:tab w:val="left" w:pos="4004"/>
        </w:tabs>
        <w:spacing w:after="20" w:line="240" w:lineRule="auto"/>
        <w:jc w:val="both"/>
        <w:rPr>
          <w:rFonts w:ascii="Times New Roman" w:hAnsi="Times New Roman" w:cs="Times New Roman"/>
          <w:b/>
          <w:sz w:val="24"/>
          <w:szCs w:val="24"/>
        </w:rPr>
      </w:pPr>
      <w:r w:rsidRPr="0082368F">
        <w:rPr>
          <w:rFonts w:ascii="Times New Roman" w:hAnsi="Times New Roman" w:cs="Times New Roman"/>
          <w:b/>
          <w:sz w:val="24"/>
          <w:szCs w:val="24"/>
        </w:rPr>
        <w:t xml:space="preserve">                                                                          </w:t>
      </w:r>
    </w:p>
    <w:p w14:paraId="47CEC13B" w14:textId="392FC730" w:rsidR="00E66050" w:rsidRPr="0082368F" w:rsidRDefault="005F1E90" w:rsidP="00E66050">
      <w:pPr>
        <w:tabs>
          <w:tab w:val="left" w:pos="4004"/>
        </w:tabs>
        <w:spacing w:after="20" w:line="240" w:lineRule="auto"/>
        <w:jc w:val="center"/>
        <w:rPr>
          <w:rFonts w:ascii="Times New Roman" w:hAnsi="Times New Roman"/>
          <w:b/>
          <w:bCs/>
          <w:sz w:val="28"/>
          <w:szCs w:val="28"/>
        </w:rPr>
      </w:pPr>
      <w:r>
        <w:rPr>
          <w:rFonts w:ascii="Times New Roman" w:hAnsi="Times New Roman"/>
          <w:b/>
          <w:bCs/>
          <w:sz w:val="28"/>
          <w:szCs w:val="28"/>
        </w:rPr>
        <w:t>П</w:t>
      </w:r>
      <w:r w:rsidR="00E66050" w:rsidRPr="0082368F">
        <w:rPr>
          <w:rFonts w:ascii="Times New Roman" w:hAnsi="Times New Roman"/>
          <w:b/>
          <w:bCs/>
          <w:sz w:val="28"/>
          <w:szCs w:val="28"/>
        </w:rPr>
        <w:t>орядок</w:t>
      </w:r>
    </w:p>
    <w:p w14:paraId="61D7C641" w14:textId="4A7A9E76" w:rsidR="0075497D" w:rsidRPr="0082368F" w:rsidRDefault="00E66050" w:rsidP="00E66050">
      <w:pPr>
        <w:tabs>
          <w:tab w:val="left" w:pos="4004"/>
        </w:tabs>
        <w:spacing w:after="20" w:line="240" w:lineRule="auto"/>
        <w:jc w:val="center"/>
        <w:rPr>
          <w:rFonts w:ascii="Times New Roman" w:hAnsi="Times New Roman" w:cs="Times New Roman"/>
          <w:b/>
          <w:iCs/>
          <w:color w:val="000000" w:themeColor="text1"/>
          <w:sz w:val="28"/>
          <w:szCs w:val="28"/>
          <w:shd w:val="clear" w:color="auto" w:fill="FFFFFF"/>
        </w:rPr>
      </w:pPr>
      <w:r w:rsidRPr="0082368F">
        <w:rPr>
          <w:rFonts w:ascii="Times New Roman" w:hAnsi="Times New Roman"/>
          <w:b/>
          <w:bCs/>
          <w:sz w:val="28"/>
          <w:szCs w:val="28"/>
        </w:rPr>
        <w:t xml:space="preserve">отримання та розподілу </w:t>
      </w:r>
      <w:r w:rsidRPr="0082368F">
        <w:rPr>
          <w:rFonts w:ascii="Times New Roman" w:hAnsi="Times New Roman" w:cs="Times New Roman"/>
          <w:b/>
          <w:bCs/>
          <w:sz w:val="28"/>
          <w:szCs w:val="28"/>
        </w:rPr>
        <w:t xml:space="preserve">гуманітарної допомоги населенню Чорноморської міської територіальної громади, в тому числі </w:t>
      </w:r>
      <w:r w:rsidRPr="0082368F">
        <w:rPr>
          <w:rFonts w:ascii="Times New Roman" w:hAnsi="Times New Roman"/>
          <w:b/>
          <w:sz w:val="28"/>
          <w:szCs w:val="28"/>
        </w:rPr>
        <w:t xml:space="preserve">внутрішньо переміщеним </w:t>
      </w:r>
      <w:r w:rsidRPr="0082368F">
        <w:rPr>
          <w:rFonts w:ascii="Times New Roman" w:hAnsi="Times New Roman" w:cs="Times New Roman"/>
          <w:b/>
          <w:iCs/>
          <w:color w:val="000000" w:themeColor="text1"/>
          <w:sz w:val="28"/>
          <w:szCs w:val="28"/>
          <w:shd w:val="clear" w:color="auto" w:fill="FFFFFF"/>
        </w:rPr>
        <w:t>особам</w:t>
      </w:r>
      <w:r w:rsidR="00821AAD">
        <w:rPr>
          <w:rFonts w:ascii="Times New Roman" w:hAnsi="Times New Roman" w:cs="Times New Roman"/>
          <w:b/>
          <w:iCs/>
          <w:color w:val="000000" w:themeColor="text1"/>
          <w:sz w:val="28"/>
          <w:szCs w:val="28"/>
          <w:shd w:val="clear" w:color="auto" w:fill="FFFFFF"/>
        </w:rPr>
        <w:t>,</w:t>
      </w:r>
      <w:r w:rsidRPr="0082368F">
        <w:rPr>
          <w:rFonts w:ascii="Times New Roman" w:hAnsi="Times New Roman" w:cs="Times New Roman"/>
          <w:b/>
          <w:iCs/>
          <w:color w:val="000000" w:themeColor="text1"/>
          <w:sz w:val="28"/>
          <w:szCs w:val="28"/>
          <w:shd w:val="clear" w:color="auto" w:fill="FFFFFF"/>
        </w:rPr>
        <w:t xml:space="preserve"> на період правового режиму воєнного стану в Україні</w:t>
      </w:r>
    </w:p>
    <w:p w14:paraId="2DDD92F1" w14:textId="77777777" w:rsidR="00E66050" w:rsidRPr="0082368F" w:rsidRDefault="00E66050" w:rsidP="00E66050">
      <w:pPr>
        <w:tabs>
          <w:tab w:val="left" w:pos="4004"/>
        </w:tabs>
        <w:spacing w:after="20" w:line="240" w:lineRule="auto"/>
        <w:jc w:val="center"/>
        <w:rPr>
          <w:rFonts w:ascii="Times New Roman" w:hAnsi="Times New Roman" w:cs="Times New Roman"/>
          <w:b/>
          <w:sz w:val="24"/>
          <w:szCs w:val="24"/>
        </w:rPr>
      </w:pPr>
    </w:p>
    <w:p w14:paraId="285AED89" w14:textId="77777777" w:rsidR="0075497D" w:rsidRPr="0082368F" w:rsidRDefault="005469CF">
      <w:pPr>
        <w:pStyle w:val="a7"/>
        <w:numPr>
          <w:ilvl w:val="0"/>
          <w:numId w:val="1"/>
        </w:numPr>
        <w:spacing w:after="0" w:line="240" w:lineRule="auto"/>
        <w:ind w:left="0"/>
        <w:jc w:val="center"/>
        <w:rPr>
          <w:rFonts w:ascii="Times New Roman" w:hAnsi="Times New Roman" w:cs="Times New Roman"/>
          <w:b/>
          <w:bCs/>
          <w:sz w:val="28"/>
          <w:szCs w:val="28"/>
        </w:rPr>
      </w:pPr>
      <w:r w:rsidRPr="0082368F">
        <w:rPr>
          <w:rFonts w:ascii="Times New Roman" w:hAnsi="Times New Roman" w:cs="Times New Roman"/>
          <w:b/>
          <w:bCs/>
          <w:sz w:val="28"/>
          <w:szCs w:val="28"/>
        </w:rPr>
        <w:t>Загальні положення</w:t>
      </w:r>
    </w:p>
    <w:p w14:paraId="43576D45" w14:textId="77777777" w:rsidR="0075497D" w:rsidRPr="0082368F" w:rsidRDefault="0075497D">
      <w:pPr>
        <w:pStyle w:val="a7"/>
        <w:spacing w:after="0" w:line="240" w:lineRule="auto"/>
        <w:ind w:left="0"/>
        <w:rPr>
          <w:rFonts w:ascii="Times New Roman" w:hAnsi="Times New Roman" w:cs="Times New Roman"/>
          <w:b/>
          <w:bCs/>
          <w:sz w:val="28"/>
          <w:szCs w:val="28"/>
        </w:rPr>
      </w:pPr>
    </w:p>
    <w:p w14:paraId="0C07DB5E" w14:textId="38CBAA2E" w:rsidR="0075497D" w:rsidRPr="0082368F" w:rsidRDefault="005469CF" w:rsidP="00966808">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Це</w:t>
      </w:r>
      <w:r w:rsidR="00801DF8">
        <w:rPr>
          <w:rFonts w:ascii="Times New Roman" w:hAnsi="Times New Roman" w:cs="Times New Roman"/>
          <w:sz w:val="24"/>
          <w:szCs w:val="24"/>
        </w:rPr>
        <w:t>й</w:t>
      </w:r>
      <w:r w:rsidRPr="0082368F">
        <w:rPr>
          <w:rFonts w:ascii="Times New Roman" w:hAnsi="Times New Roman" w:cs="Times New Roman"/>
          <w:sz w:val="24"/>
          <w:szCs w:val="24"/>
        </w:rPr>
        <w:t xml:space="preserve"> </w:t>
      </w:r>
      <w:r w:rsidR="00801DF8">
        <w:rPr>
          <w:rFonts w:ascii="Times New Roman" w:hAnsi="Times New Roman" w:cs="Times New Roman"/>
          <w:sz w:val="24"/>
          <w:szCs w:val="24"/>
        </w:rPr>
        <w:t>Порядок</w:t>
      </w:r>
      <w:r w:rsidRPr="0082368F">
        <w:rPr>
          <w:rFonts w:ascii="Times New Roman" w:hAnsi="Times New Roman" w:cs="Times New Roman"/>
          <w:sz w:val="24"/>
          <w:szCs w:val="24"/>
        </w:rPr>
        <w:t xml:space="preserve"> встановлює порядок дій комунальної установи «Територіальній центр соціального обслуговування (надання соціальних послуг) Чорноморської міської ради Одеського району Одеської області» (</w:t>
      </w:r>
      <w:r w:rsidR="00E4147F" w:rsidRPr="0082368F">
        <w:rPr>
          <w:rFonts w:ascii="Times New Roman" w:hAnsi="Times New Roman" w:cs="Times New Roman"/>
          <w:sz w:val="24"/>
          <w:szCs w:val="24"/>
        </w:rPr>
        <w:t>д</w:t>
      </w:r>
      <w:r w:rsidRPr="0082368F">
        <w:rPr>
          <w:rFonts w:ascii="Times New Roman" w:hAnsi="Times New Roman" w:cs="Times New Roman"/>
          <w:sz w:val="24"/>
          <w:szCs w:val="24"/>
        </w:rPr>
        <w:t>алі</w:t>
      </w:r>
      <w:r w:rsidR="00E4147F" w:rsidRPr="0082368F">
        <w:rPr>
          <w:rFonts w:ascii="Times New Roman" w:hAnsi="Times New Roman" w:cs="Times New Roman"/>
          <w:sz w:val="24"/>
          <w:szCs w:val="24"/>
        </w:rPr>
        <w:t xml:space="preserve"> </w:t>
      </w:r>
      <w:r w:rsidR="00C618D9">
        <w:rPr>
          <w:rFonts w:ascii="Times New Roman" w:hAnsi="Times New Roman" w:cs="Times New Roman"/>
          <w:sz w:val="24"/>
          <w:szCs w:val="24"/>
        </w:rPr>
        <w:t>–</w:t>
      </w:r>
      <w:r w:rsidR="00E4147F" w:rsidRPr="0082368F">
        <w:rPr>
          <w:rFonts w:ascii="Times New Roman" w:hAnsi="Times New Roman" w:cs="Times New Roman"/>
          <w:sz w:val="24"/>
          <w:szCs w:val="24"/>
        </w:rPr>
        <w:t xml:space="preserve"> </w:t>
      </w:r>
      <w:r w:rsidR="00C618D9">
        <w:rPr>
          <w:rFonts w:ascii="Times New Roman" w:hAnsi="Times New Roman" w:cs="Times New Roman"/>
          <w:sz w:val="24"/>
          <w:szCs w:val="24"/>
        </w:rPr>
        <w:t>КУ «</w:t>
      </w:r>
      <w:r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щодо процесу </w:t>
      </w:r>
      <w:r w:rsidR="00E4147F" w:rsidRPr="0082368F">
        <w:rPr>
          <w:rFonts w:ascii="Times New Roman" w:hAnsi="Times New Roman" w:cs="Times New Roman"/>
          <w:sz w:val="24"/>
          <w:szCs w:val="24"/>
        </w:rPr>
        <w:t xml:space="preserve">прийняття </w:t>
      </w:r>
      <w:r w:rsidRPr="0082368F">
        <w:rPr>
          <w:rFonts w:ascii="Times New Roman" w:hAnsi="Times New Roman" w:cs="Times New Roman"/>
          <w:sz w:val="24"/>
          <w:szCs w:val="24"/>
        </w:rPr>
        <w:t>(</w:t>
      </w:r>
      <w:r w:rsidR="00E4147F" w:rsidRPr="0082368F">
        <w:rPr>
          <w:rFonts w:ascii="Times New Roman" w:hAnsi="Times New Roman" w:cs="Times New Roman"/>
          <w:sz w:val="24"/>
          <w:szCs w:val="24"/>
        </w:rPr>
        <w:t>отримання</w:t>
      </w:r>
      <w:r w:rsidRPr="0082368F">
        <w:rPr>
          <w:rFonts w:ascii="Times New Roman" w:hAnsi="Times New Roman" w:cs="Times New Roman"/>
          <w:sz w:val="24"/>
          <w:szCs w:val="24"/>
        </w:rPr>
        <w:t>) від донорів та  інших суб’єктів (</w:t>
      </w:r>
      <w:r w:rsidR="00E4147F" w:rsidRPr="0082368F">
        <w:rPr>
          <w:rFonts w:ascii="Times New Roman" w:hAnsi="Times New Roman" w:cs="Times New Roman"/>
          <w:sz w:val="24"/>
          <w:szCs w:val="24"/>
        </w:rPr>
        <w:t>надавачів</w:t>
      </w:r>
      <w:r w:rsidRPr="0082368F">
        <w:rPr>
          <w:rFonts w:ascii="Times New Roman" w:hAnsi="Times New Roman" w:cs="Times New Roman"/>
          <w:sz w:val="24"/>
          <w:szCs w:val="24"/>
        </w:rPr>
        <w:t xml:space="preserve"> гуманітарної допомоги (далі</w:t>
      </w:r>
      <w:r w:rsidR="00E4147F" w:rsidRPr="0082368F">
        <w:rPr>
          <w:rFonts w:ascii="Times New Roman" w:hAnsi="Times New Roman" w:cs="Times New Roman"/>
          <w:sz w:val="24"/>
          <w:szCs w:val="24"/>
        </w:rPr>
        <w:t xml:space="preserve"> - </w:t>
      </w:r>
      <w:r w:rsidRPr="0082368F">
        <w:rPr>
          <w:rFonts w:ascii="Times New Roman" w:hAnsi="Times New Roman" w:cs="Times New Roman"/>
          <w:sz w:val="24"/>
          <w:szCs w:val="24"/>
        </w:rPr>
        <w:t xml:space="preserve"> ГД)), </w:t>
      </w:r>
      <w:r w:rsidR="00E4147F" w:rsidRPr="0082368F">
        <w:rPr>
          <w:rFonts w:ascii="Times New Roman" w:hAnsi="Times New Roman" w:cs="Times New Roman"/>
          <w:sz w:val="24"/>
          <w:szCs w:val="24"/>
        </w:rPr>
        <w:t xml:space="preserve"> обліку, </w:t>
      </w:r>
      <w:r w:rsidRPr="0082368F">
        <w:rPr>
          <w:rFonts w:ascii="Times New Roman" w:hAnsi="Times New Roman" w:cs="Times New Roman"/>
          <w:sz w:val="24"/>
          <w:szCs w:val="24"/>
        </w:rPr>
        <w:t>розподілу і видач</w:t>
      </w:r>
      <w:r w:rsidR="00E4147F" w:rsidRPr="0082368F">
        <w:rPr>
          <w:rFonts w:ascii="Times New Roman" w:hAnsi="Times New Roman" w:cs="Times New Roman"/>
          <w:sz w:val="24"/>
          <w:szCs w:val="24"/>
        </w:rPr>
        <w:t xml:space="preserve">і </w:t>
      </w:r>
      <w:r w:rsidRPr="0082368F">
        <w:rPr>
          <w:rFonts w:ascii="Times New Roman" w:hAnsi="Times New Roman" w:cs="Times New Roman"/>
          <w:sz w:val="24"/>
          <w:szCs w:val="24"/>
        </w:rPr>
        <w:t xml:space="preserve">(надання) ГД безпосередньо кінцевому набувачу. Положення визначає основні засади і принципи документального оформлення операцій з ГД, оцінки, ведення обліку. </w:t>
      </w:r>
    </w:p>
    <w:p w14:paraId="24775CD2" w14:textId="17864FE4" w:rsidR="0075497D" w:rsidRPr="0082368F" w:rsidRDefault="005469CF" w:rsidP="00966808">
      <w:pPr>
        <w:pStyle w:val="a7"/>
        <w:numPr>
          <w:ilvl w:val="1"/>
          <w:numId w:val="1"/>
        </w:numPr>
        <w:tabs>
          <w:tab w:val="left" w:pos="993"/>
        </w:tabs>
        <w:spacing w:after="0" w:line="240" w:lineRule="auto"/>
        <w:ind w:left="0" w:firstLine="567"/>
        <w:jc w:val="both"/>
        <w:rPr>
          <w:rFonts w:ascii="Times New Roman" w:hAnsi="Times New Roman"/>
          <w:b/>
          <w:bCs/>
          <w:sz w:val="24"/>
          <w:szCs w:val="24"/>
        </w:rPr>
      </w:pPr>
      <w:r w:rsidRPr="0082368F">
        <w:rPr>
          <w:rFonts w:ascii="Times New Roman" w:hAnsi="Times New Roman" w:cs="Times New Roman"/>
          <w:sz w:val="24"/>
          <w:szCs w:val="24"/>
        </w:rPr>
        <w:t xml:space="preserve"> Метою </w:t>
      </w:r>
      <w:r w:rsidR="005F1E90">
        <w:rPr>
          <w:rFonts w:ascii="Times New Roman" w:hAnsi="Times New Roman" w:cs="Times New Roman"/>
          <w:sz w:val="24"/>
          <w:szCs w:val="24"/>
        </w:rPr>
        <w:t>Порядку</w:t>
      </w:r>
      <w:r w:rsidRPr="0082368F">
        <w:rPr>
          <w:rFonts w:ascii="Times New Roman" w:hAnsi="Times New Roman" w:cs="Times New Roman"/>
          <w:sz w:val="24"/>
          <w:szCs w:val="24"/>
        </w:rPr>
        <w:t xml:space="preserve"> є врегулювання процесу організації </w:t>
      </w:r>
      <w:r w:rsidRPr="0082368F">
        <w:rPr>
          <w:rFonts w:ascii="Times New Roman" w:hAnsi="Times New Roman" w:cs="Times New Roman"/>
          <w:bCs/>
          <w:sz w:val="24"/>
          <w:szCs w:val="24"/>
        </w:rPr>
        <w:t xml:space="preserve">надання ГД на період воєнного стану  </w:t>
      </w:r>
      <w:r w:rsidR="002C7302" w:rsidRPr="0082368F">
        <w:rPr>
          <w:rFonts w:ascii="Times New Roman" w:hAnsi="Times New Roman" w:cs="Times New Roman"/>
          <w:bCs/>
          <w:sz w:val="24"/>
          <w:szCs w:val="24"/>
        </w:rPr>
        <w:t xml:space="preserve">населенню Чорноморської міської територіальної громади, в тому числі </w:t>
      </w:r>
      <w:r w:rsidR="002C7302" w:rsidRPr="0082368F">
        <w:rPr>
          <w:rFonts w:ascii="Times New Roman" w:hAnsi="Times New Roman"/>
          <w:sz w:val="24"/>
          <w:szCs w:val="24"/>
        </w:rPr>
        <w:t xml:space="preserve">внутрішньо переміщеним </w:t>
      </w:r>
      <w:r w:rsidR="002C7302" w:rsidRPr="0082368F">
        <w:rPr>
          <w:rFonts w:ascii="Times New Roman" w:hAnsi="Times New Roman" w:cs="Times New Roman"/>
          <w:iCs/>
          <w:color w:val="000000" w:themeColor="text1"/>
          <w:sz w:val="24"/>
          <w:szCs w:val="24"/>
          <w:shd w:val="clear" w:color="auto" w:fill="FFFFFF"/>
        </w:rPr>
        <w:t>особам</w:t>
      </w:r>
      <w:r w:rsidRPr="0082368F">
        <w:rPr>
          <w:rFonts w:ascii="Times New Roman" w:hAnsi="Times New Roman"/>
          <w:bCs/>
          <w:sz w:val="24"/>
          <w:szCs w:val="24"/>
        </w:rPr>
        <w:t xml:space="preserve">.  </w:t>
      </w:r>
    </w:p>
    <w:p w14:paraId="1230BC8F" w14:textId="6D780ED0" w:rsidR="0075497D" w:rsidRPr="0082368F" w:rsidRDefault="005469CF" w:rsidP="00966808">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Надання ГД  здійснюється за  умови надходження ГД до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від відповідних суб’єктів і її наявності в достатн</w:t>
      </w:r>
      <w:r w:rsidR="00821AAD">
        <w:rPr>
          <w:rFonts w:ascii="Times New Roman" w:hAnsi="Times New Roman" w:cs="Times New Roman"/>
          <w:sz w:val="24"/>
          <w:szCs w:val="24"/>
        </w:rPr>
        <w:t>ій</w:t>
      </w:r>
      <w:r w:rsidRPr="0082368F">
        <w:rPr>
          <w:rFonts w:ascii="Times New Roman" w:hAnsi="Times New Roman" w:cs="Times New Roman"/>
          <w:sz w:val="24"/>
          <w:szCs w:val="24"/>
        </w:rPr>
        <w:t xml:space="preserve"> кількості для подальшого комплектування, розподілу і видачі. </w:t>
      </w:r>
    </w:p>
    <w:p w14:paraId="72BE6C60" w14:textId="317E9B63" w:rsidR="0075497D" w:rsidRPr="0082368F" w:rsidRDefault="005469CF" w:rsidP="00966808">
      <w:pPr>
        <w:pStyle w:val="a7"/>
        <w:numPr>
          <w:ilvl w:val="1"/>
          <w:numId w:val="1"/>
        </w:numPr>
        <w:tabs>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фактично виконує функцію транзиту ГД від координаційного гуманітарного штабу, військових державних адміністрацій, органів державної виконавчої влади, місцевого самоврядування і інших </w:t>
      </w:r>
      <w:r w:rsidR="00855A56" w:rsidRPr="0082368F">
        <w:rPr>
          <w:rFonts w:ascii="Times New Roman" w:hAnsi="Times New Roman" w:cs="Times New Roman"/>
          <w:sz w:val="24"/>
          <w:szCs w:val="24"/>
        </w:rPr>
        <w:t>надавачів</w:t>
      </w:r>
      <w:r w:rsidRPr="0082368F">
        <w:rPr>
          <w:rFonts w:ascii="Times New Roman" w:hAnsi="Times New Roman" w:cs="Times New Roman"/>
          <w:sz w:val="24"/>
          <w:szCs w:val="24"/>
        </w:rPr>
        <w:t xml:space="preserve"> ГД, благодійних організацій, громадських організацій і їх об’єднань, донорів в цілому до набувачів ГД. </w:t>
      </w:r>
    </w:p>
    <w:p w14:paraId="0E508215" w14:textId="0B42E6A7" w:rsidR="0075497D" w:rsidRPr="0082368F" w:rsidRDefault="005469CF" w:rsidP="00966808">
      <w:pPr>
        <w:pStyle w:val="a7"/>
        <w:numPr>
          <w:ilvl w:val="1"/>
          <w:numId w:val="1"/>
        </w:numPr>
        <w:tabs>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Для виконання завдань</w:t>
      </w:r>
      <w:r w:rsidR="00821AAD">
        <w:rPr>
          <w:rFonts w:ascii="Times New Roman" w:hAnsi="Times New Roman" w:cs="Times New Roman"/>
          <w:sz w:val="24"/>
          <w:szCs w:val="24"/>
        </w:rPr>
        <w:t>,</w:t>
      </w:r>
      <w:r w:rsidRPr="0082368F">
        <w:rPr>
          <w:rFonts w:ascii="Times New Roman" w:hAnsi="Times New Roman" w:cs="Times New Roman"/>
          <w:sz w:val="24"/>
          <w:szCs w:val="24"/>
        </w:rPr>
        <w:t xml:space="preserve"> передбачених ц</w:t>
      </w:r>
      <w:r w:rsidR="00855A56" w:rsidRPr="0082368F">
        <w:rPr>
          <w:rFonts w:ascii="Times New Roman" w:hAnsi="Times New Roman" w:cs="Times New Roman"/>
          <w:sz w:val="24"/>
          <w:szCs w:val="24"/>
        </w:rPr>
        <w:t>и</w:t>
      </w:r>
      <w:r w:rsidRPr="0082368F">
        <w:rPr>
          <w:rFonts w:ascii="Times New Roman" w:hAnsi="Times New Roman" w:cs="Times New Roman"/>
          <w:sz w:val="24"/>
          <w:szCs w:val="24"/>
        </w:rPr>
        <w:t xml:space="preserve">м </w:t>
      </w:r>
      <w:r w:rsidR="00801DF8">
        <w:rPr>
          <w:rFonts w:ascii="Times New Roman" w:hAnsi="Times New Roman" w:cs="Times New Roman"/>
          <w:sz w:val="24"/>
          <w:szCs w:val="24"/>
        </w:rPr>
        <w:t>Порядком</w:t>
      </w:r>
      <w:r w:rsidR="00821AAD">
        <w:rPr>
          <w:rFonts w:ascii="Times New Roman" w:hAnsi="Times New Roman" w:cs="Times New Roman"/>
          <w:sz w:val="24"/>
          <w:szCs w:val="24"/>
        </w:rPr>
        <w:t>,</w:t>
      </w:r>
      <w:r w:rsidRPr="0082368F">
        <w:rPr>
          <w:rFonts w:ascii="Times New Roman" w:hAnsi="Times New Roman" w:cs="Times New Roman"/>
          <w:sz w:val="24"/>
          <w:szCs w:val="24"/>
        </w:rPr>
        <w:t xml:space="preserve">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в процесі планування бюджету</w:t>
      </w:r>
      <w:r w:rsidR="00997C7C" w:rsidRPr="0082368F">
        <w:rPr>
          <w:rFonts w:ascii="Times New Roman" w:hAnsi="Times New Roman" w:cs="Times New Roman"/>
          <w:sz w:val="24"/>
          <w:szCs w:val="24"/>
        </w:rPr>
        <w:t xml:space="preserve"> на наступний рік за умови продовження воєнного стану</w:t>
      </w:r>
      <w:r w:rsidRPr="0082368F">
        <w:rPr>
          <w:rFonts w:ascii="Times New Roman" w:hAnsi="Times New Roman" w:cs="Times New Roman"/>
          <w:sz w:val="24"/>
          <w:szCs w:val="24"/>
        </w:rPr>
        <w:t xml:space="preserve"> </w:t>
      </w:r>
      <w:r w:rsidR="00855A56" w:rsidRPr="0082368F">
        <w:rPr>
          <w:rFonts w:ascii="Times New Roman" w:hAnsi="Times New Roman" w:cs="Times New Roman"/>
          <w:sz w:val="24"/>
          <w:szCs w:val="24"/>
        </w:rPr>
        <w:t xml:space="preserve">враховує в </w:t>
      </w:r>
      <w:r w:rsidR="00997C7C" w:rsidRPr="0082368F">
        <w:rPr>
          <w:rFonts w:ascii="Times New Roman" w:hAnsi="Times New Roman" w:cs="Times New Roman"/>
          <w:sz w:val="24"/>
          <w:szCs w:val="24"/>
        </w:rPr>
        <w:t xml:space="preserve">бюджетному запиті </w:t>
      </w:r>
      <w:r w:rsidRPr="0082368F">
        <w:rPr>
          <w:rFonts w:ascii="Times New Roman" w:hAnsi="Times New Roman" w:cs="Times New Roman"/>
          <w:sz w:val="24"/>
          <w:szCs w:val="24"/>
        </w:rPr>
        <w:t xml:space="preserve"> необхідні </w:t>
      </w:r>
      <w:r w:rsidR="00997C7C" w:rsidRPr="0082368F">
        <w:rPr>
          <w:rFonts w:ascii="Times New Roman" w:hAnsi="Times New Roman" w:cs="Times New Roman"/>
          <w:sz w:val="24"/>
          <w:szCs w:val="24"/>
        </w:rPr>
        <w:t>видатки</w:t>
      </w:r>
      <w:r w:rsidRPr="0082368F">
        <w:rPr>
          <w:rFonts w:ascii="Times New Roman" w:hAnsi="Times New Roman" w:cs="Times New Roman"/>
          <w:sz w:val="24"/>
          <w:szCs w:val="24"/>
        </w:rPr>
        <w:t xml:space="preserve"> для придбання послуг</w:t>
      </w:r>
      <w:r w:rsidR="00997C7C" w:rsidRPr="0082368F">
        <w:rPr>
          <w:rFonts w:ascii="Times New Roman" w:hAnsi="Times New Roman" w:cs="Times New Roman"/>
          <w:sz w:val="24"/>
          <w:szCs w:val="24"/>
        </w:rPr>
        <w:t xml:space="preserve"> з </w:t>
      </w:r>
      <w:r w:rsidRPr="0082368F">
        <w:rPr>
          <w:rFonts w:ascii="Times New Roman" w:hAnsi="Times New Roman" w:cs="Times New Roman"/>
          <w:sz w:val="24"/>
          <w:szCs w:val="24"/>
        </w:rPr>
        <w:t>перевезення вантажів (ГД), зберігання вантажів (ГД), експертизи та знищення (утилізація) ГД та інше.</w:t>
      </w:r>
    </w:p>
    <w:p w14:paraId="419B25FD" w14:textId="77777777" w:rsidR="0075497D" w:rsidRPr="0082368F" w:rsidRDefault="0075497D">
      <w:pPr>
        <w:pStyle w:val="a7"/>
        <w:spacing w:line="240" w:lineRule="auto"/>
        <w:ind w:left="0"/>
        <w:jc w:val="both"/>
        <w:rPr>
          <w:rFonts w:ascii="Times New Roman" w:hAnsi="Times New Roman" w:cs="Times New Roman"/>
          <w:sz w:val="24"/>
          <w:szCs w:val="24"/>
        </w:rPr>
      </w:pPr>
    </w:p>
    <w:p w14:paraId="780D23E3" w14:textId="77777777" w:rsidR="0075497D" w:rsidRPr="0082368F" w:rsidRDefault="005469CF" w:rsidP="005A0882">
      <w:pPr>
        <w:pStyle w:val="a7"/>
        <w:numPr>
          <w:ilvl w:val="0"/>
          <w:numId w:val="1"/>
        </w:numPr>
        <w:tabs>
          <w:tab w:val="left" w:pos="284"/>
          <w:tab w:val="left" w:pos="426"/>
        </w:tabs>
        <w:spacing w:after="0" w:line="240" w:lineRule="auto"/>
        <w:ind w:left="0" w:firstLine="0"/>
        <w:jc w:val="center"/>
        <w:rPr>
          <w:rFonts w:ascii="Times New Roman" w:hAnsi="Times New Roman" w:cs="Times New Roman"/>
          <w:b/>
          <w:bCs/>
          <w:sz w:val="28"/>
          <w:szCs w:val="28"/>
        </w:rPr>
      </w:pPr>
      <w:r w:rsidRPr="0082368F">
        <w:rPr>
          <w:rFonts w:ascii="Times New Roman" w:hAnsi="Times New Roman" w:cs="Times New Roman"/>
          <w:b/>
          <w:bCs/>
          <w:sz w:val="28"/>
          <w:szCs w:val="28"/>
        </w:rPr>
        <w:t>Нормативні посилання</w:t>
      </w:r>
    </w:p>
    <w:p w14:paraId="2B26B886" w14:textId="77777777" w:rsidR="0075497D" w:rsidRPr="0082368F" w:rsidRDefault="0075497D">
      <w:pPr>
        <w:pStyle w:val="a7"/>
        <w:spacing w:after="0" w:line="240" w:lineRule="auto"/>
        <w:ind w:left="0"/>
        <w:rPr>
          <w:rFonts w:ascii="Times New Roman" w:hAnsi="Times New Roman" w:cs="Times New Roman"/>
          <w:b/>
          <w:bCs/>
          <w:sz w:val="28"/>
          <w:szCs w:val="28"/>
        </w:rPr>
      </w:pPr>
    </w:p>
    <w:p w14:paraId="0781A64E" w14:textId="77777777" w:rsidR="0075497D" w:rsidRPr="0082368F" w:rsidRDefault="005469CF" w:rsidP="00193539">
      <w:pPr>
        <w:pStyle w:val="a7"/>
        <w:tabs>
          <w:tab w:val="left" w:pos="851"/>
          <w:tab w:val="left" w:pos="993"/>
        </w:tabs>
        <w:spacing w:after="0" w:line="240" w:lineRule="auto"/>
        <w:ind w:left="567"/>
        <w:jc w:val="both"/>
        <w:rPr>
          <w:rFonts w:ascii="Times New Roman" w:hAnsi="Times New Roman" w:cs="Times New Roman"/>
          <w:sz w:val="24"/>
          <w:szCs w:val="24"/>
        </w:rPr>
      </w:pPr>
      <w:r w:rsidRPr="0082368F">
        <w:rPr>
          <w:rFonts w:ascii="Times New Roman" w:hAnsi="Times New Roman" w:cs="Times New Roman"/>
          <w:sz w:val="24"/>
          <w:szCs w:val="24"/>
        </w:rPr>
        <w:t>- Закон України «Про гуманітарну допомогу»</w:t>
      </w:r>
      <w:r w:rsidR="00193539" w:rsidRPr="0082368F">
        <w:rPr>
          <w:rFonts w:ascii="Times New Roman" w:hAnsi="Times New Roman" w:cs="Times New Roman"/>
          <w:sz w:val="24"/>
          <w:szCs w:val="24"/>
        </w:rPr>
        <w:t>;</w:t>
      </w:r>
    </w:p>
    <w:p w14:paraId="13D5A59A" w14:textId="77777777" w:rsidR="0075497D" w:rsidRPr="0082368F" w:rsidRDefault="005469CF" w:rsidP="00193539">
      <w:pPr>
        <w:pStyle w:val="a7"/>
        <w:numPr>
          <w:ilvl w:val="0"/>
          <w:numId w:val="2"/>
        </w:numPr>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Закон України «Про благодійну діяльність та благодійні організації»</w:t>
      </w:r>
      <w:r w:rsidR="00193539" w:rsidRPr="0082368F">
        <w:rPr>
          <w:rFonts w:ascii="Times New Roman" w:hAnsi="Times New Roman" w:cs="Times New Roman"/>
          <w:sz w:val="24"/>
          <w:szCs w:val="24"/>
        </w:rPr>
        <w:t>;</w:t>
      </w:r>
    </w:p>
    <w:p w14:paraId="063EBF51" w14:textId="77777777" w:rsidR="0075497D" w:rsidRPr="0082368F" w:rsidRDefault="005469CF" w:rsidP="00193539">
      <w:pPr>
        <w:pStyle w:val="a7"/>
        <w:numPr>
          <w:ilvl w:val="0"/>
          <w:numId w:val="2"/>
        </w:numPr>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Закон України «Про місцеве самоврядування в Україні»</w:t>
      </w:r>
      <w:r w:rsidR="00193539" w:rsidRPr="0082368F">
        <w:rPr>
          <w:rFonts w:ascii="Times New Roman" w:hAnsi="Times New Roman" w:cs="Times New Roman"/>
          <w:sz w:val="24"/>
          <w:szCs w:val="24"/>
        </w:rPr>
        <w:t>;</w:t>
      </w:r>
    </w:p>
    <w:p w14:paraId="303E4D02" w14:textId="77777777" w:rsidR="00193539" w:rsidRPr="0082368F" w:rsidRDefault="00193539" w:rsidP="00193539">
      <w:pPr>
        <w:pStyle w:val="a7"/>
        <w:numPr>
          <w:ilvl w:val="0"/>
          <w:numId w:val="2"/>
        </w:numPr>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Закон України «Про бухгалтерський облік та фінансову звітність в Україні»;</w:t>
      </w:r>
    </w:p>
    <w:p w14:paraId="611D239C" w14:textId="77777777" w:rsidR="00193539" w:rsidRPr="0082368F" w:rsidRDefault="00193539" w:rsidP="00193539">
      <w:pPr>
        <w:pStyle w:val="a7"/>
        <w:numPr>
          <w:ilvl w:val="0"/>
          <w:numId w:val="2"/>
        </w:numPr>
        <w:spacing w:after="0" w:line="240" w:lineRule="auto"/>
        <w:ind w:left="0" w:firstLine="567"/>
        <w:jc w:val="both"/>
        <w:rPr>
          <w:rStyle w:val="a4"/>
          <w:rFonts w:ascii="Times New Roman" w:hAnsi="Times New Roman" w:cs="Times New Roman"/>
          <w:color w:val="auto"/>
          <w:sz w:val="24"/>
          <w:szCs w:val="24"/>
          <w:u w:val="none"/>
        </w:rPr>
      </w:pPr>
      <w:r w:rsidRPr="0082368F">
        <w:rPr>
          <w:rStyle w:val="a4"/>
          <w:rFonts w:ascii="Times New Roman" w:hAnsi="Times New Roman" w:cs="Times New Roman"/>
          <w:color w:val="auto"/>
          <w:sz w:val="24"/>
          <w:szCs w:val="24"/>
          <w:u w:val="none"/>
        </w:rPr>
        <w:t>Закон України «Про захист персональних даних»;</w:t>
      </w:r>
    </w:p>
    <w:p w14:paraId="35EC085D" w14:textId="77777777" w:rsidR="00193539" w:rsidRPr="0082368F" w:rsidRDefault="00193539" w:rsidP="00193539">
      <w:pPr>
        <w:pStyle w:val="a7"/>
        <w:numPr>
          <w:ilvl w:val="0"/>
          <w:numId w:val="2"/>
        </w:numPr>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Бюджетний кодекс України;</w:t>
      </w:r>
    </w:p>
    <w:p w14:paraId="3B09B8D1" w14:textId="77777777" w:rsidR="00193539" w:rsidRPr="0082368F" w:rsidRDefault="00193539" w:rsidP="00193539">
      <w:pPr>
        <w:pStyle w:val="a7"/>
        <w:numPr>
          <w:ilvl w:val="0"/>
          <w:numId w:val="2"/>
        </w:numPr>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color w:val="000000" w:themeColor="text1"/>
          <w:sz w:val="24"/>
          <w:szCs w:val="24"/>
        </w:rPr>
        <w:t xml:space="preserve">Податковий  кодекс </w:t>
      </w:r>
      <w:r w:rsidRPr="0082368F">
        <w:rPr>
          <w:rFonts w:ascii="Times New Roman" w:hAnsi="Times New Roman" w:cs="Times New Roman"/>
          <w:sz w:val="24"/>
          <w:szCs w:val="24"/>
        </w:rPr>
        <w:t>України;</w:t>
      </w:r>
    </w:p>
    <w:p w14:paraId="7F040C61" w14:textId="7745ADD3" w:rsidR="00193539" w:rsidRPr="0082368F" w:rsidRDefault="00193539" w:rsidP="00193539">
      <w:pPr>
        <w:pStyle w:val="a7"/>
        <w:numPr>
          <w:ilvl w:val="0"/>
          <w:numId w:val="2"/>
        </w:numPr>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Постанова Кабінету Міністрів України від 05.03.2022 №202 «Деякі питання отримання, використання, обліку та звітності благодійної допомоги»;</w:t>
      </w:r>
    </w:p>
    <w:p w14:paraId="595BD900" w14:textId="5FA54847" w:rsidR="0075497D" w:rsidRPr="0082368F" w:rsidRDefault="009B2A2E" w:rsidP="00193539">
      <w:pPr>
        <w:pStyle w:val="a7"/>
        <w:numPr>
          <w:ilvl w:val="0"/>
          <w:numId w:val="2"/>
        </w:numPr>
        <w:spacing w:after="0" w:line="240" w:lineRule="auto"/>
        <w:ind w:left="0" w:firstLine="567"/>
        <w:jc w:val="both"/>
        <w:rPr>
          <w:rStyle w:val="a4"/>
          <w:rFonts w:ascii="Times New Roman" w:hAnsi="Times New Roman" w:cs="Times New Roman"/>
          <w:color w:val="000000" w:themeColor="text1"/>
          <w:sz w:val="24"/>
          <w:szCs w:val="24"/>
          <w:u w:val="none"/>
        </w:rPr>
      </w:pPr>
      <w:hyperlink r:id="rId8" w:history="1">
        <w:r w:rsidR="005469CF" w:rsidRPr="0082368F">
          <w:rPr>
            <w:rStyle w:val="a4"/>
            <w:rFonts w:ascii="Times New Roman" w:hAnsi="Times New Roman" w:cs="Times New Roman"/>
            <w:color w:val="000000" w:themeColor="text1"/>
            <w:sz w:val="24"/>
            <w:szCs w:val="24"/>
            <w:u w:val="none"/>
            <w:shd w:val="clear" w:color="auto" w:fill="FFFFFF"/>
          </w:rPr>
          <w:t>Положення про документальне забезпечення записів у бухгалтерському обліку, затверджен</w:t>
        </w:r>
        <w:r w:rsidR="0056561B" w:rsidRPr="0082368F">
          <w:rPr>
            <w:rStyle w:val="a4"/>
            <w:rFonts w:ascii="Times New Roman" w:hAnsi="Times New Roman" w:cs="Times New Roman"/>
            <w:color w:val="000000" w:themeColor="text1"/>
            <w:sz w:val="24"/>
            <w:szCs w:val="24"/>
            <w:u w:val="none"/>
            <w:shd w:val="clear" w:color="auto" w:fill="FFFFFF"/>
          </w:rPr>
          <w:t>е</w:t>
        </w:r>
        <w:r w:rsidR="005469CF" w:rsidRPr="0082368F">
          <w:rPr>
            <w:rStyle w:val="a4"/>
            <w:rFonts w:ascii="Times New Roman" w:hAnsi="Times New Roman" w:cs="Times New Roman"/>
            <w:color w:val="000000" w:themeColor="text1"/>
            <w:sz w:val="24"/>
            <w:szCs w:val="24"/>
            <w:u w:val="none"/>
            <w:shd w:val="clear" w:color="auto" w:fill="FFFFFF"/>
          </w:rPr>
          <w:t xml:space="preserve"> наказом Міністерства фінансів України</w:t>
        </w:r>
        <w:r w:rsidR="00821AAD">
          <w:rPr>
            <w:rStyle w:val="a4"/>
            <w:rFonts w:ascii="Times New Roman" w:hAnsi="Times New Roman" w:cs="Times New Roman"/>
            <w:color w:val="000000" w:themeColor="text1"/>
            <w:sz w:val="24"/>
            <w:szCs w:val="24"/>
            <w:u w:val="none"/>
            <w:shd w:val="clear" w:color="auto" w:fill="FFFFFF"/>
          </w:rPr>
          <w:t xml:space="preserve"> </w:t>
        </w:r>
        <w:r w:rsidR="00821AAD" w:rsidRPr="00821AAD">
          <w:rPr>
            <w:rStyle w:val="a4"/>
            <w:rFonts w:ascii="Times New Roman" w:hAnsi="Times New Roman" w:cs="Times New Roman"/>
            <w:color w:val="000000" w:themeColor="text1"/>
            <w:sz w:val="24"/>
            <w:szCs w:val="24"/>
            <w:u w:val="none"/>
            <w:shd w:val="clear" w:color="auto" w:fill="FFFFFF"/>
          </w:rPr>
          <w:t>від 24.05.1995</w:t>
        </w:r>
        <w:r w:rsidR="005469CF" w:rsidRPr="0082368F">
          <w:rPr>
            <w:rStyle w:val="a4"/>
            <w:rFonts w:ascii="Times New Roman" w:hAnsi="Times New Roman" w:cs="Times New Roman"/>
            <w:color w:val="000000" w:themeColor="text1"/>
            <w:sz w:val="24"/>
            <w:szCs w:val="24"/>
            <w:u w:val="none"/>
            <w:shd w:val="clear" w:color="auto" w:fill="FFFFFF"/>
          </w:rPr>
          <w:t xml:space="preserve"> №</w:t>
        </w:r>
        <w:r w:rsidR="00C618D9">
          <w:rPr>
            <w:rStyle w:val="a4"/>
            <w:rFonts w:ascii="Times New Roman" w:hAnsi="Times New Roman" w:cs="Times New Roman"/>
            <w:color w:val="000000" w:themeColor="text1"/>
            <w:sz w:val="24"/>
            <w:szCs w:val="24"/>
            <w:u w:val="none"/>
            <w:shd w:val="clear" w:color="auto" w:fill="FFFFFF"/>
          </w:rPr>
          <w:t xml:space="preserve"> </w:t>
        </w:r>
        <w:r w:rsidR="005469CF" w:rsidRPr="0082368F">
          <w:rPr>
            <w:rStyle w:val="a4"/>
            <w:rFonts w:ascii="Times New Roman" w:hAnsi="Times New Roman" w:cs="Times New Roman"/>
            <w:color w:val="000000" w:themeColor="text1"/>
            <w:sz w:val="24"/>
            <w:szCs w:val="24"/>
            <w:u w:val="none"/>
            <w:shd w:val="clear" w:color="auto" w:fill="FFFFFF"/>
          </w:rPr>
          <w:t>88</w:t>
        </w:r>
      </w:hyperlink>
      <w:r w:rsidR="0056561B" w:rsidRPr="0082368F">
        <w:rPr>
          <w:rStyle w:val="a4"/>
          <w:rFonts w:ascii="Times New Roman" w:hAnsi="Times New Roman" w:cs="Times New Roman"/>
          <w:color w:val="000000" w:themeColor="text1"/>
          <w:sz w:val="24"/>
          <w:szCs w:val="24"/>
          <w:u w:val="none"/>
          <w:shd w:val="clear" w:color="auto" w:fill="FFFFFF"/>
        </w:rPr>
        <w:t>;</w:t>
      </w:r>
    </w:p>
    <w:p w14:paraId="33A0C744" w14:textId="0E50A508" w:rsidR="0075497D" w:rsidRPr="0082368F" w:rsidRDefault="005469CF" w:rsidP="00193539">
      <w:pPr>
        <w:pStyle w:val="a7"/>
        <w:numPr>
          <w:ilvl w:val="0"/>
          <w:numId w:val="2"/>
        </w:numPr>
        <w:spacing w:after="0" w:line="240" w:lineRule="auto"/>
        <w:ind w:left="0" w:firstLine="567"/>
        <w:jc w:val="both"/>
        <w:rPr>
          <w:rStyle w:val="a4"/>
          <w:rFonts w:ascii="Times New Roman" w:hAnsi="Times New Roman" w:cs="Times New Roman"/>
          <w:color w:val="auto"/>
          <w:sz w:val="24"/>
          <w:szCs w:val="24"/>
          <w:u w:val="none"/>
        </w:rPr>
      </w:pPr>
      <w:r w:rsidRPr="0082368F">
        <w:rPr>
          <w:rStyle w:val="a4"/>
          <w:rFonts w:ascii="Times New Roman" w:hAnsi="Times New Roman" w:cs="Times New Roman"/>
          <w:color w:val="auto"/>
          <w:sz w:val="24"/>
          <w:szCs w:val="24"/>
          <w:u w:val="none"/>
        </w:rPr>
        <w:lastRenderedPageBreak/>
        <w:t>Наказ М</w:t>
      </w:r>
      <w:r w:rsidR="00C618D9">
        <w:rPr>
          <w:rStyle w:val="a4"/>
          <w:rFonts w:ascii="Times New Roman" w:hAnsi="Times New Roman" w:cs="Times New Roman"/>
          <w:color w:val="auto"/>
          <w:sz w:val="24"/>
          <w:szCs w:val="24"/>
          <w:u w:val="none"/>
        </w:rPr>
        <w:t>іністерства цифрової трансформації України</w:t>
      </w:r>
      <w:r w:rsidR="00686DA1" w:rsidRPr="0082368F">
        <w:rPr>
          <w:rStyle w:val="a4"/>
          <w:rFonts w:ascii="Times New Roman" w:hAnsi="Times New Roman" w:cs="Times New Roman"/>
          <w:color w:val="auto"/>
          <w:sz w:val="24"/>
          <w:szCs w:val="24"/>
          <w:u w:val="none"/>
        </w:rPr>
        <w:t xml:space="preserve"> від </w:t>
      </w:r>
      <w:r w:rsidRPr="0082368F">
        <w:rPr>
          <w:rFonts w:ascii="Times New Roman" w:hAnsi="Times New Roman" w:cs="Times New Roman"/>
          <w:sz w:val="24"/>
          <w:szCs w:val="24"/>
          <w:shd w:val="clear" w:color="auto" w:fill="FFFFFF"/>
        </w:rPr>
        <w:t>20.05.2020  № 72</w:t>
      </w:r>
      <w:r w:rsidRPr="0082368F">
        <w:rPr>
          <w:rStyle w:val="a4"/>
          <w:rFonts w:ascii="Times New Roman" w:hAnsi="Times New Roman" w:cs="Times New Roman"/>
          <w:color w:val="auto"/>
          <w:sz w:val="24"/>
          <w:szCs w:val="24"/>
          <w:u w:val="none"/>
        </w:rPr>
        <w:t xml:space="preserve"> «</w:t>
      </w:r>
      <w:r w:rsidRPr="0082368F">
        <w:rPr>
          <w:rFonts w:ascii="Times New Roman" w:hAnsi="Times New Roman" w:cs="Times New Roman"/>
          <w:sz w:val="24"/>
          <w:szCs w:val="24"/>
          <w:shd w:val="clear" w:color="auto" w:fill="FFFFFF"/>
        </w:rPr>
        <w:t>Про затвердження Порядку обробки та захисту персональних даних, володільцем яких є Міністерство цифрової трансформації Україн</w:t>
      </w:r>
      <w:r w:rsidRPr="0082368F">
        <w:rPr>
          <w:rStyle w:val="a4"/>
          <w:rFonts w:ascii="Times New Roman" w:hAnsi="Times New Roman" w:cs="Times New Roman"/>
          <w:color w:val="auto"/>
          <w:sz w:val="24"/>
          <w:szCs w:val="24"/>
          <w:u w:val="none"/>
        </w:rPr>
        <w:t>и»</w:t>
      </w:r>
      <w:r w:rsidR="00686DA1" w:rsidRPr="0082368F">
        <w:rPr>
          <w:rStyle w:val="a4"/>
          <w:rFonts w:ascii="Times New Roman" w:hAnsi="Times New Roman" w:cs="Times New Roman"/>
          <w:color w:val="auto"/>
          <w:sz w:val="24"/>
          <w:szCs w:val="24"/>
          <w:u w:val="none"/>
        </w:rPr>
        <w:t>.</w:t>
      </w:r>
    </w:p>
    <w:p w14:paraId="1326670B" w14:textId="77777777" w:rsidR="00522A1C" w:rsidRPr="0082368F" w:rsidRDefault="00522A1C">
      <w:pPr>
        <w:rPr>
          <w:rFonts w:ascii="Times New Roman" w:hAnsi="Times New Roman" w:cs="Times New Roman"/>
          <w:sz w:val="24"/>
          <w:szCs w:val="24"/>
        </w:rPr>
      </w:pPr>
    </w:p>
    <w:p w14:paraId="434BBFE7" w14:textId="77777777" w:rsidR="0075497D" w:rsidRPr="0082368F" w:rsidRDefault="005469CF" w:rsidP="00686DA1">
      <w:pPr>
        <w:pStyle w:val="a7"/>
        <w:numPr>
          <w:ilvl w:val="0"/>
          <w:numId w:val="1"/>
        </w:numPr>
        <w:tabs>
          <w:tab w:val="left" w:pos="142"/>
          <w:tab w:val="left" w:pos="284"/>
          <w:tab w:val="left" w:pos="426"/>
        </w:tabs>
        <w:spacing w:after="0" w:line="240" w:lineRule="auto"/>
        <w:ind w:left="0" w:firstLine="0"/>
        <w:jc w:val="center"/>
        <w:rPr>
          <w:rFonts w:ascii="Times New Roman" w:hAnsi="Times New Roman" w:cs="Times New Roman"/>
          <w:b/>
          <w:bCs/>
          <w:sz w:val="28"/>
          <w:szCs w:val="28"/>
        </w:rPr>
      </w:pPr>
      <w:r w:rsidRPr="0082368F">
        <w:rPr>
          <w:rFonts w:ascii="Times New Roman" w:hAnsi="Times New Roman" w:cs="Times New Roman"/>
          <w:b/>
          <w:bCs/>
          <w:sz w:val="28"/>
          <w:szCs w:val="28"/>
        </w:rPr>
        <w:t>Терміни та визначення</w:t>
      </w:r>
    </w:p>
    <w:p w14:paraId="4C0DCF84" w14:textId="77777777" w:rsidR="0075497D" w:rsidRPr="0082368F" w:rsidRDefault="0075497D">
      <w:pPr>
        <w:pStyle w:val="a7"/>
        <w:spacing w:after="0" w:line="240" w:lineRule="auto"/>
        <w:ind w:left="0"/>
        <w:jc w:val="both"/>
        <w:rPr>
          <w:rFonts w:ascii="Times New Roman" w:hAnsi="Times New Roman" w:cs="Times New Roman"/>
          <w:sz w:val="24"/>
          <w:szCs w:val="24"/>
        </w:rPr>
      </w:pPr>
    </w:p>
    <w:p w14:paraId="48DEE98C" w14:textId="34823769" w:rsidR="0075497D" w:rsidRPr="0082368F" w:rsidRDefault="005469CF" w:rsidP="00CD7475">
      <w:pPr>
        <w:pStyle w:val="a7"/>
        <w:spacing w:after="0" w:line="240" w:lineRule="auto"/>
        <w:ind w:left="0" w:firstLine="567"/>
        <w:jc w:val="both"/>
        <w:rPr>
          <w:rFonts w:ascii="Times New Roman" w:hAnsi="Times New Roman" w:cs="Times New Roman"/>
          <w:color w:val="000000" w:themeColor="text1"/>
          <w:sz w:val="24"/>
          <w:szCs w:val="24"/>
          <w:shd w:val="clear" w:color="auto" w:fill="FFFFFF"/>
        </w:rPr>
      </w:pPr>
      <w:r w:rsidRPr="0082368F">
        <w:rPr>
          <w:rFonts w:ascii="Times New Roman" w:hAnsi="Times New Roman" w:cs="Times New Roman"/>
          <w:color w:val="000000" w:themeColor="text1"/>
          <w:sz w:val="24"/>
          <w:szCs w:val="24"/>
        </w:rPr>
        <w:t xml:space="preserve">3.1. </w:t>
      </w:r>
      <w:r w:rsidRPr="0082368F">
        <w:rPr>
          <w:rFonts w:ascii="Times New Roman" w:hAnsi="Times New Roman" w:cs="Times New Roman"/>
          <w:b/>
          <w:bCs/>
          <w:color w:val="000000" w:themeColor="text1"/>
          <w:sz w:val="24"/>
          <w:szCs w:val="24"/>
        </w:rPr>
        <w:t>Гуманітарна допомога</w:t>
      </w:r>
      <w:r w:rsidRPr="0082368F">
        <w:rPr>
          <w:rFonts w:ascii="Times New Roman" w:hAnsi="Times New Roman" w:cs="Times New Roman"/>
          <w:color w:val="000000" w:themeColor="text1"/>
          <w:sz w:val="24"/>
          <w:szCs w:val="24"/>
        </w:rPr>
        <w:t xml:space="preserve"> (в цілях цього </w:t>
      </w:r>
      <w:r w:rsidR="00801DF8">
        <w:rPr>
          <w:rFonts w:ascii="Times New Roman" w:hAnsi="Times New Roman" w:cs="Times New Roman"/>
          <w:color w:val="000000" w:themeColor="text1"/>
          <w:sz w:val="24"/>
          <w:szCs w:val="24"/>
        </w:rPr>
        <w:t>Порядку</w:t>
      </w:r>
      <w:r w:rsidR="00F8556E" w:rsidRPr="0082368F">
        <w:rPr>
          <w:rFonts w:ascii="Times New Roman" w:hAnsi="Times New Roman" w:cs="Times New Roman"/>
          <w:color w:val="000000" w:themeColor="text1"/>
          <w:sz w:val="24"/>
          <w:szCs w:val="24"/>
        </w:rPr>
        <w:t>)</w:t>
      </w:r>
      <w:r w:rsidRPr="0082368F">
        <w:rPr>
          <w:rFonts w:ascii="Times New Roman" w:hAnsi="Times New Roman" w:cs="Times New Roman"/>
          <w:color w:val="000000" w:themeColor="text1"/>
          <w:sz w:val="24"/>
          <w:szCs w:val="24"/>
        </w:rPr>
        <w:t xml:space="preserve"> - </w:t>
      </w:r>
      <w:r w:rsidRPr="0082368F">
        <w:rPr>
          <w:rFonts w:ascii="Times New Roman" w:hAnsi="Times New Roman" w:cs="Times New Roman"/>
          <w:color w:val="000000" w:themeColor="text1"/>
          <w:sz w:val="24"/>
          <w:szCs w:val="24"/>
          <w:shd w:val="clear" w:color="auto" w:fill="FFFFFF"/>
        </w:rPr>
        <w:t>це цільова адресна безоплатна допомога в натуральній формі, або допомога у вигляді виконання робіт, надання послуг,  що надається донорами із гуманних мотивів.</w:t>
      </w:r>
    </w:p>
    <w:p w14:paraId="2AB27D99" w14:textId="6B3DAC4A" w:rsidR="0075497D" w:rsidRPr="0082368F" w:rsidRDefault="005469CF" w:rsidP="00CD7475">
      <w:pPr>
        <w:pStyle w:val="a7"/>
        <w:spacing w:after="0" w:line="240" w:lineRule="auto"/>
        <w:ind w:left="0" w:firstLine="567"/>
        <w:jc w:val="both"/>
        <w:rPr>
          <w:rFonts w:ascii="Times New Roman" w:hAnsi="Times New Roman" w:cs="Times New Roman"/>
          <w:color w:val="000000" w:themeColor="text1"/>
          <w:sz w:val="24"/>
          <w:szCs w:val="24"/>
        </w:rPr>
      </w:pPr>
      <w:r w:rsidRPr="0082368F">
        <w:rPr>
          <w:rFonts w:ascii="Times New Roman" w:hAnsi="Times New Roman" w:cs="Times New Roman"/>
          <w:color w:val="000000" w:themeColor="text1"/>
          <w:sz w:val="24"/>
          <w:szCs w:val="24"/>
        </w:rPr>
        <w:t xml:space="preserve">3.2. </w:t>
      </w:r>
      <w:r w:rsidRPr="0082368F">
        <w:rPr>
          <w:rFonts w:ascii="Times New Roman" w:hAnsi="Times New Roman" w:cs="Times New Roman"/>
          <w:b/>
          <w:bCs/>
          <w:color w:val="000000" w:themeColor="text1"/>
          <w:sz w:val="24"/>
          <w:szCs w:val="24"/>
        </w:rPr>
        <w:t>Донори</w:t>
      </w:r>
      <w:r w:rsidRPr="0082368F">
        <w:rPr>
          <w:rFonts w:ascii="Times New Roman" w:hAnsi="Times New Roman" w:cs="Times New Roman"/>
          <w:color w:val="000000" w:themeColor="text1"/>
          <w:sz w:val="24"/>
          <w:szCs w:val="24"/>
        </w:rPr>
        <w:t xml:space="preserve"> – юридичні та фізичні особи в Україні, які  добровільно надають ГД   отримувачам ГД. В  цілях цього </w:t>
      </w:r>
      <w:r w:rsidR="00801DF8">
        <w:rPr>
          <w:rFonts w:ascii="Times New Roman" w:hAnsi="Times New Roman" w:cs="Times New Roman"/>
          <w:color w:val="000000" w:themeColor="text1"/>
          <w:sz w:val="24"/>
          <w:szCs w:val="24"/>
        </w:rPr>
        <w:t>Порядку</w:t>
      </w:r>
      <w:r w:rsidRPr="0082368F">
        <w:rPr>
          <w:rFonts w:ascii="Times New Roman" w:hAnsi="Times New Roman" w:cs="Times New Roman"/>
          <w:color w:val="000000" w:themeColor="text1"/>
          <w:sz w:val="24"/>
          <w:szCs w:val="24"/>
        </w:rPr>
        <w:t xml:space="preserve"> донорами також можуть вважатись отримувачі ГД у виді будь</w:t>
      </w:r>
      <w:r w:rsidR="00821AAD">
        <w:rPr>
          <w:rFonts w:ascii="Times New Roman" w:hAnsi="Times New Roman" w:cs="Times New Roman"/>
          <w:color w:val="000000" w:themeColor="text1"/>
          <w:sz w:val="24"/>
          <w:szCs w:val="24"/>
        </w:rPr>
        <w:t>-</w:t>
      </w:r>
      <w:r w:rsidRPr="0082368F">
        <w:rPr>
          <w:rFonts w:ascii="Times New Roman" w:hAnsi="Times New Roman" w:cs="Times New Roman"/>
          <w:color w:val="000000" w:themeColor="text1"/>
          <w:sz w:val="24"/>
          <w:szCs w:val="24"/>
        </w:rPr>
        <w:t>якої організаційно-правової форми, - товариства, підприємства,  благодійні організації, громадські організації і їх об’єднання, координаційн</w:t>
      </w:r>
      <w:r w:rsidR="00501893">
        <w:rPr>
          <w:rFonts w:ascii="Times New Roman" w:hAnsi="Times New Roman" w:cs="Times New Roman"/>
          <w:color w:val="000000" w:themeColor="text1"/>
          <w:sz w:val="24"/>
          <w:szCs w:val="24"/>
        </w:rPr>
        <w:t>ий</w:t>
      </w:r>
      <w:r w:rsidRPr="0082368F">
        <w:rPr>
          <w:rFonts w:ascii="Times New Roman" w:hAnsi="Times New Roman" w:cs="Times New Roman"/>
          <w:color w:val="000000" w:themeColor="text1"/>
          <w:sz w:val="24"/>
          <w:szCs w:val="24"/>
        </w:rPr>
        <w:t xml:space="preserve"> гуманітарн</w:t>
      </w:r>
      <w:r w:rsidR="00501893">
        <w:rPr>
          <w:rFonts w:ascii="Times New Roman" w:hAnsi="Times New Roman" w:cs="Times New Roman"/>
          <w:color w:val="000000" w:themeColor="text1"/>
          <w:sz w:val="24"/>
          <w:szCs w:val="24"/>
        </w:rPr>
        <w:t>ий</w:t>
      </w:r>
      <w:r w:rsidRPr="0082368F">
        <w:rPr>
          <w:rFonts w:ascii="Times New Roman" w:hAnsi="Times New Roman" w:cs="Times New Roman"/>
          <w:color w:val="000000" w:themeColor="text1"/>
          <w:sz w:val="24"/>
          <w:szCs w:val="24"/>
        </w:rPr>
        <w:t xml:space="preserve"> штаб та інші.  </w:t>
      </w:r>
    </w:p>
    <w:p w14:paraId="1C8912FA" w14:textId="77777777" w:rsidR="0075497D" w:rsidRPr="0082368F" w:rsidRDefault="005469CF" w:rsidP="00CD7475">
      <w:pPr>
        <w:pStyle w:val="a7"/>
        <w:spacing w:after="0" w:line="240" w:lineRule="auto"/>
        <w:ind w:left="0" w:firstLine="567"/>
        <w:jc w:val="both"/>
        <w:rPr>
          <w:rFonts w:ascii="Times New Roman" w:hAnsi="Times New Roman" w:cs="Times New Roman"/>
          <w:color w:val="000000" w:themeColor="text1"/>
          <w:sz w:val="24"/>
          <w:szCs w:val="24"/>
        </w:rPr>
      </w:pPr>
      <w:r w:rsidRPr="0082368F">
        <w:rPr>
          <w:rFonts w:ascii="Times New Roman" w:hAnsi="Times New Roman" w:cs="Times New Roman"/>
          <w:color w:val="000000" w:themeColor="text1"/>
          <w:sz w:val="24"/>
          <w:szCs w:val="24"/>
        </w:rPr>
        <w:t xml:space="preserve">3.3. </w:t>
      </w:r>
      <w:r w:rsidRPr="0082368F">
        <w:rPr>
          <w:rFonts w:ascii="Times New Roman" w:hAnsi="Times New Roman" w:cs="Times New Roman"/>
          <w:b/>
          <w:bCs/>
          <w:color w:val="000000" w:themeColor="text1"/>
          <w:sz w:val="24"/>
          <w:szCs w:val="24"/>
        </w:rPr>
        <w:t>Отримувачі ГД</w:t>
      </w:r>
      <w:r w:rsidRPr="0082368F">
        <w:rPr>
          <w:rFonts w:ascii="Times New Roman" w:hAnsi="Times New Roman" w:cs="Times New Roman"/>
          <w:color w:val="000000" w:themeColor="text1"/>
          <w:sz w:val="24"/>
          <w:szCs w:val="24"/>
        </w:rPr>
        <w:t xml:space="preserve"> – юридичні особи, які  зареєстровані в установленому КМУ порядку в Єдиному реєстрі отримувачів ГД.</w:t>
      </w:r>
    </w:p>
    <w:p w14:paraId="51A9C3BB" w14:textId="77777777" w:rsidR="0075497D" w:rsidRPr="0082368F" w:rsidRDefault="005469CF" w:rsidP="00CD7475">
      <w:pPr>
        <w:pStyle w:val="a7"/>
        <w:spacing w:after="0" w:line="240" w:lineRule="auto"/>
        <w:ind w:left="0" w:firstLine="567"/>
        <w:jc w:val="both"/>
        <w:rPr>
          <w:rFonts w:ascii="Times New Roman" w:hAnsi="Times New Roman" w:cs="Times New Roman"/>
          <w:color w:val="000000" w:themeColor="text1"/>
          <w:sz w:val="24"/>
          <w:szCs w:val="24"/>
        </w:rPr>
      </w:pPr>
      <w:r w:rsidRPr="0082368F">
        <w:rPr>
          <w:rFonts w:ascii="Times New Roman" w:hAnsi="Times New Roman" w:cs="Times New Roman"/>
          <w:color w:val="000000" w:themeColor="text1"/>
          <w:sz w:val="24"/>
          <w:szCs w:val="24"/>
        </w:rPr>
        <w:t xml:space="preserve">3.4. </w:t>
      </w:r>
      <w:r w:rsidRPr="0082368F">
        <w:rPr>
          <w:rFonts w:ascii="Times New Roman" w:hAnsi="Times New Roman" w:cs="Times New Roman"/>
          <w:b/>
          <w:bCs/>
          <w:color w:val="000000" w:themeColor="text1"/>
          <w:sz w:val="24"/>
          <w:szCs w:val="24"/>
        </w:rPr>
        <w:t>Набувачі ГД</w:t>
      </w:r>
      <w:r w:rsidRPr="0082368F">
        <w:rPr>
          <w:rFonts w:ascii="Times New Roman" w:hAnsi="Times New Roman" w:cs="Times New Roman"/>
          <w:color w:val="000000" w:themeColor="text1"/>
          <w:sz w:val="24"/>
          <w:szCs w:val="24"/>
        </w:rPr>
        <w:t xml:space="preserve"> – фізичні та юридичні особи, які її потребують і яким вона безпосередньо надається.</w:t>
      </w:r>
    </w:p>
    <w:p w14:paraId="78C6BEA3" w14:textId="77777777" w:rsidR="0075497D" w:rsidRPr="0082368F" w:rsidRDefault="0075497D">
      <w:pPr>
        <w:pStyle w:val="a7"/>
        <w:spacing w:after="0" w:line="240" w:lineRule="auto"/>
        <w:ind w:left="0"/>
        <w:jc w:val="both"/>
        <w:rPr>
          <w:rFonts w:ascii="Times New Roman" w:hAnsi="Times New Roman" w:cs="Times New Roman"/>
          <w:sz w:val="24"/>
          <w:szCs w:val="24"/>
        </w:rPr>
      </w:pPr>
    </w:p>
    <w:p w14:paraId="7B8C6E05" w14:textId="77777777" w:rsidR="0075497D" w:rsidRPr="0082368F" w:rsidRDefault="005469CF" w:rsidP="00686DA1">
      <w:pPr>
        <w:pStyle w:val="a7"/>
        <w:numPr>
          <w:ilvl w:val="0"/>
          <w:numId w:val="1"/>
        </w:numPr>
        <w:tabs>
          <w:tab w:val="left" w:pos="284"/>
          <w:tab w:val="left" w:pos="426"/>
        </w:tabs>
        <w:spacing w:after="0" w:line="240" w:lineRule="auto"/>
        <w:ind w:left="0" w:firstLine="0"/>
        <w:jc w:val="center"/>
        <w:rPr>
          <w:rFonts w:ascii="Times New Roman" w:hAnsi="Times New Roman" w:cs="Times New Roman"/>
          <w:b/>
          <w:bCs/>
          <w:sz w:val="28"/>
          <w:szCs w:val="28"/>
        </w:rPr>
      </w:pPr>
      <w:r w:rsidRPr="0082368F">
        <w:rPr>
          <w:rFonts w:ascii="Times New Roman" w:hAnsi="Times New Roman" w:cs="Times New Roman"/>
          <w:b/>
          <w:bCs/>
          <w:sz w:val="28"/>
          <w:szCs w:val="28"/>
        </w:rPr>
        <w:t>Порядок  отримання ГД</w:t>
      </w:r>
    </w:p>
    <w:p w14:paraId="5565AAEE" w14:textId="77777777" w:rsidR="0075497D" w:rsidRPr="0082368F" w:rsidRDefault="0075497D">
      <w:pPr>
        <w:pStyle w:val="a7"/>
        <w:spacing w:after="0" w:line="240" w:lineRule="auto"/>
        <w:ind w:left="0"/>
        <w:jc w:val="both"/>
        <w:rPr>
          <w:rFonts w:ascii="Times New Roman" w:hAnsi="Times New Roman" w:cs="Times New Roman"/>
          <w:b/>
          <w:bCs/>
          <w:sz w:val="32"/>
          <w:szCs w:val="32"/>
        </w:rPr>
      </w:pPr>
    </w:p>
    <w:p w14:paraId="385B42B4" w14:textId="65BD0AC8" w:rsidR="0075497D" w:rsidRPr="0082368F" w:rsidRDefault="005469CF" w:rsidP="00206A49">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00AD08F3" w:rsidRPr="00AD08F3">
        <w:rPr>
          <w:rFonts w:ascii="Times New Roman" w:hAnsi="Times New Roman" w:cs="Times New Roman"/>
          <w:sz w:val="24"/>
          <w:szCs w:val="24"/>
        </w:rPr>
        <w:t xml:space="preserve"> </w:t>
      </w:r>
      <w:r w:rsidRPr="0082368F">
        <w:rPr>
          <w:rFonts w:ascii="Times New Roman" w:hAnsi="Times New Roman" w:cs="Times New Roman"/>
          <w:sz w:val="24"/>
          <w:szCs w:val="24"/>
        </w:rPr>
        <w:t>в особі директора або особи</w:t>
      </w:r>
      <w:r w:rsidR="00821AAD">
        <w:rPr>
          <w:rFonts w:ascii="Times New Roman" w:hAnsi="Times New Roman" w:cs="Times New Roman"/>
          <w:sz w:val="24"/>
          <w:szCs w:val="24"/>
        </w:rPr>
        <w:t>,</w:t>
      </w:r>
      <w:r w:rsidRPr="0082368F">
        <w:rPr>
          <w:rFonts w:ascii="Times New Roman" w:hAnsi="Times New Roman" w:cs="Times New Roman"/>
          <w:sz w:val="24"/>
          <w:szCs w:val="24"/>
        </w:rPr>
        <w:t xml:space="preserve"> що його заміщує, на підставі отриманої письмової пропозиції від донор</w:t>
      </w:r>
      <w:r w:rsidR="00821AAD">
        <w:rPr>
          <w:rFonts w:ascii="Times New Roman" w:hAnsi="Times New Roman" w:cs="Times New Roman"/>
          <w:sz w:val="24"/>
          <w:szCs w:val="24"/>
        </w:rPr>
        <w:t>а</w:t>
      </w:r>
      <w:r w:rsidRPr="0082368F">
        <w:rPr>
          <w:rFonts w:ascii="Times New Roman" w:hAnsi="Times New Roman" w:cs="Times New Roman"/>
          <w:sz w:val="24"/>
          <w:szCs w:val="24"/>
        </w:rPr>
        <w:t xml:space="preserve"> ГД приймає рішення щодо доцільності прийняття ГД, керуючись інформацією про попит щодо фактичних вимог громадян на підставі їх заяв </w:t>
      </w:r>
      <w:r w:rsidR="00506DD3" w:rsidRPr="0082368F">
        <w:rPr>
          <w:rFonts w:ascii="Times New Roman" w:hAnsi="Times New Roman" w:cs="Times New Roman"/>
          <w:sz w:val="24"/>
          <w:szCs w:val="24"/>
        </w:rPr>
        <w:t xml:space="preserve">і </w:t>
      </w:r>
      <w:r w:rsidRPr="0082368F">
        <w:rPr>
          <w:rFonts w:ascii="Times New Roman" w:hAnsi="Times New Roman" w:cs="Times New Roman"/>
          <w:sz w:val="24"/>
          <w:szCs w:val="24"/>
        </w:rPr>
        <w:t>поточного опитування.</w:t>
      </w:r>
    </w:p>
    <w:p w14:paraId="201ACFDB" w14:textId="7CD90093" w:rsidR="0075497D" w:rsidRPr="0082368F" w:rsidRDefault="005469CF" w:rsidP="00206A49">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У разі підтвердження прийняття ГД від донор</w:t>
      </w:r>
      <w:r w:rsidR="00821AAD">
        <w:rPr>
          <w:rFonts w:ascii="Times New Roman" w:hAnsi="Times New Roman" w:cs="Times New Roman"/>
          <w:sz w:val="24"/>
          <w:szCs w:val="24"/>
        </w:rPr>
        <w:t>а,</w:t>
      </w:r>
      <w:r w:rsidRPr="0082368F">
        <w:rPr>
          <w:rFonts w:ascii="Times New Roman" w:hAnsi="Times New Roman" w:cs="Times New Roman"/>
          <w:sz w:val="24"/>
          <w:szCs w:val="24"/>
        </w:rPr>
        <w:t xml:space="preserve">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 xml:space="preserve">СО» </w:t>
      </w:r>
      <w:r w:rsidRPr="0082368F">
        <w:rPr>
          <w:rFonts w:ascii="Times New Roman" w:hAnsi="Times New Roman" w:cs="Times New Roman"/>
          <w:sz w:val="24"/>
          <w:szCs w:val="24"/>
        </w:rPr>
        <w:t xml:space="preserve">направляє письмову згоду донору. </w:t>
      </w:r>
    </w:p>
    <w:p w14:paraId="3FA4BD94" w14:textId="1E51D1CB" w:rsidR="0075497D" w:rsidRPr="0082368F" w:rsidRDefault="005469CF" w:rsidP="00206A49">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ГД може надходити до</w:t>
      </w:r>
      <w:r w:rsidR="00C618D9" w:rsidRPr="00C618D9">
        <w:rPr>
          <w:rFonts w:ascii="Times New Roman" w:hAnsi="Times New Roman" w:cs="Times New Roman"/>
          <w:sz w:val="24"/>
          <w:szCs w:val="24"/>
        </w:rPr>
        <w:t xml:space="preserve">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 xml:space="preserve">СО» </w:t>
      </w:r>
      <w:r w:rsidRPr="0082368F">
        <w:rPr>
          <w:rFonts w:ascii="Times New Roman" w:hAnsi="Times New Roman" w:cs="Times New Roman"/>
          <w:sz w:val="24"/>
          <w:szCs w:val="24"/>
        </w:rPr>
        <w:t xml:space="preserve">транспортом донора, дата та час доставки погоджується директором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00B6549F">
        <w:rPr>
          <w:rFonts w:ascii="Times New Roman" w:hAnsi="Times New Roman" w:cs="Times New Roman"/>
          <w:sz w:val="24"/>
          <w:szCs w:val="24"/>
          <w:lang w:val="ru-RU"/>
        </w:rPr>
        <w:t xml:space="preserve"> </w:t>
      </w:r>
      <w:r w:rsidRPr="0082368F">
        <w:rPr>
          <w:rFonts w:ascii="Times New Roman" w:hAnsi="Times New Roman" w:cs="Times New Roman"/>
          <w:sz w:val="24"/>
          <w:szCs w:val="24"/>
        </w:rPr>
        <w:t xml:space="preserve">в оперативному режимі усно або письмово в залежності від наявності технічної можливості прийому ГД. </w:t>
      </w:r>
    </w:p>
    <w:p w14:paraId="2E09B95F" w14:textId="392A1167" w:rsidR="0075497D" w:rsidRPr="0082368F" w:rsidRDefault="005469CF" w:rsidP="00206A49">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ГД приймається від донора/перевізника донора за товар</w:t>
      </w:r>
      <w:r w:rsidR="006223C5" w:rsidRPr="0082368F">
        <w:rPr>
          <w:rFonts w:ascii="Times New Roman" w:hAnsi="Times New Roman" w:cs="Times New Roman"/>
          <w:sz w:val="24"/>
          <w:szCs w:val="24"/>
        </w:rPr>
        <w:t>н</w:t>
      </w:r>
      <w:r w:rsidRPr="0082368F">
        <w:rPr>
          <w:rFonts w:ascii="Times New Roman" w:hAnsi="Times New Roman" w:cs="Times New Roman"/>
          <w:sz w:val="24"/>
          <w:szCs w:val="24"/>
        </w:rPr>
        <w:t>о-супровідними документами (товар</w:t>
      </w:r>
      <w:r w:rsidR="006223C5" w:rsidRPr="0082368F">
        <w:rPr>
          <w:rFonts w:ascii="Times New Roman" w:hAnsi="Times New Roman" w:cs="Times New Roman"/>
          <w:sz w:val="24"/>
          <w:szCs w:val="24"/>
        </w:rPr>
        <w:t>н</w:t>
      </w:r>
      <w:r w:rsidRPr="0082368F">
        <w:rPr>
          <w:rFonts w:ascii="Times New Roman" w:hAnsi="Times New Roman" w:cs="Times New Roman"/>
          <w:sz w:val="24"/>
          <w:szCs w:val="24"/>
        </w:rPr>
        <w:t xml:space="preserve">о-транспортною накладною </w:t>
      </w:r>
      <w:r w:rsidR="006223C5" w:rsidRPr="0082368F">
        <w:rPr>
          <w:rFonts w:ascii="Times New Roman" w:hAnsi="Times New Roman" w:cs="Times New Roman"/>
          <w:sz w:val="24"/>
          <w:szCs w:val="24"/>
        </w:rPr>
        <w:t>тощо</w:t>
      </w:r>
      <w:r w:rsidRPr="0082368F">
        <w:rPr>
          <w:rFonts w:ascii="Times New Roman" w:hAnsi="Times New Roman" w:cs="Times New Roman"/>
          <w:sz w:val="24"/>
          <w:szCs w:val="24"/>
        </w:rPr>
        <w:t>) за кількістю одиниць та якістю зі складанням акту приймання-передачі (</w:t>
      </w:r>
      <w:r w:rsidR="00821AAD">
        <w:rPr>
          <w:rFonts w:ascii="Times New Roman" w:hAnsi="Times New Roman" w:cs="Times New Roman"/>
          <w:sz w:val="24"/>
          <w:szCs w:val="24"/>
        </w:rPr>
        <w:t>додається</w:t>
      </w:r>
      <w:r w:rsidRPr="0082368F">
        <w:rPr>
          <w:rFonts w:ascii="Times New Roman" w:hAnsi="Times New Roman" w:cs="Times New Roman"/>
          <w:sz w:val="24"/>
          <w:szCs w:val="24"/>
        </w:rPr>
        <w:t>)</w:t>
      </w:r>
      <w:r w:rsidR="006223C5" w:rsidRPr="0082368F">
        <w:rPr>
          <w:rFonts w:ascii="Times New Roman" w:hAnsi="Times New Roman" w:cs="Times New Roman"/>
          <w:sz w:val="24"/>
          <w:szCs w:val="24"/>
        </w:rPr>
        <w:t>.</w:t>
      </w:r>
      <w:r w:rsidRPr="0082368F">
        <w:rPr>
          <w:rFonts w:ascii="Times New Roman" w:hAnsi="Times New Roman" w:cs="Times New Roman"/>
          <w:sz w:val="24"/>
          <w:szCs w:val="24"/>
        </w:rPr>
        <w:t xml:space="preserve"> </w:t>
      </w:r>
      <w:r w:rsidR="006223C5" w:rsidRPr="0082368F">
        <w:rPr>
          <w:rFonts w:ascii="Times New Roman" w:hAnsi="Times New Roman" w:cs="Times New Roman"/>
          <w:sz w:val="24"/>
          <w:szCs w:val="24"/>
        </w:rPr>
        <w:t>У</w:t>
      </w:r>
      <w:r w:rsidRPr="0082368F">
        <w:rPr>
          <w:rFonts w:ascii="Times New Roman" w:hAnsi="Times New Roman" w:cs="Times New Roman"/>
          <w:sz w:val="24"/>
          <w:szCs w:val="24"/>
        </w:rPr>
        <w:t xml:space="preserve">  разі </w:t>
      </w:r>
      <w:r w:rsidR="006223C5" w:rsidRPr="0082368F">
        <w:rPr>
          <w:rFonts w:ascii="Times New Roman" w:hAnsi="Times New Roman" w:cs="Times New Roman"/>
          <w:sz w:val="24"/>
          <w:szCs w:val="24"/>
        </w:rPr>
        <w:t>виявлення</w:t>
      </w:r>
      <w:r w:rsidRPr="0082368F">
        <w:rPr>
          <w:rFonts w:ascii="Times New Roman" w:hAnsi="Times New Roman" w:cs="Times New Roman"/>
          <w:sz w:val="24"/>
          <w:szCs w:val="24"/>
        </w:rPr>
        <w:t xml:space="preserve"> невідповідності за кількістю і якістю</w:t>
      </w:r>
      <w:r w:rsidR="00821AAD">
        <w:rPr>
          <w:rFonts w:ascii="Times New Roman" w:hAnsi="Times New Roman" w:cs="Times New Roman"/>
          <w:sz w:val="24"/>
          <w:szCs w:val="24"/>
        </w:rPr>
        <w:t>,</w:t>
      </w:r>
      <w:r w:rsidRPr="0082368F">
        <w:rPr>
          <w:rFonts w:ascii="Times New Roman" w:hAnsi="Times New Roman" w:cs="Times New Roman"/>
          <w:sz w:val="24"/>
          <w:szCs w:val="24"/>
        </w:rPr>
        <w:t xml:space="preserve"> складається акт невідповідності </w:t>
      </w:r>
      <w:r w:rsidR="00013E5D" w:rsidRPr="0082368F">
        <w:rPr>
          <w:rFonts w:ascii="Times New Roman" w:hAnsi="Times New Roman" w:cs="Times New Roman"/>
          <w:sz w:val="24"/>
          <w:szCs w:val="24"/>
        </w:rPr>
        <w:t>у довільній формі</w:t>
      </w:r>
      <w:r w:rsidRPr="0082368F">
        <w:rPr>
          <w:rFonts w:ascii="Times New Roman" w:hAnsi="Times New Roman" w:cs="Times New Roman"/>
          <w:sz w:val="24"/>
          <w:szCs w:val="24"/>
        </w:rPr>
        <w:t>.</w:t>
      </w:r>
    </w:p>
    <w:p w14:paraId="46194CD9" w14:textId="1DEA70DD" w:rsidR="0075497D" w:rsidRPr="0082368F" w:rsidRDefault="005469CF" w:rsidP="00206A49">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ГД</w:t>
      </w:r>
      <w:r w:rsidR="002C312B">
        <w:rPr>
          <w:rFonts w:ascii="Times New Roman" w:hAnsi="Times New Roman" w:cs="Times New Roman"/>
          <w:sz w:val="24"/>
          <w:szCs w:val="24"/>
        </w:rPr>
        <w:t>,</w:t>
      </w:r>
      <w:r w:rsidRPr="0082368F">
        <w:rPr>
          <w:rFonts w:ascii="Times New Roman" w:hAnsi="Times New Roman" w:cs="Times New Roman"/>
          <w:sz w:val="24"/>
          <w:szCs w:val="24"/>
        </w:rPr>
        <w:t xml:space="preserve"> яка надходить від </w:t>
      </w:r>
      <w:r w:rsidR="006223C5" w:rsidRPr="0082368F">
        <w:rPr>
          <w:rFonts w:ascii="Times New Roman" w:hAnsi="Times New Roman" w:cs="Times New Roman"/>
          <w:sz w:val="24"/>
          <w:szCs w:val="24"/>
        </w:rPr>
        <w:t>надавачів</w:t>
      </w:r>
      <w:r w:rsidRPr="0082368F">
        <w:rPr>
          <w:rFonts w:ascii="Times New Roman" w:hAnsi="Times New Roman" w:cs="Times New Roman"/>
          <w:sz w:val="24"/>
          <w:szCs w:val="24"/>
        </w:rPr>
        <w:t xml:space="preserve"> за їхнім власним розподілом</w:t>
      </w:r>
      <w:r w:rsidR="002C312B">
        <w:rPr>
          <w:rFonts w:ascii="Times New Roman" w:hAnsi="Times New Roman" w:cs="Times New Roman"/>
          <w:sz w:val="24"/>
          <w:szCs w:val="24"/>
        </w:rPr>
        <w:t>,</w:t>
      </w:r>
      <w:r w:rsidRPr="0082368F">
        <w:rPr>
          <w:rFonts w:ascii="Times New Roman" w:hAnsi="Times New Roman" w:cs="Times New Roman"/>
          <w:sz w:val="24"/>
          <w:szCs w:val="24"/>
        </w:rPr>
        <w:t xml:space="preserve"> приймається за актом приймання-передачі за кількістю і якістю</w:t>
      </w:r>
      <w:r w:rsidR="00821AAD">
        <w:rPr>
          <w:rFonts w:ascii="Times New Roman" w:hAnsi="Times New Roman" w:cs="Times New Roman"/>
          <w:sz w:val="24"/>
          <w:szCs w:val="24"/>
        </w:rPr>
        <w:t>,</w:t>
      </w:r>
      <w:r w:rsidRPr="0082368F">
        <w:rPr>
          <w:rFonts w:ascii="Times New Roman" w:hAnsi="Times New Roman" w:cs="Times New Roman"/>
          <w:sz w:val="24"/>
          <w:szCs w:val="24"/>
        </w:rPr>
        <w:t xml:space="preserve"> визначеною </w:t>
      </w:r>
      <w:r w:rsidR="006223C5" w:rsidRPr="0082368F">
        <w:rPr>
          <w:rFonts w:ascii="Times New Roman" w:hAnsi="Times New Roman" w:cs="Times New Roman"/>
          <w:sz w:val="24"/>
          <w:szCs w:val="24"/>
        </w:rPr>
        <w:t xml:space="preserve">надавачем </w:t>
      </w:r>
      <w:r w:rsidRPr="0082368F">
        <w:rPr>
          <w:rFonts w:ascii="Times New Roman" w:hAnsi="Times New Roman" w:cs="Times New Roman"/>
          <w:sz w:val="24"/>
          <w:szCs w:val="24"/>
        </w:rPr>
        <w:t xml:space="preserve">ГД (відправником) без відповідальності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w:t>
      </w:r>
    </w:p>
    <w:p w14:paraId="53A60AC8" w14:textId="0A5086B7" w:rsidR="0075497D" w:rsidRPr="0082368F" w:rsidRDefault="005469CF" w:rsidP="00206A49">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Прийняття (отримання) ГД і документальне оформлення прийняття (отримання) </w:t>
      </w:r>
      <w:r w:rsidR="006223C5" w:rsidRPr="0082368F">
        <w:rPr>
          <w:rFonts w:ascii="Times New Roman" w:hAnsi="Times New Roman" w:cs="Times New Roman"/>
          <w:sz w:val="24"/>
          <w:szCs w:val="24"/>
        </w:rPr>
        <w:t xml:space="preserve">в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організовується завідуючим господарством </w:t>
      </w:r>
      <w:r w:rsidR="00C618D9">
        <w:rPr>
          <w:rFonts w:ascii="Times New Roman" w:hAnsi="Times New Roman" w:cs="Times New Roman"/>
          <w:sz w:val="24"/>
          <w:szCs w:val="24"/>
        </w:rPr>
        <w:t>установи</w:t>
      </w:r>
      <w:r w:rsidRPr="0082368F">
        <w:rPr>
          <w:rFonts w:ascii="Times New Roman" w:hAnsi="Times New Roman" w:cs="Times New Roman"/>
          <w:sz w:val="24"/>
          <w:szCs w:val="24"/>
        </w:rPr>
        <w:t xml:space="preserve">. </w:t>
      </w:r>
    </w:p>
    <w:p w14:paraId="23F86E5A" w14:textId="75494D5E" w:rsidR="0075497D" w:rsidRPr="0082368F" w:rsidRDefault="005469CF" w:rsidP="00206A49">
      <w:pPr>
        <w:pStyle w:val="a7"/>
        <w:numPr>
          <w:ilvl w:val="2"/>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Завідувач господарством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організовує в приміщеннях ТЦ складування,  сортування, фасування, комплектування, збереження ГД у  відповідності до принципів товарного сусідства та нормативного режиму  зберігання.</w:t>
      </w:r>
    </w:p>
    <w:p w14:paraId="0CAE486B" w14:textId="45F89CF6" w:rsidR="0075497D" w:rsidRPr="0082368F" w:rsidRDefault="005469CF" w:rsidP="00206A49">
      <w:pPr>
        <w:pStyle w:val="a7"/>
        <w:numPr>
          <w:ilvl w:val="2"/>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Завідувач господарством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веде облік руху (прийняття, внутрішнього переміщення та інше) ГД за кожною номенклатурною групою/одиницею. </w:t>
      </w:r>
    </w:p>
    <w:p w14:paraId="151CDC8F" w14:textId="3B148C4A" w:rsidR="0075497D" w:rsidRPr="0082368F" w:rsidRDefault="005469CF" w:rsidP="00206A49">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З метою </w:t>
      </w:r>
      <w:r w:rsidR="00765FE7" w:rsidRPr="0082368F">
        <w:rPr>
          <w:rFonts w:ascii="Times New Roman" w:hAnsi="Times New Roman" w:cs="Times New Roman"/>
          <w:sz w:val="24"/>
          <w:szCs w:val="24"/>
        </w:rPr>
        <w:t xml:space="preserve">взяття на балансовий рахунок та ведення </w:t>
      </w:r>
      <w:r w:rsidRPr="0082368F">
        <w:rPr>
          <w:rFonts w:ascii="Times New Roman" w:hAnsi="Times New Roman" w:cs="Times New Roman"/>
          <w:sz w:val="24"/>
          <w:szCs w:val="24"/>
        </w:rPr>
        <w:t>бухгалтерськ</w:t>
      </w:r>
      <w:r w:rsidR="00765FE7" w:rsidRPr="0082368F">
        <w:rPr>
          <w:rFonts w:ascii="Times New Roman" w:hAnsi="Times New Roman" w:cs="Times New Roman"/>
          <w:sz w:val="24"/>
          <w:szCs w:val="24"/>
        </w:rPr>
        <w:t xml:space="preserve">ого </w:t>
      </w:r>
      <w:r w:rsidRPr="0082368F">
        <w:rPr>
          <w:rFonts w:ascii="Times New Roman" w:hAnsi="Times New Roman" w:cs="Times New Roman"/>
          <w:sz w:val="24"/>
          <w:szCs w:val="24"/>
        </w:rPr>
        <w:t>облік</w:t>
      </w:r>
      <w:r w:rsidR="00765FE7" w:rsidRPr="0082368F">
        <w:rPr>
          <w:rFonts w:ascii="Times New Roman" w:hAnsi="Times New Roman" w:cs="Times New Roman"/>
          <w:sz w:val="24"/>
          <w:szCs w:val="24"/>
        </w:rPr>
        <w:t xml:space="preserve">у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w:t>
      </w:r>
      <w:r w:rsidR="00765FE7" w:rsidRPr="0082368F">
        <w:rPr>
          <w:rFonts w:ascii="Times New Roman" w:hAnsi="Times New Roman" w:cs="Times New Roman"/>
          <w:sz w:val="24"/>
          <w:szCs w:val="24"/>
        </w:rPr>
        <w:t xml:space="preserve">у випадках, </w:t>
      </w:r>
      <w:r w:rsidRPr="0082368F">
        <w:rPr>
          <w:rFonts w:ascii="Times New Roman" w:hAnsi="Times New Roman" w:cs="Times New Roman"/>
          <w:sz w:val="24"/>
          <w:szCs w:val="24"/>
        </w:rPr>
        <w:t>коли у супровідних документах відсутня ціна ГД</w:t>
      </w:r>
      <w:r w:rsidR="00821AAD">
        <w:rPr>
          <w:rFonts w:ascii="Times New Roman" w:hAnsi="Times New Roman" w:cs="Times New Roman"/>
          <w:sz w:val="24"/>
          <w:szCs w:val="24"/>
        </w:rPr>
        <w:t>,</w:t>
      </w:r>
      <w:r w:rsidRPr="0082368F">
        <w:rPr>
          <w:rFonts w:ascii="Times New Roman" w:hAnsi="Times New Roman" w:cs="Times New Roman"/>
          <w:sz w:val="24"/>
          <w:szCs w:val="24"/>
        </w:rPr>
        <w:t xml:space="preserve">  директор наказом створює постійно діючу </w:t>
      </w:r>
      <w:r w:rsidR="00554EDD" w:rsidRPr="0082368F">
        <w:rPr>
          <w:rFonts w:ascii="Times New Roman" w:hAnsi="Times New Roman" w:cs="Times New Roman"/>
          <w:sz w:val="24"/>
          <w:szCs w:val="24"/>
        </w:rPr>
        <w:t>К</w:t>
      </w:r>
      <w:r w:rsidRPr="0082368F">
        <w:rPr>
          <w:rFonts w:ascii="Times New Roman" w:hAnsi="Times New Roman" w:cs="Times New Roman"/>
          <w:sz w:val="24"/>
          <w:szCs w:val="24"/>
        </w:rPr>
        <w:t xml:space="preserve">омісію </w:t>
      </w:r>
      <w:r w:rsidR="00506DD3" w:rsidRPr="0082368F">
        <w:rPr>
          <w:rFonts w:ascii="Times New Roman" w:hAnsi="Times New Roman" w:cs="Times New Roman"/>
          <w:sz w:val="24"/>
          <w:szCs w:val="24"/>
        </w:rPr>
        <w:t xml:space="preserve">про прийняття, оцінку та розподіл ГД (далі Комісія з розподілу ГД (п. 5.2. </w:t>
      </w:r>
      <w:r w:rsidR="00801DF8">
        <w:rPr>
          <w:rFonts w:ascii="Times New Roman" w:hAnsi="Times New Roman" w:cs="Times New Roman"/>
          <w:sz w:val="24"/>
          <w:szCs w:val="24"/>
        </w:rPr>
        <w:t>Порядку</w:t>
      </w:r>
      <w:r w:rsidR="00506DD3" w:rsidRPr="0082368F">
        <w:rPr>
          <w:rFonts w:ascii="Times New Roman" w:hAnsi="Times New Roman" w:cs="Times New Roman"/>
          <w:sz w:val="24"/>
          <w:szCs w:val="24"/>
        </w:rPr>
        <w:t>))</w:t>
      </w:r>
      <w:r w:rsidR="00DB22D1" w:rsidRPr="0082368F">
        <w:rPr>
          <w:rFonts w:ascii="Times New Roman" w:hAnsi="Times New Roman" w:cs="Times New Roman"/>
          <w:sz w:val="24"/>
          <w:szCs w:val="24"/>
        </w:rPr>
        <w:t xml:space="preserve">, </w:t>
      </w:r>
      <w:r w:rsidRPr="0082368F">
        <w:rPr>
          <w:rFonts w:ascii="Times New Roman" w:hAnsi="Times New Roman" w:cs="Times New Roman"/>
          <w:sz w:val="24"/>
          <w:szCs w:val="24"/>
        </w:rPr>
        <w:t>у складі якої обов’язково має бути бухгалтер.  Комісія визначає справедливу вартість ГД шляхом аналізу інформації</w:t>
      </w:r>
      <w:r w:rsidR="00DB22D1" w:rsidRPr="0082368F">
        <w:rPr>
          <w:rFonts w:ascii="Times New Roman" w:hAnsi="Times New Roman" w:cs="Times New Roman"/>
          <w:sz w:val="24"/>
          <w:szCs w:val="24"/>
        </w:rPr>
        <w:t>,</w:t>
      </w:r>
      <w:r w:rsidRPr="0082368F">
        <w:rPr>
          <w:rFonts w:ascii="Times New Roman" w:hAnsi="Times New Roman" w:cs="Times New Roman"/>
          <w:sz w:val="24"/>
          <w:szCs w:val="24"/>
        </w:rPr>
        <w:t xml:space="preserve"> яка є у відкритому доступі щодо вартості аналогічного товару або тотожного за споживчими властивостям. За  результатами роботи </w:t>
      </w:r>
      <w:r w:rsidR="00412AC0" w:rsidRPr="0082368F">
        <w:rPr>
          <w:rFonts w:ascii="Times New Roman" w:hAnsi="Times New Roman" w:cs="Times New Roman"/>
          <w:sz w:val="24"/>
          <w:szCs w:val="24"/>
        </w:rPr>
        <w:t>К</w:t>
      </w:r>
      <w:r w:rsidRPr="0082368F">
        <w:rPr>
          <w:rFonts w:ascii="Times New Roman" w:hAnsi="Times New Roman" w:cs="Times New Roman"/>
          <w:sz w:val="24"/>
          <w:szCs w:val="24"/>
        </w:rPr>
        <w:t xml:space="preserve">омісія </w:t>
      </w:r>
      <w:r w:rsidR="00490DAA" w:rsidRPr="0082368F">
        <w:rPr>
          <w:rFonts w:ascii="Times New Roman" w:hAnsi="Times New Roman" w:cs="Times New Roman"/>
          <w:sz w:val="24"/>
          <w:szCs w:val="24"/>
        </w:rPr>
        <w:t>с</w:t>
      </w:r>
      <w:r w:rsidR="00506DD3" w:rsidRPr="0082368F">
        <w:rPr>
          <w:rFonts w:ascii="Times New Roman" w:hAnsi="Times New Roman" w:cs="Times New Roman"/>
          <w:sz w:val="24"/>
          <w:szCs w:val="24"/>
        </w:rPr>
        <w:t>к</w:t>
      </w:r>
      <w:r w:rsidR="00490DAA" w:rsidRPr="0082368F">
        <w:rPr>
          <w:rFonts w:ascii="Times New Roman" w:hAnsi="Times New Roman" w:cs="Times New Roman"/>
          <w:sz w:val="24"/>
          <w:szCs w:val="24"/>
        </w:rPr>
        <w:t>ладає</w:t>
      </w:r>
      <w:r w:rsidRPr="0082368F">
        <w:rPr>
          <w:rFonts w:ascii="Times New Roman" w:hAnsi="Times New Roman" w:cs="Times New Roman"/>
          <w:sz w:val="24"/>
          <w:szCs w:val="24"/>
        </w:rPr>
        <w:t xml:space="preserve"> Акт з вартісної оцінки</w:t>
      </w:r>
      <w:r w:rsidR="00506DD3" w:rsidRPr="0082368F">
        <w:rPr>
          <w:rFonts w:ascii="Times New Roman" w:hAnsi="Times New Roman" w:cs="Times New Roman"/>
          <w:sz w:val="24"/>
          <w:szCs w:val="24"/>
        </w:rPr>
        <w:t xml:space="preserve"> та приймає інші рішення у формі Протоколу.</w:t>
      </w:r>
    </w:p>
    <w:p w14:paraId="0F460975" w14:textId="11B639E9" w:rsidR="0075497D" w:rsidRPr="0082368F" w:rsidRDefault="005469CF" w:rsidP="00206A49">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lastRenderedPageBreak/>
        <w:t xml:space="preserve">За наявності ціни ГД у супровідних документах або після комісійної оцінки директор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видає наказ про </w:t>
      </w:r>
      <w:r w:rsidR="00490DAA" w:rsidRPr="0082368F">
        <w:rPr>
          <w:rFonts w:ascii="Times New Roman" w:hAnsi="Times New Roman" w:cs="Times New Roman"/>
          <w:sz w:val="24"/>
          <w:szCs w:val="24"/>
        </w:rPr>
        <w:t>взяття</w:t>
      </w:r>
      <w:r w:rsidRPr="0082368F">
        <w:rPr>
          <w:rFonts w:ascii="Times New Roman" w:hAnsi="Times New Roman" w:cs="Times New Roman"/>
          <w:sz w:val="24"/>
          <w:szCs w:val="24"/>
        </w:rPr>
        <w:t xml:space="preserve"> на балансовий рахунок ГД згідно </w:t>
      </w:r>
      <w:r w:rsidR="006B42C1">
        <w:rPr>
          <w:rFonts w:ascii="Times New Roman" w:hAnsi="Times New Roman" w:cs="Times New Roman"/>
          <w:sz w:val="24"/>
          <w:szCs w:val="24"/>
        </w:rPr>
        <w:t xml:space="preserve">з </w:t>
      </w:r>
      <w:r w:rsidRPr="0082368F">
        <w:rPr>
          <w:rFonts w:ascii="Times New Roman" w:hAnsi="Times New Roman" w:cs="Times New Roman"/>
          <w:sz w:val="24"/>
          <w:szCs w:val="24"/>
        </w:rPr>
        <w:t>акт</w:t>
      </w:r>
      <w:r w:rsidR="006B42C1">
        <w:rPr>
          <w:rFonts w:ascii="Times New Roman" w:hAnsi="Times New Roman" w:cs="Times New Roman"/>
          <w:sz w:val="24"/>
          <w:szCs w:val="24"/>
        </w:rPr>
        <w:t>ом</w:t>
      </w:r>
      <w:r w:rsidRPr="0082368F">
        <w:rPr>
          <w:rFonts w:ascii="Times New Roman" w:hAnsi="Times New Roman" w:cs="Times New Roman"/>
          <w:sz w:val="24"/>
          <w:szCs w:val="24"/>
        </w:rPr>
        <w:t xml:space="preserve"> приймання-передачі. </w:t>
      </w:r>
    </w:p>
    <w:p w14:paraId="0CE58721" w14:textId="0EB4BAE8" w:rsidR="0075497D" w:rsidRPr="0082368F" w:rsidRDefault="005469CF" w:rsidP="00206A49">
      <w:pPr>
        <w:pStyle w:val="a7"/>
        <w:numPr>
          <w:ilvl w:val="1"/>
          <w:numId w:val="1"/>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Бухгалтерський облік ГД в </w:t>
      </w:r>
      <w:r w:rsidR="00490DAA" w:rsidRPr="0082368F">
        <w:rPr>
          <w:rFonts w:ascii="Times New Roman" w:hAnsi="Times New Roman" w:cs="Times New Roman"/>
          <w:sz w:val="24"/>
          <w:szCs w:val="24"/>
        </w:rPr>
        <w:t xml:space="preserve">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здійснюється відповідно до діючого законодавства України</w:t>
      </w:r>
      <w:r w:rsidR="00C85A6C">
        <w:rPr>
          <w:rFonts w:ascii="Times New Roman" w:hAnsi="Times New Roman" w:cs="Times New Roman"/>
          <w:sz w:val="24"/>
          <w:szCs w:val="24"/>
        </w:rPr>
        <w:t xml:space="preserve"> та положення про облікову політику</w:t>
      </w:r>
      <w:r w:rsidR="00490DAA" w:rsidRPr="0082368F">
        <w:rPr>
          <w:rFonts w:ascii="Times New Roman" w:hAnsi="Times New Roman" w:cs="Times New Roman"/>
          <w:sz w:val="24"/>
          <w:szCs w:val="24"/>
        </w:rPr>
        <w:t xml:space="preserve">. </w:t>
      </w:r>
    </w:p>
    <w:p w14:paraId="5C7DA440" w14:textId="16D8512D" w:rsidR="0075497D" w:rsidRPr="0082368F" w:rsidRDefault="005469CF" w:rsidP="002346A3">
      <w:pPr>
        <w:pStyle w:val="a7"/>
        <w:numPr>
          <w:ilvl w:val="1"/>
          <w:numId w:val="1"/>
        </w:numPr>
        <w:tabs>
          <w:tab w:val="left" w:pos="567"/>
          <w:tab w:val="left" w:pos="709"/>
          <w:tab w:val="left" w:pos="851"/>
          <w:tab w:val="left" w:pos="993"/>
          <w:tab w:val="left" w:pos="1276"/>
          <w:tab w:val="left" w:pos="1418"/>
          <w:tab w:val="left" w:pos="1560"/>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ГД</w:t>
      </w:r>
      <w:r w:rsidR="009826F9" w:rsidRPr="0082368F">
        <w:rPr>
          <w:rFonts w:ascii="Times New Roman" w:hAnsi="Times New Roman" w:cs="Times New Roman"/>
          <w:sz w:val="24"/>
          <w:szCs w:val="24"/>
        </w:rPr>
        <w:t>,</w:t>
      </w:r>
      <w:r w:rsidRPr="0082368F">
        <w:rPr>
          <w:rFonts w:ascii="Times New Roman" w:hAnsi="Times New Roman" w:cs="Times New Roman"/>
          <w:sz w:val="24"/>
          <w:szCs w:val="24"/>
        </w:rPr>
        <w:t xml:space="preserve"> яка потребує особливих умов збер</w:t>
      </w:r>
      <w:r w:rsidR="002346A3" w:rsidRPr="0082368F">
        <w:rPr>
          <w:rFonts w:ascii="Times New Roman" w:hAnsi="Times New Roman" w:cs="Times New Roman"/>
          <w:sz w:val="24"/>
          <w:szCs w:val="24"/>
        </w:rPr>
        <w:t>ігання</w:t>
      </w:r>
      <w:r w:rsidR="006B42C1">
        <w:rPr>
          <w:rFonts w:ascii="Times New Roman" w:hAnsi="Times New Roman" w:cs="Times New Roman"/>
          <w:sz w:val="24"/>
          <w:szCs w:val="24"/>
        </w:rPr>
        <w:t>,</w:t>
      </w:r>
      <w:r w:rsidR="002346A3" w:rsidRPr="0082368F">
        <w:rPr>
          <w:rFonts w:ascii="Times New Roman" w:hAnsi="Times New Roman" w:cs="Times New Roman"/>
          <w:sz w:val="24"/>
          <w:szCs w:val="24"/>
        </w:rPr>
        <w:t xml:space="preserve"> </w:t>
      </w:r>
      <w:r w:rsidRPr="0082368F">
        <w:rPr>
          <w:rFonts w:ascii="Times New Roman" w:hAnsi="Times New Roman" w:cs="Times New Roman"/>
          <w:sz w:val="24"/>
          <w:szCs w:val="24"/>
        </w:rPr>
        <w:t>може бути передана на зберігання за цивільно-правовим відплатним договором, якщо у організації-зберігача є технічні і технологічні умови для забезпечення режимного і безпечного зберігання, оперативної і ритмічної видачі.</w:t>
      </w:r>
    </w:p>
    <w:p w14:paraId="5B130BFB" w14:textId="6705F20E" w:rsidR="0075497D" w:rsidRPr="0082368F" w:rsidRDefault="005469CF" w:rsidP="002346A3">
      <w:pPr>
        <w:pStyle w:val="a7"/>
        <w:numPr>
          <w:ilvl w:val="1"/>
          <w:numId w:val="1"/>
        </w:numPr>
        <w:tabs>
          <w:tab w:val="left" w:pos="426"/>
          <w:tab w:val="left" w:pos="709"/>
          <w:tab w:val="left" w:pos="851"/>
          <w:tab w:val="left" w:pos="993"/>
          <w:tab w:val="left" w:pos="1276"/>
          <w:tab w:val="left" w:pos="1418"/>
          <w:tab w:val="left" w:pos="1701"/>
          <w:tab w:val="left" w:pos="1985"/>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Забороняється приймати </w:t>
      </w:r>
      <w:r w:rsidRPr="0082368F">
        <w:rPr>
          <w:rFonts w:ascii="Times New Roman" w:hAnsi="Times New Roman" w:cs="Times New Roman"/>
          <w:sz w:val="24"/>
          <w:szCs w:val="24"/>
          <w:lang w:val="ru-RU"/>
        </w:rPr>
        <w:t>(</w:t>
      </w:r>
      <w:r w:rsidRPr="0082368F">
        <w:rPr>
          <w:rFonts w:ascii="Times New Roman" w:hAnsi="Times New Roman" w:cs="Times New Roman"/>
          <w:sz w:val="24"/>
          <w:szCs w:val="24"/>
        </w:rPr>
        <w:t>отримувати</w:t>
      </w:r>
      <w:r w:rsidRPr="0082368F">
        <w:rPr>
          <w:rFonts w:ascii="Times New Roman" w:hAnsi="Times New Roman" w:cs="Times New Roman"/>
          <w:sz w:val="24"/>
          <w:szCs w:val="24"/>
          <w:lang w:val="ru-RU"/>
        </w:rPr>
        <w:t>)</w:t>
      </w:r>
      <w:r w:rsidRPr="0082368F">
        <w:rPr>
          <w:rFonts w:ascii="Times New Roman" w:hAnsi="Times New Roman" w:cs="Times New Roman"/>
          <w:sz w:val="24"/>
          <w:szCs w:val="24"/>
        </w:rPr>
        <w:t xml:space="preserve"> ГД</w:t>
      </w:r>
      <w:r w:rsidR="006B42C1">
        <w:rPr>
          <w:rFonts w:ascii="Times New Roman" w:hAnsi="Times New Roman" w:cs="Times New Roman"/>
          <w:sz w:val="24"/>
          <w:szCs w:val="24"/>
        </w:rPr>
        <w:t>,</w:t>
      </w:r>
      <w:r w:rsidRPr="0082368F">
        <w:rPr>
          <w:rFonts w:ascii="Times New Roman" w:hAnsi="Times New Roman" w:cs="Times New Roman"/>
          <w:sz w:val="24"/>
          <w:szCs w:val="24"/>
        </w:rPr>
        <w:t xml:space="preserve"> терміни придатності якої сплили або мають граничні значення</w:t>
      </w:r>
      <w:r w:rsidR="00DF7FE4" w:rsidRPr="0082368F">
        <w:rPr>
          <w:rFonts w:ascii="Times New Roman" w:hAnsi="Times New Roman" w:cs="Times New Roman"/>
          <w:sz w:val="24"/>
          <w:szCs w:val="24"/>
        </w:rPr>
        <w:t>,</w:t>
      </w:r>
      <w:r w:rsidRPr="0082368F">
        <w:rPr>
          <w:rFonts w:ascii="Times New Roman" w:hAnsi="Times New Roman" w:cs="Times New Roman"/>
          <w:sz w:val="24"/>
          <w:szCs w:val="24"/>
        </w:rPr>
        <w:t xml:space="preserve"> які не дозволять встигнути розподілити і передати набувачам ГД.</w:t>
      </w:r>
    </w:p>
    <w:p w14:paraId="04BF8922" w14:textId="6A23EDEE" w:rsidR="0075497D" w:rsidRPr="0082368F" w:rsidRDefault="005469CF" w:rsidP="002346A3">
      <w:pPr>
        <w:pStyle w:val="a7"/>
        <w:tabs>
          <w:tab w:val="left" w:pos="426"/>
          <w:tab w:val="left" w:pos="709"/>
          <w:tab w:val="left" w:pos="851"/>
          <w:tab w:val="left" w:pos="993"/>
          <w:tab w:val="left" w:pos="1276"/>
          <w:tab w:val="left" w:pos="1418"/>
          <w:tab w:val="left" w:pos="1701"/>
          <w:tab w:val="left" w:pos="1985"/>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В окремих випадках</w:t>
      </w:r>
      <w:r w:rsidR="00506DD3" w:rsidRPr="0082368F">
        <w:rPr>
          <w:rFonts w:ascii="Times New Roman" w:hAnsi="Times New Roman" w:cs="Times New Roman"/>
          <w:sz w:val="24"/>
          <w:szCs w:val="24"/>
        </w:rPr>
        <w:t>,</w:t>
      </w:r>
      <w:r w:rsidRPr="0082368F">
        <w:rPr>
          <w:rFonts w:ascii="Times New Roman" w:hAnsi="Times New Roman" w:cs="Times New Roman"/>
          <w:sz w:val="24"/>
          <w:szCs w:val="24"/>
        </w:rPr>
        <w:t xml:space="preserve"> за рішенням виконавчого комітету Чорноморської </w:t>
      </w:r>
      <w:r w:rsidR="00DF7FE4" w:rsidRPr="0082368F">
        <w:rPr>
          <w:rFonts w:ascii="Times New Roman" w:hAnsi="Times New Roman" w:cs="Times New Roman"/>
          <w:sz w:val="24"/>
          <w:szCs w:val="24"/>
        </w:rPr>
        <w:t>м</w:t>
      </w:r>
      <w:r w:rsidRPr="0082368F">
        <w:rPr>
          <w:rFonts w:ascii="Times New Roman" w:hAnsi="Times New Roman" w:cs="Times New Roman"/>
          <w:sz w:val="24"/>
          <w:szCs w:val="24"/>
        </w:rPr>
        <w:t>іської ради</w:t>
      </w:r>
      <w:r w:rsidR="00974A27">
        <w:rPr>
          <w:rFonts w:ascii="Times New Roman" w:hAnsi="Times New Roman" w:cs="Times New Roman"/>
          <w:sz w:val="24"/>
          <w:szCs w:val="24"/>
        </w:rPr>
        <w:t xml:space="preserve"> Одеського району Одеської області</w:t>
      </w:r>
      <w:r w:rsidR="00506DD3" w:rsidRPr="0082368F">
        <w:rPr>
          <w:rFonts w:ascii="Times New Roman" w:hAnsi="Times New Roman" w:cs="Times New Roman"/>
          <w:sz w:val="24"/>
          <w:szCs w:val="24"/>
        </w:rPr>
        <w:t>, така</w:t>
      </w:r>
      <w:r w:rsidRPr="0082368F">
        <w:rPr>
          <w:rFonts w:ascii="Times New Roman" w:hAnsi="Times New Roman" w:cs="Times New Roman"/>
          <w:sz w:val="24"/>
          <w:szCs w:val="24"/>
        </w:rPr>
        <w:t xml:space="preserve"> ГД може бути прийнята для видачі набувачам.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w:t>
      </w:r>
      <w:r w:rsidR="00D062D3" w:rsidRPr="0082368F">
        <w:rPr>
          <w:rFonts w:ascii="Times New Roman" w:hAnsi="Times New Roman" w:cs="Times New Roman"/>
          <w:sz w:val="24"/>
          <w:szCs w:val="24"/>
        </w:rPr>
        <w:t xml:space="preserve">має право </w:t>
      </w:r>
      <w:r w:rsidR="00506DD3" w:rsidRPr="0082368F">
        <w:rPr>
          <w:rFonts w:ascii="Times New Roman" w:hAnsi="Times New Roman" w:cs="Times New Roman"/>
          <w:sz w:val="24"/>
          <w:szCs w:val="24"/>
        </w:rPr>
        <w:t xml:space="preserve">на закупівлю послуги з </w:t>
      </w:r>
      <w:r w:rsidR="00D062D3" w:rsidRPr="0082368F">
        <w:rPr>
          <w:rFonts w:ascii="Times New Roman" w:hAnsi="Times New Roman" w:cs="Times New Roman"/>
          <w:sz w:val="24"/>
          <w:szCs w:val="24"/>
        </w:rPr>
        <w:t xml:space="preserve">проведення </w:t>
      </w:r>
      <w:r w:rsidRPr="0082368F">
        <w:rPr>
          <w:rFonts w:ascii="Times New Roman" w:hAnsi="Times New Roman" w:cs="Times New Roman"/>
          <w:sz w:val="24"/>
          <w:szCs w:val="24"/>
        </w:rPr>
        <w:t>відповідн</w:t>
      </w:r>
      <w:r w:rsidR="00D062D3" w:rsidRPr="0082368F">
        <w:rPr>
          <w:rFonts w:ascii="Times New Roman" w:hAnsi="Times New Roman" w:cs="Times New Roman"/>
          <w:sz w:val="24"/>
          <w:szCs w:val="24"/>
        </w:rPr>
        <w:t>ої</w:t>
      </w:r>
      <w:r w:rsidRPr="0082368F">
        <w:rPr>
          <w:rFonts w:ascii="Times New Roman" w:hAnsi="Times New Roman" w:cs="Times New Roman"/>
          <w:sz w:val="24"/>
          <w:szCs w:val="24"/>
        </w:rPr>
        <w:t xml:space="preserve"> експертиз</w:t>
      </w:r>
      <w:r w:rsidR="000E58AE" w:rsidRPr="0082368F">
        <w:rPr>
          <w:rFonts w:ascii="Times New Roman" w:hAnsi="Times New Roman" w:cs="Times New Roman"/>
          <w:sz w:val="24"/>
          <w:szCs w:val="24"/>
        </w:rPr>
        <w:t>и</w:t>
      </w:r>
      <w:r w:rsidRPr="0082368F">
        <w:rPr>
          <w:rFonts w:ascii="Times New Roman" w:hAnsi="Times New Roman" w:cs="Times New Roman"/>
          <w:sz w:val="24"/>
          <w:szCs w:val="24"/>
        </w:rPr>
        <w:t xml:space="preserve"> за цивільно-правовим договором. У  разі непридатності ГД до вживання</w:t>
      </w:r>
      <w:r w:rsidR="006B42C1">
        <w:rPr>
          <w:rFonts w:ascii="Times New Roman" w:hAnsi="Times New Roman" w:cs="Times New Roman"/>
          <w:sz w:val="24"/>
          <w:szCs w:val="24"/>
        </w:rPr>
        <w:t>,</w:t>
      </w:r>
      <w:r w:rsidRPr="0082368F">
        <w:rPr>
          <w:rFonts w:ascii="Times New Roman" w:hAnsi="Times New Roman" w:cs="Times New Roman"/>
          <w:sz w:val="24"/>
          <w:szCs w:val="24"/>
        </w:rPr>
        <w:t xml:space="preserve"> вона підлягає знищенню (утилізації). Для організації знищення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має право на  закупівлю відповідної послуги за договорами з відповідними організаціями.</w:t>
      </w:r>
    </w:p>
    <w:p w14:paraId="42FC94E0" w14:textId="19E2A403" w:rsidR="0075497D" w:rsidRPr="0082368F" w:rsidRDefault="005469CF" w:rsidP="002346A3">
      <w:pPr>
        <w:pStyle w:val="a7"/>
        <w:numPr>
          <w:ilvl w:val="1"/>
          <w:numId w:val="1"/>
        </w:numPr>
        <w:tabs>
          <w:tab w:val="left" w:pos="426"/>
          <w:tab w:val="left" w:pos="709"/>
          <w:tab w:val="left" w:pos="851"/>
          <w:tab w:val="left" w:pos="993"/>
          <w:tab w:val="left" w:pos="1276"/>
          <w:tab w:val="left" w:pos="1418"/>
          <w:tab w:val="left" w:pos="1701"/>
          <w:tab w:val="left" w:pos="1985"/>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Малоцінні необоротні матеріальні активи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приймає за рішенням директора установи. </w:t>
      </w:r>
    </w:p>
    <w:p w14:paraId="6EE81FB4" w14:textId="71009B0E" w:rsidR="0075497D" w:rsidRPr="0082368F" w:rsidRDefault="005469CF" w:rsidP="002346A3">
      <w:pPr>
        <w:pStyle w:val="a7"/>
        <w:numPr>
          <w:ilvl w:val="1"/>
          <w:numId w:val="1"/>
        </w:numPr>
        <w:tabs>
          <w:tab w:val="left" w:pos="426"/>
          <w:tab w:val="left" w:pos="709"/>
          <w:tab w:val="left" w:pos="851"/>
          <w:tab w:val="left" w:pos="993"/>
          <w:tab w:val="left" w:pos="1276"/>
          <w:tab w:val="left" w:pos="1418"/>
          <w:tab w:val="left" w:pos="1701"/>
          <w:tab w:val="left" w:pos="1985"/>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Питання щодо прийняття у власність громади основних засобів виноситься на розгляд Чорноморської міської ради</w:t>
      </w:r>
      <w:r w:rsidR="00C85A6C">
        <w:rPr>
          <w:rFonts w:ascii="Times New Roman" w:hAnsi="Times New Roman" w:cs="Times New Roman"/>
          <w:sz w:val="24"/>
          <w:szCs w:val="24"/>
        </w:rPr>
        <w:t xml:space="preserve"> Одеського району Одеської області</w:t>
      </w:r>
      <w:r w:rsidRPr="0082368F">
        <w:rPr>
          <w:rFonts w:ascii="Times New Roman" w:hAnsi="Times New Roman" w:cs="Times New Roman"/>
          <w:sz w:val="24"/>
          <w:szCs w:val="24"/>
        </w:rPr>
        <w:t>.</w:t>
      </w:r>
    </w:p>
    <w:p w14:paraId="5A151D6C" w14:textId="46730F74" w:rsidR="0075497D" w:rsidRPr="0082368F" w:rsidRDefault="005469CF" w:rsidP="002346A3">
      <w:pPr>
        <w:pStyle w:val="a7"/>
        <w:numPr>
          <w:ilvl w:val="1"/>
          <w:numId w:val="1"/>
        </w:numPr>
        <w:tabs>
          <w:tab w:val="left" w:pos="426"/>
          <w:tab w:val="left" w:pos="709"/>
          <w:tab w:val="left" w:pos="851"/>
          <w:tab w:val="left" w:pos="993"/>
          <w:tab w:val="left" w:pos="1276"/>
          <w:tab w:val="left" w:pos="1418"/>
          <w:tab w:val="left" w:pos="1701"/>
          <w:tab w:val="left" w:pos="1985"/>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При необхідності організації доставки ГД силами та засобами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зі складів донорів установа  має право використовувати власний транспорт з оформленням і підписанням акту приймання-передачі у пункті передачі ГД.</w:t>
      </w:r>
      <w:r w:rsidR="00C85A6C">
        <w:rPr>
          <w:rFonts w:ascii="Times New Roman" w:hAnsi="Times New Roman" w:cs="Times New Roman"/>
          <w:sz w:val="24"/>
          <w:szCs w:val="24"/>
        </w:rPr>
        <w:t>,</w:t>
      </w:r>
    </w:p>
    <w:p w14:paraId="77169AC3" w14:textId="7F6BC469" w:rsidR="0075497D" w:rsidRPr="0082368F" w:rsidRDefault="005469CF" w:rsidP="002346A3">
      <w:pPr>
        <w:pStyle w:val="a7"/>
        <w:tabs>
          <w:tab w:val="left" w:pos="426"/>
          <w:tab w:val="left" w:pos="709"/>
          <w:tab w:val="left" w:pos="851"/>
          <w:tab w:val="left" w:pos="993"/>
          <w:tab w:val="left" w:pos="1276"/>
          <w:tab w:val="left" w:pos="1418"/>
          <w:tab w:val="left" w:pos="1701"/>
          <w:tab w:val="left" w:pos="1985"/>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У випадку</w:t>
      </w:r>
      <w:r w:rsidR="000E58AE" w:rsidRPr="0082368F">
        <w:rPr>
          <w:rFonts w:ascii="Times New Roman" w:hAnsi="Times New Roman" w:cs="Times New Roman"/>
          <w:sz w:val="24"/>
          <w:szCs w:val="24"/>
        </w:rPr>
        <w:t>,</w:t>
      </w:r>
      <w:r w:rsidRPr="0082368F">
        <w:rPr>
          <w:rFonts w:ascii="Times New Roman" w:hAnsi="Times New Roman" w:cs="Times New Roman"/>
          <w:sz w:val="24"/>
          <w:szCs w:val="24"/>
        </w:rPr>
        <w:t xml:space="preserve"> коли для перевезення ГД від донора є необхідність залучення вантажного автотранспорту</w:t>
      </w:r>
      <w:r w:rsidR="006B42C1">
        <w:rPr>
          <w:rFonts w:ascii="Times New Roman" w:hAnsi="Times New Roman" w:cs="Times New Roman"/>
          <w:sz w:val="24"/>
          <w:szCs w:val="24"/>
        </w:rPr>
        <w:t>,</w:t>
      </w:r>
      <w:r w:rsidRPr="0082368F">
        <w:rPr>
          <w:rFonts w:ascii="Times New Roman" w:hAnsi="Times New Roman" w:cs="Times New Roman"/>
          <w:sz w:val="24"/>
          <w:szCs w:val="24"/>
        </w:rPr>
        <w:t xml:space="preserve">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sz w:val="24"/>
          <w:szCs w:val="24"/>
        </w:rPr>
        <w:t xml:space="preserve"> має право укладати відповідний цивільно-правовий договір </w:t>
      </w:r>
      <w:r w:rsidR="00E561D2" w:rsidRPr="0082368F">
        <w:rPr>
          <w:rFonts w:ascii="Times New Roman" w:hAnsi="Times New Roman" w:cs="Times New Roman"/>
          <w:sz w:val="24"/>
          <w:szCs w:val="24"/>
        </w:rPr>
        <w:t>на оплату послуг з обслуговування автомобільним транспортом по доставці ГД</w:t>
      </w:r>
      <w:r w:rsidR="00C85A6C">
        <w:rPr>
          <w:rFonts w:ascii="Times New Roman" w:hAnsi="Times New Roman" w:cs="Times New Roman"/>
          <w:sz w:val="24"/>
          <w:szCs w:val="24"/>
        </w:rPr>
        <w:t xml:space="preserve"> в межах кошторисних призначень на вказані цілі</w:t>
      </w:r>
      <w:r w:rsidRPr="0082368F">
        <w:rPr>
          <w:rFonts w:ascii="Times New Roman" w:hAnsi="Times New Roman" w:cs="Times New Roman"/>
          <w:sz w:val="24"/>
          <w:szCs w:val="24"/>
        </w:rPr>
        <w:t>.</w:t>
      </w:r>
    </w:p>
    <w:p w14:paraId="393C2593" w14:textId="77777777" w:rsidR="0075497D" w:rsidRPr="0082368F" w:rsidRDefault="0075497D">
      <w:pPr>
        <w:pStyle w:val="a7"/>
        <w:spacing w:after="0" w:line="240" w:lineRule="auto"/>
        <w:ind w:left="0"/>
        <w:jc w:val="both"/>
        <w:rPr>
          <w:rFonts w:ascii="Times New Roman" w:hAnsi="Times New Roman" w:cs="Times New Roman"/>
          <w:sz w:val="24"/>
          <w:szCs w:val="24"/>
        </w:rPr>
      </w:pPr>
    </w:p>
    <w:p w14:paraId="537A4042" w14:textId="77777777" w:rsidR="0075497D" w:rsidRPr="0082368F" w:rsidRDefault="005469CF" w:rsidP="00967E93">
      <w:pPr>
        <w:pStyle w:val="a7"/>
        <w:numPr>
          <w:ilvl w:val="0"/>
          <w:numId w:val="1"/>
        </w:numPr>
        <w:tabs>
          <w:tab w:val="left" w:pos="142"/>
          <w:tab w:val="left" w:pos="284"/>
          <w:tab w:val="left" w:pos="426"/>
        </w:tabs>
        <w:spacing w:after="0" w:line="240" w:lineRule="auto"/>
        <w:ind w:left="0" w:firstLine="0"/>
        <w:jc w:val="center"/>
        <w:rPr>
          <w:rFonts w:ascii="Times New Roman" w:hAnsi="Times New Roman" w:cs="Times New Roman"/>
          <w:b/>
          <w:bCs/>
          <w:sz w:val="28"/>
          <w:szCs w:val="28"/>
        </w:rPr>
      </w:pPr>
      <w:r w:rsidRPr="0082368F">
        <w:rPr>
          <w:rFonts w:ascii="Times New Roman" w:hAnsi="Times New Roman" w:cs="Times New Roman"/>
          <w:b/>
          <w:bCs/>
          <w:sz w:val="28"/>
          <w:szCs w:val="28"/>
        </w:rPr>
        <w:t>Порядок  видачі ГД</w:t>
      </w:r>
    </w:p>
    <w:p w14:paraId="1400053D" w14:textId="77777777" w:rsidR="004C2B5E" w:rsidRPr="0082368F" w:rsidRDefault="004C2B5E" w:rsidP="00EB5740">
      <w:pPr>
        <w:spacing w:after="0" w:line="240" w:lineRule="auto"/>
        <w:ind w:firstLine="567"/>
        <w:rPr>
          <w:rFonts w:ascii="Times New Roman" w:hAnsi="Times New Roman" w:cs="Times New Roman"/>
          <w:b/>
          <w:bCs/>
          <w:sz w:val="24"/>
          <w:szCs w:val="24"/>
        </w:rPr>
      </w:pPr>
    </w:p>
    <w:p w14:paraId="5FD59FCB" w14:textId="77777777" w:rsidR="0075497D" w:rsidRPr="0082368F" w:rsidRDefault="005469CF" w:rsidP="00EB5740">
      <w:pPr>
        <w:spacing w:after="0" w:line="240" w:lineRule="auto"/>
        <w:ind w:firstLine="567"/>
        <w:rPr>
          <w:rFonts w:ascii="Times New Roman" w:hAnsi="Times New Roman" w:cs="Times New Roman"/>
          <w:b/>
          <w:bCs/>
          <w:sz w:val="24"/>
          <w:szCs w:val="24"/>
        </w:rPr>
      </w:pPr>
      <w:r w:rsidRPr="0082368F">
        <w:rPr>
          <w:rFonts w:ascii="Times New Roman" w:hAnsi="Times New Roman" w:cs="Times New Roman"/>
          <w:b/>
          <w:bCs/>
          <w:sz w:val="24"/>
          <w:szCs w:val="24"/>
        </w:rPr>
        <w:t>5.1. Умови надання гуманітарної допомоги</w:t>
      </w:r>
    </w:p>
    <w:p w14:paraId="21601626" w14:textId="77777777" w:rsidR="0075497D" w:rsidRPr="0082368F" w:rsidRDefault="005469CF" w:rsidP="00741C2D">
      <w:pPr>
        <w:spacing w:after="0" w:line="240" w:lineRule="auto"/>
        <w:ind w:firstLine="567"/>
        <w:jc w:val="both"/>
        <w:rPr>
          <w:rFonts w:ascii="Times New Roman" w:hAnsi="Times New Roman" w:cs="Times New Roman"/>
          <w:bCs/>
          <w:color w:val="000000" w:themeColor="text1"/>
          <w:sz w:val="24"/>
          <w:szCs w:val="24"/>
        </w:rPr>
      </w:pPr>
      <w:r w:rsidRPr="0082368F">
        <w:rPr>
          <w:rFonts w:ascii="Times New Roman" w:hAnsi="Times New Roman" w:cs="Times New Roman"/>
          <w:color w:val="000000" w:themeColor="text1"/>
          <w:sz w:val="24"/>
          <w:szCs w:val="24"/>
        </w:rPr>
        <w:t xml:space="preserve">5.1.1.   Право  на  отримання   </w:t>
      </w:r>
      <w:r w:rsidRPr="0082368F">
        <w:rPr>
          <w:rFonts w:ascii="Times New Roman" w:hAnsi="Times New Roman" w:cs="Times New Roman"/>
          <w:bCs/>
          <w:color w:val="000000" w:themeColor="text1"/>
          <w:sz w:val="24"/>
          <w:szCs w:val="24"/>
        </w:rPr>
        <w:t xml:space="preserve">гуманітарної допомоги у період дії воєнного стану  в Україні  мають: </w:t>
      </w:r>
    </w:p>
    <w:p w14:paraId="7E3E7CC1" w14:textId="623DFFF2" w:rsidR="0075497D" w:rsidRPr="0082368F" w:rsidRDefault="005469CF" w:rsidP="00741C2D">
      <w:pPr>
        <w:pStyle w:val="2"/>
        <w:spacing w:line="240" w:lineRule="auto"/>
        <w:jc w:val="both"/>
        <w:rPr>
          <w:rFonts w:ascii="Times New Roman" w:hAnsi="Times New Roman" w:cs="Times New Roman"/>
          <w:color w:val="000000" w:themeColor="text1"/>
          <w:sz w:val="24"/>
          <w:szCs w:val="24"/>
          <w:lang w:eastAsia="ru-RU"/>
        </w:rPr>
      </w:pPr>
      <w:r w:rsidRPr="0082368F">
        <w:rPr>
          <w:rFonts w:ascii="Times New Roman" w:hAnsi="Times New Roman" w:cs="Times New Roman"/>
          <w:color w:val="000000" w:themeColor="text1"/>
          <w:sz w:val="24"/>
          <w:szCs w:val="24"/>
          <w:lang w:eastAsia="ru-RU"/>
        </w:rPr>
        <w:t xml:space="preserve">- малозабезпечені непрацездатні громадяни, </w:t>
      </w:r>
      <w:r w:rsidRPr="0082368F">
        <w:rPr>
          <w:rFonts w:ascii="Times New Roman" w:hAnsi="Times New Roman" w:cs="Times New Roman"/>
          <w:color w:val="000000" w:themeColor="text1"/>
          <w:sz w:val="24"/>
          <w:szCs w:val="24"/>
        </w:rPr>
        <w:t>які знаходяться на обліку у комунальній установі “Територіальний центр соціального обслуговування (надання соціальних послуг) Чорноморської міської ради Оде</w:t>
      </w:r>
      <w:r w:rsidR="00621D03" w:rsidRPr="0082368F">
        <w:rPr>
          <w:rFonts w:ascii="Times New Roman" w:hAnsi="Times New Roman" w:cs="Times New Roman"/>
          <w:color w:val="000000" w:themeColor="text1"/>
          <w:sz w:val="24"/>
          <w:szCs w:val="24"/>
        </w:rPr>
        <w:t>ського району Одеської області”</w:t>
      </w:r>
      <w:r w:rsidRPr="0082368F">
        <w:rPr>
          <w:rFonts w:ascii="Times New Roman" w:hAnsi="Times New Roman" w:cs="Times New Roman"/>
          <w:color w:val="000000" w:themeColor="text1"/>
          <w:sz w:val="24"/>
          <w:szCs w:val="24"/>
        </w:rPr>
        <w:t>,</w:t>
      </w:r>
      <w:r w:rsidRPr="0082368F">
        <w:rPr>
          <w:rFonts w:ascii="Times New Roman" w:hAnsi="Times New Roman" w:cs="Times New Roman"/>
          <w:color w:val="000000" w:themeColor="text1"/>
          <w:sz w:val="24"/>
          <w:szCs w:val="24"/>
          <w:lang w:eastAsia="ru-RU"/>
        </w:rPr>
        <w:t xml:space="preserve"> середньомісячний сукупний дохід яких не перевищує двох прожиткових мінімумів на одну особу, встановлен</w:t>
      </w:r>
      <w:r w:rsidR="006B42C1">
        <w:rPr>
          <w:rFonts w:ascii="Times New Roman" w:hAnsi="Times New Roman" w:cs="Times New Roman"/>
          <w:color w:val="000000" w:themeColor="text1"/>
          <w:sz w:val="24"/>
          <w:szCs w:val="24"/>
          <w:lang w:eastAsia="ru-RU"/>
        </w:rPr>
        <w:t>ий</w:t>
      </w:r>
      <w:r w:rsidRPr="0082368F">
        <w:rPr>
          <w:rFonts w:ascii="Times New Roman" w:hAnsi="Times New Roman" w:cs="Times New Roman"/>
          <w:color w:val="000000" w:themeColor="text1"/>
          <w:sz w:val="24"/>
          <w:szCs w:val="24"/>
          <w:lang w:eastAsia="ru-RU"/>
        </w:rPr>
        <w:t xml:space="preserve"> на початок бюджетного року;</w:t>
      </w:r>
    </w:p>
    <w:p w14:paraId="3E44E6DC" w14:textId="735B8E73" w:rsidR="0075497D" w:rsidRPr="0082368F" w:rsidRDefault="005469CF" w:rsidP="00741C2D">
      <w:pPr>
        <w:spacing w:after="0" w:line="240" w:lineRule="auto"/>
        <w:ind w:firstLine="567"/>
        <w:jc w:val="both"/>
        <w:rPr>
          <w:rFonts w:ascii="Times New Roman" w:hAnsi="Times New Roman" w:cs="Times New Roman"/>
          <w:color w:val="000000" w:themeColor="text1"/>
          <w:sz w:val="24"/>
          <w:szCs w:val="24"/>
        </w:rPr>
      </w:pPr>
      <w:r w:rsidRPr="0082368F">
        <w:rPr>
          <w:rFonts w:ascii="Times New Roman" w:hAnsi="Times New Roman" w:cs="Times New Roman"/>
          <w:color w:val="000000" w:themeColor="text1"/>
          <w:sz w:val="24"/>
          <w:szCs w:val="24"/>
          <w:lang w:eastAsia="ru-RU"/>
        </w:rPr>
        <w:t>-</w:t>
      </w:r>
      <w:r w:rsidRPr="0082368F">
        <w:rPr>
          <w:rFonts w:ascii="Times New Roman" w:hAnsi="Times New Roman" w:cs="Times New Roman"/>
          <w:color w:val="000000" w:themeColor="text1"/>
          <w:sz w:val="24"/>
          <w:szCs w:val="24"/>
        </w:rPr>
        <w:t xml:space="preserve"> внутрішньо перемі</w:t>
      </w:r>
      <w:r w:rsidR="006B42C1">
        <w:rPr>
          <w:rFonts w:ascii="Times New Roman" w:hAnsi="Times New Roman" w:cs="Times New Roman"/>
          <w:color w:val="000000" w:themeColor="text1"/>
          <w:sz w:val="24"/>
          <w:szCs w:val="24"/>
        </w:rPr>
        <w:t>щ</w:t>
      </w:r>
      <w:r w:rsidRPr="0082368F">
        <w:rPr>
          <w:rFonts w:ascii="Times New Roman" w:hAnsi="Times New Roman" w:cs="Times New Roman"/>
          <w:color w:val="000000" w:themeColor="text1"/>
          <w:sz w:val="24"/>
          <w:szCs w:val="24"/>
        </w:rPr>
        <w:t>ені особи, які перемістились до Чорноморської міської територіальної громади</w:t>
      </w:r>
      <w:r w:rsidR="00C85A6C">
        <w:rPr>
          <w:rFonts w:ascii="Times New Roman" w:hAnsi="Times New Roman" w:cs="Times New Roman"/>
          <w:color w:val="000000" w:themeColor="text1"/>
          <w:sz w:val="24"/>
          <w:szCs w:val="24"/>
        </w:rPr>
        <w:t>;</w:t>
      </w:r>
      <w:r w:rsidRPr="0082368F">
        <w:rPr>
          <w:rFonts w:ascii="Times New Roman" w:hAnsi="Times New Roman" w:cs="Times New Roman"/>
          <w:color w:val="000000" w:themeColor="text1"/>
          <w:sz w:val="24"/>
          <w:szCs w:val="24"/>
        </w:rPr>
        <w:t xml:space="preserve"> </w:t>
      </w:r>
    </w:p>
    <w:p w14:paraId="74594B61" w14:textId="77777777" w:rsidR="0075497D" w:rsidRPr="0082368F" w:rsidRDefault="005469CF" w:rsidP="00741C2D">
      <w:pPr>
        <w:spacing w:after="0" w:line="240" w:lineRule="auto"/>
        <w:ind w:firstLine="567"/>
        <w:jc w:val="both"/>
        <w:rPr>
          <w:rFonts w:ascii="Times New Roman" w:hAnsi="Times New Roman" w:cs="Times New Roman"/>
          <w:bCs/>
          <w:color w:val="000000" w:themeColor="text1"/>
          <w:sz w:val="24"/>
          <w:szCs w:val="24"/>
        </w:rPr>
      </w:pPr>
      <w:r w:rsidRPr="0082368F">
        <w:rPr>
          <w:rFonts w:ascii="Times New Roman" w:hAnsi="Times New Roman" w:cs="Times New Roman"/>
          <w:color w:val="000000" w:themeColor="text1"/>
          <w:sz w:val="24"/>
          <w:szCs w:val="24"/>
        </w:rPr>
        <w:t>-</w:t>
      </w:r>
      <w:r w:rsidRPr="0082368F">
        <w:rPr>
          <w:rFonts w:ascii="Times New Roman" w:hAnsi="Times New Roman" w:cs="Times New Roman"/>
          <w:bCs/>
          <w:color w:val="000000" w:themeColor="text1"/>
          <w:sz w:val="24"/>
          <w:szCs w:val="24"/>
        </w:rPr>
        <w:t xml:space="preserve"> громадяни, що знаходяться в складних життєвих обставинах, зареєстровані та фактично проживають на території Чорноморської міської територіальної громади</w:t>
      </w:r>
      <w:r w:rsidR="00D62D68" w:rsidRPr="0082368F">
        <w:rPr>
          <w:rFonts w:ascii="Times New Roman" w:hAnsi="Times New Roman" w:cs="Times New Roman"/>
          <w:bCs/>
          <w:color w:val="000000" w:themeColor="text1"/>
          <w:sz w:val="24"/>
          <w:szCs w:val="24"/>
        </w:rPr>
        <w:t>;</w:t>
      </w:r>
    </w:p>
    <w:p w14:paraId="20ADB0B1" w14:textId="77777777" w:rsidR="00D62D68" w:rsidRPr="0082368F" w:rsidRDefault="005469CF" w:rsidP="00741C2D">
      <w:pPr>
        <w:spacing w:after="0" w:line="240" w:lineRule="auto"/>
        <w:ind w:firstLine="567"/>
        <w:jc w:val="both"/>
        <w:rPr>
          <w:rFonts w:ascii="Times New Roman" w:hAnsi="Times New Roman" w:cs="Times New Roman"/>
          <w:bCs/>
          <w:color w:val="000000" w:themeColor="text1"/>
          <w:sz w:val="24"/>
          <w:szCs w:val="24"/>
        </w:rPr>
      </w:pPr>
      <w:r w:rsidRPr="0082368F">
        <w:rPr>
          <w:rFonts w:ascii="Times New Roman" w:hAnsi="Times New Roman" w:cs="Times New Roman"/>
          <w:bCs/>
          <w:color w:val="000000" w:themeColor="text1"/>
          <w:sz w:val="24"/>
          <w:szCs w:val="24"/>
        </w:rPr>
        <w:t>- громадяни</w:t>
      </w:r>
      <w:r w:rsidR="00D62D68" w:rsidRPr="0082368F">
        <w:rPr>
          <w:rFonts w:ascii="Times New Roman" w:hAnsi="Times New Roman" w:cs="Times New Roman"/>
          <w:bCs/>
          <w:color w:val="000000" w:themeColor="text1"/>
          <w:sz w:val="24"/>
          <w:szCs w:val="24"/>
        </w:rPr>
        <w:t>, які віднесені до певної професійної категорії</w:t>
      </w:r>
      <w:r w:rsidRPr="0082368F">
        <w:rPr>
          <w:rFonts w:ascii="Times New Roman" w:hAnsi="Times New Roman" w:cs="Times New Roman"/>
          <w:bCs/>
          <w:color w:val="000000" w:themeColor="text1"/>
          <w:sz w:val="24"/>
          <w:szCs w:val="24"/>
        </w:rPr>
        <w:t xml:space="preserve"> </w:t>
      </w:r>
      <w:r w:rsidR="00D62D68" w:rsidRPr="0082368F">
        <w:rPr>
          <w:rFonts w:ascii="Times New Roman" w:hAnsi="Times New Roman" w:cs="Times New Roman"/>
          <w:bCs/>
          <w:color w:val="000000" w:themeColor="text1"/>
          <w:sz w:val="24"/>
          <w:szCs w:val="24"/>
        </w:rPr>
        <w:t xml:space="preserve"> надавачем (донором) ГД. </w:t>
      </w:r>
    </w:p>
    <w:p w14:paraId="426031DE" w14:textId="1EF6A4B8" w:rsidR="0075497D" w:rsidRPr="0082368F" w:rsidRDefault="005469CF" w:rsidP="00741C2D">
      <w:pPr>
        <w:spacing w:after="0" w:line="240" w:lineRule="auto"/>
        <w:ind w:firstLine="567"/>
        <w:jc w:val="both"/>
        <w:rPr>
          <w:rFonts w:ascii="Times New Roman" w:hAnsi="Times New Roman" w:cs="Times New Roman"/>
          <w:bCs/>
          <w:color w:val="000000" w:themeColor="text1"/>
          <w:sz w:val="24"/>
          <w:szCs w:val="24"/>
        </w:rPr>
      </w:pPr>
      <w:r w:rsidRPr="0082368F">
        <w:rPr>
          <w:rFonts w:ascii="Times New Roman" w:hAnsi="Times New Roman" w:cs="Times New Roman"/>
          <w:bCs/>
          <w:color w:val="000000" w:themeColor="text1"/>
          <w:sz w:val="24"/>
          <w:szCs w:val="24"/>
        </w:rPr>
        <w:t>5.1.2. З метою розширення масштабів обслуговування громадян</w:t>
      </w:r>
      <w:r w:rsidR="006B42C1">
        <w:rPr>
          <w:rFonts w:ascii="Times New Roman" w:hAnsi="Times New Roman" w:cs="Times New Roman"/>
          <w:bCs/>
          <w:color w:val="000000" w:themeColor="text1"/>
          <w:sz w:val="24"/>
          <w:szCs w:val="24"/>
        </w:rPr>
        <w:t>,</w:t>
      </w:r>
      <w:r w:rsidRPr="0082368F">
        <w:rPr>
          <w:rFonts w:ascii="Times New Roman" w:hAnsi="Times New Roman" w:cs="Times New Roman"/>
          <w:bCs/>
          <w:color w:val="000000" w:themeColor="text1"/>
          <w:sz w:val="24"/>
          <w:szCs w:val="24"/>
        </w:rPr>
        <w:t xml:space="preserve"> вказаних у п. 5.1.1.</w:t>
      </w:r>
      <w:r w:rsidR="006B42C1">
        <w:rPr>
          <w:rFonts w:ascii="Times New Roman" w:hAnsi="Times New Roman" w:cs="Times New Roman"/>
          <w:bCs/>
          <w:color w:val="000000" w:themeColor="text1"/>
          <w:sz w:val="24"/>
          <w:szCs w:val="24"/>
        </w:rPr>
        <w:t xml:space="preserve"> цього Порядку</w:t>
      </w:r>
      <w:r w:rsidR="00C10745">
        <w:rPr>
          <w:rFonts w:ascii="Times New Roman" w:hAnsi="Times New Roman" w:cs="Times New Roman"/>
          <w:bCs/>
          <w:color w:val="000000" w:themeColor="text1"/>
          <w:sz w:val="24"/>
          <w:szCs w:val="24"/>
        </w:rPr>
        <w:t>,</w:t>
      </w:r>
      <w:r w:rsidRPr="0082368F">
        <w:rPr>
          <w:rFonts w:ascii="Times New Roman" w:hAnsi="Times New Roman" w:cs="Times New Roman"/>
          <w:bCs/>
          <w:color w:val="000000" w:themeColor="text1"/>
          <w:sz w:val="24"/>
          <w:szCs w:val="24"/>
        </w:rPr>
        <w:t xml:space="preserve">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Pr="0082368F">
        <w:rPr>
          <w:rFonts w:ascii="Times New Roman" w:hAnsi="Times New Roman" w:cs="Times New Roman"/>
          <w:bCs/>
          <w:color w:val="000000" w:themeColor="text1"/>
          <w:sz w:val="24"/>
          <w:szCs w:val="24"/>
        </w:rPr>
        <w:t xml:space="preserve"> має право передати ГД для подальшого розповсюдження </w:t>
      </w:r>
      <w:r w:rsidR="00D62D68" w:rsidRPr="0082368F">
        <w:rPr>
          <w:rFonts w:ascii="Times New Roman" w:hAnsi="Times New Roman" w:cs="Times New Roman"/>
          <w:bCs/>
          <w:color w:val="000000" w:themeColor="text1"/>
          <w:sz w:val="24"/>
          <w:szCs w:val="24"/>
        </w:rPr>
        <w:t xml:space="preserve">серед населення Чорноморської міської територіальної громади </w:t>
      </w:r>
      <w:r w:rsidRPr="0082368F">
        <w:rPr>
          <w:rFonts w:ascii="Times New Roman" w:hAnsi="Times New Roman" w:cs="Times New Roman"/>
          <w:bCs/>
          <w:color w:val="000000" w:themeColor="text1"/>
          <w:sz w:val="24"/>
          <w:szCs w:val="24"/>
        </w:rPr>
        <w:t>іншим організаціям</w:t>
      </w:r>
      <w:r w:rsidR="00D62D68" w:rsidRPr="0082368F">
        <w:rPr>
          <w:rFonts w:ascii="Times New Roman" w:hAnsi="Times New Roman" w:cs="Times New Roman"/>
          <w:bCs/>
          <w:color w:val="000000" w:themeColor="text1"/>
          <w:sz w:val="24"/>
          <w:szCs w:val="24"/>
        </w:rPr>
        <w:t xml:space="preserve"> (благодійним, волонтерським тощо), </w:t>
      </w:r>
      <w:r w:rsidRPr="0082368F">
        <w:rPr>
          <w:rFonts w:ascii="Times New Roman" w:hAnsi="Times New Roman" w:cs="Times New Roman"/>
          <w:bCs/>
          <w:color w:val="000000" w:themeColor="text1"/>
          <w:sz w:val="24"/>
          <w:szCs w:val="24"/>
        </w:rPr>
        <w:t>які займаються ГД</w:t>
      </w:r>
      <w:r w:rsidR="00D62D68" w:rsidRPr="0082368F">
        <w:rPr>
          <w:rFonts w:ascii="Times New Roman" w:hAnsi="Times New Roman" w:cs="Times New Roman"/>
          <w:bCs/>
          <w:color w:val="000000" w:themeColor="text1"/>
          <w:sz w:val="24"/>
          <w:szCs w:val="24"/>
        </w:rPr>
        <w:t xml:space="preserve">. </w:t>
      </w:r>
      <w:r w:rsidRPr="0082368F">
        <w:rPr>
          <w:rFonts w:ascii="Times New Roman" w:hAnsi="Times New Roman" w:cs="Times New Roman"/>
          <w:bCs/>
          <w:color w:val="000000" w:themeColor="text1"/>
          <w:sz w:val="24"/>
          <w:szCs w:val="24"/>
        </w:rPr>
        <w:t>Передача оформляється актом приймання-передачі.</w:t>
      </w:r>
    </w:p>
    <w:p w14:paraId="7F65FAFE" w14:textId="77777777" w:rsidR="0075497D" w:rsidRPr="0082368F" w:rsidRDefault="0075497D">
      <w:pPr>
        <w:spacing w:after="0" w:line="240" w:lineRule="auto"/>
        <w:jc w:val="both"/>
        <w:rPr>
          <w:rFonts w:ascii="Times New Roman" w:hAnsi="Times New Roman" w:cs="Times New Roman"/>
          <w:b/>
          <w:bCs/>
          <w:sz w:val="24"/>
          <w:szCs w:val="24"/>
        </w:rPr>
      </w:pPr>
    </w:p>
    <w:p w14:paraId="065AF151" w14:textId="1255FA1F" w:rsidR="0075497D" w:rsidRPr="0082368F" w:rsidRDefault="005469CF" w:rsidP="00F06B02">
      <w:pPr>
        <w:pStyle w:val="a6"/>
        <w:ind w:firstLine="567"/>
        <w:jc w:val="both"/>
        <w:rPr>
          <w:rFonts w:ascii="Times New Roman" w:hAnsi="Times New Roman" w:cs="Times New Roman"/>
          <w:b/>
          <w:sz w:val="24"/>
          <w:szCs w:val="24"/>
        </w:rPr>
      </w:pPr>
      <w:r w:rsidRPr="0082368F">
        <w:rPr>
          <w:rFonts w:ascii="Times New Roman" w:hAnsi="Times New Roman" w:cs="Times New Roman"/>
          <w:b/>
          <w:bCs/>
          <w:sz w:val="24"/>
          <w:szCs w:val="24"/>
        </w:rPr>
        <w:t xml:space="preserve">5.2. Порядок створення та роботи </w:t>
      </w:r>
      <w:r w:rsidR="00EA01C6" w:rsidRPr="0082368F">
        <w:rPr>
          <w:rFonts w:ascii="Times New Roman" w:hAnsi="Times New Roman" w:cs="Times New Roman"/>
          <w:b/>
          <w:bCs/>
          <w:sz w:val="24"/>
          <w:szCs w:val="24"/>
        </w:rPr>
        <w:t xml:space="preserve">постійно діючої </w:t>
      </w:r>
      <w:r w:rsidRPr="0082368F">
        <w:rPr>
          <w:rFonts w:ascii="Times New Roman" w:hAnsi="Times New Roman" w:cs="Times New Roman"/>
          <w:b/>
          <w:bCs/>
          <w:sz w:val="24"/>
          <w:szCs w:val="24"/>
        </w:rPr>
        <w:t xml:space="preserve">Комісії </w:t>
      </w:r>
      <w:r w:rsidR="00C4002F" w:rsidRPr="0082368F">
        <w:rPr>
          <w:rFonts w:ascii="Times New Roman" w:hAnsi="Times New Roman" w:cs="Times New Roman"/>
          <w:b/>
          <w:bCs/>
          <w:sz w:val="24"/>
          <w:szCs w:val="24"/>
        </w:rPr>
        <w:t>з</w:t>
      </w:r>
      <w:r w:rsidRPr="0082368F">
        <w:rPr>
          <w:rFonts w:ascii="Times New Roman" w:hAnsi="Times New Roman" w:cs="Times New Roman"/>
          <w:b/>
          <w:bCs/>
          <w:sz w:val="24"/>
          <w:szCs w:val="24"/>
        </w:rPr>
        <w:t xml:space="preserve"> </w:t>
      </w:r>
      <w:r w:rsidR="003664E8" w:rsidRPr="0082368F">
        <w:rPr>
          <w:rFonts w:ascii="Times New Roman" w:hAnsi="Times New Roman" w:cs="Times New Roman"/>
          <w:b/>
          <w:bCs/>
          <w:sz w:val="24"/>
          <w:szCs w:val="24"/>
        </w:rPr>
        <w:t xml:space="preserve">розподілу </w:t>
      </w:r>
      <w:r w:rsidRPr="0082368F">
        <w:rPr>
          <w:rFonts w:ascii="Times New Roman" w:hAnsi="Times New Roman" w:cs="Times New Roman"/>
          <w:b/>
          <w:bCs/>
          <w:sz w:val="24"/>
          <w:szCs w:val="24"/>
        </w:rPr>
        <w:t xml:space="preserve">гуманітарної допомоги на період воєнного стану в Україні </w:t>
      </w:r>
      <w:r w:rsidRPr="0082368F">
        <w:rPr>
          <w:rFonts w:ascii="Times New Roman" w:hAnsi="Times New Roman" w:cs="Times New Roman"/>
          <w:b/>
          <w:sz w:val="24"/>
          <w:szCs w:val="24"/>
        </w:rPr>
        <w:t xml:space="preserve">при комунальній установі </w:t>
      </w:r>
      <w:r w:rsidRPr="0082368F">
        <w:rPr>
          <w:rFonts w:ascii="Times New Roman" w:hAnsi="Times New Roman" w:cs="Times New Roman"/>
          <w:b/>
          <w:sz w:val="24"/>
          <w:szCs w:val="24"/>
        </w:rPr>
        <w:lastRenderedPageBreak/>
        <w:t>«Територіальний центр соціального обслуговування (надання соціальних послуг) Чорноморської міської ради Одеського району Одеської області»</w:t>
      </w:r>
    </w:p>
    <w:p w14:paraId="69E85A75" w14:textId="5BC2AC1F" w:rsidR="0075497D" w:rsidRPr="0082368F" w:rsidRDefault="005469CF" w:rsidP="00EA01C6">
      <w:pPr>
        <w:spacing w:after="0" w:line="240" w:lineRule="auto"/>
        <w:ind w:firstLine="567"/>
        <w:jc w:val="both"/>
        <w:rPr>
          <w:rFonts w:ascii="Times New Roman" w:hAnsi="Times New Roman" w:cs="Times New Roman"/>
          <w:color w:val="000000"/>
          <w:sz w:val="24"/>
          <w:szCs w:val="24"/>
        </w:rPr>
      </w:pPr>
      <w:r w:rsidRPr="0082368F">
        <w:rPr>
          <w:rFonts w:ascii="Times New Roman" w:eastAsia="Times New Roman" w:hAnsi="Times New Roman" w:cs="Times New Roman"/>
          <w:sz w:val="24"/>
          <w:szCs w:val="24"/>
          <w:lang w:eastAsia="zh-CN"/>
        </w:rPr>
        <w:t xml:space="preserve">5.2.1. </w:t>
      </w:r>
      <w:r w:rsidR="00671927" w:rsidRPr="0082368F">
        <w:rPr>
          <w:rFonts w:ascii="Times New Roman" w:eastAsia="Times New Roman" w:hAnsi="Times New Roman" w:cs="Times New Roman"/>
          <w:sz w:val="24"/>
          <w:szCs w:val="24"/>
          <w:lang w:eastAsia="zh-CN"/>
        </w:rPr>
        <w:t>П</w:t>
      </w:r>
      <w:r w:rsidRPr="0082368F">
        <w:rPr>
          <w:rFonts w:ascii="Times New Roman" w:hAnsi="Times New Roman" w:cs="Times New Roman"/>
          <w:color w:val="000000"/>
          <w:sz w:val="24"/>
          <w:szCs w:val="24"/>
        </w:rPr>
        <w:t xml:space="preserve">остійно діюча </w:t>
      </w:r>
      <w:r w:rsidRPr="0082368F">
        <w:rPr>
          <w:rFonts w:ascii="Times New Roman" w:hAnsi="Times New Roman" w:cs="Times New Roman"/>
          <w:bCs/>
          <w:sz w:val="24"/>
          <w:szCs w:val="24"/>
        </w:rPr>
        <w:t xml:space="preserve">Комісія </w:t>
      </w:r>
      <w:r w:rsidR="00C4002F" w:rsidRPr="0082368F">
        <w:rPr>
          <w:rFonts w:ascii="Times New Roman" w:hAnsi="Times New Roman" w:cs="Times New Roman"/>
          <w:bCs/>
          <w:sz w:val="24"/>
          <w:szCs w:val="24"/>
        </w:rPr>
        <w:t>з</w:t>
      </w:r>
      <w:r w:rsidR="003664E8" w:rsidRPr="0082368F">
        <w:rPr>
          <w:rFonts w:ascii="Times New Roman" w:hAnsi="Times New Roman" w:cs="Times New Roman"/>
          <w:bCs/>
          <w:sz w:val="24"/>
          <w:szCs w:val="24"/>
        </w:rPr>
        <w:t xml:space="preserve"> розподілу</w:t>
      </w:r>
      <w:r w:rsidRPr="0082368F">
        <w:rPr>
          <w:rFonts w:ascii="Times New Roman" w:hAnsi="Times New Roman" w:cs="Times New Roman"/>
          <w:sz w:val="24"/>
          <w:szCs w:val="24"/>
        </w:rPr>
        <w:t xml:space="preserve"> </w:t>
      </w:r>
      <w:r w:rsidR="00C618D9">
        <w:rPr>
          <w:rFonts w:ascii="Times New Roman" w:hAnsi="Times New Roman" w:cs="Times New Roman"/>
          <w:bCs/>
          <w:sz w:val="24"/>
          <w:szCs w:val="24"/>
        </w:rPr>
        <w:t>ГД</w:t>
      </w:r>
      <w:r w:rsidRPr="0082368F">
        <w:rPr>
          <w:rFonts w:ascii="Times New Roman" w:hAnsi="Times New Roman" w:cs="Times New Roman"/>
          <w:bCs/>
          <w:sz w:val="24"/>
          <w:szCs w:val="24"/>
        </w:rPr>
        <w:t xml:space="preserve"> на період воєнного стану в Україні </w:t>
      </w:r>
      <w:r w:rsidRPr="0082368F">
        <w:rPr>
          <w:rFonts w:ascii="Times New Roman" w:hAnsi="Times New Roman" w:cs="Times New Roman"/>
          <w:color w:val="000000"/>
          <w:sz w:val="24"/>
          <w:szCs w:val="24"/>
        </w:rPr>
        <w:t xml:space="preserve">при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 xml:space="preserve">СО» </w:t>
      </w:r>
      <w:r w:rsidR="00671927" w:rsidRPr="0082368F">
        <w:rPr>
          <w:rFonts w:ascii="Times New Roman" w:eastAsia="Times New Roman" w:hAnsi="Times New Roman" w:cs="Times New Roman"/>
          <w:sz w:val="24"/>
          <w:szCs w:val="24"/>
          <w:lang w:eastAsia="zh-CN"/>
        </w:rPr>
        <w:t>с</w:t>
      </w:r>
      <w:r w:rsidR="00EA01C6" w:rsidRPr="0082368F">
        <w:rPr>
          <w:rFonts w:ascii="Times New Roman" w:eastAsia="Times New Roman" w:hAnsi="Times New Roman"/>
          <w:sz w:val="24"/>
          <w:szCs w:val="24"/>
          <w:lang w:eastAsia="uk-UA"/>
        </w:rPr>
        <w:t xml:space="preserve">творюється за наказом директора </w:t>
      </w:r>
      <w:r w:rsidR="00C618D9">
        <w:rPr>
          <w:rFonts w:ascii="Times New Roman" w:hAnsi="Times New Roman" w:cs="Times New Roman"/>
          <w:sz w:val="24"/>
          <w:szCs w:val="24"/>
        </w:rPr>
        <w:t>установи</w:t>
      </w:r>
      <w:r w:rsidR="00671927" w:rsidRPr="0082368F">
        <w:rPr>
          <w:rFonts w:ascii="Times New Roman" w:eastAsia="Times New Roman" w:hAnsi="Times New Roman"/>
          <w:sz w:val="24"/>
          <w:szCs w:val="24"/>
          <w:lang w:eastAsia="uk-UA"/>
        </w:rPr>
        <w:t xml:space="preserve"> </w:t>
      </w:r>
      <w:r w:rsidR="00EA01C6" w:rsidRPr="0082368F">
        <w:rPr>
          <w:rFonts w:ascii="Times New Roman" w:eastAsia="Times New Roman" w:hAnsi="Times New Roman"/>
          <w:sz w:val="24"/>
          <w:szCs w:val="24"/>
          <w:lang w:eastAsia="uk-UA"/>
        </w:rPr>
        <w:t xml:space="preserve"> </w:t>
      </w:r>
      <w:r w:rsidRPr="0082368F">
        <w:rPr>
          <w:rFonts w:ascii="Times New Roman" w:eastAsia="Times New Roman" w:hAnsi="Times New Roman" w:cs="Times New Roman"/>
          <w:sz w:val="24"/>
          <w:szCs w:val="24"/>
          <w:lang w:eastAsia="zh-CN"/>
        </w:rPr>
        <w:t>в кількості 7-ми членів</w:t>
      </w:r>
      <w:r w:rsidR="00C4002F" w:rsidRPr="0082368F">
        <w:rPr>
          <w:rFonts w:ascii="Times New Roman" w:eastAsia="Times New Roman" w:hAnsi="Times New Roman" w:cs="Times New Roman"/>
          <w:sz w:val="24"/>
          <w:szCs w:val="24"/>
          <w:lang w:eastAsia="zh-CN"/>
        </w:rPr>
        <w:t xml:space="preserve"> (включно з головою </w:t>
      </w:r>
      <w:r w:rsidR="00412AC0" w:rsidRPr="0082368F">
        <w:rPr>
          <w:rFonts w:ascii="Times New Roman" w:eastAsia="Times New Roman" w:hAnsi="Times New Roman" w:cs="Times New Roman"/>
          <w:sz w:val="24"/>
          <w:szCs w:val="24"/>
          <w:lang w:eastAsia="zh-CN"/>
        </w:rPr>
        <w:t>К</w:t>
      </w:r>
      <w:r w:rsidR="00C4002F" w:rsidRPr="0082368F">
        <w:rPr>
          <w:rFonts w:ascii="Times New Roman" w:eastAsia="Times New Roman" w:hAnsi="Times New Roman" w:cs="Times New Roman"/>
          <w:sz w:val="24"/>
          <w:szCs w:val="24"/>
          <w:lang w:eastAsia="zh-CN"/>
        </w:rPr>
        <w:t>омісії)</w:t>
      </w:r>
      <w:r w:rsidRPr="0082368F">
        <w:rPr>
          <w:rFonts w:ascii="Times New Roman" w:eastAsia="Times New Roman" w:hAnsi="Times New Roman" w:cs="Times New Roman"/>
          <w:sz w:val="24"/>
          <w:szCs w:val="24"/>
          <w:lang w:eastAsia="zh-CN"/>
        </w:rPr>
        <w:t>.</w:t>
      </w:r>
    </w:p>
    <w:p w14:paraId="63AD6CCE" w14:textId="7719DA9E" w:rsidR="00C4002F" w:rsidRPr="0082368F" w:rsidRDefault="005469CF" w:rsidP="00EA01C6">
      <w:pPr>
        <w:spacing w:after="0" w:line="240" w:lineRule="auto"/>
        <w:ind w:firstLine="567"/>
        <w:jc w:val="both"/>
        <w:rPr>
          <w:rFonts w:ascii="Times New Roman" w:eastAsia="Times New Roman" w:hAnsi="Times New Roman" w:cs="Times New Roman"/>
          <w:sz w:val="24"/>
          <w:szCs w:val="24"/>
          <w:lang w:eastAsia="zh-CN"/>
        </w:rPr>
      </w:pPr>
      <w:r w:rsidRPr="0082368F">
        <w:rPr>
          <w:rFonts w:ascii="Times New Roman" w:eastAsia="Times New Roman" w:hAnsi="Times New Roman" w:cs="Times New Roman"/>
          <w:sz w:val="24"/>
          <w:szCs w:val="24"/>
          <w:lang w:eastAsia="zh-CN"/>
        </w:rPr>
        <w:t xml:space="preserve">5.2.2. </w:t>
      </w:r>
      <w:r w:rsidR="00C4002F" w:rsidRPr="0082368F">
        <w:rPr>
          <w:rFonts w:ascii="Times New Roman" w:eastAsia="Times New Roman" w:hAnsi="Times New Roman" w:cs="Times New Roman"/>
          <w:sz w:val="24"/>
          <w:szCs w:val="24"/>
          <w:lang w:eastAsia="zh-CN"/>
        </w:rPr>
        <w:t xml:space="preserve">Мета та цілі роботи </w:t>
      </w:r>
      <w:r w:rsidR="00412AC0" w:rsidRPr="0082368F">
        <w:rPr>
          <w:rFonts w:ascii="Times New Roman" w:eastAsia="Times New Roman" w:hAnsi="Times New Roman" w:cs="Times New Roman"/>
          <w:sz w:val="24"/>
          <w:szCs w:val="24"/>
          <w:lang w:eastAsia="zh-CN"/>
        </w:rPr>
        <w:t>К</w:t>
      </w:r>
      <w:r w:rsidR="00C4002F" w:rsidRPr="0082368F">
        <w:rPr>
          <w:rFonts w:ascii="Times New Roman" w:eastAsia="Times New Roman" w:hAnsi="Times New Roman" w:cs="Times New Roman"/>
          <w:sz w:val="24"/>
          <w:szCs w:val="24"/>
          <w:lang w:eastAsia="zh-CN"/>
        </w:rPr>
        <w:t>омісії з розподілу ГД</w:t>
      </w:r>
      <w:r w:rsidR="00C10745">
        <w:rPr>
          <w:rFonts w:ascii="Times New Roman" w:eastAsia="Times New Roman" w:hAnsi="Times New Roman" w:cs="Times New Roman"/>
          <w:sz w:val="24"/>
          <w:szCs w:val="24"/>
          <w:lang w:eastAsia="zh-CN"/>
        </w:rPr>
        <w:t>:</w:t>
      </w:r>
    </w:p>
    <w:p w14:paraId="2CE282D3" w14:textId="6A5A9970" w:rsidR="008378D1" w:rsidRPr="0082368F" w:rsidRDefault="008378D1" w:rsidP="00D851CB">
      <w:pPr>
        <w:pStyle w:val="a7"/>
        <w:numPr>
          <w:ilvl w:val="0"/>
          <w:numId w:val="4"/>
        </w:numPr>
        <w:spacing w:after="0" w:line="240" w:lineRule="auto"/>
        <w:ind w:left="851"/>
        <w:jc w:val="both"/>
        <w:rPr>
          <w:rFonts w:ascii="Times New Roman" w:hAnsi="Times New Roman" w:cs="Times New Roman"/>
          <w:sz w:val="24"/>
          <w:szCs w:val="24"/>
        </w:rPr>
      </w:pPr>
      <w:r w:rsidRPr="0082368F">
        <w:rPr>
          <w:rFonts w:ascii="Times New Roman" w:hAnsi="Times New Roman" w:cs="Times New Roman"/>
          <w:sz w:val="24"/>
          <w:szCs w:val="24"/>
        </w:rPr>
        <w:t>досягнення відкритості та прозорості процесу розподілу і надання гуманітарної допомоги</w:t>
      </w:r>
      <w:r w:rsidR="00071F67" w:rsidRPr="0082368F">
        <w:rPr>
          <w:rFonts w:ascii="Times New Roman" w:hAnsi="Times New Roman" w:cs="Times New Roman"/>
          <w:sz w:val="24"/>
          <w:szCs w:val="24"/>
        </w:rPr>
        <w:t>;</w:t>
      </w:r>
    </w:p>
    <w:p w14:paraId="4931EA0A" w14:textId="30BD42D8" w:rsidR="008378D1" w:rsidRPr="0082368F" w:rsidRDefault="008378D1" w:rsidP="00D851CB">
      <w:pPr>
        <w:pStyle w:val="a7"/>
        <w:numPr>
          <w:ilvl w:val="0"/>
          <w:numId w:val="4"/>
        </w:numPr>
        <w:spacing w:after="0" w:line="240" w:lineRule="auto"/>
        <w:ind w:left="851" w:hanging="284"/>
        <w:jc w:val="both"/>
        <w:rPr>
          <w:rFonts w:ascii="Times New Roman" w:hAnsi="Times New Roman" w:cs="Times New Roman"/>
          <w:sz w:val="24"/>
          <w:szCs w:val="24"/>
        </w:rPr>
      </w:pPr>
      <w:r w:rsidRPr="0082368F">
        <w:rPr>
          <w:rFonts w:ascii="Times New Roman" w:hAnsi="Times New Roman" w:cs="Times New Roman"/>
          <w:sz w:val="24"/>
          <w:szCs w:val="24"/>
        </w:rPr>
        <w:t>впорядкування процесу розподілу і надання гуманітарної допомоги набувачам</w:t>
      </w:r>
      <w:r w:rsidR="00071F67" w:rsidRPr="0082368F">
        <w:rPr>
          <w:rFonts w:ascii="Times New Roman" w:hAnsi="Times New Roman" w:cs="Times New Roman"/>
          <w:sz w:val="24"/>
          <w:szCs w:val="24"/>
        </w:rPr>
        <w:t>;</w:t>
      </w:r>
      <w:r w:rsidRPr="0082368F">
        <w:rPr>
          <w:rFonts w:ascii="Times New Roman" w:hAnsi="Times New Roman" w:cs="Times New Roman"/>
          <w:sz w:val="24"/>
          <w:szCs w:val="24"/>
        </w:rPr>
        <w:t xml:space="preserve"> </w:t>
      </w:r>
    </w:p>
    <w:p w14:paraId="1AEC68F6" w14:textId="21799DB7" w:rsidR="008378D1" w:rsidRPr="0082368F" w:rsidRDefault="008378D1" w:rsidP="00D851CB">
      <w:pPr>
        <w:pStyle w:val="a7"/>
        <w:numPr>
          <w:ilvl w:val="0"/>
          <w:numId w:val="4"/>
        </w:numPr>
        <w:spacing w:after="0" w:line="240" w:lineRule="auto"/>
        <w:ind w:left="851" w:hanging="284"/>
        <w:jc w:val="both"/>
        <w:rPr>
          <w:rFonts w:ascii="Times New Roman" w:hAnsi="Times New Roman" w:cs="Times New Roman"/>
          <w:sz w:val="24"/>
          <w:szCs w:val="24"/>
        </w:rPr>
      </w:pPr>
      <w:r w:rsidRPr="0082368F">
        <w:rPr>
          <w:rFonts w:ascii="Times New Roman" w:hAnsi="Times New Roman" w:cs="Times New Roman"/>
          <w:sz w:val="24"/>
          <w:szCs w:val="24"/>
        </w:rPr>
        <w:t>економі</w:t>
      </w:r>
      <w:r w:rsidR="00C10745">
        <w:rPr>
          <w:rFonts w:ascii="Times New Roman" w:hAnsi="Times New Roman" w:cs="Times New Roman"/>
          <w:sz w:val="24"/>
          <w:szCs w:val="24"/>
        </w:rPr>
        <w:t>я</w:t>
      </w:r>
      <w:r w:rsidRPr="0082368F">
        <w:rPr>
          <w:rFonts w:ascii="Times New Roman" w:hAnsi="Times New Roman" w:cs="Times New Roman"/>
          <w:sz w:val="24"/>
          <w:szCs w:val="24"/>
        </w:rPr>
        <w:t xml:space="preserve"> трудових ресурсів і фонду заробітної плати </w:t>
      </w:r>
      <w:r w:rsidR="00C618D9">
        <w:rPr>
          <w:rFonts w:ascii="Times New Roman" w:hAnsi="Times New Roman" w:cs="Times New Roman"/>
          <w:sz w:val="24"/>
          <w:szCs w:val="24"/>
        </w:rPr>
        <w:t>КУ «</w:t>
      </w:r>
      <w:r w:rsidR="00C618D9" w:rsidRPr="0082368F">
        <w:rPr>
          <w:rFonts w:ascii="Times New Roman" w:hAnsi="Times New Roman" w:cs="Times New Roman"/>
          <w:sz w:val="24"/>
          <w:szCs w:val="24"/>
        </w:rPr>
        <w:t>ТЦ</w:t>
      </w:r>
      <w:r w:rsidR="00C618D9">
        <w:rPr>
          <w:rFonts w:ascii="Times New Roman" w:hAnsi="Times New Roman" w:cs="Times New Roman"/>
          <w:sz w:val="24"/>
          <w:szCs w:val="24"/>
        </w:rPr>
        <w:t>СО»</w:t>
      </w:r>
      <w:r w:rsidR="00BD31DF" w:rsidRPr="0082368F">
        <w:rPr>
          <w:rFonts w:ascii="Times New Roman" w:hAnsi="Times New Roman" w:cs="Times New Roman"/>
          <w:sz w:val="24"/>
          <w:szCs w:val="24"/>
        </w:rPr>
        <w:t xml:space="preserve"> </w:t>
      </w:r>
      <w:r w:rsidRPr="0082368F">
        <w:rPr>
          <w:rFonts w:ascii="Times New Roman" w:hAnsi="Times New Roman" w:cs="Times New Roman"/>
          <w:sz w:val="24"/>
          <w:szCs w:val="24"/>
        </w:rPr>
        <w:t xml:space="preserve">на організацію вимушених додаткових робіт з комплектування/фасування/пакування продуктових та інших наборів, навантаження/розвантаження, додаткових </w:t>
      </w:r>
      <w:proofErr w:type="spellStart"/>
      <w:r w:rsidRPr="0082368F">
        <w:rPr>
          <w:rFonts w:ascii="Times New Roman" w:hAnsi="Times New Roman" w:cs="Times New Roman"/>
          <w:sz w:val="24"/>
          <w:szCs w:val="24"/>
        </w:rPr>
        <w:t>внутр</w:t>
      </w:r>
      <w:r w:rsidR="00C10745">
        <w:rPr>
          <w:rFonts w:ascii="Times New Roman" w:hAnsi="Times New Roman" w:cs="Times New Roman"/>
          <w:sz w:val="24"/>
          <w:szCs w:val="24"/>
        </w:rPr>
        <w:t>і</w:t>
      </w:r>
      <w:r w:rsidRPr="0082368F">
        <w:rPr>
          <w:rFonts w:ascii="Times New Roman" w:hAnsi="Times New Roman" w:cs="Times New Roman"/>
          <w:sz w:val="24"/>
          <w:szCs w:val="24"/>
        </w:rPr>
        <w:t>шньоскладс</w:t>
      </w:r>
      <w:r w:rsidR="00C10745">
        <w:rPr>
          <w:rFonts w:ascii="Times New Roman" w:hAnsi="Times New Roman" w:cs="Times New Roman"/>
          <w:sz w:val="24"/>
          <w:szCs w:val="24"/>
        </w:rPr>
        <w:t>ь</w:t>
      </w:r>
      <w:r w:rsidRPr="0082368F">
        <w:rPr>
          <w:rFonts w:ascii="Times New Roman" w:hAnsi="Times New Roman" w:cs="Times New Roman"/>
          <w:sz w:val="24"/>
          <w:szCs w:val="24"/>
        </w:rPr>
        <w:t>ких</w:t>
      </w:r>
      <w:proofErr w:type="spellEnd"/>
      <w:r w:rsidRPr="0082368F">
        <w:rPr>
          <w:rFonts w:ascii="Times New Roman" w:hAnsi="Times New Roman" w:cs="Times New Roman"/>
          <w:sz w:val="24"/>
          <w:szCs w:val="24"/>
        </w:rPr>
        <w:t xml:space="preserve"> переміщень </w:t>
      </w:r>
      <w:r w:rsidR="00C85A6C">
        <w:rPr>
          <w:rFonts w:ascii="Times New Roman" w:hAnsi="Times New Roman" w:cs="Times New Roman"/>
          <w:sz w:val="24"/>
          <w:szCs w:val="24"/>
        </w:rPr>
        <w:t>ГД</w:t>
      </w:r>
      <w:r w:rsidR="00071F67" w:rsidRPr="0082368F">
        <w:rPr>
          <w:rFonts w:ascii="Times New Roman" w:hAnsi="Times New Roman" w:cs="Times New Roman"/>
          <w:sz w:val="24"/>
          <w:szCs w:val="24"/>
        </w:rPr>
        <w:t>;</w:t>
      </w:r>
    </w:p>
    <w:p w14:paraId="7A836B59" w14:textId="5D96BAE6" w:rsidR="008378D1" w:rsidRPr="0082368F" w:rsidRDefault="008378D1" w:rsidP="00D851CB">
      <w:pPr>
        <w:pStyle w:val="a7"/>
        <w:numPr>
          <w:ilvl w:val="0"/>
          <w:numId w:val="4"/>
        </w:numPr>
        <w:spacing w:after="0" w:line="240" w:lineRule="auto"/>
        <w:ind w:left="851" w:hanging="284"/>
        <w:jc w:val="both"/>
        <w:rPr>
          <w:rFonts w:ascii="Times New Roman" w:hAnsi="Times New Roman" w:cs="Times New Roman"/>
          <w:sz w:val="24"/>
          <w:szCs w:val="24"/>
        </w:rPr>
      </w:pPr>
      <w:r w:rsidRPr="0082368F">
        <w:rPr>
          <w:rFonts w:ascii="Times New Roman" w:hAnsi="Times New Roman" w:cs="Times New Roman"/>
          <w:sz w:val="24"/>
          <w:szCs w:val="24"/>
        </w:rPr>
        <w:t>організаці</w:t>
      </w:r>
      <w:r w:rsidR="00C10745">
        <w:rPr>
          <w:rFonts w:ascii="Times New Roman" w:hAnsi="Times New Roman" w:cs="Times New Roman"/>
          <w:sz w:val="24"/>
          <w:szCs w:val="24"/>
        </w:rPr>
        <w:t>я</w:t>
      </w:r>
      <w:r w:rsidRPr="0082368F">
        <w:rPr>
          <w:rFonts w:ascii="Times New Roman" w:hAnsi="Times New Roman" w:cs="Times New Roman"/>
          <w:sz w:val="24"/>
          <w:szCs w:val="24"/>
        </w:rPr>
        <w:t xml:space="preserve"> оперативної передачі набувачам гуманітарної допомоги, скорочення термінів зберігання </w:t>
      </w:r>
      <w:r w:rsidR="002C312B">
        <w:rPr>
          <w:rFonts w:ascii="Times New Roman" w:hAnsi="Times New Roman" w:cs="Times New Roman"/>
          <w:sz w:val="24"/>
          <w:szCs w:val="24"/>
        </w:rPr>
        <w:t>у приміщеннях</w:t>
      </w:r>
      <w:r w:rsidR="00071F67" w:rsidRPr="0082368F">
        <w:rPr>
          <w:rFonts w:ascii="Times New Roman" w:hAnsi="Times New Roman" w:cs="Times New Roman"/>
          <w:sz w:val="24"/>
          <w:szCs w:val="24"/>
        </w:rPr>
        <w:t>.</w:t>
      </w:r>
    </w:p>
    <w:p w14:paraId="27B6346B" w14:textId="2439945B" w:rsidR="00D851CB" w:rsidRPr="0082368F" w:rsidRDefault="005469CF" w:rsidP="00B8687C">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5.2.3. </w:t>
      </w:r>
      <w:r w:rsidR="00D851CB" w:rsidRPr="0082368F">
        <w:rPr>
          <w:rFonts w:ascii="Times New Roman" w:hAnsi="Times New Roman" w:cs="Times New Roman"/>
          <w:sz w:val="24"/>
          <w:szCs w:val="24"/>
        </w:rPr>
        <w:t>Комісія для досягнення цілей</w:t>
      </w:r>
      <w:r w:rsidR="00C10745">
        <w:rPr>
          <w:rFonts w:ascii="Times New Roman" w:hAnsi="Times New Roman" w:cs="Times New Roman"/>
          <w:sz w:val="24"/>
          <w:szCs w:val="24"/>
        </w:rPr>
        <w:t>,</w:t>
      </w:r>
      <w:r w:rsidR="00D851CB" w:rsidRPr="0082368F">
        <w:rPr>
          <w:rFonts w:ascii="Times New Roman" w:hAnsi="Times New Roman" w:cs="Times New Roman"/>
          <w:sz w:val="24"/>
          <w:szCs w:val="24"/>
        </w:rPr>
        <w:t xml:space="preserve"> зазначених у пункті 5.2.2. цього </w:t>
      </w:r>
      <w:r w:rsidR="00801DF8">
        <w:rPr>
          <w:rFonts w:ascii="Times New Roman" w:hAnsi="Times New Roman" w:cs="Times New Roman"/>
          <w:sz w:val="24"/>
          <w:szCs w:val="24"/>
        </w:rPr>
        <w:t>Порядку</w:t>
      </w:r>
      <w:r w:rsidR="00C10745">
        <w:rPr>
          <w:rFonts w:ascii="Times New Roman" w:hAnsi="Times New Roman" w:cs="Times New Roman"/>
          <w:sz w:val="24"/>
          <w:szCs w:val="24"/>
        </w:rPr>
        <w:t>,</w:t>
      </w:r>
      <w:r w:rsidR="00F8556E" w:rsidRPr="0082368F">
        <w:rPr>
          <w:rFonts w:ascii="Times New Roman" w:hAnsi="Times New Roman" w:cs="Times New Roman"/>
          <w:sz w:val="24"/>
          <w:szCs w:val="24"/>
        </w:rPr>
        <w:t xml:space="preserve"> </w:t>
      </w:r>
      <w:r w:rsidR="00D851CB" w:rsidRPr="0082368F">
        <w:rPr>
          <w:rFonts w:ascii="Times New Roman" w:hAnsi="Times New Roman" w:cs="Times New Roman"/>
          <w:sz w:val="24"/>
          <w:szCs w:val="24"/>
        </w:rPr>
        <w:t>має право також вирішувати питання щодо:</w:t>
      </w:r>
    </w:p>
    <w:p w14:paraId="1405A85E" w14:textId="64B8F68F" w:rsidR="00D851CB" w:rsidRPr="0082368F" w:rsidRDefault="00C85A6C" w:rsidP="00D851CB">
      <w:pPr>
        <w:pStyle w:val="a7"/>
        <w:numPr>
          <w:ilvl w:val="0"/>
          <w:numId w:val="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а</w:t>
      </w:r>
      <w:r w:rsidR="00D851CB" w:rsidRPr="0082368F">
        <w:rPr>
          <w:rFonts w:ascii="Times New Roman" w:hAnsi="Times New Roman" w:cs="Times New Roman"/>
          <w:sz w:val="24"/>
          <w:szCs w:val="24"/>
        </w:rPr>
        <w:t xml:space="preserve">дресності, </w:t>
      </w:r>
      <w:r w:rsidR="00EA1C82" w:rsidRPr="0082368F">
        <w:rPr>
          <w:rFonts w:ascii="Times New Roman" w:hAnsi="Times New Roman" w:cs="Times New Roman"/>
          <w:sz w:val="24"/>
          <w:szCs w:val="24"/>
        </w:rPr>
        <w:t>поза</w:t>
      </w:r>
      <w:r w:rsidR="00D851CB" w:rsidRPr="0082368F">
        <w:rPr>
          <w:rFonts w:ascii="Times New Roman" w:hAnsi="Times New Roman" w:cs="Times New Roman"/>
          <w:sz w:val="24"/>
          <w:szCs w:val="24"/>
        </w:rPr>
        <w:t>черговості надання гуманітарної допомоги;</w:t>
      </w:r>
    </w:p>
    <w:p w14:paraId="3818DA2B" w14:textId="4294EE3E" w:rsidR="00D851CB" w:rsidRPr="0082368F" w:rsidRDefault="00D851CB" w:rsidP="00D851CB">
      <w:pPr>
        <w:pStyle w:val="a7"/>
        <w:numPr>
          <w:ilvl w:val="0"/>
          <w:numId w:val="4"/>
        </w:numPr>
        <w:spacing w:after="0" w:line="240" w:lineRule="auto"/>
        <w:ind w:left="851" w:hanging="284"/>
        <w:jc w:val="both"/>
        <w:rPr>
          <w:rFonts w:ascii="Times New Roman" w:hAnsi="Times New Roman" w:cs="Times New Roman"/>
          <w:sz w:val="24"/>
          <w:szCs w:val="24"/>
        </w:rPr>
      </w:pPr>
      <w:r w:rsidRPr="0082368F">
        <w:rPr>
          <w:rFonts w:ascii="Times New Roman" w:hAnsi="Times New Roman" w:cs="Times New Roman"/>
          <w:sz w:val="24"/>
          <w:szCs w:val="24"/>
        </w:rPr>
        <w:t xml:space="preserve"> </w:t>
      </w:r>
      <w:r w:rsidR="00C85A6C">
        <w:rPr>
          <w:rFonts w:ascii="Times New Roman" w:hAnsi="Times New Roman" w:cs="Times New Roman"/>
          <w:sz w:val="24"/>
          <w:szCs w:val="24"/>
        </w:rPr>
        <w:t>с</w:t>
      </w:r>
      <w:r w:rsidRPr="0082368F">
        <w:rPr>
          <w:rFonts w:ascii="Times New Roman" w:hAnsi="Times New Roman" w:cs="Times New Roman"/>
          <w:sz w:val="24"/>
          <w:szCs w:val="24"/>
        </w:rPr>
        <w:t>кладу, комплектності, об’єму (ваги) наборів</w:t>
      </w:r>
      <w:r w:rsidR="00697E99" w:rsidRPr="0082368F">
        <w:rPr>
          <w:rFonts w:ascii="Times New Roman" w:hAnsi="Times New Roman" w:cs="Times New Roman"/>
          <w:sz w:val="24"/>
          <w:szCs w:val="24"/>
        </w:rPr>
        <w:t xml:space="preserve"> та їх окремих</w:t>
      </w:r>
      <w:r w:rsidR="00C10745">
        <w:rPr>
          <w:rFonts w:ascii="Times New Roman" w:hAnsi="Times New Roman" w:cs="Times New Roman"/>
          <w:sz w:val="24"/>
          <w:szCs w:val="24"/>
        </w:rPr>
        <w:t xml:space="preserve"> складових</w:t>
      </w:r>
      <w:r w:rsidRPr="0082368F">
        <w:rPr>
          <w:rFonts w:ascii="Times New Roman" w:hAnsi="Times New Roman" w:cs="Times New Roman"/>
          <w:sz w:val="24"/>
          <w:szCs w:val="24"/>
        </w:rPr>
        <w:t>;</w:t>
      </w:r>
    </w:p>
    <w:p w14:paraId="2C766A0E" w14:textId="7D98242D" w:rsidR="00D851CB" w:rsidRPr="0082368F" w:rsidRDefault="00C85A6C" w:rsidP="00D851CB">
      <w:pPr>
        <w:pStyle w:val="a7"/>
        <w:numPr>
          <w:ilvl w:val="0"/>
          <w:numId w:val="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п</w:t>
      </w:r>
      <w:r w:rsidR="00D851CB" w:rsidRPr="0082368F">
        <w:rPr>
          <w:rFonts w:ascii="Times New Roman" w:hAnsi="Times New Roman" w:cs="Times New Roman"/>
          <w:sz w:val="24"/>
          <w:szCs w:val="24"/>
        </w:rPr>
        <w:t>еріодичності надання гуманітарної допомоги набувачам.</w:t>
      </w:r>
    </w:p>
    <w:p w14:paraId="01992D91" w14:textId="61C301BD" w:rsidR="0075497D" w:rsidRPr="0082368F" w:rsidRDefault="007C7A28"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5.2.4. </w:t>
      </w:r>
      <w:r w:rsidR="005469CF" w:rsidRPr="0082368F">
        <w:rPr>
          <w:rFonts w:ascii="Times New Roman" w:hAnsi="Times New Roman" w:cs="Times New Roman"/>
          <w:sz w:val="24"/>
          <w:szCs w:val="24"/>
        </w:rPr>
        <w:t>За організацію роботи Комісії відповідає голова Комісії, за відсутності голови його обов'язки виконує заступник голови комісії.</w:t>
      </w:r>
    </w:p>
    <w:p w14:paraId="6C75CECB" w14:textId="278917DB" w:rsidR="0075497D" w:rsidRPr="0082368F" w:rsidRDefault="005469CF"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Голова Комісії визначає час та місце проведення засідання,  може приймати рішення одноосібно для  осіб</w:t>
      </w:r>
      <w:r w:rsidRPr="0082368F">
        <w:rPr>
          <w:rFonts w:ascii="Times New Roman" w:hAnsi="Times New Roman" w:cs="Times New Roman"/>
          <w:bCs/>
          <w:sz w:val="24"/>
          <w:szCs w:val="24"/>
        </w:rPr>
        <w:t>, які потребують  кризового та екстреного втручання.</w:t>
      </w:r>
    </w:p>
    <w:p w14:paraId="7E8B27A5" w14:textId="10500FD6" w:rsidR="0075497D" w:rsidRPr="0082368F" w:rsidRDefault="005469CF"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5.2.</w:t>
      </w:r>
      <w:r w:rsidR="007C7A28" w:rsidRPr="0082368F">
        <w:rPr>
          <w:rFonts w:ascii="Times New Roman" w:hAnsi="Times New Roman" w:cs="Times New Roman"/>
          <w:sz w:val="24"/>
          <w:szCs w:val="24"/>
        </w:rPr>
        <w:t>5</w:t>
      </w:r>
      <w:r w:rsidRPr="0082368F">
        <w:rPr>
          <w:rFonts w:ascii="Times New Roman" w:hAnsi="Times New Roman" w:cs="Times New Roman"/>
          <w:sz w:val="24"/>
          <w:szCs w:val="24"/>
        </w:rPr>
        <w:t>. Секретар Комісії:</w:t>
      </w:r>
    </w:p>
    <w:p w14:paraId="3B7CF1E2" w14:textId="77777777" w:rsidR="0075497D" w:rsidRPr="0082368F" w:rsidRDefault="005469CF"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 повідомляє членів Комісії про час та місце проведення засідання;</w:t>
      </w:r>
    </w:p>
    <w:p w14:paraId="43583834" w14:textId="77777777" w:rsidR="0075497D" w:rsidRPr="0082368F" w:rsidRDefault="005469CF"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подає на розгляд Комісії </w:t>
      </w:r>
      <w:r w:rsidR="003664E8" w:rsidRPr="0082368F">
        <w:rPr>
          <w:rFonts w:ascii="Times New Roman" w:hAnsi="Times New Roman" w:cs="Times New Roman"/>
          <w:sz w:val="24"/>
          <w:szCs w:val="24"/>
        </w:rPr>
        <w:t xml:space="preserve">пропозиції щодо розподілу (надання) ГД або заяви громадян на отримання ГД </w:t>
      </w:r>
      <w:r w:rsidRPr="0082368F">
        <w:rPr>
          <w:rFonts w:ascii="Times New Roman" w:hAnsi="Times New Roman" w:cs="Times New Roman"/>
          <w:sz w:val="24"/>
          <w:szCs w:val="24"/>
        </w:rPr>
        <w:t>та додані до них документи;</w:t>
      </w:r>
    </w:p>
    <w:p w14:paraId="2A70F936" w14:textId="77777777" w:rsidR="0075497D" w:rsidRPr="0082368F" w:rsidRDefault="005469CF"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веде та оформлює протокол засідання </w:t>
      </w:r>
      <w:r w:rsidR="003664E8" w:rsidRPr="0082368F">
        <w:rPr>
          <w:rFonts w:ascii="Times New Roman" w:hAnsi="Times New Roman" w:cs="Times New Roman"/>
          <w:sz w:val="24"/>
          <w:szCs w:val="24"/>
        </w:rPr>
        <w:t xml:space="preserve">Комісії </w:t>
      </w:r>
      <w:r w:rsidRPr="0082368F">
        <w:rPr>
          <w:rFonts w:ascii="Times New Roman" w:hAnsi="Times New Roman" w:cs="Times New Roman"/>
          <w:sz w:val="24"/>
          <w:szCs w:val="24"/>
        </w:rPr>
        <w:t>(далі - протокол);</w:t>
      </w:r>
    </w:p>
    <w:p w14:paraId="4B1549AF" w14:textId="77777777" w:rsidR="0075497D" w:rsidRPr="0082368F" w:rsidRDefault="003664E8"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w:t>
      </w:r>
      <w:r w:rsidR="005469CF" w:rsidRPr="0082368F">
        <w:rPr>
          <w:rFonts w:ascii="Times New Roman" w:hAnsi="Times New Roman" w:cs="Times New Roman"/>
          <w:sz w:val="24"/>
          <w:szCs w:val="24"/>
        </w:rPr>
        <w:t xml:space="preserve"> подає протокол на підпис голові  та членам Комісії.</w:t>
      </w:r>
    </w:p>
    <w:p w14:paraId="0AB899D7" w14:textId="3C099C8F" w:rsidR="0075497D" w:rsidRPr="0082368F" w:rsidRDefault="005469CF"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5.2.</w:t>
      </w:r>
      <w:r w:rsidR="007C7A28" w:rsidRPr="0082368F">
        <w:rPr>
          <w:rFonts w:ascii="Times New Roman" w:hAnsi="Times New Roman" w:cs="Times New Roman"/>
          <w:sz w:val="24"/>
          <w:szCs w:val="24"/>
        </w:rPr>
        <w:t>6</w:t>
      </w:r>
      <w:r w:rsidRPr="0082368F">
        <w:rPr>
          <w:rFonts w:ascii="Times New Roman" w:hAnsi="Times New Roman" w:cs="Times New Roman"/>
          <w:sz w:val="24"/>
          <w:szCs w:val="24"/>
        </w:rPr>
        <w:t>. Члени Комісії:</w:t>
      </w:r>
    </w:p>
    <w:p w14:paraId="66F289B8" w14:textId="77777777" w:rsidR="0075497D" w:rsidRPr="0082368F" w:rsidRDefault="005469CF"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зобов'язані приймати безпосередню  участь у роботі Комісії. </w:t>
      </w:r>
    </w:p>
    <w:p w14:paraId="5D79A660" w14:textId="77777777" w:rsidR="007C7A28" w:rsidRPr="0082368F" w:rsidRDefault="005469CF" w:rsidP="007C7A28">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5.2.</w:t>
      </w:r>
      <w:r w:rsidR="007C7A28" w:rsidRPr="0082368F">
        <w:rPr>
          <w:rFonts w:ascii="Times New Roman" w:hAnsi="Times New Roman" w:cs="Times New Roman"/>
          <w:sz w:val="24"/>
          <w:szCs w:val="24"/>
        </w:rPr>
        <w:t>7</w:t>
      </w:r>
      <w:r w:rsidRPr="0082368F">
        <w:rPr>
          <w:rFonts w:ascii="Times New Roman" w:hAnsi="Times New Roman" w:cs="Times New Roman"/>
          <w:sz w:val="24"/>
          <w:szCs w:val="24"/>
        </w:rPr>
        <w:t>. Засідання  Комісії вважається правомочним,  якщо на ньому присутні не менше 2/3 загальної  кількості її членів.</w:t>
      </w:r>
      <w:r w:rsidR="007C7A28" w:rsidRPr="0082368F">
        <w:rPr>
          <w:rFonts w:ascii="Times New Roman" w:hAnsi="Times New Roman" w:cs="Times New Roman"/>
          <w:sz w:val="24"/>
          <w:szCs w:val="24"/>
        </w:rPr>
        <w:t xml:space="preserve"> </w:t>
      </w:r>
    </w:p>
    <w:p w14:paraId="047C8668" w14:textId="3B692292" w:rsidR="007C7A28" w:rsidRPr="0082368F" w:rsidRDefault="007C7A28" w:rsidP="007C7A28">
      <w:pPr>
        <w:spacing w:after="0" w:line="240" w:lineRule="auto"/>
        <w:ind w:firstLine="567"/>
        <w:jc w:val="both"/>
        <w:rPr>
          <w:rFonts w:ascii="Times New Roman" w:eastAsia="Times New Roman" w:hAnsi="Times New Roman" w:cs="Times New Roman"/>
          <w:bCs/>
          <w:sz w:val="24"/>
          <w:szCs w:val="24"/>
          <w:lang w:eastAsia="zh-CN"/>
        </w:rPr>
      </w:pPr>
      <w:r w:rsidRPr="0082368F">
        <w:rPr>
          <w:rFonts w:ascii="Times New Roman" w:hAnsi="Times New Roman" w:cs="Times New Roman"/>
          <w:sz w:val="24"/>
          <w:szCs w:val="24"/>
        </w:rPr>
        <w:t>Рішення  Комісії приймаються  колегіально  по кожному питанню окремо простою більшістю голосів присутніх на засіданні та оформляється протоколом.</w:t>
      </w:r>
      <w:r w:rsidRPr="0082368F">
        <w:rPr>
          <w:rFonts w:ascii="Times New Roman" w:eastAsia="Times New Roman" w:hAnsi="Times New Roman" w:cs="Times New Roman"/>
          <w:bCs/>
          <w:sz w:val="24"/>
          <w:szCs w:val="24"/>
          <w:lang w:eastAsia="zh-CN"/>
        </w:rPr>
        <w:t xml:space="preserve"> </w:t>
      </w:r>
      <w:r w:rsidR="00412AC0" w:rsidRPr="0082368F">
        <w:rPr>
          <w:rFonts w:ascii="Times New Roman" w:eastAsia="Times New Roman" w:hAnsi="Times New Roman" w:cs="Times New Roman"/>
          <w:bCs/>
          <w:sz w:val="24"/>
          <w:szCs w:val="24"/>
          <w:lang w:eastAsia="zh-CN"/>
        </w:rPr>
        <w:t xml:space="preserve">Протокол Комісії є невід’ємною частиною наказу </w:t>
      </w:r>
      <w:r w:rsidR="00412AC0" w:rsidRPr="0082368F">
        <w:rPr>
          <w:rFonts w:ascii="Times New Roman" w:hAnsi="Times New Roman" w:cs="Times New Roman"/>
          <w:sz w:val="24"/>
          <w:szCs w:val="24"/>
        </w:rPr>
        <w:t>про організацію розподілу і</w:t>
      </w:r>
      <w:r w:rsidR="00412AC0" w:rsidRPr="0082368F">
        <w:rPr>
          <w:rFonts w:ascii="Times New Roman" w:eastAsia="Times New Roman" w:hAnsi="Times New Roman" w:cs="Times New Roman"/>
          <w:bCs/>
          <w:sz w:val="24"/>
          <w:szCs w:val="24"/>
          <w:lang w:eastAsia="zh-CN"/>
        </w:rPr>
        <w:t xml:space="preserve"> видачі ГД (п. 6.1. </w:t>
      </w:r>
      <w:r w:rsidR="00801DF8">
        <w:rPr>
          <w:rFonts w:ascii="Times New Roman" w:eastAsia="Times New Roman" w:hAnsi="Times New Roman" w:cs="Times New Roman"/>
          <w:bCs/>
          <w:sz w:val="24"/>
          <w:szCs w:val="24"/>
          <w:lang w:eastAsia="zh-CN"/>
        </w:rPr>
        <w:t>Порядку</w:t>
      </w:r>
      <w:r w:rsidR="00412AC0" w:rsidRPr="0082368F">
        <w:rPr>
          <w:rFonts w:ascii="Times New Roman" w:eastAsia="Times New Roman" w:hAnsi="Times New Roman" w:cs="Times New Roman"/>
          <w:bCs/>
          <w:sz w:val="24"/>
          <w:szCs w:val="24"/>
          <w:lang w:eastAsia="zh-CN"/>
        </w:rPr>
        <w:t xml:space="preserve">). </w:t>
      </w:r>
      <w:r w:rsidRPr="0082368F">
        <w:rPr>
          <w:rFonts w:ascii="Times New Roman" w:eastAsia="Times New Roman" w:hAnsi="Times New Roman" w:cs="Times New Roman"/>
          <w:bCs/>
          <w:sz w:val="24"/>
          <w:szCs w:val="24"/>
          <w:lang w:eastAsia="zh-CN"/>
        </w:rPr>
        <w:t xml:space="preserve">Рішення  Комісії є </w:t>
      </w:r>
      <w:r w:rsidRPr="0082368F">
        <w:rPr>
          <w:rFonts w:ascii="Times New Roman" w:eastAsia="Times New Roman" w:hAnsi="Times New Roman" w:cs="Times New Roman"/>
          <w:sz w:val="24"/>
          <w:szCs w:val="24"/>
          <w:lang w:eastAsia="zh-CN"/>
        </w:rPr>
        <w:t xml:space="preserve">підставою для </w:t>
      </w:r>
      <w:r w:rsidR="00412AC0" w:rsidRPr="0082368F">
        <w:rPr>
          <w:rFonts w:ascii="Times New Roman" w:eastAsia="Times New Roman" w:hAnsi="Times New Roman" w:cs="Times New Roman"/>
          <w:sz w:val="24"/>
          <w:szCs w:val="24"/>
          <w:lang w:eastAsia="zh-CN"/>
        </w:rPr>
        <w:t>видання наказу</w:t>
      </w:r>
      <w:r w:rsidRPr="0082368F">
        <w:rPr>
          <w:rFonts w:ascii="Times New Roman" w:eastAsia="Times New Roman" w:hAnsi="Times New Roman" w:cs="Times New Roman"/>
          <w:sz w:val="24"/>
          <w:szCs w:val="24"/>
          <w:lang w:eastAsia="zh-CN"/>
        </w:rPr>
        <w:t xml:space="preserve"> </w:t>
      </w:r>
      <w:r w:rsidR="00412AC0" w:rsidRPr="0082368F">
        <w:rPr>
          <w:rFonts w:ascii="Times New Roman" w:hAnsi="Times New Roman" w:cs="Times New Roman"/>
          <w:sz w:val="24"/>
          <w:szCs w:val="24"/>
        </w:rPr>
        <w:t>про організацію розподілу і</w:t>
      </w:r>
      <w:r w:rsidR="00412AC0" w:rsidRPr="0082368F">
        <w:rPr>
          <w:rFonts w:ascii="Times New Roman" w:eastAsia="Times New Roman" w:hAnsi="Times New Roman" w:cs="Times New Roman"/>
          <w:bCs/>
          <w:sz w:val="24"/>
          <w:szCs w:val="24"/>
          <w:lang w:eastAsia="zh-CN"/>
        </w:rPr>
        <w:t xml:space="preserve"> видач</w:t>
      </w:r>
      <w:r w:rsidR="00C10745">
        <w:rPr>
          <w:rFonts w:ascii="Times New Roman" w:eastAsia="Times New Roman" w:hAnsi="Times New Roman" w:cs="Times New Roman"/>
          <w:bCs/>
          <w:sz w:val="24"/>
          <w:szCs w:val="24"/>
          <w:lang w:eastAsia="zh-CN"/>
        </w:rPr>
        <w:t>і</w:t>
      </w:r>
      <w:r w:rsidR="00412AC0" w:rsidRPr="0082368F">
        <w:rPr>
          <w:rFonts w:ascii="Times New Roman" w:eastAsia="Times New Roman" w:hAnsi="Times New Roman" w:cs="Times New Roman"/>
          <w:bCs/>
          <w:sz w:val="24"/>
          <w:szCs w:val="24"/>
          <w:lang w:eastAsia="zh-CN"/>
        </w:rPr>
        <w:t xml:space="preserve"> ГД</w:t>
      </w:r>
      <w:r w:rsidR="00AD2DC2" w:rsidRPr="0082368F">
        <w:rPr>
          <w:rFonts w:ascii="Times New Roman" w:eastAsia="Times New Roman" w:hAnsi="Times New Roman" w:cs="Times New Roman"/>
          <w:bCs/>
          <w:sz w:val="24"/>
          <w:szCs w:val="24"/>
          <w:lang w:eastAsia="zh-CN"/>
        </w:rPr>
        <w:t>.</w:t>
      </w:r>
    </w:p>
    <w:p w14:paraId="18E2F987" w14:textId="0B518FE4" w:rsidR="0075497D" w:rsidRPr="0082368F" w:rsidRDefault="008378D1" w:rsidP="00EA01C6">
      <w:pPr>
        <w:spacing w:after="0" w:line="240" w:lineRule="auto"/>
        <w:ind w:firstLine="567"/>
        <w:jc w:val="both"/>
        <w:rPr>
          <w:rFonts w:ascii="Times New Roman" w:hAnsi="Times New Roman" w:cs="Times New Roman"/>
          <w:sz w:val="24"/>
          <w:szCs w:val="24"/>
        </w:rPr>
      </w:pPr>
      <w:r w:rsidRPr="0082368F">
        <w:rPr>
          <w:rFonts w:ascii="Times New Roman" w:eastAsia="Times New Roman" w:hAnsi="Times New Roman" w:cs="Times New Roman"/>
          <w:bCs/>
          <w:sz w:val="24"/>
          <w:szCs w:val="24"/>
          <w:lang w:eastAsia="zh-CN"/>
        </w:rPr>
        <w:t>У разі надання ГД від надавача (донора) для транзиту за адресним принципом</w:t>
      </w:r>
      <w:r w:rsidR="00150ED4" w:rsidRPr="00150ED4">
        <w:rPr>
          <w:rFonts w:ascii="Times New Roman" w:eastAsia="Times New Roman" w:hAnsi="Times New Roman" w:cs="Times New Roman"/>
          <w:bCs/>
          <w:sz w:val="24"/>
          <w:szCs w:val="24"/>
          <w:lang w:eastAsia="zh-CN"/>
        </w:rPr>
        <w:t>,</w:t>
      </w:r>
      <w:r w:rsidRPr="0082368F">
        <w:rPr>
          <w:rFonts w:ascii="Times New Roman" w:eastAsia="Times New Roman" w:hAnsi="Times New Roman" w:cs="Times New Roman"/>
          <w:bCs/>
          <w:sz w:val="24"/>
          <w:szCs w:val="24"/>
          <w:lang w:eastAsia="zh-CN"/>
        </w:rPr>
        <w:t xml:space="preserve"> підставою для розподілу є інструкції надавача (донора) ГД</w:t>
      </w:r>
      <w:r w:rsidR="00412AC0" w:rsidRPr="0082368F">
        <w:rPr>
          <w:rFonts w:ascii="Times New Roman" w:eastAsia="Times New Roman" w:hAnsi="Times New Roman" w:cs="Times New Roman"/>
          <w:bCs/>
          <w:sz w:val="24"/>
          <w:szCs w:val="24"/>
          <w:lang w:eastAsia="zh-CN"/>
        </w:rPr>
        <w:t>, тобто без</w:t>
      </w:r>
      <w:r w:rsidR="004B6734" w:rsidRPr="0082368F">
        <w:rPr>
          <w:rFonts w:ascii="Times New Roman" w:eastAsia="Times New Roman" w:hAnsi="Times New Roman" w:cs="Times New Roman"/>
          <w:bCs/>
          <w:sz w:val="24"/>
          <w:szCs w:val="24"/>
          <w:lang w:eastAsia="zh-CN"/>
        </w:rPr>
        <w:t xml:space="preserve"> участі і</w:t>
      </w:r>
      <w:r w:rsidR="00412AC0" w:rsidRPr="0082368F">
        <w:rPr>
          <w:rFonts w:ascii="Times New Roman" w:eastAsia="Times New Roman" w:hAnsi="Times New Roman" w:cs="Times New Roman"/>
          <w:bCs/>
          <w:sz w:val="24"/>
          <w:szCs w:val="24"/>
          <w:lang w:eastAsia="zh-CN"/>
        </w:rPr>
        <w:t xml:space="preserve"> рішення Комісії.</w:t>
      </w:r>
    </w:p>
    <w:p w14:paraId="568B5F3F" w14:textId="77777777" w:rsidR="0075497D" w:rsidRPr="0082368F" w:rsidRDefault="005469CF" w:rsidP="00EA01C6">
      <w:pPr>
        <w:spacing w:after="0" w:line="240" w:lineRule="auto"/>
        <w:ind w:firstLine="567"/>
        <w:jc w:val="both"/>
        <w:rPr>
          <w:rFonts w:ascii="Times New Roman" w:hAnsi="Times New Roman" w:cs="Times New Roman"/>
          <w:sz w:val="24"/>
          <w:szCs w:val="24"/>
          <w:lang w:eastAsia="ru-RU"/>
        </w:rPr>
      </w:pPr>
      <w:r w:rsidRPr="0082368F">
        <w:rPr>
          <w:rFonts w:ascii="Times New Roman" w:hAnsi="Times New Roman" w:cs="Times New Roman"/>
          <w:sz w:val="24"/>
          <w:szCs w:val="24"/>
        </w:rPr>
        <w:t>5.2.8. Кожен член Комісії має право ознайомитися зі всіма матеріалами, поданими на  розгляд Комісії.</w:t>
      </w:r>
    </w:p>
    <w:p w14:paraId="3BD1E9DD" w14:textId="604925A3" w:rsidR="0075497D" w:rsidRPr="0082368F" w:rsidRDefault="005469CF" w:rsidP="00EA01C6">
      <w:pPr>
        <w:spacing w:after="0" w:line="240" w:lineRule="auto"/>
        <w:ind w:firstLine="567"/>
        <w:jc w:val="both"/>
        <w:rPr>
          <w:rFonts w:ascii="Times New Roman" w:hAnsi="Times New Roman" w:cs="Times New Roman"/>
          <w:sz w:val="24"/>
          <w:szCs w:val="24"/>
          <w:lang w:eastAsia="ru-RU"/>
        </w:rPr>
      </w:pPr>
      <w:r w:rsidRPr="0082368F">
        <w:rPr>
          <w:rFonts w:ascii="Times New Roman" w:hAnsi="Times New Roman" w:cs="Times New Roman"/>
          <w:sz w:val="24"/>
          <w:szCs w:val="24"/>
        </w:rPr>
        <w:t>5.</w:t>
      </w:r>
      <w:r w:rsidR="00316F6B" w:rsidRPr="0082368F">
        <w:rPr>
          <w:rFonts w:ascii="Times New Roman" w:hAnsi="Times New Roman" w:cs="Times New Roman"/>
          <w:sz w:val="24"/>
          <w:szCs w:val="24"/>
          <w:lang w:eastAsia="ru-RU"/>
        </w:rPr>
        <w:t xml:space="preserve">2.9. </w:t>
      </w:r>
      <w:r w:rsidRPr="0082368F">
        <w:rPr>
          <w:rFonts w:ascii="Times New Roman" w:hAnsi="Times New Roman" w:cs="Times New Roman"/>
          <w:sz w:val="24"/>
          <w:szCs w:val="24"/>
          <w:lang w:eastAsia="ru-RU"/>
        </w:rPr>
        <w:t xml:space="preserve">Громадяни для отримання </w:t>
      </w:r>
      <w:r w:rsidRPr="0082368F">
        <w:rPr>
          <w:rFonts w:ascii="Times New Roman" w:eastAsia="Times New Roman" w:hAnsi="Times New Roman" w:cs="Times New Roman"/>
          <w:sz w:val="24"/>
          <w:szCs w:val="24"/>
          <w:lang w:eastAsia="zh-CN"/>
        </w:rPr>
        <w:t xml:space="preserve">гуманітарної допомоги </w:t>
      </w:r>
      <w:r w:rsidRPr="0082368F">
        <w:rPr>
          <w:rFonts w:ascii="Times New Roman" w:hAnsi="Times New Roman" w:cs="Times New Roman"/>
          <w:sz w:val="24"/>
          <w:szCs w:val="24"/>
          <w:lang w:eastAsia="ru-RU"/>
        </w:rPr>
        <w:t xml:space="preserve">подають на ім’я  голови Комісії  або  на ім’я директора </w:t>
      </w:r>
      <w:r w:rsidR="00C85A6C">
        <w:rPr>
          <w:rFonts w:ascii="Times New Roman" w:hAnsi="Times New Roman" w:cs="Times New Roman"/>
          <w:sz w:val="24"/>
          <w:szCs w:val="24"/>
        </w:rPr>
        <w:t>КУ «</w:t>
      </w:r>
      <w:r w:rsidR="00C85A6C" w:rsidRPr="0082368F">
        <w:rPr>
          <w:rFonts w:ascii="Times New Roman" w:hAnsi="Times New Roman" w:cs="Times New Roman"/>
          <w:sz w:val="24"/>
          <w:szCs w:val="24"/>
        </w:rPr>
        <w:t>ТЦ</w:t>
      </w:r>
      <w:r w:rsidR="00C85A6C">
        <w:rPr>
          <w:rFonts w:ascii="Times New Roman" w:hAnsi="Times New Roman" w:cs="Times New Roman"/>
          <w:sz w:val="24"/>
          <w:szCs w:val="24"/>
        </w:rPr>
        <w:t>СО»</w:t>
      </w:r>
      <w:r w:rsidRPr="0082368F">
        <w:rPr>
          <w:rFonts w:ascii="Times New Roman" w:hAnsi="Times New Roman" w:cs="Times New Roman"/>
          <w:sz w:val="24"/>
          <w:szCs w:val="24"/>
          <w:lang w:eastAsia="ru-RU"/>
        </w:rPr>
        <w:t xml:space="preserve"> наступні документи:</w:t>
      </w:r>
    </w:p>
    <w:p w14:paraId="7F0589B7" w14:textId="77777777" w:rsidR="0075497D" w:rsidRPr="0082368F" w:rsidRDefault="005469CF" w:rsidP="00EA01C6">
      <w:pPr>
        <w:spacing w:after="0" w:line="240" w:lineRule="auto"/>
        <w:ind w:firstLine="567"/>
        <w:jc w:val="both"/>
        <w:rPr>
          <w:rFonts w:ascii="Times New Roman" w:hAnsi="Times New Roman"/>
          <w:color w:val="000000"/>
          <w:sz w:val="24"/>
          <w:szCs w:val="24"/>
          <w:lang w:eastAsia="ru-RU"/>
        </w:rPr>
      </w:pPr>
      <w:r w:rsidRPr="0082368F">
        <w:rPr>
          <w:rFonts w:ascii="Times New Roman" w:hAnsi="Times New Roman"/>
          <w:color w:val="000000"/>
          <w:sz w:val="24"/>
          <w:szCs w:val="24"/>
          <w:lang w:eastAsia="ru-RU"/>
        </w:rPr>
        <w:t xml:space="preserve">- заяву; </w:t>
      </w:r>
    </w:p>
    <w:p w14:paraId="128127CC" w14:textId="4BA2484C" w:rsidR="0075497D" w:rsidRPr="0082368F" w:rsidRDefault="005469CF" w:rsidP="00EA01C6">
      <w:pPr>
        <w:spacing w:after="0" w:line="240" w:lineRule="auto"/>
        <w:ind w:firstLine="567"/>
        <w:jc w:val="both"/>
        <w:rPr>
          <w:rFonts w:ascii="Times New Roman" w:hAnsi="Times New Roman"/>
          <w:color w:val="000000"/>
          <w:sz w:val="24"/>
          <w:szCs w:val="24"/>
          <w:lang w:eastAsia="ru-RU"/>
        </w:rPr>
      </w:pPr>
      <w:r w:rsidRPr="0082368F">
        <w:rPr>
          <w:rFonts w:ascii="Times New Roman" w:hAnsi="Times New Roman"/>
          <w:color w:val="000000"/>
          <w:sz w:val="24"/>
          <w:szCs w:val="24"/>
          <w:lang w:eastAsia="ru-RU"/>
        </w:rPr>
        <w:t>- документ, що посвідчує особу</w:t>
      </w:r>
      <w:r w:rsidR="00C85A6C">
        <w:rPr>
          <w:rFonts w:ascii="Times New Roman" w:hAnsi="Times New Roman"/>
          <w:color w:val="000000"/>
          <w:sz w:val="24"/>
          <w:szCs w:val="24"/>
          <w:lang w:eastAsia="ru-RU"/>
        </w:rPr>
        <w:t xml:space="preserve"> та його копію</w:t>
      </w:r>
      <w:r w:rsidRPr="0082368F">
        <w:rPr>
          <w:rFonts w:ascii="Times New Roman" w:hAnsi="Times New Roman"/>
          <w:color w:val="000000"/>
          <w:sz w:val="24"/>
          <w:szCs w:val="24"/>
          <w:lang w:eastAsia="ru-RU"/>
        </w:rPr>
        <w:t>;</w:t>
      </w:r>
    </w:p>
    <w:p w14:paraId="7FE06963" w14:textId="48C3FD1D" w:rsidR="0075497D" w:rsidRPr="0082368F" w:rsidRDefault="005469CF" w:rsidP="00EA01C6">
      <w:pPr>
        <w:spacing w:after="0" w:line="240" w:lineRule="auto"/>
        <w:ind w:firstLine="567"/>
        <w:jc w:val="both"/>
        <w:rPr>
          <w:rFonts w:ascii="Times New Roman" w:hAnsi="Times New Roman"/>
          <w:color w:val="000000"/>
          <w:sz w:val="24"/>
          <w:szCs w:val="24"/>
          <w:lang w:eastAsia="ru-RU"/>
        </w:rPr>
      </w:pPr>
      <w:r w:rsidRPr="0082368F">
        <w:rPr>
          <w:rFonts w:ascii="Times New Roman" w:hAnsi="Times New Roman"/>
          <w:color w:val="000000"/>
          <w:sz w:val="24"/>
          <w:szCs w:val="24"/>
          <w:lang w:eastAsia="ru-RU"/>
        </w:rPr>
        <w:t>- ідентифікаційний код</w:t>
      </w:r>
      <w:r w:rsidR="00C85A6C">
        <w:rPr>
          <w:rFonts w:ascii="Times New Roman" w:hAnsi="Times New Roman"/>
          <w:color w:val="000000"/>
          <w:sz w:val="24"/>
          <w:szCs w:val="24"/>
          <w:lang w:eastAsia="ru-RU"/>
        </w:rPr>
        <w:t xml:space="preserve"> та його копію</w:t>
      </w:r>
      <w:r w:rsidRPr="0082368F">
        <w:rPr>
          <w:rFonts w:ascii="Times New Roman" w:hAnsi="Times New Roman"/>
          <w:color w:val="000000"/>
          <w:sz w:val="24"/>
          <w:szCs w:val="24"/>
          <w:lang w:eastAsia="ru-RU"/>
        </w:rPr>
        <w:t>;</w:t>
      </w:r>
    </w:p>
    <w:p w14:paraId="03ADFB4C" w14:textId="0EDD9D92" w:rsidR="0075497D" w:rsidRPr="0082368F" w:rsidRDefault="005469CF" w:rsidP="00EA01C6">
      <w:pPr>
        <w:spacing w:after="0" w:line="240" w:lineRule="auto"/>
        <w:ind w:firstLine="567"/>
        <w:jc w:val="both"/>
        <w:rPr>
          <w:rFonts w:ascii="Times New Roman" w:hAnsi="Times New Roman"/>
          <w:color w:val="000000"/>
          <w:sz w:val="24"/>
          <w:szCs w:val="24"/>
          <w:lang w:eastAsia="ru-RU"/>
        </w:rPr>
      </w:pPr>
      <w:r w:rsidRPr="0082368F">
        <w:rPr>
          <w:rFonts w:ascii="Times New Roman" w:hAnsi="Times New Roman"/>
          <w:color w:val="000000"/>
          <w:sz w:val="24"/>
          <w:szCs w:val="24"/>
          <w:lang w:eastAsia="ru-RU"/>
        </w:rPr>
        <w:t>-</w:t>
      </w:r>
      <w:r w:rsidR="003664E8" w:rsidRPr="0082368F">
        <w:rPr>
          <w:rFonts w:ascii="Times New Roman" w:hAnsi="Times New Roman"/>
          <w:color w:val="000000"/>
          <w:sz w:val="24"/>
          <w:szCs w:val="24"/>
          <w:lang w:eastAsia="ru-RU"/>
        </w:rPr>
        <w:t xml:space="preserve"> </w:t>
      </w:r>
      <w:r w:rsidRPr="0082368F">
        <w:rPr>
          <w:rFonts w:ascii="Times New Roman" w:hAnsi="Times New Roman"/>
          <w:color w:val="000000"/>
          <w:sz w:val="24"/>
          <w:szCs w:val="24"/>
          <w:lang w:eastAsia="ru-RU"/>
        </w:rPr>
        <w:t xml:space="preserve">довідку про статус </w:t>
      </w:r>
      <w:r w:rsidRPr="0082368F">
        <w:rPr>
          <w:rFonts w:ascii="Times New Roman" w:hAnsi="Times New Roman"/>
          <w:sz w:val="24"/>
          <w:szCs w:val="24"/>
        </w:rPr>
        <w:t>внутрішньо перемішеної особи</w:t>
      </w:r>
      <w:r w:rsidRPr="0082368F">
        <w:rPr>
          <w:rFonts w:ascii="Times New Roman" w:hAnsi="Times New Roman"/>
          <w:color w:val="000000"/>
          <w:sz w:val="24"/>
          <w:szCs w:val="24"/>
          <w:lang w:eastAsia="ru-RU"/>
        </w:rPr>
        <w:t xml:space="preserve"> (для </w:t>
      </w:r>
      <w:r w:rsidRPr="0082368F">
        <w:rPr>
          <w:rFonts w:ascii="Times New Roman" w:hAnsi="Times New Roman"/>
          <w:sz w:val="24"/>
          <w:szCs w:val="24"/>
        </w:rPr>
        <w:t>внутрішньо перемішених осіб)</w:t>
      </w:r>
      <w:r w:rsidR="00C85A6C">
        <w:rPr>
          <w:rFonts w:ascii="Times New Roman" w:hAnsi="Times New Roman"/>
          <w:sz w:val="24"/>
          <w:szCs w:val="24"/>
        </w:rPr>
        <w:t xml:space="preserve"> </w:t>
      </w:r>
      <w:r w:rsidR="00C85A6C">
        <w:rPr>
          <w:rFonts w:ascii="Times New Roman" w:hAnsi="Times New Roman"/>
          <w:color w:val="000000"/>
          <w:sz w:val="24"/>
          <w:szCs w:val="24"/>
          <w:lang w:eastAsia="ru-RU"/>
        </w:rPr>
        <w:t>та її копію</w:t>
      </w:r>
      <w:r w:rsidRPr="0082368F">
        <w:rPr>
          <w:rFonts w:ascii="Times New Roman" w:hAnsi="Times New Roman"/>
          <w:sz w:val="24"/>
          <w:szCs w:val="24"/>
        </w:rPr>
        <w:t>;</w:t>
      </w:r>
    </w:p>
    <w:p w14:paraId="448E4ACE" w14:textId="77777777" w:rsidR="0075497D" w:rsidRPr="0082368F" w:rsidRDefault="005469CF" w:rsidP="00EA01C6">
      <w:pPr>
        <w:spacing w:after="0" w:line="240" w:lineRule="auto"/>
        <w:ind w:firstLine="567"/>
        <w:jc w:val="both"/>
        <w:rPr>
          <w:rFonts w:ascii="Times New Roman" w:hAnsi="Times New Roman"/>
          <w:color w:val="000000"/>
          <w:sz w:val="24"/>
          <w:szCs w:val="24"/>
          <w:lang w:eastAsia="ru-RU"/>
        </w:rPr>
      </w:pPr>
      <w:r w:rsidRPr="0082368F">
        <w:rPr>
          <w:rFonts w:ascii="Times New Roman" w:hAnsi="Times New Roman"/>
          <w:color w:val="000000"/>
          <w:sz w:val="24"/>
          <w:szCs w:val="24"/>
          <w:lang w:eastAsia="ru-RU"/>
        </w:rPr>
        <w:t>- акт з надання соціальної послуги кризового та екстреного втручання, оцінка кризової ситуації ( за потреби);</w:t>
      </w:r>
    </w:p>
    <w:p w14:paraId="21D8A385" w14:textId="77777777" w:rsidR="0075497D" w:rsidRPr="0082368F" w:rsidRDefault="005469CF" w:rsidP="00EA01C6">
      <w:pPr>
        <w:spacing w:after="0" w:line="240" w:lineRule="auto"/>
        <w:ind w:firstLine="567"/>
        <w:jc w:val="both"/>
        <w:rPr>
          <w:rFonts w:ascii="Times New Roman" w:hAnsi="Times New Roman"/>
          <w:sz w:val="24"/>
          <w:szCs w:val="24"/>
          <w:lang w:eastAsia="ru-RU"/>
        </w:rPr>
      </w:pPr>
      <w:r w:rsidRPr="0082368F">
        <w:rPr>
          <w:rFonts w:ascii="Times New Roman" w:hAnsi="Times New Roman"/>
          <w:sz w:val="24"/>
          <w:szCs w:val="24"/>
        </w:rPr>
        <w:t xml:space="preserve"> </w:t>
      </w:r>
      <w:r w:rsidRPr="0082368F">
        <w:rPr>
          <w:rFonts w:ascii="Times New Roman" w:hAnsi="Times New Roman"/>
          <w:sz w:val="24"/>
          <w:szCs w:val="24"/>
          <w:lang w:eastAsia="ru-RU"/>
        </w:rPr>
        <w:t xml:space="preserve">- документи,  які можуть підтвердити  складні життєві обставини; </w:t>
      </w:r>
    </w:p>
    <w:p w14:paraId="0F05E143" w14:textId="77777777" w:rsidR="0075497D" w:rsidRPr="0082368F" w:rsidRDefault="005469CF" w:rsidP="00EA01C6">
      <w:pPr>
        <w:spacing w:after="0" w:line="240" w:lineRule="auto"/>
        <w:ind w:firstLine="567"/>
        <w:jc w:val="both"/>
        <w:rPr>
          <w:rFonts w:ascii="Times New Roman" w:hAnsi="Times New Roman" w:cs="Times New Roman"/>
          <w:sz w:val="24"/>
          <w:szCs w:val="24"/>
          <w:lang w:eastAsia="ru-RU"/>
        </w:rPr>
      </w:pPr>
      <w:r w:rsidRPr="0082368F">
        <w:rPr>
          <w:rFonts w:ascii="Times New Roman" w:hAnsi="Times New Roman" w:cs="Times New Roman"/>
          <w:sz w:val="24"/>
          <w:szCs w:val="24"/>
          <w:lang w:eastAsia="ru-RU"/>
        </w:rPr>
        <w:lastRenderedPageBreak/>
        <w:t xml:space="preserve"> - письмову згоду на збирання та обробку персональних даних, отримання інформації про матеріальний стан таких осіб у інших організаціях.</w:t>
      </w:r>
    </w:p>
    <w:p w14:paraId="6F9F86CD" w14:textId="77777777" w:rsidR="0075497D" w:rsidRPr="0082368F" w:rsidRDefault="005469CF" w:rsidP="00EA01C6">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5.2.10. Комісія опрацьовує заяви та документи  громадян</w:t>
      </w:r>
      <w:r w:rsidRPr="0082368F">
        <w:rPr>
          <w:rFonts w:ascii="Times New Roman" w:hAnsi="Times New Roman" w:cs="Times New Roman"/>
          <w:bCs/>
          <w:sz w:val="24"/>
          <w:szCs w:val="24"/>
        </w:rPr>
        <w:t xml:space="preserve"> </w:t>
      </w:r>
      <w:r w:rsidRPr="0082368F">
        <w:rPr>
          <w:rFonts w:ascii="Times New Roman" w:hAnsi="Times New Roman" w:cs="Times New Roman"/>
          <w:sz w:val="24"/>
          <w:szCs w:val="24"/>
        </w:rPr>
        <w:t xml:space="preserve">та проводить засідання за необхідністю.  </w:t>
      </w:r>
    </w:p>
    <w:p w14:paraId="560360E8" w14:textId="77777777" w:rsidR="0075497D" w:rsidRPr="0082368F" w:rsidRDefault="005469CF" w:rsidP="00EA01C6">
      <w:pPr>
        <w:spacing w:after="0" w:line="240" w:lineRule="auto"/>
        <w:ind w:firstLine="567"/>
        <w:jc w:val="both"/>
        <w:rPr>
          <w:rFonts w:ascii="Times New Roman" w:hAnsi="Times New Roman" w:cs="Times New Roman"/>
          <w:sz w:val="24"/>
          <w:szCs w:val="24"/>
          <w:lang w:eastAsia="ru-RU"/>
        </w:rPr>
      </w:pPr>
      <w:r w:rsidRPr="0082368F">
        <w:rPr>
          <w:rFonts w:ascii="Times New Roman" w:hAnsi="Times New Roman" w:cs="Times New Roman"/>
          <w:sz w:val="24"/>
          <w:szCs w:val="24"/>
          <w:lang w:eastAsia="ru-RU"/>
        </w:rPr>
        <w:t>5.2.11. Відповідальність за достовірність відомостей, поданих під час оформлення документів, несе сам заявник.</w:t>
      </w:r>
    </w:p>
    <w:p w14:paraId="5AA976A0" w14:textId="77777777" w:rsidR="0075497D" w:rsidRPr="0082368F" w:rsidRDefault="005469CF" w:rsidP="00EA01C6">
      <w:pPr>
        <w:spacing w:after="0" w:line="240" w:lineRule="auto"/>
        <w:ind w:firstLine="567"/>
        <w:jc w:val="both"/>
        <w:rPr>
          <w:rFonts w:ascii="Times New Roman" w:hAnsi="Times New Roman" w:cs="Times New Roman"/>
          <w:sz w:val="24"/>
          <w:szCs w:val="24"/>
          <w:lang w:eastAsia="ru-RU"/>
        </w:rPr>
      </w:pPr>
      <w:r w:rsidRPr="0082368F">
        <w:rPr>
          <w:rFonts w:ascii="Times New Roman" w:hAnsi="Times New Roman" w:cs="Times New Roman"/>
          <w:sz w:val="24"/>
          <w:szCs w:val="24"/>
          <w:lang w:eastAsia="ru-RU"/>
        </w:rPr>
        <w:t>5.2.12. Рішення про відмову приймається Комісією у разі:</w:t>
      </w:r>
    </w:p>
    <w:p w14:paraId="3238C9DE" w14:textId="64D30853" w:rsidR="0075497D" w:rsidRPr="0082368F" w:rsidRDefault="005469CF" w:rsidP="00EA01C6">
      <w:pPr>
        <w:spacing w:after="0" w:line="240" w:lineRule="auto"/>
        <w:ind w:firstLine="567"/>
        <w:jc w:val="both"/>
        <w:rPr>
          <w:rFonts w:ascii="Times New Roman" w:hAnsi="Times New Roman" w:cs="Times New Roman"/>
          <w:bCs/>
          <w:sz w:val="24"/>
          <w:szCs w:val="24"/>
        </w:rPr>
      </w:pPr>
      <w:r w:rsidRPr="0082368F">
        <w:rPr>
          <w:rFonts w:ascii="Times New Roman" w:hAnsi="Times New Roman" w:cs="Times New Roman"/>
          <w:bCs/>
          <w:sz w:val="24"/>
          <w:szCs w:val="24"/>
        </w:rPr>
        <w:t xml:space="preserve">- якщо заявник не належить до категорії громадян, які зазначені в пункті  </w:t>
      </w:r>
      <w:r w:rsidR="00A639EA" w:rsidRPr="0082368F">
        <w:rPr>
          <w:rFonts w:ascii="Times New Roman" w:hAnsi="Times New Roman" w:cs="Times New Roman"/>
          <w:bCs/>
          <w:sz w:val="24"/>
          <w:szCs w:val="24"/>
        </w:rPr>
        <w:t>5.</w:t>
      </w:r>
      <w:r w:rsidRPr="0082368F">
        <w:rPr>
          <w:rFonts w:ascii="Times New Roman" w:hAnsi="Times New Roman" w:cs="Times New Roman"/>
          <w:bCs/>
          <w:sz w:val="24"/>
          <w:szCs w:val="24"/>
        </w:rPr>
        <w:t xml:space="preserve">1.1. цього </w:t>
      </w:r>
      <w:r w:rsidR="00801DF8">
        <w:rPr>
          <w:rFonts w:ascii="Times New Roman" w:hAnsi="Times New Roman" w:cs="Times New Roman"/>
          <w:bCs/>
          <w:sz w:val="24"/>
          <w:szCs w:val="24"/>
        </w:rPr>
        <w:t>Порядку</w:t>
      </w:r>
      <w:r w:rsidRPr="0082368F">
        <w:rPr>
          <w:rFonts w:ascii="Times New Roman" w:hAnsi="Times New Roman" w:cs="Times New Roman"/>
          <w:bCs/>
          <w:sz w:val="24"/>
          <w:szCs w:val="24"/>
        </w:rPr>
        <w:t>;</w:t>
      </w:r>
    </w:p>
    <w:p w14:paraId="47A51926" w14:textId="73E21854" w:rsidR="0075497D" w:rsidRPr="0082368F" w:rsidRDefault="005469CF" w:rsidP="00EA01C6">
      <w:pPr>
        <w:spacing w:after="0" w:line="240" w:lineRule="auto"/>
        <w:ind w:firstLine="567"/>
        <w:jc w:val="both"/>
        <w:rPr>
          <w:rFonts w:ascii="Times New Roman" w:hAnsi="Times New Roman" w:cs="Times New Roman"/>
          <w:bCs/>
          <w:sz w:val="24"/>
          <w:szCs w:val="24"/>
        </w:rPr>
      </w:pPr>
      <w:r w:rsidRPr="0082368F">
        <w:rPr>
          <w:rFonts w:ascii="Times New Roman" w:hAnsi="Times New Roman" w:cs="Times New Roman"/>
          <w:bCs/>
          <w:sz w:val="24"/>
          <w:szCs w:val="24"/>
        </w:rPr>
        <w:t xml:space="preserve">-  якщо на розгляд Комісії не надані в повному обсязі документи, зазначені в  пункті </w:t>
      </w:r>
      <w:r w:rsidR="001974CD" w:rsidRPr="0082368F">
        <w:rPr>
          <w:rFonts w:ascii="Times New Roman" w:hAnsi="Times New Roman" w:cs="Times New Roman"/>
          <w:bCs/>
          <w:sz w:val="24"/>
          <w:szCs w:val="24"/>
        </w:rPr>
        <w:t>5.</w:t>
      </w:r>
      <w:r w:rsidRPr="0082368F">
        <w:rPr>
          <w:rFonts w:ascii="Times New Roman" w:hAnsi="Times New Roman" w:cs="Times New Roman"/>
          <w:bCs/>
          <w:sz w:val="24"/>
          <w:szCs w:val="24"/>
        </w:rPr>
        <w:t xml:space="preserve">2.9 цього </w:t>
      </w:r>
      <w:r w:rsidR="00801DF8">
        <w:rPr>
          <w:rFonts w:ascii="Times New Roman" w:hAnsi="Times New Roman" w:cs="Times New Roman"/>
          <w:bCs/>
          <w:sz w:val="24"/>
          <w:szCs w:val="24"/>
        </w:rPr>
        <w:t>Порядку</w:t>
      </w:r>
      <w:r w:rsidRPr="0082368F">
        <w:rPr>
          <w:rFonts w:ascii="Times New Roman" w:hAnsi="Times New Roman" w:cs="Times New Roman"/>
          <w:bCs/>
          <w:sz w:val="24"/>
          <w:szCs w:val="24"/>
        </w:rPr>
        <w:t>.</w:t>
      </w:r>
    </w:p>
    <w:p w14:paraId="23C295EE" w14:textId="5309CF0E" w:rsidR="0075497D" w:rsidRPr="0082368F" w:rsidRDefault="005469CF" w:rsidP="00EA01C6">
      <w:pPr>
        <w:spacing w:after="0" w:line="240" w:lineRule="auto"/>
        <w:ind w:firstLine="567"/>
        <w:jc w:val="both"/>
        <w:rPr>
          <w:rFonts w:ascii="Times New Roman" w:hAnsi="Times New Roman" w:cs="Times New Roman"/>
          <w:bCs/>
          <w:sz w:val="24"/>
          <w:szCs w:val="24"/>
        </w:rPr>
      </w:pPr>
      <w:r w:rsidRPr="0082368F">
        <w:rPr>
          <w:rFonts w:ascii="Times New Roman" w:hAnsi="Times New Roman" w:cs="Times New Roman"/>
          <w:bCs/>
          <w:sz w:val="24"/>
          <w:szCs w:val="24"/>
        </w:rPr>
        <w:t>5.2.13. Про  рішення Комісії</w:t>
      </w:r>
      <w:r w:rsidR="00150ED4">
        <w:rPr>
          <w:rFonts w:ascii="Times New Roman" w:hAnsi="Times New Roman" w:cs="Times New Roman"/>
          <w:bCs/>
          <w:sz w:val="24"/>
          <w:szCs w:val="24"/>
          <w:lang w:val="ru-RU"/>
        </w:rPr>
        <w:t xml:space="preserve"> </w:t>
      </w:r>
      <w:r w:rsidR="00C10745">
        <w:rPr>
          <w:rFonts w:ascii="Times New Roman" w:hAnsi="Times New Roman" w:cs="Times New Roman"/>
          <w:bCs/>
          <w:sz w:val="24"/>
          <w:szCs w:val="24"/>
        </w:rPr>
        <w:t xml:space="preserve"> </w:t>
      </w:r>
      <w:r w:rsidRPr="0082368F">
        <w:rPr>
          <w:rFonts w:ascii="Times New Roman" w:hAnsi="Times New Roman" w:cs="Times New Roman"/>
          <w:bCs/>
          <w:sz w:val="24"/>
          <w:szCs w:val="24"/>
        </w:rPr>
        <w:t>заявника повідомляють за допомогою телефонного зв’язку,  за вимогою заявника – в письмовій формі.</w:t>
      </w:r>
    </w:p>
    <w:p w14:paraId="7AFE9E1B" w14:textId="5F0C767F" w:rsidR="0075497D" w:rsidRPr="0082368F" w:rsidRDefault="005469CF" w:rsidP="00EA01C6">
      <w:pPr>
        <w:spacing w:after="0" w:line="240" w:lineRule="auto"/>
        <w:ind w:firstLine="567"/>
        <w:jc w:val="both"/>
        <w:rPr>
          <w:rFonts w:ascii="Times New Roman" w:hAnsi="Times New Roman" w:cs="Times New Roman"/>
          <w:bCs/>
          <w:sz w:val="24"/>
          <w:szCs w:val="24"/>
        </w:rPr>
      </w:pPr>
      <w:r w:rsidRPr="0082368F">
        <w:rPr>
          <w:rFonts w:ascii="Times New Roman" w:hAnsi="Times New Roman" w:cs="Times New Roman"/>
          <w:bCs/>
          <w:sz w:val="24"/>
          <w:szCs w:val="24"/>
          <w:lang w:val="ru-RU"/>
        </w:rPr>
        <w:t>5.2.</w:t>
      </w:r>
      <w:r w:rsidRPr="0082368F">
        <w:rPr>
          <w:rFonts w:ascii="Times New Roman" w:hAnsi="Times New Roman" w:cs="Times New Roman"/>
          <w:bCs/>
          <w:sz w:val="24"/>
          <w:szCs w:val="24"/>
        </w:rPr>
        <w:t xml:space="preserve">14. Заявник має право повторно звернутись за допомогою за умови усунення недоліків за пунктом 5.2.12. цього </w:t>
      </w:r>
      <w:r w:rsidR="00801DF8">
        <w:rPr>
          <w:rFonts w:ascii="Times New Roman" w:hAnsi="Times New Roman" w:cs="Times New Roman"/>
          <w:bCs/>
          <w:sz w:val="24"/>
          <w:szCs w:val="24"/>
        </w:rPr>
        <w:t>Порядку</w:t>
      </w:r>
      <w:r w:rsidR="00A639EA" w:rsidRPr="0082368F">
        <w:rPr>
          <w:rFonts w:ascii="Times New Roman" w:hAnsi="Times New Roman" w:cs="Times New Roman"/>
          <w:bCs/>
          <w:sz w:val="24"/>
          <w:szCs w:val="24"/>
        </w:rPr>
        <w:t>.</w:t>
      </w:r>
    </w:p>
    <w:p w14:paraId="15045910" w14:textId="77777777" w:rsidR="0075497D" w:rsidRPr="0082368F" w:rsidRDefault="0075497D">
      <w:pPr>
        <w:spacing w:after="0" w:line="240" w:lineRule="auto"/>
        <w:jc w:val="both"/>
        <w:rPr>
          <w:rFonts w:ascii="Times New Roman" w:hAnsi="Times New Roman" w:cs="Times New Roman"/>
          <w:bCs/>
          <w:sz w:val="24"/>
          <w:szCs w:val="24"/>
        </w:rPr>
      </w:pPr>
    </w:p>
    <w:p w14:paraId="62D979FA" w14:textId="77777777" w:rsidR="0075497D" w:rsidRPr="0082368F" w:rsidRDefault="005469CF" w:rsidP="00064D02">
      <w:pPr>
        <w:pStyle w:val="a7"/>
        <w:numPr>
          <w:ilvl w:val="0"/>
          <w:numId w:val="3"/>
        </w:numPr>
        <w:tabs>
          <w:tab w:val="left" w:pos="284"/>
        </w:tabs>
        <w:spacing w:after="0" w:line="240" w:lineRule="auto"/>
        <w:ind w:left="0" w:firstLine="0"/>
        <w:jc w:val="center"/>
        <w:rPr>
          <w:rFonts w:ascii="Times New Roman" w:hAnsi="Times New Roman" w:cs="Times New Roman"/>
          <w:b/>
          <w:bCs/>
          <w:sz w:val="24"/>
          <w:szCs w:val="24"/>
        </w:rPr>
      </w:pPr>
      <w:r w:rsidRPr="0082368F">
        <w:rPr>
          <w:rFonts w:ascii="Times New Roman" w:hAnsi="Times New Roman" w:cs="Times New Roman"/>
          <w:b/>
          <w:bCs/>
          <w:sz w:val="24"/>
          <w:szCs w:val="24"/>
        </w:rPr>
        <w:t>Порядок</w:t>
      </w:r>
      <w:r w:rsidR="004C2B5E" w:rsidRPr="0082368F">
        <w:rPr>
          <w:rFonts w:ascii="Times New Roman" w:hAnsi="Times New Roman" w:cs="Times New Roman"/>
          <w:b/>
          <w:bCs/>
          <w:sz w:val="24"/>
          <w:szCs w:val="24"/>
        </w:rPr>
        <w:t xml:space="preserve"> розподілу </w:t>
      </w:r>
      <w:r w:rsidRPr="0082368F">
        <w:rPr>
          <w:rFonts w:ascii="Times New Roman" w:hAnsi="Times New Roman" w:cs="Times New Roman"/>
          <w:b/>
          <w:bCs/>
          <w:sz w:val="24"/>
          <w:szCs w:val="24"/>
        </w:rPr>
        <w:t xml:space="preserve"> </w:t>
      </w:r>
      <w:r w:rsidR="004C2B5E" w:rsidRPr="0082368F">
        <w:rPr>
          <w:rFonts w:ascii="Times New Roman" w:hAnsi="Times New Roman" w:cs="Times New Roman"/>
          <w:b/>
          <w:bCs/>
          <w:sz w:val="24"/>
          <w:szCs w:val="24"/>
        </w:rPr>
        <w:t xml:space="preserve">(надання) </w:t>
      </w:r>
      <w:r w:rsidRPr="0082368F">
        <w:rPr>
          <w:rFonts w:ascii="Times New Roman" w:hAnsi="Times New Roman" w:cs="Times New Roman"/>
          <w:b/>
          <w:bCs/>
          <w:sz w:val="24"/>
          <w:szCs w:val="24"/>
        </w:rPr>
        <w:t>гуманітарної допомоги</w:t>
      </w:r>
    </w:p>
    <w:p w14:paraId="4C294A61" w14:textId="77777777" w:rsidR="0075497D" w:rsidRPr="0082368F" w:rsidRDefault="0075497D">
      <w:pPr>
        <w:pStyle w:val="a7"/>
        <w:spacing w:after="0" w:line="240" w:lineRule="auto"/>
        <w:ind w:left="0"/>
        <w:jc w:val="both"/>
        <w:rPr>
          <w:rFonts w:ascii="Times New Roman" w:hAnsi="Times New Roman" w:cs="Times New Roman"/>
          <w:b/>
          <w:bCs/>
          <w:sz w:val="24"/>
          <w:szCs w:val="24"/>
        </w:rPr>
      </w:pPr>
    </w:p>
    <w:p w14:paraId="67174DEB" w14:textId="57D53DFC" w:rsidR="00FA73F9" w:rsidRPr="0082368F" w:rsidRDefault="00FA73F9" w:rsidP="00033F1D">
      <w:pPr>
        <w:pStyle w:val="a7"/>
        <w:numPr>
          <w:ilvl w:val="1"/>
          <w:numId w:val="3"/>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Директор </w:t>
      </w:r>
      <w:r w:rsidR="002C312B">
        <w:rPr>
          <w:rFonts w:ascii="Times New Roman" w:hAnsi="Times New Roman" w:cs="Times New Roman"/>
          <w:sz w:val="24"/>
          <w:szCs w:val="24"/>
        </w:rPr>
        <w:t>КУ «</w:t>
      </w:r>
      <w:r w:rsidR="002C312B" w:rsidRPr="0082368F">
        <w:rPr>
          <w:rFonts w:ascii="Times New Roman" w:hAnsi="Times New Roman" w:cs="Times New Roman"/>
          <w:sz w:val="24"/>
          <w:szCs w:val="24"/>
        </w:rPr>
        <w:t>ТЦ</w:t>
      </w:r>
      <w:r w:rsidR="002C312B">
        <w:rPr>
          <w:rFonts w:ascii="Times New Roman" w:hAnsi="Times New Roman" w:cs="Times New Roman"/>
          <w:sz w:val="24"/>
          <w:szCs w:val="24"/>
        </w:rPr>
        <w:t>СО»</w:t>
      </w:r>
      <w:r w:rsidRPr="0082368F">
        <w:rPr>
          <w:rFonts w:ascii="Times New Roman" w:hAnsi="Times New Roman" w:cs="Times New Roman"/>
          <w:sz w:val="24"/>
          <w:szCs w:val="24"/>
        </w:rPr>
        <w:t xml:space="preserve"> видає наказ про організацію розподілу і видачі ГД її набувачам.</w:t>
      </w:r>
    </w:p>
    <w:p w14:paraId="041512AE" w14:textId="77777777" w:rsidR="00FA73F9" w:rsidRPr="0082368F" w:rsidRDefault="00FA73F9" w:rsidP="00033F1D">
      <w:pPr>
        <w:pStyle w:val="a7"/>
        <w:numPr>
          <w:ilvl w:val="1"/>
          <w:numId w:val="3"/>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О</w:t>
      </w:r>
      <w:r w:rsidR="005469CF" w:rsidRPr="0082368F">
        <w:rPr>
          <w:rFonts w:ascii="Times New Roman" w:hAnsi="Times New Roman" w:cs="Times New Roman"/>
          <w:sz w:val="24"/>
          <w:szCs w:val="24"/>
        </w:rPr>
        <w:t>рганізацію видачі та рівномірного розподілу ГД набувачам відповідно до графіків надання здійснюють</w:t>
      </w:r>
      <w:r w:rsidRPr="0082368F">
        <w:rPr>
          <w:rFonts w:ascii="Times New Roman" w:hAnsi="Times New Roman" w:cs="Times New Roman"/>
          <w:sz w:val="24"/>
          <w:szCs w:val="24"/>
        </w:rPr>
        <w:t>:</w:t>
      </w:r>
    </w:p>
    <w:p w14:paraId="377A5CAD" w14:textId="2AB7BE4C" w:rsidR="00FA73F9" w:rsidRPr="0082368F" w:rsidRDefault="00FA73F9" w:rsidP="00FA73F9">
      <w:pPr>
        <w:pStyle w:val="a7"/>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w:t>
      </w:r>
      <w:r w:rsidR="005469CF" w:rsidRPr="0082368F">
        <w:rPr>
          <w:rFonts w:ascii="Times New Roman" w:hAnsi="Times New Roman" w:cs="Times New Roman"/>
          <w:sz w:val="24"/>
          <w:szCs w:val="24"/>
        </w:rPr>
        <w:t xml:space="preserve"> завідувач відділенням організації надання адресної, натуральної та грошової допомоги; </w:t>
      </w:r>
    </w:p>
    <w:p w14:paraId="6C422CEA" w14:textId="77777777" w:rsidR="00FA73F9" w:rsidRPr="0082368F" w:rsidRDefault="00FA73F9" w:rsidP="00FA73F9">
      <w:pPr>
        <w:pStyle w:val="a7"/>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 </w:t>
      </w:r>
      <w:r w:rsidR="005469CF" w:rsidRPr="0082368F">
        <w:rPr>
          <w:rFonts w:ascii="Times New Roman" w:hAnsi="Times New Roman" w:cs="Times New Roman"/>
          <w:sz w:val="24"/>
          <w:szCs w:val="24"/>
        </w:rPr>
        <w:t xml:space="preserve">завідувач відділенням соціальної допомоги вдома. </w:t>
      </w:r>
    </w:p>
    <w:p w14:paraId="41C20591" w14:textId="497CDA3C" w:rsidR="0075497D" w:rsidRPr="0082368F" w:rsidRDefault="005469CF" w:rsidP="00FA73F9">
      <w:pPr>
        <w:pStyle w:val="a7"/>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Завідувачі відділень організовують ведення відділеннями обліку надання ГД окремо за категоріями громадян та за категоріями самої ГД, що створює порядок видачі ГД за визначеною чергою. </w:t>
      </w:r>
    </w:p>
    <w:p w14:paraId="4B5C6F8E" w14:textId="7ABEBB69" w:rsidR="0075497D" w:rsidRPr="0082368F" w:rsidRDefault="005469CF" w:rsidP="00033F1D">
      <w:pPr>
        <w:pStyle w:val="a7"/>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По факту видачі завідувачі надають директору </w:t>
      </w:r>
      <w:r w:rsidR="002C312B">
        <w:rPr>
          <w:rFonts w:ascii="Times New Roman" w:hAnsi="Times New Roman" w:cs="Times New Roman"/>
          <w:sz w:val="24"/>
          <w:szCs w:val="24"/>
        </w:rPr>
        <w:t>КУ «</w:t>
      </w:r>
      <w:r w:rsidR="002C312B" w:rsidRPr="0082368F">
        <w:rPr>
          <w:rFonts w:ascii="Times New Roman" w:hAnsi="Times New Roman" w:cs="Times New Roman"/>
          <w:sz w:val="24"/>
          <w:szCs w:val="24"/>
        </w:rPr>
        <w:t>ТЦ</w:t>
      </w:r>
      <w:r w:rsidR="002C312B">
        <w:rPr>
          <w:rFonts w:ascii="Times New Roman" w:hAnsi="Times New Roman" w:cs="Times New Roman"/>
          <w:sz w:val="24"/>
          <w:szCs w:val="24"/>
        </w:rPr>
        <w:t>СО»</w:t>
      </w:r>
      <w:r w:rsidRPr="0082368F">
        <w:rPr>
          <w:rFonts w:ascii="Times New Roman" w:hAnsi="Times New Roman" w:cs="Times New Roman"/>
          <w:sz w:val="24"/>
          <w:szCs w:val="24"/>
        </w:rPr>
        <w:t xml:space="preserve"> звіти за кількістю виданої ГД громадянам і щодо громадян</w:t>
      </w:r>
      <w:r w:rsidR="00FA73F9" w:rsidRPr="0082368F">
        <w:rPr>
          <w:rFonts w:ascii="Times New Roman" w:hAnsi="Times New Roman" w:cs="Times New Roman"/>
          <w:sz w:val="24"/>
          <w:szCs w:val="24"/>
        </w:rPr>
        <w:t>,</w:t>
      </w:r>
      <w:r w:rsidRPr="0082368F">
        <w:rPr>
          <w:rFonts w:ascii="Times New Roman" w:hAnsi="Times New Roman" w:cs="Times New Roman"/>
          <w:sz w:val="24"/>
          <w:szCs w:val="24"/>
        </w:rPr>
        <w:t xml:space="preserve"> які ще не отримали ГД. </w:t>
      </w:r>
    </w:p>
    <w:p w14:paraId="3430794C" w14:textId="77777777" w:rsidR="0075497D" w:rsidRPr="0082368F" w:rsidRDefault="00064D02" w:rsidP="00064D02">
      <w:pPr>
        <w:spacing w:after="0" w:line="240" w:lineRule="auto"/>
        <w:ind w:firstLine="567"/>
        <w:rPr>
          <w:rFonts w:ascii="Times New Roman" w:hAnsi="Times New Roman" w:cs="Times New Roman"/>
          <w:sz w:val="24"/>
          <w:szCs w:val="24"/>
        </w:rPr>
      </w:pPr>
      <w:r w:rsidRPr="0082368F">
        <w:rPr>
          <w:rFonts w:ascii="Times New Roman" w:hAnsi="Times New Roman" w:cs="Times New Roman"/>
          <w:sz w:val="24"/>
          <w:szCs w:val="24"/>
          <w:lang w:eastAsia="ru-RU"/>
        </w:rPr>
        <w:t>6</w:t>
      </w:r>
      <w:r w:rsidR="005469CF" w:rsidRPr="0082368F">
        <w:rPr>
          <w:rFonts w:ascii="Times New Roman" w:hAnsi="Times New Roman" w:cs="Times New Roman"/>
          <w:sz w:val="24"/>
          <w:szCs w:val="24"/>
          <w:lang w:eastAsia="ru-RU"/>
        </w:rPr>
        <w:t>.</w:t>
      </w:r>
      <w:r w:rsidRPr="0082368F">
        <w:rPr>
          <w:rFonts w:ascii="Times New Roman" w:hAnsi="Times New Roman" w:cs="Times New Roman"/>
          <w:sz w:val="24"/>
          <w:szCs w:val="24"/>
          <w:lang w:eastAsia="ru-RU"/>
        </w:rPr>
        <w:t>3</w:t>
      </w:r>
      <w:r w:rsidR="005469CF" w:rsidRPr="0082368F">
        <w:rPr>
          <w:rFonts w:ascii="Times New Roman" w:hAnsi="Times New Roman" w:cs="Times New Roman"/>
          <w:sz w:val="24"/>
          <w:szCs w:val="24"/>
          <w:lang w:eastAsia="ru-RU"/>
        </w:rPr>
        <w:t xml:space="preserve">. </w:t>
      </w:r>
      <w:r w:rsidRPr="0082368F">
        <w:rPr>
          <w:rFonts w:ascii="Times New Roman" w:hAnsi="Times New Roman" w:cs="Times New Roman"/>
          <w:sz w:val="24"/>
          <w:szCs w:val="24"/>
          <w:lang w:eastAsia="ru-RU"/>
        </w:rPr>
        <w:t>Надання (розподіл) ГД громадянам у вигляді п</w:t>
      </w:r>
      <w:r w:rsidR="005469CF" w:rsidRPr="0082368F">
        <w:rPr>
          <w:rFonts w:ascii="Times New Roman" w:hAnsi="Times New Roman" w:cs="Times New Roman"/>
          <w:sz w:val="24"/>
          <w:szCs w:val="24"/>
        </w:rPr>
        <w:t>родуктов</w:t>
      </w:r>
      <w:r w:rsidRPr="0082368F">
        <w:rPr>
          <w:rFonts w:ascii="Times New Roman" w:hAnsi="Times New Roman" w:cs="Times New Roman"/>
          <w:sz w:val="24"/>
          <w:szCs w:val="24"/>
        </w:rPr>
        <w:t>их</w:t>
      </w:r>
      <w:r w:rsidR="005469CF" w:rsidRPr="0082368F">
        <w:rPr>
          <w:rFonts w:ascii="Times New Roman" w:hAnsi="Times New Roman" w:cs="Times New Roman"/>
          <w:sz w:val="24"/>
          <w:szCs w:val="24"/>
        </w:rPr>
        <w:t xml:space="preserve"> набор</w:t>
      </w:r>
      <w:r w:rsidRPr="0082368F">
        <w:rPr>
          <w:rFonts w:ascii="Times New Roman" w:hAnsi="Times New Roman" w:cs="Times New Roman"/>
          <w:sz w:val="24"/>
          <w:szCs w:val="24"/>
        </w:rPr>
        <w:t>ів:</w:t>
      </w:r>
    </w:p>
    <w:p w14:paraId="42AA22DD" w14:textId="0CBB4C83" w:rsidR="0075497D" w:rsidRPr="0082368F" w:rsidRDefault="005469CF" w:rsidP="00064D02">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6.</w:t>
      </w:r>
      <w:r w:rsidR="00064D02" w:rsidRPr="0082368F">
        <w:rPr>
          <w:rFonts w:ascii="Times New Roman" w:hAnsi="Times New Roman" w:cs="Times New Roman"/>
          <w:sz w:val="24"/>
          <w:szCs w:val="24"/>
        </w:rPr>
        <w:t>3</w:t>
      </w:r>
      <w:r w:rsidRPr="0082368F">
        <w:rPr>
          <w:rFonts w:ascii="Times New Roman" w:hAnsi="Times New Roman" w:cs="Times New Roman"/>
          <w:sz w:val="24"/>
          <w:szCs w:val="24"/>
        </w:rPr>
        <w:t xml:space="preserve">.1. </w:t>
      </w:r>
      <w:r w:rsidR="00C85A6C">
        <w:rPr>
          <w:rFonts w:ascii="Times New Roman" w:hAnsi="Times New Roman" w:cs="Times New Roman"/>
          <w:sz w:val="24"/>
          <w:szCs w:val="24"/>
        </w:rPr>
        <w:t>Г</w:t>
      </w:r>
      <w:r w:rsidRPr="0082368F">
        <w:rPr>
          <w:rFonts w:ascii="Times New Roman" w:hAnsi="Times New Roman" w:cs="Times New Roman"/>
          <w:sz w:val="24"/>
          <w:szCs w:val="24"/>
        </w:rPr>
        <w:t>ромадянам</w:t>
      </w:r>
      <w:r w:rsidR="00C10745">
        <w:rPr>
          <w:rFonts w:ascii="Times New Roman" w:hAnsi="Times New Roman" w:cs="Times New Roman"/>
          <w:sz w:val="24"/>
          <w:szCs w:val="24"/>
        </w:rPr>
        <w:t>,</w:t>
      </w:r>
      <w:r w:rsidRPr="0082368F">
        <w:rPr>
          <w:rFonts w:ascii="Times New Roman" w:hAnsi="Times New Roman" w:cs="Times New Roman"/>
          <w:sz w:val="24"/>
          <w:szCs w:val="24"/>
        </w:rPr>
        <w:t xml:space="preserve"> зазначеним в пункті 5.1.1.</w:t>
      </w:r>
      <w:r w:rsidR="00C10745">
        <w:rPr>
          <w:rFonts w:ascii="Times New Roman" w:hAnsi="Times New Roman" w:cs="Times New Roman"/>
          <w:sz w:val="24"/>
          <w:szCs w:val="24"/>
        </w:rPr>
        <w:t xml:space="preserve"> цього Порядку,</w:t>
      </w:r>
      <w:r w:rsidRPr="0082368F">
        <w:rPr>
          <w:rFonts w:ascii="Times New Roman" w:hAnsi="Times New Roman" w:cs="Times New Roman"/>
          <w:sz w:val="24"/>
          <w:szCs w:val="24"/>
        </w:rPr>
        <w:t xml:space="preserve">  продуктовий  набір </w:t>
      </w:r>
      <w:r w:rsidR="00064D02" w:rsidRPr="0082368F">
        <w:rPr>
          <w:rFonts w:ascii="Times New Roman" w:hAnsi="Times New Roman" w:cs="Times New Roman"/>
          <w:sz w:val="24"/>
          <w:szCs w:val="24"/>
        </w:rPr>
        <w:t>надається за наявності із розрахунку на одну</w:t>
      </w:r>
      <w:r w:rsidRPr="0082368F">
        <w:rPr>
          <w:rFonts w:ascii="Times New Roman" w:hAnsi="Times New Roman" w:cs="Times New Roman"/>
          <w:sz w:val="24"/>
          <w:szCs w:val="24"/>
        </w:rPr>
        <w:t xml:space="preserve"> повнолітн</w:t>
      </w:r>
      <w:r w:rsidR="00064D02" w:rsidRPr="0082368F">
        <w:rPr>
          <w:rFonts w:ascii="Times New Roman" w:hAnsi="Times New Roman" w:cs="Times New Roman"/>
          <w:sz w:val="24"/>
          <w:szCs w:val="24"/>
        </w:rPr>
        <w:t>ю особу за потребою відповідно до черги</w:t>
      </w:r>
      <w:r w:rsidR="00C85A6C">
        <w:rPr>
          <w:rFonts w:ascii="Times New Roman" w:hAnsi="Times New Roman" w:cs="Times New Roman"/>
          <w:sz w:val="24"/>
          <w:szCs w:val="24"/>
        </w:rPr>
        <w:t>.</w:t>
      </w:r>
    </w:p>
    <w:p w14:paraId="1408525A" w14:textId="581EF992" w:rsidR="0075497D" w:rsidRPr="0082368F" w:rsidRDefault="005469CF" w:rsidP="00064D02">
      <w:pPr>
        <w:spacing w:after="0" w:line="240" w:lineRule="auto"/>
        <w:ind w:firstLine="567"/>
        <w:jc w:val="both"/>
        <w:rPr>
          <w:rFonts w:ascii="Times New Roman" w:hAnsi="Times New Roman" w:cs="Times New Roman"/>
          <w:color w:val="0070C0"/>
          <w:sz w:val="24"/>
          <w:szCs w:val="24"/>
        </w:rPr>
      </w:pPr>
      <w:r w:rsidRPr="0082368F">
        <w:rPr>
          <w:rFonts w:ascii="Times New Roman" w:hAnsi="Times New Roman" w:cs="Times New Roman"/>
          <w:sz w:val="24"/>
          <w:szCs w:val="24"/>
        </w:rPr>
        <w:t>6.</w:t>
      </w:r>
      <w:r w:rsidR="00064D02" w:rsidRPr="0082368F">
        <w:rPr>
          <w:rFonts w:ascii="Times New Roman" w:hAnsi="Times New Roman" w:cs="Times New Roman"/>
          <w:sz w:val="24"/>
          <w:szCs w:val="24"/>
        </w:rPr>
        <w:t>3</w:t>
      </w:r>
      <w:r w:rsidRPr="0082368F">
        <w:rPr>
          <w:rFonts w:ascii="Times New Roman" w:hAnsi="Times New Roman" w:cs="Times New Roman"/>
          <w:sz w:val="24"/>
          <w:szCs w:val="24"/>
        </w:rPr>
        <w:t xml:space="preserve">.2. </w:t>
      </w:r>
      <w:r w:rsidR="00C85A6C">
        <w:rPr>
          <w:rFonts w:ascii="Times New Roman" w:hAnsi="Times New Roman" w:cs="Times New Roman"/>
          <w:sz w:val="24"/>
          <w:szCs w:val="24"/>
        </w:rPr>
        <w:t>Я</w:t>
      </w:r>
      <w:r w:rsidRPr="0082368F">
        <w:rPr>
          <w:rFonts w:ascii="Times New Roman" w:hAnsi="Times New Roman" w:cs="Times New Roman"/>
          <w:sz w:val="24"/>
          <w:szCs w:val="24"/>
        </w:rPr>
        <w:t xml:space="preserve">к виняток, з вагомих причин за рішенням Комісії, окремим </w:t>
      </w:r>
      <w:r w:rsidRPr="0082368F">
        <w:rPr>
          <w:rFonts w:ascii="Times New Roman" w:hAnsi="Times New Roman" w:cs="Times New Roman"/>
          <w:bCs/>
          <w:sz w:val="24"/>
          <w:szCs w:val="24"/>
        </w:rPr>
        <w:t xml:space="preserve">категоріям громадян,  що перебувають в складних життєвих обставинах, </w:t>
      </w:r>
      <w:r w:rsidRPr="0082368F">
        <w:rPr>
          <w:rFonts w:ascii="Times New Roman" w:hAnsi="Times New Roman" w:cs="Times New Roman"/>
          <w:sz w:val="24"/>
          <w:szCs w:val="24"/>
        </w:rPr>
        <w:t xml:space="preserve">продуктові  набори </w:t>
      </w:r>
      <w:r w:rsidR="00064D02" w:rsidRPr="0082368F">
        <w:rPr>
          <w:rFonts w:ascii="Times New Roman" w:hAnsi="Times New Roman" w:cs="Times New Roman"/>
          <w:sz w:val="24"/>
          <w:szCs w:val="24"/>
        </w:rPr>
        <w:t>(при їх наявності)</w:t>
      </w:r>
      <w:r w:rsidRPr="0082368F">
        <w:rPr>
          <w:rFonts w:ascii="Times New Roman" w:hAnsi="Times New Roman" w:cs="Times New Roman"/>
          <w:sz w:val="24"/>
          <w:szCs w:val="24"/>
        </w:rPr>
        <w:t xml:space="preserve"> мо</w:t>
      </w:r>
      <w:r w:rsidR="00064D02" w:rsidRPr="0082368F">
        <w:rPr>
          <w:rFonts w:ascii="Times New Roman" w:hAnsi="Times New Roman" w:cs="Times New Roman"/>
          <w:sz w:val="24"/>
          <w:szCs w:val="24"/>
        </w:rPr>
        <w:t>жуть надаватися  декілька разів</w:t>
      </w:r>
      <w:r w:rsidR="00C85A6C">
        <w:rPr>
          <w:rFonts w:ascii="Times New Roman" w:hAnsi="Times New Roman" w:cs="Times New Roman"/>
          <w:sz w:val="24"/>
          <w:szCs w:val="24"/>
        </w:rPr>
        <w:t>.</w:t>
      </w:r>
      <w:r w:rsidRPr="0082368F">
        <w:rPr>
          <w:rFonts w:ascii="Times New Roman" w:hAnsi="Times New Roman" w:cs="Times New Roman"/>
          <w:sz w:val="24"/>
          <w:szCs w:val="24"/>
        </w:rPr>
        <w:t xml:space="preserve"> </w:t>
      </w:r>
    </w:p>
    <w:p w14:paraId="1E4C06E9" w14:textId="2AE0B7C0" w:rsidR="0075497D" w:rsidRPr="0082368F" w:rsidRDefault="005469CF" w:rsidP="00064D02">
      <w:pPr>
        <w:spacing w:after="0" w:line="240" w:lineRule="auto"/>
        <w:ind w:firstLine="567"/>
        <w:jc w:val="both"/>
        <w:rPr>
          <w:rFonts w:ascii="Times New Roman" w:hAnsi="Times New Roman" w:cs="Times New Roman"/>
          <w:bCs/>
          <w:sz w:val="24"/>
          <w:szCs w:val="24"/>
        </w:rPr>
      </w:pPr>
      <w:r w:rsidRPr="0082368F">
        <w:rPr>
          <w:rFonts w:ascii="Times New Roman" w:hAnsi="Times New Roman" w:cs="Times New Roman"/>
          <w:sz w:val="24"/>
          <w:szCs w:val="24"/>
        </w:rPr>
        <w:t>6.</w:t>
      </w:r>
      <w:r w:rsidR="00064D02" w:rsidRPr="0082368F">
        <w:rPr>
          <w:rFonts w:ascii="Times New Roman" w:hAnsi="Times New Roman" w:cs="Times New Roman"/>
          <w:sz w:val="24"/>
          <w:szCs w:val="24"/>
        </w:rPr>
        <w:t>3</w:t>
      </w:r>
      <w:r w:rsidRPr="0082368F">
        <w:rPr>
          <w:rFonts w:ascii="Times New Roman" w:hAnsi="Times New Roman" w:cs="Times New Roman"/>
          <w:sz w:val="24"/>
          <w:szCs w:val="24"/>
        </w:rPr>
        <w:t xml:space="preserve">.3. </w:t>
      </w:r>
      <w:r w:rsidR="00C85A6C">
        <w:rPr>
          <w:rFonts w:ascii="Times New Roman" w:hAnsi="Times New Roman" w:cs="Times New Roman"/>
          <w:sz w:val="24"/>
          <w:szCs w:val="24"/>
        </w:rPr>
        <w:t>Д</w:t>
      </w:r>
      <w:r w:rsidRPr="0082368F">
        <w:rPr>
          <w:rFonts w:ascii="Times New Roman" w:hAnsi="Times New Roman" w:cs="Times New Roman"/>
          <w:sz w:val="24"/>
          <w:szCs w:val="24"/>
        </w:rPr>
        <w:t>ля малорухомих громадян, за необхідності, д</w:t>
      </w:r>
      <w:r w:rsidRPr="0082368F">
        <w:rPr>
          <w:rFonts w:ascii="Times New Roman" w:hAnsi="Times New Roman" w:cs="Times New Roman"/>
          <w:bCs/>
          <w:sz w:val="24"/>
          <w:szCs w:val="24"/>
        </w:rPr>
        <w:t>оставка продуктових наборів  здійснюється  безкоштовно тран</w:t>
      </w:r>
      <w:r w:rsidR="00064D02" w:rsidRPr="0082368F">
        <w:rPr>
          <w:rFonts w:ascii="Times New Roman" w:hAnsi="Times New Roman" w:cs="Times New Roman"/>
          <w:bCs/>
          <w:sz w:val="24"/>
          <w:szCs w:val="24"/>
        </w:rPr>
        <w:t xml:space="preserve">спортом </w:t>
      </w:r>
      <w:r w:rsidR="00C85A6C">
        <w:rPr>
          <w:rFonts w:ascii="Times New Roman" w:hAnsi="Times New Roman"/>
          <w:color w:val="000000"/>
          <w:sz w:val="24"/>
          <w:szCs w:val="24"/>
          <w:lang w:eastAsia="ru-RU"/>
        </w:rPr>
        <w:t>КУ «ТЦСО»</w:t>
      </w:r>
      <w:r w:rsidR="00C85A6C">
        <w:rPr>
          <w:rFonts w:ascii="Times New Roman" w:hAnsi="Times New Roman" w:cs="Times New Roman"/>
          <w:bCs/>
          <w:sz w:val="24"/>
          <w:szCs w:val="24"/>
        </w:rPr>
        <w:t>.</w:t>
      </w:r>
    </w:p>
    <w:p w14:paraId="65B1E5AB" w14:textId="77777777" w:rsidR="0075497D" w:rsidRPr="0082368F" w:rsidRDefault="005469CF" w:rsidP="00064D02">
      <w:pPr>
        <w:spacing w:after="0" w:line="240" w:lineRule="auto"/>
        <w:ind w:firstLine="567"/>
        <w:jc w:val="both"/>
        <w:rPr>
          <w:rFonts w:ascii="Times New Roman" w:hAnsi="Times New Roman" w:cs="Times New Roman"/>
          <w:bCs/>
          <w:sz w:val="24"/>
          <w:szCs w:val="24"/>
        </w:rPr>
      </w:pPr>
      <w:r w:rsidRPr="0082368F">
        <w:rPr>
          <w:rFonts w:ascii="Times New Roman" w:hAnsi="Times New Roman" w:cs="Times New Roman"/>
          <w:bCs/>
          <w:sz w:val="24"/>
          <w:szCs w:val="24"/>
        </w:rPr>
        <w:t>6.</w:t>
      </w:r>
      <w:r w:rsidR="00064D02" w:rsidRPr="0082368F">
        <w:rPr>
          <w:rFonts w:ascii="Times New Roman" w:hAnsi="Times New Roman" w:cs="Times New Roman"/>
          <w:bCs/>
          <w:sz w:val="24"/>
          <w:szCs w:val="24"/>
        </w:rPr>
        <w:t>3</w:t>
      </w:r>
      <w:r w:rsidRPr="0082368F">
        <w:rPr>
          <w:rFonts w:ascii="Times New Roman" w:hAnsi="Times New Roman" w:cs="Times New Roman"/>
          <w:bCs/>
          <w:sz w:val="24"/>
          <w:szCs w:val="24"/>
        </w:rPr>
        <w:t>.4. Про отримання продуктового  набору  громадяни  розписуються у відомості видачі з відміткою про згоду на обробку персональних даних.</w:t>
      </w:r>
    </w:p>
    <w:p w14:paraId="74C4C6D5" w14:textId="77777777" w:rsidR="0075497D" w:rsidRPr="0082368F" w:rsidRDefault="005469CF" w:rsidP="00064D02">
      <w:pPr>
        <w:spacing w:after="0" w:line="240" w:lineRule="auto"/>
        <w:ind w:firstLine="567"/>
        <w:rPr>
          <w:rFonts w:ascii="Times New Roman" w:hAnsi="Times New Roman" w:cs="Times New Roman"/>
          <w:bCs/>
          <w:sz w:val="24"/>
          <w:szCs w:val="24"/>
        </w:rPr>
      </w:pPr>
      <w:r w:rsidRPr="0082368F">
        <w:rPr>
          <w:rFonts w:ascii="Times New Roman" w:hAnsi="Times New Roman" w:cs="Times New Roman"/>
          <w:sz w:val="24"/>
          <w:szCs w:val="24"/>
          <w:lang w:eastAsia="ru-RU"/>
        </w:rPr>
        <w:t>6.</w:t>
      </w:r>
      <w:r w:rsidR="00064D02" w:rsidRPr="0082368F">
        <w:rPr>
          <w:rFonts w:ascii="Times New Roman" w:hAnsi="Times New Roman" w:cs="Times New Roman"/>
          <w:sz w:val="24"/>
          <w:szCs w:val="24"/>
          <w:lang w:eastAsia="ru-RU"/>
        </w:rPr>
        <w:t>4</w:t>
      </w:r>
      <w:r w:rsidRPr="0082368F">
        <w:rPr>
          <w:rFonts w:ascii="Times New Roman" w:hAnsi="Times New Roman" w:cs="Times New Roman"/>
          <w:sz w:val="24"/>
          <w:szCs w:val="24"/>
        </w:rPr>
        <w:t xml:space="preserve">.  </w:t>
      </w:r>
      <w:r w:rsidR="00064D02" w:rsidRPr="0082368F">
        <w:rPr>
          <w:rFonts w:ascii="Times New Roman" w:hAnsi="Times New Roman" w:cs="Times New Roman"/>
          <w:sz w:val="24"/>
          <w:szCs w:val="24"/>
          <w:lang w:eastAsia="ru-RU"/>
        </w:rPr>
        <w:t>Надання (розподіл) ГД громадянам у вигляді і</w:t>
      </w:r>
      <w:r w:rsidRPr="0082368F">
        <w:rPr>
          <w:rFonts w:ascii="Times New Roman" w:hAnsi="Times New Roman" w:cs="Times New Roman"/>
          <w:sz w:val="24"/>
          <w:szCs w:val="24"/>
        </w:rPr>
        <w:t>ндивідуальн</w:t>
      </w:r>
      <w:r w:rsidR="00064D02" w:rsidRPr="0082368F">
        <w:rPr>
          <w:rFonts w:ascii="Times New Roman" w:hAnsi="Times New Roman" w:cs="Times New Roman"/>
          <w:sz w:val="24"/>
          <w:szCs w:val="24"/>
        </w:rPr>
        <w:t>их засобів</w:t>
      </w:r>
      <w:r w:rsidRPr="0082368F">
        <w:rPr>
          <w:rFonts w:ascii="Times New Roman" w:hAnsi="Times New Roman" w:cs="Times New Roman"/>
          <w:sz w:val="24"/>
          <w:szCs w:val="24"/>
        </w:rPr>
        <w:t xml:space="preserve"> особистої гігієни, </w:t>
      </w:r>
      <w:r w:rsidRPr="0082368F">
        <w:rPr>
          <w:rFonts w:ascii="Times New Roman" w:hAnsi="Times New Roman" w:cs="Times New Roman"/>
          <w:bCs/>
          <w:sz w:val="24"/>
          <w:szCs w:val="24"/>
        </w:rPr>
        <w:t xml:space="preserve"> набор</w:t>
      </w:r>
      <w:r w:rsidR="00064D02" w:rsidRPr="0082368F">
        <w:rPr>
          <w:rFonts w:ascii="Times New Roman" w:hAnsi="Times New Roman" w:cs="Times New Roman"/>
          <w:bCs/>
          <w:sz w:val="24"/>
          <w:szCs w:val="24"/>
        </w:rPr>
        <w:t>ів побутової хімії:</w:t>
      </w:r>
    </w:p>
    <w:p w14:paraId="3C0CC0EE" w14:textId="770D746B" w:rsidR="0075497D" w:rsidRPr="0082368F" w:rsidRDefault="00064D02" w:rsidP="00064D02">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6.4</w:t>
      </w:r>
      <w:r w:rsidR="005469CF" w:rsidRPr="0082368F">
        <w:rPr>
          <w:rFonts w:ascii="Times New Roman" w:hAnsi="Times New Roman" w:cs="Times New Roman"/>
          <w:sz w:val="24"/>
          <w:szCs w:val="24"/>
        </w:rPr>
        <w:t xml:space="preserve">.1. </w:t>
      </w:r>
      <w:r w:rsidR="00C85A6C">
        <w:rPr>
          <w:rFonts w:ascii="Times New Roman" w:hAnsi="Times New Roman" w:cs="Times New Roman"/>
          <w:sz w:val="24"/>
          <w:szCs w:val="24"/>
        </w:rPr>
        <w:t>І</w:t>
      </w:r>
      <w:r w:rsidR="005469CF" w:rsidRPr="0082368F">
        <w:rPr>
          <w:rFonts w:ascii="Times New Roman" w:hAnsi="Times New Roman" w:cs="Times New Roman"/>
          <w:sz w:val="24"/>
          <w:szCs w:val="24"/>
        </w:rPr>
        <w:t xml:space="preserve">ндивідуальні засоби особистої гігієни (підгузки,  поглинаючі труси, пелюшки та інше) надаються громадянам за наявності, якщо вони відносяться до категорій, передбачених у п.5.1.1. </w:t>
      </w:r>
      <w:r w:rsidR="001A798A" w:rsidRPr="0082368F">
        <w:rPr>
          <w:rFonts w:ascii="Times New Roman" w:hAnsi="Times New Roman" w:cs="Times New Roman"/>
          <w:sz w:val="24"/>
          <w:szCs w:val="24"/>
        </w:rPr>
        <w:t>цього</w:t>
      </w:r>
      <w:r w:rsidR="005469CF" w:rsidRPr="0082368F">
        <w:rPr>
          <w:rFonts w:ascii="Times New Roman" w:hAnsi="Times New Roman" w:cs="Times New Roman"/>
          <w:sz w:val="24"/>
          <w:szCs w:val="24"/>
        </w:rPr>
        <w:t xml:space="preserve"> </w:t>
      </w:r>
      <w:r w:rsidR="00801DF8">
        <w:rPr>
          <w:rFonts w:ascii="Times New Roman" w:hAnsi="Times New Roman" w:cs="Times New Roman"/>
          <w:bCs/>
          <w:sz w:val="24"/>
          <w:szCs w:val="24"/>
        </w:rPr>
        <w:t>Порядку</w:t>
      </w:r>
      <w:r w:rsidR="001E5BFA" w:rsidRPr="0082368F">
        <w:rPr>
          <w:rFonts w:ascii="Times New Roman" w:hAnsi="Times New Roman" w:cs="Times New Roman"/>
          <w:sz w:val="24"/>
          <w:szCs w:val="24"/>
        </w:rPr>
        <w:t xml:space="preserve"> </w:t>
      </w:r>
      <w:r w:rsidR="005469CF" w:rsidRPr="0082368F">
        <w:rPr>
          <w:rFonts w:ascii="Times New Roman" w:hAnsi="Times New Roman" w:cs="Times New Roman"/>
          <w:sz w:val="24"/>
          <w:szCs w:val="24"/>
        </w:rPr>
        <w:t>і згідно з  медичною д</w:t>
      </w:r>
      <w:r w:rsidR="00B773AF" w:rsidRPr="0082368F">
        <w:rPr>
          <w:rFonts w:ascii="Times New Roman" w:hAnsi="Times New Roman" w:cs="Times New Roman"/>
          <w:sz w:val="24"/>
          <w:szCs w:val="24"/>
        </w:rPr>
        <w:t>овідкою потребують цих засобів</w:t>
      </w:r>
      <w:r w:rsidR="00C85A6C">
        <w:rPr>
          <w:rFonts w:ascii="Times New Roman" w:hAnsi="Times New Roman" w:cs="Times New Roman"/>
          <w:sz w:val="24"/>
          <w:szCs w:val="24"/>
        </w:rPr>
        <w:t>.</w:t>
      </w:r>
    </w:p>
    <w:p w14:paraId="50524580" w14:textId="01886886" w:rsidR="0075497D" w:rsidRPr="0082368F" w:rsidRDefault="005469CF" w:rsidP="00064D02">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6.</w:t>
      </w:r>
      <w:r w:rsidR="00064D02" w:rsidRPr="0082368F">
        <w:rPr>
          <w:rFonts w:ascii="Times New Roman" w:hAnsi="Times New Roman" w:cs="Times New Roman"/>
          <w:sz w:val="24"/>
          <w:szCs w:val="24"/>
        </w:rPr>
        <w:t>4</w:t>
      </w:r>
      <w:r w:rsidRPr="0082368F">
        <w:rPr>
          <w:rFonts w:ascii="Times New Roman" w:hAnsi="Times New Roman" w:cs="Times New Roman"/>
          <w:sz w:val="24"/>
          <w:szCs w:val="24"/>
        </w:rPr>
        <w:t xml:space="preserve">.2. </w:t>
      </w:r>
      <w:r w:rsidR="00C85A6C">
        <w:rPr>
          <w:rFonts w:ascii="Times New Roman" w:hAnsi="Times New Roman" w:cs="Times New Roman"/>
          <w:sz w:val="24"/>
          <w:szCs w:val="24"/>
        </w:rPr>
        <w:t>Н</w:t>
      </w:r>
      <w:r w:rsidRPr="0082368F">
        <w:rPr>
          <w:rFonts w:ascii="Times New Roman" w:hAnsi="Times New Roman" w:cs="Times New Roman"/>
          <w:sz w:val="24"/>
          <w:szCs w:val="24"/>
        </w:rPr>
        <w:t>абори побутової хімії  надаються громадянам за наявності, якщо вони відносяться до категорій, передба</w:t>
      </w:r>
      <w:r w:rsidR="00B773AF" w:rsidRPr="0082368F">
        <w:rPr>
          <w:rFonts w:ascii="Times New Roman" w:hAnsi="Times New Roman" w:cs="Times New Roman"/>
          <w:sz w:val="24"/>
          <w:szCs w:val="24"/>
        </w:rPr>
        <w:t xml:space="preserve">чених у п.5.1.1. </w:t>
      </w:r>
      <w:r w:rsidR="001A798A" w:rsidRPr="0082368F">
        <w:rPr>
          <w:rFonts w:ascii="Times New Roman" w:hAnsi="Times New Roman" w:cs="Times New Roman"/>
          <w:sz w:val="24"/>
          <w:szCs w:val="24"/>
        </w:rPr>
        <w:t>цього</w:t>
      </w:r>
      <w:r w:rsidR="00B773AF" w:rsidRPr="0082368F">
        <w:rPr>
          <w:rFonts w:ascii="Times New Roman" w:hAnsi="Times New Roman" w:cs="Times New Roman"/>
          <w:sz w:val="24"/>
          <w:szCs w:val="24"/>
        </w:rPr>
        <w:t xml:space="preserve"> </w:t>
      </w:r>
      <w:r w:rsidR="00801DF8">
        <w:rPr>
          <w:rFonts w:ascii="Times New Roman" w:hAnsi="Times New Roman" w:cs="Times New Roman"/>
          <w:bCs/>
          <w:sz w:val="24"/>
          <w:szCs w:val="24"/>
        </w:rPr>
        <w:t>Порядку</w:t>
      </w:r>
      <w:r w:rsidR="00C85A6C">
        <w:rPr>
          <w:rFonts w:ascii="Times New Roman" w:hAnsi="Times New Roman" w:cs="Times New Roman"/>
          <w:sz w:val="24"/>
          <w:szCs w:val="24"/>
        </w:rPr>
        <w:t>.</w:t>
      </w:r>
    </w:p>
    <w:p w14:paraId="7F410D92" w14:textId="55F4700A" w:rsidR="0075497D" w:rsidRPr="0082368F" w:rsidRDefault="005469CF" w:rsidP="00064D02">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6.</w:t>
      </w:r>
      <w:r w:rsidR="00064D02" w:rsidRPr="0082368F">
        <w:rPr>
          <w:rFonts w:ascii="Times New Roman" w:hAnsi="Times New Roman" w:cs="Times New Roman"/>
          <w:sz w:val="24"/>
          <w:szCs w:val="24"/>
        </w:rPr>
        <w:t>4</w:t>
      </w:r>
      <w:r w:rsidRPr="0082368F">
        <w:rPr>
          <w:rFonts w:ascii="Times New Roman" w:hAnsi="Times New Roman" w:cs="Times New Roman"/>
          <w:sz w:val="24"/>
          <w:szCs w:val="24"/>
        </w:rPr>
        <w:t xml:space="preserve">.3. </w:t>
      </w:r>
      <w:r w:rsidR="00C85A6C">
        <w:rPr>
          <w:rFonts w:ascii="Times New Roman" w:hAnsi="Times New Roman" w:cs="Times New Roman"/>
          <w:sz w:val="24"/>
          <w:szCs w:val="24"/>
        </w:rPr>
        <w:t>П</w:t>
      </w:r>
      <w:r w:rsidRPr="0082368F">
        <w:rPr>
          <w:rFonts w:ascii="Times New Roman" w:hAnsi="Times New Roman" w:cs="Times New Roman"/>
          <w:sz w:val="24"/>
          <w:szCs w:val="24"/>
        </w:rPr>
        <w:t xml:space="preserve">ро отримання індивідуальних засобів особистої гігієни, наборів побутової хімії  громадяни  розписуються у відповідній відомості </w:t>
      </w:r>
      <w:r w:rsidRPr="0082368F">
        <w:rPr>
          <w:rFonts w:ascii="Times New Roman" w:hAnsi="Times New Roman" w:cs="Times New Roman"/>
          <w:bCs/>
          <w:sz w:val="24"/>
          <w:szCs w:val="24"/>
        </w:rPr>
        <w:t>з відміткою про згоду на обробку персональних даних</w:t>
      </w:r>
      <w:r w:rsidRPr="0082368F">
        <w:rPr>
          <w:rFonts w:ascii="Times New Roman" w:hAnsi="Times New Roman" w:cs="Times New Roman"/>
          <w:sz w:val="24"/>
          <w:szCs w:val="24"/>
        </w:rPr>
        <w:t>.</w:t>
      </w:r>
    </w:p>
    <w:p w14:paraId="7DB2A494" w14:textId="3BE689C0" w:rsidR="0075497D" w:rsidRPr="0082368F" w:rsidRDefault="00B773AF" w:rsidP="00A76794">
      <w:pPr>
        <w:spacing w:after="0" w:line="240" w:lineRule="auto"/>
        <w:ind w:firstLine="567"/>
        <w:rPr>
          <w:rFonts w:ascii="Times New Roman" w:hAnsi="Times New Roman" w:cs="Times New Roman"/>
          <w:sz w:val="24"/>
          <w:szCs w:val="24"/>
        </w:rPr>
      </w:pPr>
      <w:r w:rsidRPr="0082368F">
        <w:rPr>
          <w:rFonts w:ascii="Times New Roman" w:hAnsi="Times New Roman" w:cs="Times New Roman"/>
          <w:sz w:val="24"/>
          <w:szCs w:val="24"/>
        </w:rPr>
        <w:t>6</w:t>
      </w:r>
      <w:r w:rsidR="005469CF" w:rsidRPr="0082368F">
        <w:rPr>
          <w:rFonts w:ascii="Times New Roman" w:hAnsi="Times New Roman" w:cs="Times New Roman"/>
          <w:sz w:val="24"/>
          <w:szCs w:val="24"/>
        </w:rPr>
        <w:t>.</w:t>
      </w:r>
      <w:r w:rsidR="00A76794" w:rsidRPr="0082368F">
        <w:rPr>
          <w:rFonts w:ascii="Times New Roman" w:hAnsi="Times New Roman" w:cs="Times New Roman"/>
          <w:sz w:val="24"/>
          <w:szCs w:val="24"/>
        </w:rPr>
        <w:t>5</w:t>
      </w:r>
      <w:r w:rsidR="005469CF" w:rsidRPr="0082368F">
        <w:rPr>
          <w:rFonts w:ascii="Times New Roman" w:hAnsi="Times New Roman" w:cs="Times New Roman"/>
          <w:sz w:val="24"/>
          <w:szCs w:val="24"/>
        </w:rPr>
        <w:t xml:space="preserve">.   </w:t>
      </w:r>
      <w:r w:rsidR="00A76794" w:rsidRPr="0082368F">
        <w:rPr>
          <w:rFonts w:ascii="Times New Roman" w:hAnsi="Times New Roman" w:cs="Times New Roman"/>
          <w:sz w:val="24"/>
          <w:szCs w:val="24"/>
          <w:lang w:eastAsia="ru-RU"/>
        </w:rPr>
        <w:t xml:space="preserve">Надання (розподіл) ГД громадянам інших видів </w:t>
      </w:r>
      <w:r w:rsidR="00C85A6C">
        <w:rPr>
          <w:rFonts w:ascii="Times New Roman" w:hAnsi="Times New Roman" w:cs="Times New Roman"/>
          <w:sz w:val="24"/>
          <w:szCs w:val="24"/>
        </w:rPr>
        <w:t>ГД</w:t>
      </w:r>
      <w:r w:rsidR="00A76794" w:rsidRPr="0082368F">
        <w:rPr>
          <w:rFonts w:ascii="Times New Roman" w:hAnsi="Times New Roman" w:cs="Times New Roman"/>
          <w:sz w:val="24"/>
          <w:szCs w:val="24"/>
        </w:rPr>
        <w:t>:</w:t>
      </w:r>
    </w:p>
    <w:p w14:paraId="4960BC6C" w14:textId="2CFFAF13" w:rsidR="0075497D" w:rsidRPr="0082368F" w:rsidRDefault="005469CF" w:rsidP="00A76794">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lastRenderedPageBreak/>
        <w:t>6.</w:t>
      </w:r>
      <w:r w:rsidR="00A76794" w:rsidRPr="0082368F">
        <w:rPr>
          <w:rFonts w:ascii="Times New Roman" w:hAnsi="Times New Roman" w:cs="Times New Roman"/>
          <w:sz w:val="24"/>
          <w:szCs w:val="24"/>
        </w:rPr>
        <w:t>5</w:t>
      </w:r>
      <w:r w:rsidRPr="0082368F">
        <w:rPr>
          <w:rFonts w:ascii="Times New Roman" w:hAnsi="Times New Roman" w:cs="Times New Roman"/>
          <w:sz w:val="24"/>
          <w:szCs w:val="24"/>
        </w:rPr>
        <w:t xml:space="preserve">.1. </w:t>
      </w:r>
      <w:r w:rsidR="00C85A6C">
        <w:rPr>
          <w:rFonts w:ascii="Times New Roman" w:hAnsi="Times New Roman" w:cs="Times New Roman"/>
          <w:sz w:val="24"/>
          <w:szCs w:val="24"/>
        </w:rPr>
        <w:t>Г</w:t>
      </w:r>
      <w:r w:rsidRPr="0082368F">
        <w:rPr>
          <w:rFonts w:ascii="Times New Roman" w:hAnsi="Times New Roman" w:cs="Times New Roman"/>
          <w:sz w:val="24"/>
          <w:szCs w:val="24"/>
        </w:rPr>
        <w:t>ромадянам</w:t>
      </w:r>
      <w:r w:rsidR="00A76794" w:rsidRPr="0082368F">
        <w:rPr>
          <w:rFonts w:ascii="Times New Roman" w:hAnsi="Times New Roman" w:cs="Times New Roman"/>
          <w:sz w:val="24"/>
          <w:szCs w:val="24"/>
        </w:rPr>
        <w:t>,</w:t>
      </w:r>
      <w:r w:rsidRPr="0082368F">
        <w:rPr>
          <w:rFonts w:ascii="Times New Roman" w:hAnsi="Times New Roman" w:cs="Times New Roman"/>
          <w:sz w:val="24"/>
          <w:szCs w:val="24"/>
        </w:rPr>
        <w:t xml:space="preserve"> зазначеним в п</w:t>
      </w:r>
      <w:r w:rsidR="00A76794" w:rsidRPr="0082368F">
        <w:rPr>
          <w:rFonts w:ascii="Times New Roman" w:hAnsi="Times New Roman" w:cs="Times New Roman"/>
          <w:sz w:val="24"/>
          <w:szCs w:val="24"/>
        </w:rPr>
        <w:t>. 5.</w:t>
      </w:r>
      <w:r w:rsidRPr="0082368F">
        <w:rPr>
          <w:rFonts w:ascii="Times New Roman" w:hAnsi="Times New Roman" w:cs="Times New Roman"/>
          <w:sz w:val="24"/>
          <w:szCs w:val="24"/>
        </w:rPr>
        <w:t>1.1.</w:t>
      </w:r>
      <w:r w:rsidR="00C10745">
        <w:rPr>
          <w:rFonts w:ascii="Times New Roman" w:hAnsi="Times New Roman" w:cs="Times New Roman"/>
          <w:sz w:val="24"/>
          <w:szCs w:val="24"/>
        </w:rPr>
        <w:t xml:space="preserve"> цього Порядку</w:t>
      </w:r>
      <w:r w:rsidR="00A76794" w:rsidRPr="0082368F">
        <w:rPr>
          <w:rFonts w:ascii="Times New Roman" w:hAnsi="Times New Roman" w:cs="Times New Roman"/>
          <w:sz w:val="24"/>
          <w:szCs w:val="24"/>
        </w:rPr>
        <w:t xml:space="preserve">, </w:t>
      </w:r>
      <w:r w:rsidR="00C85A6C">
        <w:rPr>
          <w:rFonts w:ascii="Times New Roman" w:hAnsi="Times New Roman" w:cs="Times New Roman"/>
          <w:sz w:val="24"/>
          <w:szCs w:val="24"/>
        </w:rPr>
        <w:t>ГД</w:t>
      </w:r>
      <w:r w:rsidRPr="0082368F">
        <w:rPr>
          <w:rFonts w:ascii="Times New Roman" w:hAnsi="Times New Roman" w:cs="Times New Roman"/>
          <w:sz w:val="24"/>
          <w:szCs w:val="24"/>
        </w:rPr>
        <w:t xml:space="preserve"> </w:t>
      </w:r>
      <w:r w:rsidR="00A76794" w:rsidRPr="0082368F">
        <w:rPr>
          <w:rFonts w:ascii="Times New Roman" w:hAnsi="Times New Roman" w:cs="Times New Roman"/>
          <w:sz w:val="24"/>
          <w:szCs w:val="24"/>
        </w:rPr>
        <w:t xml:space="preserve">інших  видів </w:t>
      </w:r>
      <w:r w:rsidRPr="0082368F">
        <w:rPr>
          <w:rFonts w:ascii="Times New Roman" w:hAnsi="Times New Roman" w:cs="Times New Roman"/>
          <w:sz w:val="24"/>
          <w:szCs w:val="24"/>
        </w:rPr>
        <w:t xml:space="preserve">надається за </w:t>
      </w:r>
      <w:r w:rsidR="00A76794" w:rsidRPr="0082368F">
        <w:rPr>
          <w:rFonts w:ascii="Times New Roman" w:hAnsi="Times New Roman" w:cs="Times New Roman"/>
          <w:sz w:val="24"/>
          <w:szCs w:val="24"/>
        </w:rPr>
        <w:t xml:space="preserve">її </w:t>
      </w:r>
      <w:r w:rsidRPr="0082368F">
        <w:rPr>
          <w:rFonts w:ascii="Times New Roman" w:hAnsi="Times New Roman" w:cs="Times New Roman"/>
          <w:sz w:val="24"/>
          <w:szCs w:val="24"/>
        </w:rPr>
        <w:t>наявності</w:t>
      </w:r>
      <w:r w:rsidR="00A76794" w:rsidRPr="0082368F">
        <w:rPr>
          <w:rFonts w:ascii="Times New Roman" w:hAnsi="Times New Roman" w:cs="Times New Roman"/>
          <w:sz w:val="24"/>
          <w:szCs w:val="24"/>
        </w:rPr>
        <w:t xml:space="preserve"> за потребою громадянина відповідно до черги</w:t>
      </w:r>
      <w:r w:rsidR="00645574">
        <w:rPr>
          <w:rFonts w:ascii="Times New Roman" w:hAnsi="Times New Roman" w:cs="Times New Roman"/>
          <w:sz w:val="24"/>
          <w:szCs w:val="24"/>
        </w:rPr>
        <w:t>.</w:t>
      </w:r>
    </w:p>
    <w:p w14:paraId="1F29626A" w14:textId="7EF34A86" w:rsidR="0075497D" w:rsidRPr="0082368F" w:rsidRDefault="00A76794" w:rsidP="00A76794">
      <w:pPr>
        <w:spacing w:after="0" w:line="240" w:lineRule="auto"/>
        <w:ind w:firstLine="567"/>
        <w:jc w:val="both"/>
        <w:rPr>
          <w:rFonts w:ascii="Times New Roman" w:hAnsi="Times New Roman" w:cs="Times New Roman"/>
          <w:bCs/>
          <w:sz w:val="24"/>
          <w:szCs w:val="24"/>
        </w:rPr>
      </w:pPr>
      <w:r w:rsidRPr="0082368F">
        <w:rPr>
          <w:rFonts w:ascii="Times New Roman" w:hAnsi="Times New Roman" w:cs="Times New Roman"/>
          <w:bCs/>
          <w:sz w:val="24"/>
          <w:szCs w:val="24"/>
        </w:rPr>
        <w:t>6.5</w:t>
      </w:r>
      <w:r w:rsidR="005469CF" w:rsidRPr="0082368F">
        <w:rPr>
          <w:rFonts w:ascii="Times New Roman" w:hAnsi="Times New Roman" w:cs="Times New Roman"/>
          <w:bCs/>
          <w:sz w:val="24"/>
          <w:szCs w:val="24"/>
        </w:rPr>
        <w:t xml:space="preserve">.2. </w:t>
      </w:r>
      <w:r w:rsidR="00C85A6C">
        <w:rPr>
          <w:rFonts w:ascii="Times New Roman" w:hAnsi="Times New Roman" w:cs="Times New Roman"/>
          <w:bCs/>
          <w:sz w:val="24"/>
          <w:szCs w:val="24"/>
        </w:rPr>
        <w:t>П</w:t>
      </w:r>
      <w:r w:rsidR="005469CF" w:rsidRPr="0082368F">
        <w:rPr>
          <w:rFonts w:ascii="Times New Roman" w:hAnsi="Times New Roman" w:cs="Times New Roman"/>
          <w:bCs/>
          <w:sz w:val="24"/>
          <w:szCs w:val="24"/>
        </w:rPr>
        <w:t>ро отримання</w:t>
      </w:r>
      <w:r w:rsidRPr="0082368F">
        <w:rPr>
          <w:rFonts w:ascii="Times New Roman" w:hAnsi="Times New Roman" w:cs="Times New Roman"/>
          <w:bCs/>
          <w:sz w:val="24"/>
          <w:szCs w:val="24"/>
        </w:rPr>
        <w:t xml:space="preserve"> такої </w:t>
      </w:r>
      <w:r w:rsidR="00C85A6C">
        <w:rPr>
          <w:rFonts w:ascii="Times New Roman" w:hAnsi="Times New Roman" w:cs="Times New Roman"/>
          <w:bCs/>
          <w:sz w:val="24"/>
          <w:szCs w:val="24"/>
        </w:rPr>
        <w:t>ГД</w:t>
      </w:r>
      <w:r w:rsidR="005469CF" w:rsidRPr="0082368F">
        <w:rPr>
          <w:rFonts w:ascii="Times New Roman" w:hAnsi="Times New Roman" w:cs="Times New Roman"/>
          <w:bCs/>
          <w:sz w:val="24"/>
          <w:szCs w:val="24"/>
        </w:rPr>
        <w:t xml:space="preserve">  громадяни  розписуються у відповідній відомості з відміткою про згоду на обробку персональних даних.</w:t>
      </w:r>
    </w:p>
    <w:p w14:paraId="11B1348F" w14:textId="6B343EAB" w:rsidR="0075497D" w:rsidRPr="0082368F" w:rsidRDefault="005469CF" w:rsidP="00A76794">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6.</w:t>
      </w:r>
      <w:r w:rsidR="00A76794" w:rsidRPr="0082368F">
        <w:rPr>
          <w:rFonts w:ascii="Times New Roman" w:hAnsi="Times New Roman" w:cs="Times New Roman"/>
          <w:sz w:val="24"/>
          <w:szCs w:val="24"/>
        </w:rPr>
        <w:t>6</w:t>
      </w:r>
      <w:r w:rsidRPr="0082368F">
        <w:rPr>
          <w:rFonts w:ascii="Times New Roman" w:hAnsi="Times New Roman" w:cs="Times New Roman"/>
          <w:sz w:val="24"/>
          <w:szCs w:val="24"/>
        </w:rPr>
        <w:t xml:space="preserve">. По факту видачі ГД, на підставі відомостей про отримання набувачами ГД бухгалтерія </w:t>
      </w:r>
      <w:r w:rsidR="002C312B">
        <w:rPr>
          <w:rFonts w:ascii="Times New Roman" w:hAnsi="Times New Roman" w:cs="Times New Roman"/>
          <w:sz w:val="24"/>
          <w:szCs w:val="24"/>
        </w:rPr>
        <w:t>КУ «</w:t>
      </w:r>
      <w:r w:rsidR="002C312B" w:rsidRPr="0082368F">
        <w:rPr>
          <w:rFonts w:ascii="Times New Roman" w:hAnsi="Times New Roman" w:cs="Times New Roman"/>
          <w:sz w:val="24"/>
          <w:szCs w:val="24"/>
        </w:rPr>
        <w:t>ТЦ</w:t>
      </w:r>
      <w:r w:rsidR="002C312B">
        <w:rPr>
          <w:rFonts w:ascii="Times New Roman" w:hAnsi="Times New Roman" w:cs="Times New Roman"/>
          <w:sz w:val="24"/>
          <w:szCs w:val="24"/>
        </w:rPr>
        <w:t>СО»</w:t>
      </w:r>
      <w:r w:rsidRPr="0082368F">
        <w:rPr>
          <w:rFonts w:ascii="Times New Roman" w:hAnsi="Times New Roman" w:cs="Times New Roman"/>
          <w:sz w:val="24"/>
          <w:szCs w:val="24"/>
        </w:rPr>
        <w:t xml:space="preserve"> списує з балансу ГД з оформленням відповідного Акту списання на громадян.</w:t>
      </w:r>
    </w:p>
    <w:p w14:paraId="563A0054" w14:textId="6E98578E" w:rsidR="0075497D" w:rsidRPr="0082368F" w:rsidRDefault="005469CF" w:rsidP="00A76794">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 xml:space="preserve">При передачі ГД </w:t>
      </w:r>
      <w:r w:rsidR="001E5BFA" w:rsidRPr="0082368F">
        <w:rPr>
          <w:rFonts w:ascii="Times New Roman" w:hAnsi="Times New Roman" w:cs="Times New Roman"/>
          <w:sz w:val="24"/>
          <w:szCs w:val="24"/>
        </w:rPr>
        <w:t>іншим суб’єктам (п. 5.1.2.)</w:t>
      </w:r>
      <w:r w:rsidRPr="0082368F">
        <w:rPr>
          <w:rFonts w:ascii="Times New Roman" w:hAnsi="Times New Roman" w:cs="Times New Roman"/>
          <w:sz w:val="24"/>
          <w:szCs w:val="24"/>
        </w:rPr>
        <w:t xml:space="preserve"> списання пров</w:t>
      </w:r>
      <w:r w:rsidR="00C10745">
        <w:rPr>
          <w:rFonts w:ascii="Times New Roman" w:hAnsi="Times New Roman" w:cs="Times New Roman"/>
          <w:sz w:val="24"/>
          <w:szCs w:val="24"/>
        </w:rPr>
        <w:t>о</w:t>
      </w:r>
      <w:r w:rsidRPr="0082368F">
        <w:rPr>
          <w:rFonts w:ascii="Times New Roman" w:hAnsi="Times New Roman" w:cs="Times New Roman"/>
          <w:sz w:val="24"/>
          <w:szCs w:val="24"/>
        </w:rPr>
        <w:t>диться на підставі акту приймання-передачі.</w:t>
      </w:r>
    </w:p>
    <w:p w14:paraId="0A2B8111" w14:textId="416B0EE0" w:rsidR="0075497D" w:rsidRPr="0082368F" w:rsidRDefault="005469CF" w:rsidP="00A76794">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6.</w:t>
      </w:r>
      <w:r w:rsidR="00A76794" w:rsidRPr="0082368F">
        <w:rPr>
          <w:rFonts w:ascii="Times New Roman" w:hAnsi="Times New Roman" w:cs="Times New Roman"/>
          <w:sz w:val="24"/>
          <w:szCs w:val="24"/>
        </w:rPr>
        <w:t>7</w:t>
      </w:r>
      <w:r w:rsidRPr="0082368F">
        <w:rPr>
          <w:rFonts w:ascii="Times New Roman" w:hAnsi="Times New Roman" w:cs="Times New Roman"/>
          <w:sz w:val="24"/>
          <w:szCs w:val="24"/>
        </w:rPr>
        <w:t>. З метою забезпечення можливості контролю з боку донорів та інших надавачів ГД щодо адресного</w:t>
      </w:r>
      <w:r w:rsidR="00C10745">
        <w:rPr>
          <w:rFonts w:ascii="Times New Roman" w:hAnsi="Times New Roman" w:cs="Times New Roman"/>
          <w:sz w:val="24"/>
          <w:szCs w:val="24"/>
        </w:rPr>
        <w:t xml:space="preserve"> </w:t>
      </w:r>
      <w:r w:rsidRPr="0082368F">
        <w:rPr>
          <w:rFonts w:ascii="Times New Roman" w:hAnsi="Times New Roman" w:cs="Times New Roman"/>
          <w:sz w:val="24"/>
          <w:szCs w:val="24"/>
        </w:rPr>
        <w:t xml:space="preserve">справедливого розподілу і надання ГД </w:t>
      </w:r>
      <w:r w:rsidR="002C312B">
        <w:rPr>
          <w:rFonts w:ascii="Times New Roman" w:hAnsi="Times New Roman" w:cs="Times New Roman"/>
          <w:sz w:val="24"/>
          <w:szCs w:val="24"/>
        </w:rPr>
        <w:t>КУ «</w:t>
      </w:r>
      <w:r w:rsidR="002C312B" w:rsidRPr="0082368F">
        <w:rPr>
          <w:rFonts w:ascii="Times New Roman" w:hAnsi="Times New Roman" w:cs="Times New Roman"/>
          <w:sz w:val="24"/>
          <w:szCs w:val="24"/>
        </w:rPr>
        <w:t>ТЦ</w:t>
      </w:r>
      <w:r w:rsidR="002C312B">
        <w:rPr>
          <w:rFonts w:ascii="Times New Roman" w:hAnsi="Times New Roman" w:cs="Times New Roman"/>
          <w:sz w:val="24"/>
          <w:szCs w:val="24"/>
        </w:rPr>
        <w:t>СО»</w:t>
      </w:r>
      <w:r w:rsidRPr="0082368F">
        <w:rPr>
          <w:rFonts w:ascii="Times New Roman" w:hAnsi="Times New Roman" w:cs="Times New Roman"/>
          <w:sz w:val="24"/>
          <w:szCs w:val="24"/>
        </w:rPr>
        <w:t xml:space="preserve"> збирає персональні дані набувачів ГД. </w:t>
      </w:r>
    </w:p>
    <w:p w14:paraId="420327E4" w14:textId="43267C7E" w:rsidR="0075497D" w:rsidRPr="0082368F" w:rsidRDefault="005469CF" w:rsidP="00A76794">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Персональні дані набувачів гуманітарної допомоги можуть збиратися на основі добровільної поінформованої згоди на обробку відповідних даних, бути пропорційними та ненадмірними стосовно мети обробки. Мета обробки персональних даних набувачів гуманітарної допомоги повинна визначатися у згоді на обробку персональних даних до початку обробки. Відповідно, у разі збирання персональних даних набувачів гуманітарної допомоги, такі дані можуть збиратися лише в обсязі, достатньому для ідентифікації таких осіб. Такими персональними даними можуть бути прізвище, ім’я по-батькові набувача гуманітарної допомоги, контактний телефон.</w:t>
      </w:r>
    </w:p>
    <w:p w14:paraId="0E1E30F2" w14:textId="6D45EEE7" w:rsidR="0075497D" w:rsidRDefault="005469CF" w:rsidP="00A76794">
      <w:pPr>
        <w:spacing w:after="0" w:line="240" w:lineRule="auto"/>
        <w:ind w:firstLine="567"/>
        <w:jc w:val="both"/>
        <w:rPr>
          <w:rFonts w:ascii="Times New Roman" w:hAnsi="Times New Roman" w:cs="Times New Roman"/>
          <w:sz w:val="24"/>
          <w:szCs w:val="24"/>
        </w:rPr>
      </w:pPr>
      <w:r w:rsidRPr="0082368F">
        <w:rPr>
          <w:rFonts w:ascii="Times New Roman" w:hAnsi="Times New Roman" w:cs="Times New Roman"/>
          <w:sz w:val="24"/>
          <w:szCs w:val="24"/>
        </w:rPr>
        <w:t>6.</w:t>
      </w:r>
      <w:r w:rsidR="00A76794" w:rsidRPr="0082368F">
        <w:rPr>
          <w:rFonts w:ascii="Times New Roman" w:hAnsi="Times New Roman" w:cs="Times New Roman"/>
          <w:sz w:val="24"/>
          <w:szCs w:val="24"/>
        </w:rPr>
        <w:t>8</w:t>
      </w:r>
      <w:r w:rsidRPr="0082368F">
        <w:rPr>
          <w:rFonts w:ascii="Times New Roman" w:hAnsi="Times New Roman" w:cs="Times New Roman"/>
          <w:sz w:val="24"/>
          <w:szCs w:val="24"/>
        </w:rPr>
        <w:t xml:space="preserve">. Відповідальними особами </w:t>
      </w:r>
      <w:r w:rsidR="002C312B">
        <w:rPr>
          <w:rFonts w:ascii="Times New Roman" w:hAnsi="Times New Roman" w:cs="Times New Roman"/>
          <w:sz w:val="24"/>
          <w:szCs w:val="24"/>
        </w:rPr>
        <w:t>КУ «</w:t>
      </w:r>
      <w:r w:rsidR="002C312B" w:rsidRPr="0082368F">
        <w:rPr>
          <w:rFonts w:ascii="Times New Roman" w:hAnsi="Times New Roman" w:cs="Times New Roman"/>
          <w:sz w:val="24"/>
          <w:szCs w:val="24"/>
        </w:rPr>
        <w:t>ТЦ</w:t>
      </w:r>
      <w:r w:rsidR="002C312B">
        <w:rPr>
          <w:rFonts w:ascii="Times New Roman" w:hAnsi="Times New Roman" w:cs="Times New Roman"/>
          <w:sz w:val="24"/>
          <w:szCs w:val="24"/>
        </w:rPr>
        <w:t>СО»</w:t>
      </w:r>
      <w:r w:rsidRPr="0082368F">
        <w:rPr>
          <w:rFonts w:ascii="Times New Roman" w:hAnsi="Times New Roman" w:cs="Times New Roman"/>
          <w:sz w:val="24"/>
          <w:szCs w:val="24"/>
        </w:rPr>
        <w:t xml:space="preserve"> за організацію збору персональних даних і їх обробку є завідувачі відділень </w:t>
      </w:r>
      <w:r w:rsidR="002C312B">
        <w:rPr>
          <w:rFonts w:ascii="Times New Roman" w:hAnsi="Times New Roman" w:cs="Times New Roman"/>
          <w:sz w:val="24"/>
          <w:szCs w:val="24"/>
        </w:rPr>
        <w:t>КУ «</w:t>
      </w:r>
      <w:r w:rsidR="002C312B" w:rsidRPr="0082368F">
        <w:rPr>
          <w:rFonts w:ascii="Times New Roman" w:hAnsi="Times New Roman" w:cs="Times New Roman"/>
          <w:sz w:val="24"/>
          <w:szCs w:val="24"/>
        </w:rPr>
        <w:t>ТЦ</w:t>
      </w:r>
      <w:r w:rsidR="002C312B">
        <w:rPr>
          <w:rFonts w:ascii="Times New Roman" w:hAnsi="Times New Roman" w:cs="Times New Roman"/>
          <w:sz w:val="24"/>
          <w:szCs w:val="24"/>
        </w:rPr>
        <w:t>СО»</w:t>
      </w:r>
      <w:r w:rsidR="00CF7360" w:rsidRPr="00CF7360">
        <w:rPr>
          <w:rFonts w:ascii="Times New Roman" w:hAnsi="Times New Roman" w:cs="Times New Roman"/>
          <w:sz w:val="24"/>
          <w:szCs w:val="24"/>
        </w:rPr>
        <w:t>,</w:t>
      </w:r>
      <w:r w:rsidR="00A76794" w:rsidRPr="0082368F">
        <w:rPr>
          <w:rFonts w:ascii="Times New Roman" w:hAnsi="Times New Roman" w:cs="Times New Roman"/>
          <w:sz w:val="24"/>
          <w:szCs w:val="24"/>
        </w:rPr>
        <w:t xml:space="preserve"> відповідно до </w:t>
      </w:r>
      <w:r w:rsidRPr="0082368F">
        <w:rPr>
          <w:rFonts w:ascii="Times New Roman" w:hAnsi="Times New Roman" w:cs="Times New Roman"/>
          <w:sz w:val="24"/>
          <w:szCs w:val="24"/>
        </w:rPr>
        <w:t>п. 6.</w:t>
      </w:r>
      <w:r w:rsidR="00A76794" w:rsidRPr="0082368F">
        <w:rPr>
          <w:rFonts w:ascii="Times New Roman" w:hAnsi="Times New Roman" w:cs="Times New Roman"/>
          <w:sz w:val="24"/>
          <w:szCs w:val="24"/>
        </w:rPr>
        <w:t>2</w:t>
      </w:r>
      <w:r w:rsidRPr="0082368F">
        <w:rPr>
          <w:rFonts w:ascii="Times New Roman" w:hAnsi="Times New Roman" w:cs="Times New Roman"/>
          <w:sz w:val="24"/>
          <w:szCs w:val="24"/>
        </w:rPr>
        <w:t>.</w:t>
      </w:r>
      <w:r w:rsidR="00A76794" w:rsidRPr="0082368F">
        <w:rPr>
          <w:rFonts w:ascii="Times New Roman" w:hAnsi="Times New Roman" w:cs="Times New Roman"/>
          <w:sz w:val="24"/>
          <w:szCs w:val="24"/>
        </w:rPr>
        <w:t xml:space="preserve"> цього </w:t>
      </w:r>
      <w:r w:rsidR="00801DF8">
        <w:rPr>
          <w:rFonts w:ascii="Times New Roman" w:hAnsi="Times New Roman" w:cs="Times New Roman"/>
          <w:sz w:val="24"/>
          <w:szCs w:val="24"/>
        </w:rPr>
        <w:t>Порядку</w:t>
      </w:r>
      <w:r w:rsidR="00A76794" w:rsidRPr="0082368F">
        <w:rPr>
          <w:rFonts w:ascii="Times New Roman" w:hAnsi="Times New Roman" w:cs="Times New Roman"/>
          <w:sz w:val="24"/>
          <w:szCs w:val="24"/>
        </w:rPr>
        <w:t xml:space="preserve">. </w:t>
      </w:r>
    </w:p>
    <w:p w14:paraId="21062F63" w14:textId="0554BEC3" w:rsidR="00645574" w:rsidRDefault="00645574" w:rsidP="00A76794">
      <w:pPr>
        <w:spacing w:after="0" w:line="240" w:lineRule="auto"/>
        <w:ind w:firstLine="567"/>
        <w:jc w:val="both"/>
        <w:rPr>
          <w:rFonts w:ascii="Times New Roman" w:hAnsi="Times New Roman" w:cs="Times New Roman"/>
          <w:sz w:val="24"/>
          <w:szCs w:val="24"/>
        </w:rPr>
      </w:pPr>
    </w:p>
    <w:p w14:paraId="1F26F17E" w14:textId="340B4085" w:rsidR="00645574" w:rsidRDefault="00645574" w:rsidP="00A76794">
      <w:pPr>
        <w:spacing w:after="0" w:line="240" w:lineRule="auto"/>
        <w:ind w:firstLine="567"/>
        <w:jc w:val="both"/>
        <w:rPr>
          <w:rFonts w:ascii="Times New Roman" w:hAnsi="Times New Roman" w:cs="Times New Roman"/>
          <w:sz w:val="24"/>
          <w:szCs w:val="24"/>
        </w:rPr>
      </w:pPr>
    </w:p>
    <w:p w14:paraId="2EB70EAD" w14:textId="3FBACCF4" w:rsidR="00645574" w:rsidRDefault="00645574" w:rsidP="00A76794">
      <w:pPr>
        <w:spacing w:after="0" w:line="240" w:lineRule="auto"/>
        <w:ind w:firstLine="567"/>
        <w:jc w:val="both"/>
        <w:rPr>
          <w:rFonts w:ascii="Times New Roman" w:hAnsi="Times New Roman" w:cs="Times New Roman"/>
          <w:sz w:val="24"/>
          <w:szCs w:val="24"/>
        </w:rPr>
      </w:pPr>
    </w:p>
    <w:p w14:paraId="7C5578C4" w14:textId="7D250375" w:rsidR="00645574" w:rsidRDefault="00AF48C9" w:rsidP="00A767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500B4F40" w14:textId="3A7A8725" w:rsidR="00EB3BB8" w:rsidRPr="0082368F" w:rsidRDefault="00645574" w:rsidP="00A767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Керуюча справами                       </w:t>
      </w:r>
      <w:r w:rsidR="00AF48C9">
        <w:rPr>
          <w:rFonts w:ascii="Times New Roman" w:hAnsi="Times New Roman" w:cs="Times New Roman"/>
          <w:sz w:val="24"/>
          <w:szCs w:val="24"/>
        </w:rPr>
        <w:t xml:space="preserve">   </w:t>
      </w:r>
      <w:r>
        <w:rPr>
          <w:rFonts w:ascii="Times New Roman" w:hAnsi="Times New Roman" w:cs="Times New Roman"/>
          <w:sz w:val="24"/>
          <w:szCs w:val="24"/>
        </w:rPr>
        <w:t xml:space="preserve">                          Наталія КУШНІРЕНКО</w:t>
      </w:r>
    </w:p>
    <w:p w14:paraId="68992A64" w14:textId="56FC2175" w:rsidR="00EB3BB8" w:rsidRPr="0082368F" w:rsidRDefault="00EB3BB8" w:rsidP="00A76794">
      <w:pPr>
        <w:spacing w:after="0" w:line="240" w:lineRule="auto"/>
        <w:ind w:firstLine="567"/>
        <w:jc w:val="both"/>
        <w:rPr>
          <w:rFonts w:ascii="Times New Roman" w:hAnsi="Times New Roman" w:cs="Times New Roman"/>
          <w:sz w:val="24"/>
          <w:szCs w:val="24"/>
        </w:rPr>
      </w:pPr>
    </w:p>
    <w:p w14:paraId="219C6B42" w14:textId="08CB9015" w:rsidR="00EB3BB8" w:rsidRPr="0082368F" w:rsidRDefault="00EB3BB8" w:rsidP="00A76794">
      <w:pPr>
        <w:spacing w:after="0" w:line="240" w:lineRule="auto"/>
        <w:ind w:firstLine="567"/>
        <w:jc w:val="both"/>
        <w:rPr>
          <w:rFonts w:ascii="Times New Roman" w:hAnsi="Times New Roman" w:cs="Times New Roman"/>
          <w:sz w:val="24"/>
          <w:szCs w:val="24"/>
        </w:rPr>
      </w:pPr>
    </w:p>
    <w:p w14:paraId="04632596" w14:textId="6AA5A88E" w:rsidR="00EB3BB8" w:rsidRPr="0082368F" w:rsidRDefault="00EB3BB8" w:rsidP="00A76794">
      <w:pPr>
        <w:spacing w:after="0" w:line="240" w:lineRule="auto"/>
        <w:ind w:firstLine="567"/>
        <w:jc w:val="both"/>
        <w:rPr>
          <w:rFonts w:ascii="Times New Roman" w:hAnsi="Times New Roman" w:cs="Times New Roman"/>
          <w:sz w:val="24"/>
          <w:szCs w:val="24"/>
        </w:rPr>
      </w:pPr>
    </w:p>
    <w:p w14:paraId="70405136" w14:textId="6E786798" w:rsidR="00EB3BB8" w:rsidRPr="0082368F" w:rsidRDefault="00EB3BB8" w:rsidP="00A76794">
      <w:pPr>
        <w:spacing w:after="0" w:line="240" w:lineRule="auto"/>
        <w:ind w:firstLine="567"/>
        <w:jc w:val="both"/>
        <w:rPr>
          <w:rFonts w:ascii="Times New Roman" w:hAnsi="Times New Roman" w:cs="Times New Roman"/>
          <w:sz w:val="24"/>
          <w:szCs w:val="24"/>
        </w:rPr>
      </w:pPr>
    </w:p>
    <w:p w14:paraId="1C2B307A" w14:textId="3FEF6E58" w:rsidR="00EB3BB8" w:rsidRPr="0082368F" w:rsidRDefault="00EB3BB8" w:rsidP="00A76794">
      <w:pPr>
        <w:spacing w:after="0" w:line="240" w:lineRule="auto"/>
        <w:ind w:firstLine="567"/>
        <w:jc w:val="both"/>
        <w:rPr>
          <w:rFonts w:ascii="Times New Roman" w:hAnsi="Times New Roman" w:cs="Times New Roman"/>
          <w:sz w:val="24"/>
          <w:szCs w:val="24"/>
        </w:rPr>
      </w:pPr>
    </w:p>
    <w:p w14:paraId="5F68FE62" w14:textId="59F3DC54" w:rsidR="00EB3BB8" w:rsidRPr="0082368F" w:rsidRDefault="00EB3BB8" w:rsidP="00A76794">
      <w:pPr>
        <w:spacing w:after="0" w:line="240" w:lineRule="auto"/>
        <w:ind w:firstLine="567"/>
        <w:jc w:val="both"/>
        <w:rPr>
          <w:rFonts w:ascii="Times New Roman" w:hAnsi="Times New Roman" w:cs="Times New Roman"/>
          <w:sz w:val="24"/>
          <w:szCs w:val="24"/>
        </w:rPr>
      </w:pPr>
    </w:p>
    <w:p w14:paraId="7B585D7A" w14:textId="0806FECB" w:rsidR="00EB3BB8" w:rsidRPr="0082368F" w:rsidRDefault="00EB3BB8" w:rsidP="00A76794">
      <w:pPr>
        <w:spacing w:after="0" w:line="240" w:lineRule="auto"/>
        <w:ind w:firstLine="567"/>
        <w:jc w:val="both"/>
        <w:rPr>
          <w:rFonts w:ascii="Times New Roman" w:hAnsi="Times New Roman" w:cs="Times New Roman"/>
          <w:sz w:val="24"/>
          <w:szCs w:val="24"/>
        </w:rPr>
      </w:pPr>
    </w:p>
    <w:p w14:paraId="0F6973C3" w14:textId="5B8AB44A" w:rsidR="00EB3BB8" w:rsidRPr="0082368F" w:rsidRDefault="00EB3BB8" w:rsidP="00A76794">
      <w:pPr>
        <w:spacing w:after="0" w:line="240" w:lineRule="auto"/>
        <w:ind w:firstLine="567"/>
        <w:jc w:val="both"/>
        <w:rPr>
          <w:rFonts w:ascii="Times New Roman" w:hAnsi="Times New Roman" w:cs="Times New Roman"/>
          <w:sz w:val="24"/>
          <w:szCs w:val="24"/>
        </w:rPr>
      </w:pPr>
    </w:p>
    <w:p w14:paraId="73335A6A" w14:textId="1420850E" w:rsidR="00EB3BB8" w:rsidRPr="0082368F" w:rsidRDefault="00EB3BB8" w:rsidP="00A76794">
      <w:pPr>
        <w:spacing w:after="0" w:line="240" w:lineRule="auto"/>
        <w:ind w:firstLine="567"/>
        <w:jc w:val="both"/>
        <w:rPr>
          <w:rFonts w:ascii="Times New Roman" w:hAnsi="Times New Roman" w:cs="Times New Roman"/>
          <w:sz w:val="24"/>
          <w:szCs w:val="24"/>
        </w:rPr>
      </w:pPr>
    </w:p>
    <w:p w14:paraId="3E9D16F8" w14:textId="2B86FA5E" w:rsidR="00EB3BB8" w:rsidRPr="0082368F" w:rsidRDefault="00EB3BB8" w:rsidP="00A76794">
      <w:pPr>
        <w:spacing w:after="0" w:line="240" w:lineRule="auto"/>
        <w:ind w:firstLine="567"/>
        <w:jc w:val="both"/>
        <w:rPr>
          <w:rFonts w:ascii="Times New Roman" w:hAnsi="Times New Roman" w:cs="Times New Roman"/>
          <w:sz w:val="24"/>
          <w:szCs w:val="24"/>
        </w:rPr>
      </w:pPr>
    </w:p>
    <w:p w14:paraId="743FAC8E" w14:textId="49CBBD92" w:rsidR="00EB3BB8" w:rsidRPr="0082368F" w:rsidRDefault="00EB3BB8" w:rsidP="00A76794">
      <w:pPr>
        <w:spacing w:after="0" w:line="240" w:lineRule="auto"/>
        <w:ind w:firstLine="567"/>
        <w:jc w:val="both"/>
        <w:rPr>
          <w:rFonts w:ascii="Times New Roman" w:hAnsi="Times New Roman" w:cs="Times New Roman"/>
          <w:sz w:val="24"/>
          <w:szCs w:val="24"/>
        </w:rPr>
      </w:pPr>
    </w:p>
    <w:p w14:paraId="283458CA" w14:textId="7B3F138C" w:rsidR="00EB3BB8" w:rsidRPr="0082368F" w:rsidRDefault="00EB3BB8" w:rsidP="00A76794">
      <w:pPr>
        <w:spacing w:after="0" w:line="240" w:lineRule="auto"/>
        <w:ind w:firstLine="567"/>
        <w:jc w:val="both"/>
        <w:rPr>
          <w:rFonts w:ascii="Times New Roman" w:hAnsi="Times New Roman" w:cs="Times New Roman"/>
          <w:sz w:val="24"/>
          <w:szCs w:val="24"/>
        </w:rPr>
      </w:pPr>
    </w:p>
    <w:p w14:paraId="3DDDDDB7" w14:textId="038F9910" w:rsidR="00EB3BB8" w:rsidRPr="0082368F" w:rsidRDefault="00EB3BB8" w:rsidP="00A76794">
      <w:pPr>
        <w:spacing w:after="0" w:line="240" w:lineRule="auto"/>
        <w:ind w:firstLine="567"/>
        <w:jc w:val="both"/>
        <w:rPr>
          <w:rFonts w:ascii="Times New Roman" w:hAnsi="Times New Roman" w:cs="Times New Roman"/>
          <w:sz w:val="24"/>
          <w:szCs w:val="24"/>
        </w:rPr>
      </w:pPr>
    </w:p>
    <w:p w14:paraId="36EFBDA6" w14:textId="264B640B" w:rsidR="00EB3BB8" w:rsidRPr="0082368F" w:rsidRDefault="00EB3BB8" w:rsidP="00A76794">
      <w:pPr>
        <w:spacing w:after="0" w:line="240" w:lineRule="auto"/>
        <w:ind w:firstLine="567"/>
        <w:jc w:val="both"/>
        <w:rPr>
          <w:rFonts w:ascii="Times New Roman" w:hAnsi="Times New Roman" w:cs="Times New Roman"/>
          <w:sz w:val="24"/>
          <w:szCs w:val="24"/>
        </w:rPr>
      </w:pPr>
    </w:p>
    <w:p w14:paraId="3549D290" w14:textId="6C1FAC9C" w:rsidR="00EB3BB8" w:rsidRPr="0082368F" w:rsidRDefault="00EB3BB8" w:rsidP="00A76794">
      <w:pPr>
        <w:spacing w:after="0" w:line="240" w:lineRule="auto"/>
        <w:ind w:firstLine="567"/>
        <w:jc w:val="both"/>
        <w:rPr>
          <w:rFonts w:ascii="Times New Roman" w:hAnsi="Times New Roman" w:cs="Times New Roman"/>
          <w:sz w:val="24"/>
          <w:szCs w:val="24"/>
        </w:rPr>
      </w:pPr>
    </w:p>
    <w:p w14:paraId="162DD5C2" w14:textId="776E3B54" w:rsidR="00EB3BB8" w:rsidRPr="0082368F" w:rsidRDefault="00EB3BB8" w:rsidP="00A76794">
      <w:pPr>
        <w:spacing w:after="0" w:line="240" w:lineRule="auto"/>
        <w:ind w:firstLine="567"/>
        <w:jc w:val="both"/>
        <w:rPr>
          <w:rFonts w:ascii="Times New Roman" w:hAnsi="Times New Roman" w:cs="Times New Roman"/>
          <w:sz w:val="24"/>
          <w:szCs w:val="24"/>
        </w:rPr>
      </w:pPr>
    </w:p>
    <w:p w14:paraId="5AE70D22" w14:textId="6CEFC8DC" w:rsidR="00EB3BB8" w:rsidRPr="0082368F" w:rsidRDefault="00EB3BB8" w:rsidP="00A76794">
      <w:pPr>
        <w:spacing w:after="0" w:line="240" w:lineRule="auto"/>
        <w:ind w:firstLine="567"/>
        <w:jc w:val="both"/>
        <w:rPr>
          <w:rFonts w:ascii="Times New Roman" w:hAnsi="Times New Roman" w:cs="Times New Roman"/>
          <w:sz w:val="24"/>
          <w:szCs w:val="24"/>
        </w:rPr>
      </w:pPr>
    </w:p>
    <w:p w14:paraId="45F99542" w14:textId="12DFF034" w:rsidR="00EB3BB8" w:rsidRPr="0082368F" w:rsidRDefault="00EB3BB8" w:rsidP="00A76794">
      <w:pPr>
        <w:spacing w:after="0" w:line="240" w:lineRule="auto"/>
        <w:ind w:firstLine="567"/>
        <w:jc w:val="both"/>
        <w:rPr>
          <w:rFonts w:ascii="Times New Roman" w:hAnsi="Times New Roman" w:cs="Times New Roman"/>
          <w:sz w:val="24"/>
          <w:szCs w:val="24"/>
        </w:rPr>
      </w:pPr>
    </w:p>
    <w:p w14:paraId="340EAB98" w14:textId="31D9C29B" w:rsidR="00EB3BB8" w:rsidRPr="0082368F" w:rsidRDefault="00EB3BB8" w:rsidP="00A76794">
      <w:pPr>
        <w:spacing w:after="0" w:line="240" w:lineRule="auto"/>
        <w:ind w:firstLine="567"/>
        <w:jc w:val="both"/>
        <w:rPr>
          <w:rFonts w:ascii="Times New Roman" w:hAnsi="Times New Roman" w:cs="Times New Roman"/>
          <w:sz w:val="24"/>
          <w:szCs w:val="24"/>
        </w:rPr>
      </w:pPr>
    </w:p>
    <w:p w14:paraId="0A0B8CBA" w14:textId="78227BEE" w:rsidR="00EB3BB8" w:rsidRPr="0082368F" w:rsidRDefault="00EB3BB8" w:rsidP="00A76794">
      <w:pPr>
        <w:spacing w:after="0" w:line="240" w:lineRule="auto"/>
        <w:ind w:firstLine="567"/>
        <w:jc w:val="both"/>
        <w:rPr>
          <w:rFonts w:ascii="Times New Roman" w:hAnsi="Times New Roman" w:cs="Times New Roman"/>
          <w:sz w:val="24"/>
          <w:szCs w:val="24"/>
        </w:rPr>
      </w:pPr>
    </w:p>
    <w:p w14:paraId="5DF95AC9" w14:textId="421CBEA4" w:rsidR="00EB3BB8" w:rsidRPr="0082368F" w:rsidRDefault="00EB3BB8" w:rsidP="00A76794">
      <w:pPr>
        <w:spacing w:after="0" w:line="240" w:lineRule="auto"/>
        <w:ind w:firstLine="567"/>
        <w:jc w:val="both"/>
        <w:rPr>
          <w:rFonts w:ascii="Times New Roman" w:hAnsi="Times New Roman" w:cs="Times New Roman"/>
          <w:sz w:val="24"/>
          <w:szCs w:val="24"/>
        </w:rPr>
      </w:pPr>
    </w:p>
    <w:p w14:paraId="63CA6973" w14:textId="673C52BE" w:rsidR="00EB3BB8" w:rsidRPr="0082368F" w:rsidRDefault="00EB3BB8" w:rsidP="00A76794">
      <w:pPr>
        <w:spacing w:after="0" w:line="240" w:lineRule="auto"/>
        <w:ind w:firstLine="567"/>
        <w:jc w:val="both"/>
        <w:rPr>
          <w:rFonts w:ascii="Times New Roman" w:hAnsi="Times New Roman" w:cs="Times New Roman"/>
          <w:sz w:val="24"/>
          <w:szCs w:val="24"/>
        </w:rPr>
      </w:pPr>
    </w:p>
    <w:p w14:paraId="103F276E" w14:textId="61D869B8" w:rsidR="00EB3BB8" w:rsidRPr="0082368F" w:rsidRDefault="00EB3BB8" w:rsidP="00A76794">
      <w:pPr>
        <w:spacing w:after="0" w:line="240" w:lineRule="auto"/>
        <w:ind w:firstLine="567"/>
        <w:jc w:val="both"/>
        <w:rPr>
          <w:rFonts w:ascii="Times New Roman" w:hAnsi="Times New Roman" w:cs="Times New Roman"/>
          <w:sz w:val="24"/>
          <w:szCs w:val="24"/>
        </w:rPr>
      </w:pPr>
    </w:p>
    <w:p w14:paraId="465CB1FA" w14:textId="6D24A081" w:rsidR="00EB3BB8" w:rsidRPr="0082368F" w:rsidRDefault="00EB3BB8" w:rsidP="00A76794">
      <w:pPr>
        <w:spacing w:after="0" w:line="240" w:lineRule="auto"/>
        <w:ind w:firstLine="567"/>
        <w:jc w:val="both"/>
        <w:rPr>
          <w:rFonts w:ascii="Times New Roman" w:hAnsi="Times New Roman" w:cs="Times New Roman"/>
          <w:sz w:val="24"/>
          <w:szCs w:val="24"/>
        </w:rPr>
      </w:pPr>
    </w:p>
    <w:p w14:paraId="312E6927" w14:textId="5C84D369" w:rsidR="00EB3BB8" w:rsidRPr="0082368F" w:rsidRDefault="00EB3BB8" w:rsidP="00A76794">
      <w:pPr>
        <w:spacing w:after="0" w:line="240" w:lineRule="auto"/>
        <w:ind w:firstLine="567"/>
        <w:jc w:val="both"/>
        <w:rPr>
          <w:rFonts w:ascii="Times New Roman" w:hAnsi="Times New Roman" w:cs="Times New Roman"/>
          <w:sz w:val="24"/>
          <w:szCs w:val="24"/>
        </w:rPr>
      </w:pPr>
    </w:p>
    <w:p w14:paraId="6EAF3F9B" w14:textId="5427FCB1" w:rsidR="00EB3BB8" w:rsidRPr="0082368F" w:rsidRDefault="00EB3BB8" w:rsidP="00A76794">
      <w:pPr>
        <w:spacing w:after="0" w:line="240" w:lineRule="auto"/>
        <w:ind w:firstLine="567"/>
        <w:jc w:val="both"/>
        <w:rPr>
          <w:rFonts w:ascii="Times New Roman" w:hAnsi="Times New Roman" w:cs="Times New Roman"/>
          <w:sz w:val="24"/>
          <w:szCs w:val="24"/>
        </w:rPr>
      </w:pPr>
    </w:p>
    <w:p w14:paraId="1D15F4FC" w14:textId="6E64237D" w:rsidR="00EB3BB8" w:rsidRPr="0082368F" w:rsidRDefault="00EB3BB8" w:rsidP="00A76794">
      <w:pPr>
        <w:spacing w:after="0" w:line="240" w:lineRule="auto"/>
        <w:ind w:firstLine="567"/>
        <w:jc w:val="both"/>
        <w:rPr>
          <w:rFonts w:ascii="Times New Roman" w:hAnsi="Times New Roman" w:cs="Times New Roman"/>
          <w:sz w:val="24"/>
          <w:szCs w:val="24"/>
        </w:rPr>
      </w:pPr>
    </w:p>
    <w:p w14:paraId="12B2583E" w14:textId="5EEFF04E" w:rsidR="00EB3BB8" w:rsidRPr="0082368F" w:rsidRDefault="00EB3BB8" w:rsidP="00A76794">
      <w:pPr>
        <w:spacing w:after="0" w:line="240" w:lineRule="auto"/>
        <w:ind w:firstLine="567"/>
        <w:jc w:val="both"/>
        <w:rPr>
          <w:rFonts w:ascii="Times New Roman" w:hAnsi="Times New Roman" w:cs="Times New Roman"/>
          <w:sz w:val="24"/>
          <w:szCs w:val="24"/>
        </w:rPr>
      </w:pPr>
    </w:p>
    <w:p w14:paraId="2FCED631" w14:textId="2CFBE274" w:rsidR="00EB3BB8" w:rsidRPr="0082368F" w:rsidRDefault="00EB3BB8" w:rsidP="00A76794">
      <w:pPr>
        <w:spacing w:after="0" w:line="240" w:lineRule="auto"/>
        <w:ind w:firstLine="567"/>
        <w:jc w:val="both"/>
        <w:rPr>
          <w:rFonts w:ascii="Times New Roman" w:hAnsi="Times New Roman" w:cs="Times New Roman"/>
          <w:sz w:val="24"/>
          <w:szCs w:val="24"/>
        </w:rPr>
      </w:pPr>
    </w:p>
    <w:p w14:paraId="51C91911" w14:textId="00DA15B2" w:rsidR="00EB3BB8" w:rsidRPr="0082368F" w:rsidRDefault="00EB3BB8" w:rsidP="002C312B">
      <w:pPr>
        <w:tabs>
          <w:tab w:val="left" w:leader="underscore" w:pos="1248"/>
        </w:tabs>
        <w:ind w:left="6946"/>
        <w:rPr>
          <w:rFonts w:ascii="Times New Roman" w:hAnsi="Times New Roman" w:cs="Times New Roman"/>
          <w:lang w:eastAsia="ru-RU" w:bidi="ru-RU"/>
        </w:rPr>
      </w:pPr>
      <w:r w:rsidRPr="0082368F">
        <w:rPr>
          <w:rFonts w:ascii="Times New Roman" w:hAnsi="Times New Roman" w:cs="Times New Roman"/>
          <w:lang w:eastAsia="ru-RU" w:bidi="ru-RU"/>
        </w:rPr>
        <w:t>Додаток</w:t>
      </w:r>
      <w:r w:rsidR="002C312B">
        <w:rPr>
          <w:rFonts w:ascii="Times New Roman" w:hAnsi="Times New Roman" w:cs="Times New Roman"/>
          <w:lang w:eastAsia="ru-RU" w:bidi="ru-RU"/>
        </w:rPr>
        <w:t xml:space="preserve"> до Порядку</w:t>
      </w:r>
    </w:p>
    <w:p w14:paraId="39C9B797" w14:textId="367D8FB8" w:rsidR="00EB3BB8" w:rsidRPr="0082368F" w:rsidRDefault="00EB3BB8" w:rsidP="00EB3BB8">
      <w:pPr>
        <w:tabs>
          <w:tab w:val="left" w:leader="underscore" w:pos="1248"/>
        </w:tabs>
        <w:ind w:left="6946"/>
        <w:rPr>
          <w:rFonts w:ascii="Times New Roman" w:hAnsi="Times New Roman" w:cs="Times New Roman"/>
          <w:lang w:eastAsia="ru-RU" w:bidi="ru-RU"/>
        </w:rPr>
      </w:pPr>
      <w:r w:rsidRPr="0082368F">
        <w:rPr>
          <w:rFonts w:ascii="Times New Roman" w:hAnsi="Times New Roman" w:cs="Times New Roman"/>
          <w:lang w:eastAsia="ru-RU" w:bidi="ru-RU"/>
        </w:rPr>
        <w:t>(Примірна форма)</w:t>
      </w:r>
    </w:p>
    <w:p w14:paraId="28C2CD3E" w14:textId="77777777" w:rsidR="00EB3BB8" w:rsidRPr="0082368F" w:rsidRDefault="00EB3BB8" w:rsidP="00EB3BB8">
      <w:pPr>
        <w:tabs>
          <w:tab w:val="left" w:leader="underscore" w:pos="1248"/>
        </w:tabs>
        <w:spacing w:after="100"/>
        <w:jc w:val="center"/>
        <w:rPr>
          <w:rFonts w:ascii="Times New Roman" w:hAnsi="Times New Roman" w:cs="Times New Roman"/>
        </w:rPr>
      </w:pPr>
      <w:r w:rsidRPr="0082368F">
        <w:rPr>
          <w:rFonts w:ascii="Times New Roman" w:hAnsi="Times New Roman" w:cs="Times New Roman"/>
          <w:lang w:eastAsia="ru-RU" w:bidi="ru-RU"/>
        </w:rPr>
        <w:t>АКТ №</w:t>
      </w:r>
    </w:p>
    <w:p w14:paraId="54488E4D" w14:textId="77777777" w:rsidR="00EB3BB8" w:rsidRPr="0082368F" w:rsidRDefault="00EB3BB8" w:rsidP="00EB3BB8">
      <w:pPr>
        <w:spacing w:after="100"/>
        <w:jc w:val="center"/>
        <w:rPr>
          <w:rFonts w:ascii="Times New Roman" w:hAnsi="Times New Roman" w:cs="Times New Roman"/>
        </w:rPr>
      </w:pPr>
      <w:r w:rsidRPr="0082368F">
        <w:rPr>
          <w:rFonts w:ascii="Times New Roman" w:hAnsi="Times New Roman" w:cs="Times New Roman"/>
        </w:rPr>
        <w:t>ПРИЙМАННЯ-ПЕРЕДАЧІ</w:t>
      </w:r>
    </w:p>
    <w:p w14:paraId="7E880473" w14:textId="77777777" w:rsidR="00EB3BB8" w:rsidRPr="0082368F" w:rsidRDefault="00EB3BB8" w:rsidP="00EB3BB8">
      <w:pPr>
        <w:jc w:val="both"/>
        <w:rPr>
          <w:rFonts w:ascii="Times New Roman" w:hAnsi="Times New Roman" w:cs="Times New Roman"/>
        </w:rPr>
      </w:pPr>
      <w:r w:rsidRPr="0082368F">
        <w:rPr>
          <w:rFonts w:ascii="Times New Roman" w:hAnsi="Times New Roman" w:cs="Times New Roman"/>
        </w:rPr>
        <w:t>«___»________</w:t>
      </w:r>
      <w:r w:rsidRPr="0082368F">
        <w:rPr>
          <w:rFonts w:ascii="Times New Roman" w:hAnsi="Times New Roman" w:cs="Times New Roman"/>
          <w:lang w:eastAsia="ru-RU" w:bidi="ru-RU"/>
        </w:rPr>
        <w:t xml:space="preserve">202__ </w:t>
      </w:r>
      <w:r w:rsidRPr="0082368F">
        <w:rPr>
          <w:rFonts w:ascii="Times New Roman" w:hAnsi="Times New Roman" w:cs="Times New Roman"/>
        </w:rPr>
        <w:t xml:space="preserve">року                                                                                       </w:t>
      </w:r>
      <w:r w:rsidRPr="0082368F">
        <w:rPr>
          <w:rFonts w:ascii="Times New Roman" w:hAnsi="Times New Roman" w:cs="Times New Roman"/>
          <w:lang w:eastAsia="ru-RU" w:bidi="ru-RU"/>
        </w:rPr>
        <w:t>м.</w:t>
      </w:r>
      <w:r w:rsidRPr="0082368F">
        <w:rPr>
          <w:rFonts w:ascii="Times New Roman" w:hAnsi="Times New Roman" w:cs="Times New Roman"/>
        </w:rPr>
        <w:t xml:space="preserve">__________  </w:t>
      </w:r>
    </w:p>
    <w:p w14:paraId="2F44FDA9" w14:textId="77777777" w:rsidR="00EB3BB8" w:rsidRPr="0082368F" w:rsidRDefault="00EB3BB8" w:rsidP="00EB3BB8">
      <w:pPr>
        <w:spacing w:after="0"/>
        <w:ind w:firstLine="360"/>
        <w:jc w:val="both"/>
        <w:rPr>
          <w:rFonts w:ascii="Times New Roman" w:hAnsi="Times New Roman" w:cs="Times New Roman"/>
        </w:rPr>
      </w:pPr>
      <w:r w:rsidRPr="0082368F">
        <w:rPr>
          <w:rFonts w:ascii="Times New Roman" w:hAnsi="Times New Roman" w:cs="Times New Roman"/>
        </w:rPr>
        <w:t>Цей Акт приймання-передачі (далі — «Акт») складений Сторонами :</w:t>
      </w:r>
    </w:p>
    <w:p w14:paraId="04C41976" w14:textId="77777777" w:rsidR="00EB3BB8" w:rsidRPr="0082368F" w:rsidRDefault="00EB3BB8" w:rsidP="00EB3BB8">
      <w:pPr>
        <w:spacing w:after="0"/>
        <w:ind w:firstLine="360"/>
        <w:jc w:val="both"/>
        <w:rPr>
          <w:rFonts w:ascii="Times New Roman" w:hAnsi="Times New Roman" w:cs="Times New Roman"/>
        </w:rPr>
      </w:pPr>
      <w:r w:rsidRPr="0082368F">
        <w:rPr>
          <w:rFonts w:ascii="Times New Roman" w:hAnsi="Times New Roman" w:cs="Times New Roman"/>
        </w:rPr>
        <w:t xml:space="preserve">Що діє на підставі </w:t>
      </w:r>
    </w:p>
    <w:p w14:paraId="721167E8" w14:textId="0DC072A6" w:rsidR="00EB3BB8" w:rsidRPr="0082368F" w:rsidRDefault="00EB3BB8" w:rsidP="00EB3BB8">
      <w:pPr>
        <w:spacing w:after="0"/>
        <w:rPr>
          <w:rFonts w:ascii="Times New Roman" w:hAnsi="Times New Roman" w:cs="Times New Roman"/>
        </w:rPr>
      </w:pPr>
      <w:r w:rsidRPr="0082368F">
        <w:rPr>
          <w:rFonts w:ascii="Times New Roman" w:hAnsi="Times New Roman" w:cs="Times New Roman"/>
        </w:rPr>
        <w:t>(далі—«Передавач») та ____________________________________________________________________________________________________________________________________________________________________________</w:t>
      </w:r>
    </w:p>
    <w:p w14:paraId="20CC1749" w14:textId="77777777" w:rsidR="00EB3BB8" w:rsidRPr="0082368F" w:rsidRDefault="00EB3BB8" w:rsidP="00EB3BB8">
      <w:pPr>
        <w:spacing w:after="0"/>
        <w:rPr>
          <w:rFonts w:ascii="Times New Roman" w:hAnsi="Times New Roman" w:cs="Times New Roman"/>
        </w:rPr>
      </w:pPr>
      <w:r w:rsidRPr="0082368F">
        <w:rPr>
          <w:rFonts w:ascii="Times New Roman" w:hAnsi="Times New Roman" w:cs="Times New Roman"/>
        </w:rPr>
        <w:t>(далі — «Отримувач») склали та підписали цей Акт про таке:</w:t>
      </w:r>
    </w:p>
    <w:p w14:paraId="50A6037E" w14:textId="3BBB4FBE" w:rsidR="00EB3BB8" w:rsidRPr="0082368F" w:rsidRDefault="00EB3BB8" w:rsidP="00EB3BB8">
      <w:pPr>
        <w:spacing w:after="0"/>
        <w:jc w:val="both"/>
        <w:rPr>
          <w:rFonts w:ascii="Times New Roman" w:hAnsi="Times New Roman" w:cs="Times New Roman"/>
        </w:rPr>
      </w:pPr>
      <w:r w:rsidRPr="0082368F">
        <w:rPr>
          <w:rFonts w:ascii="Times New Roman" w:hAnsi="Times New Roman" w:cs="Times New Roman"/>
        </w:rPr>
        <w:t>передає а ______________________________________________________________________________ приймає:</w:t>
      </w:r>
    </w:p>
    <w:tbl>
      <w:tblPr>
        <w:tblOverlap w:val="never"/>
        <w:tblW w:w="8170" w:type="dxa"/>
        <w:tblLayout w:type="fixed"/>
        <w:tblCellMar>
          <w:left w:w="10" w:type="dxa"/>
          <w:right w:w="10" w:type="dxa"/>
        </w:tblCellMar>
        <w:tblLook w:val="0000" w:firstRow="0" w:lastRow="0" w:firstColumn="0" w:lastColumn="0" w:noHBand="0" w:noVBand="0"/>
      </w:tblPr>
      <w:tblGrid>
        <w:gridCol w:w="436"/>
        <w:gridCol w:w="2693"/>
        <w:gridCol w:w="992"/>
        <w:gridCol w:w="1418"/>
        <w:gridCol w:w="1417"/>
        <w:gridCol w:w="1214"/>
      </w:tblGrid>
      <w:tr w:rsidR="00EB3BB8" w:rsidRPr="0082368F" w14:paraId="765636AE" w14:textId="77777777" w:rsidTr="00E75806">
        <w:trPr>
          <w:trHeight w:val="566"/>
        </w:trPr>
        <w:tc>
          <w:tcPr>
            <w:tcW w:w="436" w:type="dxa"/>
            <w:tcBorders>
              <w:top w:val="single" w:sz="4" w:space="0" w:color="auto"/>
              <w:left w:val="single" w:sz="4" w:space="0" w:color="auto"/>
            </w:tcBorders>
            <w:shd w:val="clear" w:color="auto" w:fill="FFFFFF"/>
            <w:vAlign w:val="center"/>
          </w:tcPr>
          <w:p w14:paraId="492DD787" w14:textId="77777777" w:rsidR="00EB3BB8" w:rsidRPr="0082368F" w:rsidRDefault="00EB3BB8" w:rsidP="00E75806">
            <w:pPr>
              <w:jc w:val="center"/>
              <w:rPr>
                <w:rFonts w:ascii="Times New Roman" w:hAnsi="Times New Roman" w:cs="Times New Roman"/>
                <w:b/>
                <w:bCs/>
              </w:rPr>
            </w:pPr>
            <w:r w:rsidRPr="0082368F">
              <w:rPr>
                <w:rFonts w:ascii="Times New Roman" w:hAnsi="Times New Roman" w:cs="Times New Roman"/>
                <w:b/>
                <w:bCs/>
              </w:rPr>
              <w:t>№</w:t>
            </w:r>
          </w:p>
        </w:tc>
        <w:tc>
          <w:tcPr>
            <w:tcW w:w="2693" w:type="dxa"/>
            <w:tcBorders>
              <w:top w:val="single" w:sz="4" w:space="0" w:color="auto"/>
              <w:left w:val="single" w:sz="4" w:space="0" w:color="auto"/>
              <w:bottom w:val="single" w:sz="4" w:space="0" w:color="auto"/>
            </w:tcBorders>
            <w:shd w:val="clear" w:color="auto" w:fill="FFFFFF"/>
            <w:vAlign w:val="center"/>
          </w:tcPr>
          <w:p w14:paraId="7EB23ABE" w14:textId="77777777" w:rsidR="00EB3BB8" w:rsidRPr="0082368F" w:rsidRDefault="00EB3BB8" w:rsidP="00E75806">
            <w:pPr>
              <w:jc w:val="center"/>
              <w:rPr>
                <w:rFonts w:ascii="Times New Roman" w:hAnsi="Times New Roman" w:cs="Times New Roman"/>
                <w:b/>
                <w:bCs/>
              </w:rPr>
            </w:pPr>
            <w:r w:rsidRPr="0082368F">
              <w:rPr>
                <w:rFonts w:ascii="Times New Roman" w:hAnsi="Times New Roman" w:cs="Times New Roman"/>
                <w:b/>
                <w:bCs/>
              </w:rPr>
              <w:t>Назва товару</w:t>
            </w:r>
          </w:p>
        </w:tc>
        <w:tc>
          <w:tcPr>
            <w:tcW w:w="992" w:type="dxa"/>
            <w:tcBorders>
              <w:top w:val="single" w:sz="4" w:space="0" w:color="auto"/>
              <w:left w:val="single" w:sz="4" w:space="0" w:color="auto"/>
            </w:tcBorders>
            <w:shd w:val="clear" w:color="auto" w:fill="FFFFFF"/>
            <w:vAlign w:val="center"/>
          </w:tcPr>
          <w:p w14:paraId="16849006" w14:textId="77777777" w:rsidR="00EB3BB8" w:rsidRPr="0082368F" w:rsidRDefault="00EB3BB8" w:rsidP="00E75806">
            <w:pPr>
              <w:jc w:val="center"/>
              <w:rPr>
                <w:rFonts w:ascii="Times New Roman" w:hAnsi="Times New Roman" w:cs="Times New Roman"/>
                <w:b/>
                <w:bCs/>
              </w:rPr>
            </w:pPr>
            <w:r w:rsidRPr="0082368F">
              <w:rPr>
                <w:rFonts w:ascii="Times New Roman" w:hAnsi="Times New Roman" w:cs="Times New Roman"/>
                <w:b/>
                <w:bCs/>
              </w:rPr>
              <w:t>Одиниця виміру</w:t>
            </w:r>
          </w:p>
        </w:tc>
        <w:tc>
          <w:tcPr>
            <w:tcW w:w="1418" w:type="dxa"/>
            <w:tcBorders>
              <w:top w:val="single" w:sz="4" w:space="0" w:color="auto"/>
              <w:left w:val="single" w:sz="4" w:space="0" w:color="auto"/>
            </w:tcBorders>
            <w:shd w:val="clear" w:color="auto" w:fill="FFFFFF"/>
            <w:vAlign w:val="center"/>
          </w:tcPr>
          <w:p w14:paraId="7695F98A" w14:textId="77777777" w:rsidR="00EB3BB8" w:rsidRPr="0082368F" w:rsidRDefault="00EB3BB8" w:rsidP="00E75806">
            <w:pPr>
              <w:jc w:val="center"/>
              <w:rPr>
                <w:rFonts w:ascii="Times New Roman" w:hAnsi="Times New Roman" w:cs="Times New Roman"/>
                <w:b/>
                <w:bCs/>
              </w:rPr>
            </w:pPr>
            <w:r w:rsidRPr="0082368F">
              <w:rPr>
                <w:rFonts w:ascii="Times New Roman" w:hAnsi="Times New Roman" w:cs="Times New Roman"/>
                <w:b/>
                <w:bCs/>
              </w:rPr>
              <w:t>Кількість</w:t>
            </w:r>
          </w:p>
        </w:tc>
        <w:tc>
          <w:tcPr>
            <w:tcW w:w="1417" w:type="dxa"/>
            <w:tcBorders>
              <w:top w:val="single" w:sz="4" w:space="0" w:color="auto"/>
              <w:left w:val="single" w:sz="4" w:space="0" w:color="auto"/>
            </w:tcBorders>
            <w:shd w:val="clear" w:color="auto" w:fill="FFFFFF"/>
          </w:tcPr>
          <w:p w14:paraId="72930849" w14:textId="77777777" w:rsidR="00EB3BB8" w:rsidRPr="0082368F" w:rsidRDefault="00EB3BB8" w:rsidP="00E75806">
            <w:pPr>
              <w:jc w:val="center"/>
              <w:rPr>
                <w:rFonts w:ascii="Times New Roman" w:hAnsi="Times New Roman" w:cs="Times New Roman"/>
                <w:b/>
                <w:bCs/>
              </w:rPr>
            </w:pPr>
            <w:r w:rsidRPr="0082368F">
              <w:rPr>
                <w:rFonts w:ascii="Times New Roman" w:hAnsi="Times New Roman" w:cs="Times New Roman"/>
                <w:b/>
                <w:bCs/>
              </w:rPr>
              <w:t>Справедлива ціна, грн</w:t>
            </w:r>
          </w:p>
        </w:tc>
        <w:tc>
          <w:tcPr>
            <w:tcW w:w="1214" w:type="dxa"/>
            <w:tcBorders>
              <w:top w:val="single" w:sz="4" w:space="0" w:color="auto"/>
              <w:left w:val="single" w:sz="4" w:space="0" w:color="auto"/>
              <w:right w:val="single" w:sz="4" w:space="0" w:color="auto"/>
            </w:tcBorders>
            <w:shd w:val="clear" w:color="auto" w:fill="FFFFFF"/>
            <w:vAlign w:val="center"/>
          </w:tcPr>
          <w:p w14:paraId="0DB1BAC1" w14:textId="77777777" w:rsidR="00EB3BB8" w:rsidRPr="0082368F" w:rsidRDefault="00EB3BB8" w:rsidP="00E75806">
            <w:pPr>
              <w:jc w:val="center"/>
              <w:rPr>
                <w:rFonts w:ascii="Times New Roman" w:hAnsi="Times New Roman" w:cs="Times New Roman"/>
                <w:b/>
                <w:bCs/>
              </w:rPr>
            </w:pPr>
            <w:r w:rsidRPr="0082368F">
              <w:rPr>
                <w:rFonts w:ascii="Times New Roman" w:hAnsi="Times New Roman" w:cs="Times New Roman"/>
                <w:b/>
                <w:bCs/>
              </w:rPr>
              <w:t>Вартість, грн.</w:t>
            </w:r>
          </w:p>
        </w:tc>
      </w:tr>
      <w:tr w:rsidR="00EB3BB8" w:rsidRPr="0082368F" w14:paraId="23C64C61" w14:textId="77777777" w:rsidTr="00EB3BB8">
        <w:trPr>
          <w:trHeight w:val="227"/>
        </w:trPr>
        <w:tc>
          <w:tcPr>
            <w:tcW w:w="436" w:type="dxa"/>
            <w:tcBorders>
              <w:top w:val="single" w:sz="4" w:space="0" w:color="auto"/>
              <w:left w:val="single" w:sz="4" w:space="0" w:color="auto"/>
            </w:tcBorders>
            <w:shd w:val="clear" w:color="auto" w:fill="FFFFFF"/>
            <w:vAlign w:val="center"/>
          </w:tcPr>
          <w:p w14:paraId="647CB6BB" w14:textId="77777777" w:rsidR="00EB3BB8" w:rsidRPr="0082368F" w:rsidRDefault="00EB3BB8" w:rsidP="00E75806">
            <w:pPr>
              <w:jc w:val="center"/>
              <w:rPr>
                <w:rFonts w:ascii="Times New Roman" w:hAnsi="Times New Roman" w:cs="Times New Roman"/>
              </w:rPr>
            </w:pPr>
          </w:p>
        </w:tc>
        <w:tc>
          <w:tcPr>
            <w:tcW w:w="2693" w:type="dxa"/>
            <w:tcBorders>
              <w:top w:val="single" w:sz="4" w:space="0" w:color="auto"/>
              <w:left w:val="single" w:sz="4" w:space="0" w:color="auto"/>
            </w:tcBorders>
            <w:shd w:val="clear" w:color="auto" w:fill="FFFFFF"/>
            <w:vAlign w:val="center"/>
          </w:tcPr>
          <w:p w14:paraId="1F7B1826" w14:textId="77777777" w:rsidR="00EB3BB8" w:rsidRPr="0082368F" w:rsidRDefault="00EB3BB8" w:rsidP="00E75806">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vAlign w:val="center"/>
          </w:tcPr>
          <w:p w14:paraId="505A3914" w14:textId="77777777" w:rsidR="00EB3BB8" w:rsidRPr="0082368F" w:rsidRDefault="00EB3BB8" w:rsidP="00E75806">
            <w:pPr>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14:paraId="304C94D9" w14:textId="77777777" w:rsidR="00EB3BB8" w:rsidRPr="0082368F" w:rsidRDefault="00EB3BB8" w:rsidP="00E75806">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vAlign w:val="center"/>
          </w:tcPr>
          <w:p w14:paraId="04F727D8" w14:textId="77777777" w:rsidR="00EB3BB8" w:rsidRPr="0082368F" w:rsidRDefault="00EB3BB8" w:rsidP="00E75806">
            <w:pPr>
              <w:jc w:val="cente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vAlign w:val="center"/>
          </w:tcPr>
          <w:p w14:paraId="18C0493C" w14:textId="77777777" w:rsidR="00EB3BB8" w:rsidRPr="0082368F" w:rsidRDefault="00EB3BB8" w:rsidP="00E75806">
            <w:pPr>
              <w:jc w:val="center"/>
              <w:rPr>
                <w:rFonts w:ascii="Times New Roman" w:hAnsi="Times New Roman" w:cs="Times New Roman"/>
              </w:rPr>
            </w:pPr>
          </w:p>
        </w:tc>
      </w:tr>
      <w:tr w:rsidR="00EB3BB8" w:rsidRPr="0082368F" w14:paraId="4C027F77" w14:textId="77777777" w:rsidTr="00E75806">
        <w:trPr>
          <w:trHeight w:val="129"/>
        </w:trPr>
        <w:tc>
          <w:tcPr>
            <w:tcW w:w="436" w:type="dxa"/>
            <w:tcBorders>
              <w:top w:val="single" w:sz="4" w:space="0" w:color="auto"/>
              <w:left w:val="single" w:sz="4" w:space="0" w:color="auto"/>
            </w:tcBorders>
            <w:shd w:val="clear" w:color="auto" w:fill="FFFFFF"/>
            <w:vAlign w:val="center"/>
          </w:tcPr>
          <w:p w14:paraId="096CE6F4" w14:textId="77777777" w:rsidR="00EB3BB8" w:rsidRPr="0082368F" w:rsidRDefault="00EB3BB8" w:rsidP="00E75806">
            <w:pPr>
              <w:jc w:val="center"/>
              <w:rPr>
                <w:rFonts w:ascii="Times New Roman" w:hAnsi="Times New Roman" w:cs="Times New Roman"/>
              </w:rPr>
            </w:pPr>
          </w:p>
        </w:tc>
        <w:tc>
          <w:tcPr>
            <w:tcW w:w="2693" w:type="dxa"/>
            <w:tcBorders>
              <w:top w:val="single" w:sz="4" w:space="0" w:color="auto"/>
              <w:left w:val="single" w:sz="4" w:space="0" w:color="auto"/>
            </w:tcBorders>
            <w:shd w:val="clear" w:color="auto" w:fill="FFFFFF"/>
            <w:vAlign w:val="center"/>
          </w:tcPr>
          <w:p w14:paraId="31E4DD95" w14:textId="77777777" w:rsidR="00EB3BB8" w:rsidRPr="0082368F" w:rsidRDefault="00EB3BB8" w:rsidP="00E75806">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14:paraId="341566C9" w14:textId="77777777" w:rsidR="00EB3BB8" w:rsidRPr="0082368F" w:rsidRDefault="00EB3BB8" w:rsidP="00E75806">
            <w:pPr>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14:paraId="3414F5B3" w14:textId="77777777" w:rsidR="00EB3BB8" w:rsidRPr="0082368F" w:rsidRDefault="00EB3BB8" w:rsidP="00E75806">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vAlign w:val="center"/>
          </w:tcPr>
          <w:p w14:paraId="2322B536" w14:textId="77777777" w:rsidR="00EB3BB8" w:rsidRPr="0082368F" w:rsidRDefault="00EB3BB8" w:rsidP="00E75806">
            <w:pPr>
              <w:jc w:val="cente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vAlign w:val="center"/>
          </w:tcPr>
          <w:p w14:paraId="058EA2A6" w14:textId="77777777" w:rsidR="00EB3BB8" w:rsidRPr="0082368F" w:rsidRDefault="00EB3BB8" w:rsidP="00E75806">
            <w:pPr>
              <w:jc w:val="center"/>
              <w:rPr>
                <w:rFonts w:ascii="Times New Roman" w:hAnsi="Times New Roman" w:cs="Times New Roman"/>
              </w:rPr>
            </w:pPr>
          </w:p>
        </w:tc>
      </w:tr>
      <w:tr w:rsidR="00EB3BB8" w:rsidRPr="0082368F" w14:paraId="747750A9" w14:textId="77777777" w:rsidTr="00E75806">
        <w:trPr>
          <w:trHeight w:val="129"/>
        </w:trPr>
        <w:tc>
          <w:tcPr>
            <w:tcW w:w="436" w:type="dxa"/>
            <w:tcBorders>
              <w:top w:val="single" w:sz="4" w:space="0" w:color="auto"/>
              <w:left w:val="single" w:sz="4" w:space="0" w:color="auto"/>
            </w:tcBorders>
            <w:shd w:val="clear" w:color="auto" w:fill="FFFFFF"/>
            <w:vAlign w:val="center"/>
          </w:tcPr>
          <w:p w14:paraId="16E0C4CF" w14:textId="77777777" w:rsidR="00EB3BB8" w:rsidRPr="0082368F" w:rsidRDefault="00EB3BB8" w:rsidP="00E75806">
            <w:pPr>
              <w:jc w:val="center"/>
              <w:rPr>
                <w:rFonts w:ascii="Times New Roman" w:hAnsi="Times New Roman" w:cs="Times New Roman"/>
              </w:rPr>
            </w:pPr>
          </w:p>
        </w:tc>
        <w:tc>
          <w:tcPr>
            <w:tcW w:w="2693" w:type="dxa"/>
            <w:tcBorders>
              <w:top w:val="single" w:sz="4" w:space="0" w:color="auto"/>
              <w:left w:val="single" w:sz="4" w:space="0" w:color="auto"/>
            </w:tcBorders>
            <w:shd w:val="clear" w:color="auto" w:fill="FFFFFF"/>
            <w:vAlign w:val="center"/>
          </w:tcPr>
          <w:p w14:paraId="47EB051A" w14:textId="77777777" w:rsidR="00EB3BB8" w:rsidRPr="0082368F" w:rsidRDefault="00EB3BB8" w:rsidP="00E75806">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14:paraId="1E2F905D" w14:textId="77777777" w:rsidR="00EB3BB8" w:rsidRPr="0082368F" w:rsidRDefault="00EB3BB8" w:rsidP="00E75806">
            <w:pPr>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14:paraId="21C1F210" w14:textId="77777777" w:rsidR="00EB3BB8" w:rsidRPr="0082368F" w:rsidRDefault="00EB3BB8" w:rsidP="00E75806">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vAlign w:val="center"/>
          </w:tcPr>
          <w:p w14:paraId="28702515" w14:textId="77777777" w:rsidR="00EB3BB8" w:rsidRPr="0082368F" w:rsidRDefault="00EB3BB8" w:rsidP="00E75806">
            <w:pPr>
              <w:jc w:val="cente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vAlign w:val="center"/>
          </w:tcPr>
          <w:p w14:paraId="714B653A" w14:textId="77777777" w:rsidR="00EB3BB8" w:rsidRPr="0082368F" w:rsidRDefault="00EB3BB8" w:rsidP="00E75806">
            <w:pPr>
              <w:jc w:val="center"/>
              <w:rPr>
                <w:rFonts w:ascii="Times New Roman" w:hAnsi="Times New Roman" w:cs="Times New Roman"/>
              </w:rPr>
            </w:pPr>
          </w:p>
        </w:tc>
      </w:tr>
      <w:tr w:rsidR="00EB3BB8" w:rsidRPr="0082368F" w14:paraId="79115D32" w14:textId="77777777" w:rsidTr="00E75806">
        <w:trPr>
          <w:trHeight w:val="129"/>
        </w:trPr>
        <w:tc>
          <w:tcPr>
            <w:tcW w:w="436" w:type="dxa"/>
            <w:tcBorders>
              <w:top w:val="single" w:sz="4" w:space="0" w:color="auto"/>
              <w:left w:val="single" w:sz="4" w:space="0" w:color="auto"/>
            </w:tcBorders>
            <w:shd w:val="clear" w:color="auto" w:fill="FFFFFF"/>
            <w:vAlign w:val="center"/>
          </w:tcPr>
          <w:p w14:paraId="205E677F" w14:textId="77777777" w:rsidR="00EB3BB8" w:rsidRPr="0082368F" w:rsidRDefault="00EB3BB8" w:rsidP="00E75806">
            <w:pPr>
              <w:jc w:val="center"/>
              <w:rPr>
                <w:rFonts w:ascii="Times New Roman" w:hAnsi="Times New Roman" w:cs="Times New Roman"/>
              </w:rPr>
            </w:pPr>
          </w:p>
        </w:tc>
        <w:tc>
          <w:tcPr>
            <w:tcW w:w="2693" w:type="dxa"/>
            <w:tcBorders>
              <w:top w:val="single" w:sz="4" w:space="0" w:color="auto"/>
              <w:left w:val="single" w:sz="4" w:space="0" w:color="auto"/>
            </w:tcBorders>
            <w:shd w:val="clear" w:color="auto" w:fill="FFFFFF"/>
            <w:vAlign w:val="center"/>
          </w:tcPr>
          <w:p w14:paraId="60B52F9A" w14:textId="77777777" w:rsidR="00EB3BB8" w:rsidRPr="0082368F" w:rsidRDefault="00EB3BB8" w:rsidP="00E75806">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14:paraId="21F01731" w14:textId="77777777" w:rsidR="00EB3BB8" w:rsidRPr="0082368F" w:rsidRDefault="00EB3BB8" w:rsidP="00E75806">
            <w:pPr>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14:paraId="12B66A07" w14:textId="77777777" w:rsidR="00EB3BB8" w:rsidRPr="0082368F" w:rsidRDefault="00EB3BB8" w:rsidP="00E75806">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vAlign w:val="center"/>
          </w:tcPr>
          <w:p w14:paraId="7B0E3CFF" w14:textId="77777777" w:rsidR="00EB3BB8" w:rsidRPr="0082368F" w:rsidRDefault="00EB3BB8" w:rsidP="00E75806">
            <w:pPr>
              <w:jc w:val="cente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vAlign w:val="center"/>
          </w:tcPr>
          <w:p w14:paraId="6C46F427" w14:textId="77777777" w:rsidR="00EB3BB8" w:rsidRPr="0082368F" w:rsidRDefault="00EB3BB8" w:rsidP="00E75806">
            <w:pPr>
              <w:jc w:val="center"/>
              <w:rPr>
                <w:rFonts w:ascii="Times New Roman" w:hAnsi="Times New Roman" w:cs="Times New Roman"/>
              </w:rPr>
            </w:pPr>
          </w:p>
        </w:tc>
      </w:tr>
      <w:tr w:rsidR="00EB3BB8" w:rsidRPr="0082368F" w14:paraId="5E42B53F" w14:textId="77777777" w:rsidTr="00E75806">
        <w:trPr>
          <w:trHeight w:val="129"/>
        </w:trPr>
        <w:tc>
          <w:tcPr>
            <w:tcW w:w="436" w:type="dxa"/>
            <w:tcBorders>
              <w:top w:val="single" w:sz="4" w:space="0" w:color="auto"/>
              <w:left w:val="single" w:sz="4" w:space="0" w:color="auto"/>
            </w:tcBorders>
            <w:shd w:val="clear" w:color="auto" w:fill="FFFFFF"/>
            <w:vAlign w:val="center"/>
          </w:tcPr>
          <w:p w14:paraId="2A31500F" w14:textId="77777777" w:rsidR="00EB3BB8" w:rsidRPr="0082368F" w:rsidRDefault="00EB3BB8" w:rsidP="00E75806">
            <w:pPr>
              <w:jc w:val="center"/>
              <w:rPr>
                <w:rFonts w:ascii="Times New Roman" w:hAnsi="Times New Roman" w:cs="Times New Roman"/>
              </w:rPr>
            </w:pPr>
          </w:p>
        </w:tc>
        <w:tc>
          <w:tcPr>
            <w:tcW w:w="2693" w:type="dxa"/>
            <w:tcBorders>
              <w:top w:val="single" w:sz="4" w:space="0" w:color="auto"/>
              <w:left w:val="single" w:sz="4" w:space="0" w:color="auto"/>
            </w:tcBorders>
            <w:shd w:val="clear" w:color="auto" w:fill="FFFFFF"/>
            <w:vAlign w:val="center"/>
          </w:tcPr>
          <w:p w14:paraId="40D923E5" w14:textId="77777777" w:rsidR="00EB3BB8" w:rsidRPr="0082368F" w:rsidRDefault="00EB3BB8" w:rsidP="00E75806">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14:paraId="6542D6DD" w14:textId="77777777" w:rsidR="00EB3BB8" w:rsidRPr="0082368F" w:rsidRDefault="00EB3BB8" w:rsidP="00E75806">
            <w:pPr>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14:paraId="5039D1D9" w14:textId="77777777" w:rsidR="00EB3BB8" w:rsidRPr="0082368F" w:rsidRDefault="00EB3BB8" w:rsidP="00E75806">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vAlign w:val="center"/>
          </w:tcPr>
          <w:p w14:paraId="55344B72" w14:textId="77777777" w:rsidR="00EB3BB8" w:rsidRPr="0082368F" w:rsidRDefault="00EB3BB8" w:rsidP="00E75806">
            <w:pPr>
              <w:jc w:val="cente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vAlign w:val="center"/>
          </w:tcPr>
          <w:p w14:paraId="523F378B" w14:textId="77777777" w:rsidR="00EB3BB8" w:rsidRPr="0082368F" w:rsidRDefault="00EB3BB8" w:rsidP="00E75806">
            <w:pPr>
              <w:jc w:val="center"/>
              <w:rPr>
                <w:rFonts w:ascii="Times New Roman" w:hAnsi="Times New Roman" w:cs="Times New Roman"/>
              </w:rPr>
            </w:pPr>
          </w:p>
        </w:tc>
      </w:tr>
      <w:tr w:rsidR="00EB3BB8" w:rsidRPr="0082368F" w14:paraId="3766023C" w14:textId="77777777" w:rsidTr="00E75806">
        <w:trPr>
          <w:trHeight w:val="129"/>
        </w:trPr>
        <w:tc>
          <w:tcPr>
            <w:tcW w:w="436" w:type="dxa"/>
            <w:tcBorders>
              <w:top w:val="single" w:sz="4" w:space="0" w:color="auto"/>
              <w:left w:val="single" w:sz="4" w:space="0" w:color="auto"/>
            </w:tcBorders>
            <w:shd w:val="clear" w:color="auto" w:fill="FFFFFF"/>
            <w:vAlign w:val="center"/>
          </w:tcPr>
          <w:p w14:paraId="4030255A" w14:textId="77777777" w:rsidR="00EB3BB8" w:rsidRPr="0082368F" w:rsidRDefault="00EB3BB8" w:rsidP="00E75806">
            <w:pPr>
              <w:jc w:val="center"/>
              <w:rPr>
                <w:rFonts w:ascii="Times New Roman" w:hAnsi="Times New Roman" w:cs="Times New Roman"/>
              </w:rPr>
            </w:pPr>
          </w:p>
        </w:tc>
        <w:tc>
          <w:tcPr>
            <w:tcW w:w="2693" w:type="dxa"/>
            <w:tcBorders>
              <w:top w:val="single" w:sz="4" w:space="0" w:color="auto"/>
              <w:left w:val="single" w:sz="4" w:space="0" w:color="auto"/>
            </w:tcBorders>
            <w:shd w:val="clear" w:color="auto" w:fill="FFFFFF"/>
            <w:vAlign w:val="center"/>
          </w:tcPr>
          <w:p w14:paraId="1215C404" w14:textId="77777777" w:rsidR="00EB3BB8" w:rsidRPr="0082368F" w:rsidRDefault="00EB3BB8" w:rsidP="00E75806">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14:paraId="680D8A84" w14:textId="77777777" w:rsidR="00EB3BB8" w:rsidRPr="0082368F" w:rsidRDefault="00EB3BB8" w:rsidP="00E75806">
            <w:pPr>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14:paraId="6A87EB94" w14:textId="77777777" w:rsidR="00EB3BB8" w:rsidRPr="0082368F" w:rsidRDefault="00EB3BB8" w:rsidP="00E75806">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vAlign w:val="center"/>
          </w:tcPr>
          <w:p w14:paraId="7B656FBE" w14:textId="77777777" w:rsidR="00EB3BB8" w:rsidRPr="0082368F" w:rsidRDefault="00EB3BB8" w:rsidP="00E75806">
            <w:pPr>
              <w:jc w:val="cente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vAlign w:val="center"/>
          </w:tcPr>
          <w:p w14:paraId="7D7CCA33" w14:textId="77777777" w:rsidR="00EB3BB8" w:rsidRPr="0082368F" w:rsidRDefault="00EB3BB8" w:rsidP="00E75806">
            <w:pPr>
              <w:jc w:val="center"/>
              <w:rPr>
                <w:rFonts w:ascii="Times New Roman" w:hAnsi="Times New Roman" w:cs="Times New Roman"/>
              </w:rPr>
            </w:pPr>
          </w:p>
        </w:tc>
      </w:tr>
      <w:tr w:rsidR="00EB3BB8" w:rsidRPr="0082368F" w14:paraId="1896F8B8" w14:textId="77777777" w:rsidTr="00E75806">
        <w:trPr>
          <w:trHeight w:val="129"/>
        </w:trPr>
        <w:tc>
          <w:tcPr>
            <w:tcW w:w="436" w:type="dxa"/>
            <w:tcBorders>
              <w:top w:val="single" w:sz="4" w:space="0" w:color="auto"/>
              <w:left w:val="single" w:sz="4" w:space="0" w:color="auto"/>
            </w:tcBorders>
            <w:shd w:val="clear" w:color="auto" w:fill="FFFFFF"/>
            <w:vAlign w:val="center"/>
          </w:tcPr>
          <w:p w14:paraId="5F708D70" w14:textId="77777777" w:rsidR="00EB3BB8" w:rsidRPr="0082368F" w:rsidRDefault="00EB3BB8" w:rsidP="00E75806">
            <w:pPr>
              <w:jc w:val="center"/>
              <w:rPr>
                <w:rFonts w:ascii="Times New Roman" w:hAnsi="Times New Roman" w:cs="Times New Roman"/>
              </w:rPr>
            </w:pPr>
          </w:p>
        </w:tc>
        <w:tc>
          <w:tcPr>
            <w:tcW w:w="2693" w:type="dxa"/>
            <w:tcBorders>
              <w:top w:val="single" w:sz="4" w:space="0" w:color="auto"/>
              <w:left w:val="single" w:sz="4" w:space="0" w:color="auto"/>
            </w:tcBorders>
            <w:shd w:val="clear" w:color="auto" w:fill="FFFFFF"/>
            <w:vAlign w:val="center"/>
          </w:tcPr>
          <w:p w14:paraId="7BEEF320" w14:textId="77777777" w:rsidR="00EB3BB8" w:rsidRPr="0082368F" w:rsidRDefault="00EB3BB8" w:rsidP="00E75806">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14:paraId="18F212FB" w14:textId="77777777" w:rsidR="00EB3BB8" w:rsidRPr="0082368F" w:rsidRDefault="00EB3BB8" w:rsidP="00E75806">
            <w:pPr>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14:paraId="19CEE082" w14:textId="77777777" w:rsidR="00EB3BB8" w:rsidRPr="0082368F" w:rsidRDefault="00EB3BB8" w:rsidP="00E75806">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vAlign w:val="center"/>
          </w:tcPr>
          <w:p w14:paraId="30878CFB" w14:textId="77777777" w:rsidR="00EB3BB8" w:rsidRPr="0082368F" w:rsidRDefault="00EB3BB8" w:rsidP="00E75806">
            <w:pPr>
              <w:jc w:val="cente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vAlign w:val="center"/>
          </w:tcPr>
          <w:p w14:paraId="5B384409" w14:textId="77777777" w:rsidR="00EB3BB8" w:rsidRPr="0082368F" w:rsidRDefault="00EB3BB8" w:rsidP="00E75806">
            <w:pPr>
              <w:jc w:val="center"/>
              <w:rPr>
                <w:rFonts w:ascii="Times New Roman" w:hAnsi="Times New Roman" w:cs="Times New Roman"/>
              </w:rPr>
            </w:pPr>
          </w:p>
        </w:tc>
      </w:tr>
      <w:tr w:rsidR="00EB3BB8" w:rsidRPr="0082368F" w14:paraId="610683A1" w14:textId="77777777" w:rsidTr="00E75806">
        <w:trPr>
          <w:trHeight w:val="277"/>
        </w:trPr>
        <w:tc>
          <w:tcPr>
            <w:tcW w:w="436" w:type="dxa"/>
            <w:tcBorders>
              <w:top w:val="single" w:sz="4" w:space="0" w:color="auto"/>
              <w:left w:val="single" w:sz="4" w:space="0" w:color="auto"/>
              <w:bottom w:val="single" w:sz="4" w:space="0" w:color="auto"/>
            </w:tcBorders>
            <w:shd w:val="clear" w:color="auto" w:fill="FFFFFF"/>
            <w:vAlign w:val="center"/>
          </w:tcPr>
          <w:p w14:paraId="72D07073" w14:textId="77777777" w:rsidR="00EB3BB8" w:rsidRPr="0082368F" w:rsidRDefault="00EB3BB8" w:rsidP="00E75806">
            <w:pPr>
              <w:jc w:val="cente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vAlign w:val="center"/>
          </w:tcPr>
          <w:p w14:paraId="4176E22A" w14:textId="77777777" w:rsidR="00EB3BB8" w:rsidRPr="0082368F" w:rsidRDefault="00EB3BB8" w:rsidP="00E75806">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vAlign w:val="center"/>
          </w:tcPr>
          <w:p w14:paraId="08CF3ECD" w14:textId="77777777" w:rsidR="00EB3BB8" w:rsidRPr="0082368F" w:rsidRDefault="00EB3BB8" w:rsidP="00E75806">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tcBorders>
            <w:shd w:val="clear" w:color="auto" w:fill="FFFFFF"/>
            <w:vAlign w:val="center"/>
          </w:tcPr>
          <w:p w14:paraId="11A8F446" w14:textId="77777777" w:rsidR="00EB3BB8" w:rsidRPr="0082368F" w:rsidRDefault="00EB3BB8" w:rsidP="00E7580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vAlign w:val="center"/>
          </w:tcPr>
          <w:p w14:paraId="19AFE4F1" w14:textId="77777777" w:rsidR="00EB3BB8" w:rsidRPr="0082368F" w:rsidRDefault="00EB3BB8" w:rsidP="00E75806">
            <w:pPr>
              <w:jc w:val="center"/>
              <w:rPr>
                <w:rFonts w:ascii="Times New Roman" w:hAnsi="Times New Roman" w:cs="Times New Roman"/>
              </w:rPr>
            </w:pP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14:paraId="0BEEBE48" w14:textId="77777777" w:rsidR="00EB3BB8" w:rsidRPr="0082368F" w:rsidRDefault="00EB3BB8" w:rsidP="00E75806">
            <w:pPr>
              <w:jc w:val="center"/>
              <w:rPr>
                <w:rFonts w:ascii="Times New Roman" w:hAnsi="Times New Roman" w:cs="Times New Roman"/>
              </w:rPr>
            </w:pPr>
          </w:p>
        </w:tc>
      </w:tr>
      <w:tr w:rsidR="00EB3BB8" w:rsidRPr="0082368F" w14:paraId="151DB770" w14:textId="77777777" w:rsidTr="00E75806">
        <w:trPr>
          <w:trHeight w:val="277"/>
        </w:trPr>
        <w:tc>
          <w:tcPr>
            <w:tcW w:w="436" w:type="dxa"/>
            <w:tcBorders>
              <w:top w:val="single" w:sz="4" w:space="0" w:color="auto"/>
              <w:left w:val="single" w:sz="4" w:space="0" w:color="auto"/>
              <w:bottom w:val="single" w:sz="4" w:space="0" w:color="auto"/>
            </w:tcBorders>
            <w:shd w:val="clear" w:color="auto" w:fill="FFFFFF"/>
          </w:tcPr>
          <w:p w14:paraId="51F4AF86" w14:textId="77777777" w:rsidR="00EB3BB8" w:rsidRPr="0082368F" w:rsidRDefault="00EB3BB8" w:rsidP="00E75806">
            <w:pPr>
              <w:ind w:firstLine="360"/>
              <w:jc w:val="cente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tcPr>
          <w:p w14:paraId="32FE8112" w14:textId="77777777" w:rsidR="00EB3BB8" w:rsidRPr="0082368F" w:rsidRDefault="00EB3BB8" w:rsidP="00E75806">
            <w:pPr>
              <w:jc w:val="center"/>
              <w:rPr>
                <w:rFonts w:ascii="Times New Roman" w:hAnsi="Times New Roman" w:cs="Times New Roman"/>
                <w:b/>
                <w:bCs/>
              </w:rPr>
            </w:pPr>
            <w:r w:rsidRPr="0082368F">
              <w:rPr>
                <w:rFonts w:ascii="Times New Roman" w:hAnsi="Times New Roman" w:cs="Times New Roman"/>
                <w:b/>
                <w:bCs/>
              </w:rPr>
              <w:t>Всього:</w:t>
            </w:r>
          </w:p>
        </w:tc>
        <w:tc>
          <w:tcPr>
            <w:tcW w:w="992" w:type="dxa"/>
            <w:tcBorders>
              <w:top w:val="single" w:sz="4" w:space="0" w:color="auto"/>
              <w:left w:val="single" w:sz="4" w:space="0" w:color="auto"/>
              <w:bottom w:val="single" w:sz="4" w:space="0" w:color="auto"/>
            </w:tcBorders>
            <w:shd w:val="clear" w:color="auto" w:fill="FFFFFF"/>
            <w:vAlign w:val="center"/>
          </w:tcPr>
          <w:p w14:paraId="68AA5DC3" w14:textId="77777777" w:rsidR="00EB3BB8" w:rsidRPr="0082368F" w:rsidRDefault="00EB3BB8" w:rsidP="00E75806">
            <w:pPr>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tcBorders>
            <w:shd w:val="clear" w:color="auto" w:fill="FFFFFF"/>
            <w:vAlign w:val="center"/>
          </w:tcPr>
          <w:p w14:paraId="6ADBF3F4" w14:textId="77777777" w:rsidR="00EB3BB8" w:rsidRPr="0082368F" w:rsidRDefault="00EB3BB8" w:rsidP="00E75806">
            <w:pPr>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tcBorders>
            <w:shd w:val="clear" w:color="auto" w:fill="FFFFFF"/>
            <w:vAlign w:val="center"/>
          </w:tcPr>
          <w:p w14:paraId="132AC9FC" w14:textId="77777777" w:rsidR="00EB3BB8" w:rsidRPr="0082368F" w:rsidRDefault="00EB3BB8" w:rsidP="00E75806">
            <w:pPr>
              <w:jc w:val="center"/>
              <w:rPr>
                <w:rFonts w:ascii="Times New Roman" w:hAnsi="Times New Roman" w:cs="Times New Roman"/>
                <w:b/>
                <w:bCs/>
              </w:rPr>
            </w:pP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14:paraId="6B938337" w14:textId="77777777" w:rsidR="00EB3BB8" w:rsidRPr="0082368F" w:rsidRDefault="00EB3BB8" w:rsidP="00E75806">
            <w:pPr>
              <w:jc w:val="center"/>
              <w:rPr>
                <w:rFonts w:ascii="Times New Roman" w:hAnsi="Times New Roman" w:cs="Times New Roman"/>
                <w:b/>
                <w:bCs/>
              </w:rPr>
            </w:pPr>
          </w:p>
        </w:tc>
      </w:tr>
    </w:tbl>
    <w:p w14:paraId="3013113D" w14:textId="77777777" w:rsidR="00EB3BB8" w:rsidRPr="0082368F" w:rsidRDefault="00EB3BB8" w:rsidP="00EB3BB8">
      <w:pPr>
        <w:spacing w:after="0"/>
        <w:ind w:firstLine="357"/>
        <w:jc w:val="both"/>
        <w:rPr>
          <w:rFonts w:ascii="Times New Roman" w:hAnsi="Times New Roman" w:cs="Times New Roman"/>
        </w:rPr>
      </w:pPr>
      <w:r w:rsidRPr="0082368F">
        <w:rPr>
          <w:rFonts w:ascii="Times New Roman" w:hAnsi="Times New Roman" w:cs="Times New Roman"/>
        </w:rPr>
        <w:t xml:space="preserve">Загальна вартість склала: </w:t>
      </w:r>
    </w:p>
    <w:p w14:paraId="66892AEC" w14:textId="77777777" w:rsidR="00EB3BB8" w:rsidRPr="0082368F" w:rsidRDefault="00EB3BB8" w:rsidP="00EB3BB8">
      <w:pPr>
        <w:spacing w:after="0"/>
        <w:ind w:firstLine="357"/>
        <w:jc w:val="both"/>
        <w:rPr>
          <w:rFonts w:ascii="Times New Roman" w:hAnsi="Times New Roman" w:cs="Times New Roman"/>
        </w:rPr>
      </w:pPr>
      <w:r w:rsidRPr="0082368F">
        <w:rPr>
          <w:rFonts w:ascii="Times New Roman" w:hAnsi="Times New Roman" w:cs="Times New Roman"/>
        </w:rPr>
        <w:t>2. Підписанням цього Акту Сторони підтверджують факт поставки Товару.</w:t>
      </w:r>
    </w:p>
    <w:p w14:paraId="374090CD" w14:textId="77777777" w:rsidR="00EB3BB8" w:rsidRPr="0082368F" w:rsidRDefault="00EB3BB8" w:rsidP="00EB3BB8">
      <w:pPr>
        <w:spacing w:after="0"/>
        <w:ind w:firstLine="357"/>
        <w:jc w:val="both"/>
        <w:rPr>
          <w:rFonts w:ascii="Times New Roman" w:hAnsi="Times New Roman" w:cs="Times New Roman"/>
        </w:rPr>
      </w:pPr>
      <w:r w:rsidRPr="0082368F">
        <w:rPr>
          <w:rFonts w:ascii="Times New Roman" w:hAnsi="Times New Roman" w:cs="Times New Roman"/>
        </w:rPr>
        <w:t>З Цей Акт чинний із дати його підписання уповноваженими представниками обох Сторін.</w:t>
      </w:r>
    </w:p>
    <w:p w14:paraId="42FFE5FC" w14:textId="77777777" w:rsidR="00EB3BB8" w:rsidRPr="0082368F" w:rsidRDefault="00EB3BB8" w:rsidP="00EB3BB8">
      <w:pPr>
        <w:spacing w:after="0"/>
        <w:ind w:firstLine="357"/>
        <w:jc w:val="both"/>
        <w:rPr>
          <w:rFonts w:ascii="Times New Roman" w:hAnsi="Times New Roman" w:cs="Times New Roman"/>
        </w:rPr>
      </w:pPr>
      <w:r w:rsidRPr="0082368F">
        <w:rPr>
          <w:rFonts w:ascii="Times New Roman" w:hAnsi="Times New Roman" w:cs="Times New Roman"/>
        </w:rPr>
        <w:t>4. Акт укладений у двох оригінальних примірниках, по одному примірнику для кожної із Сторін</w:t>
      </w:r>
    </w:p>
    <w:tbl>
      <w:tblPr>
        <w:tblpPr w:leftFromText="180" w:rightFromText="180" w:vertAnchor="text" w:horzAnchor="margin" w:tblpY="23"/>
        <w:tblOverlap w:val="never"/>
        <w:tblW w:w="9116" w:type="dxa"/>
        <w:tblLayout w:type="fixed"/>
        <w:tblCellMar>
          <w:left w:w="10" w:type="dxa"/>
          <w:right w:w="10" w:type="dxa"/>
        </w:tblCellMar>
        <w:tblLook w:val="0000" w:firstRow="0" w:lastRow="0" w:firstColumn="0" w:lastColumn="0" w:noHBand="0" w:noVBand="0"/>
      </w:tblPr>
      <w:tblGrid>
        <w:gridCol w:w="4546"/>
        <w:gridCol w:w="4570"/>
      </w:tblGrid>
      <w:tr w:rsidR="00EB3BB8" w:rsidRPr="00B41343" w14:paraId="5D0D320F" w14:textId="77777777" w:rsidTr="00E75806">
        <w:trPr>
          <w:trHeight w:val="3496"/>
        </w:trPr>
        <w:tc>
          <w:tcPr>
            <w:tcW w:w="4546" w:type="dxa"/>
            <w:shd w:val="clear" w:color="auto" w:fill="FFFFFF"/>
          </w:tcPr>
          <w:p w14:paraId="5FFC9254" w14:textId="77777777" w:rsidR="00EB3BB8" w:rsidRPr="0082368F" w:rsidRDefault="00EB3BB8" w:rsidP="00E75806">
            <w:pPr>
              <w:tabs>
                <w:tab w:val="left" w:pos="2525"/>
              </w:tabs>
              <w:rPr>
                <w:rFonts w:ascii="Times New Roman" w:hAnsi="Times New Roman" w:cs="Times New Roman"/>
              </w:rPr>
            </w:pPr>
            <w:r w:rsidRPr="0082368F">
              <w:rPr>
                <w:rFonts w:ascii="Times New Roman" w:hAnsi="Times New Roman" w:cs="Times New Roman"/>
              </w:rPr>
              <w:lastRenderedPageBreak/>
              <w:t>Від Постачальника:</w:t>
            </w:r>
          </w:p>
          <w:p w14:paraId="052F24F2" w14:textId="77777777" w:rsidR="00EB3BB8" w:rsidRPr="0082368F" w:rsidRDefault="00EB3BB8" w:rsidP="00E75806">
            <w:pPr>
              <w:rPr>
                <w:rFonts w:ascii="Times New Roman" w:hAnsi="Times New Roman" w:cs="Times New Roman"/>
              </w:rPr>
            </w:pPr>
          </w:p>
          <w:p w14:paraId="7CA8F848" w14:textId="77777777" w:rsidR="00EB3BB8" w:rsidRPr="0082368F" w:rsidRDefault="00EB3BB8" w:rsidP="00E75806">
            <w:pPr>
              <w:rPr>
                <w:rFonts w:ascii="Times New Roman" w:hAnsi="Times New Roman" w:cs="Times New Roman"/>
              </w:rPr>
            </w:pPr>
          </w:p>
          <w:p w14:paraId="7949CDFA" w14:textId="77777777" w:rsidR="00EB3BB8" w:rsidRPr="0082368F" w:rsidRDefault="00EB3BB8" w:rsidP="00E75806">
            <w:pPr>
              <w:rPr>
                <w:rFonts w:ascii="Times New Roman" w:hAnsi="Times New Roman" w:cs="Times New Roman"/>
              </w:rPr>
            </w:pPr>
          </w:p>
          <w:p w14:paraId="1F6FD859" w14:textId="77777777" w:rsidR="00EB3BB8" w:rsidRPr="0082368F" w:rsidRDefault="00EB3BB8" w:rsidP="00E75806">
            <w:pPr>
              <w:rPr>
                <w:rFonts w:ascii="Times New Roman" w:hAnsi="Times New Roman" w:cs="Times New Roman"/>
              </w:rPr>
            </w:pPr>
          </w:p>
          <w:p w14:paraId="20CB90CC" w14:textId="77777777" w:rsidR="00EB3BB8" w:rsidRPr="0082368F" w:rsidRDefault="00EB3BB8" w:rsidP="00E75806">
            <w:pPr>
              <w:rPr>
                <w:rFonts w:ascii="Times New Roman" w:hAnsi="Times New Roman" w:cs="Times New Roman"/>
                <w:b/>
                <w:bCs/>
              </w:rPr>
            </w:pPr>
            <w:r w:rsidRPr="0082368F">
              <w:rPr>
                <w:rFonts w:ascii="Times New Roman" w:hAnsi="Times New Roman" w:cs="Times New Roman"/>
                <w:b/>
                <w:bCs/>
              </w:rPr>
              <w:t xml:space="preserve">Директор      ________________                  </w:t>
            </w:r>
            <w:r w:rsidRPr="0082368F">
              <w:rPr>
                <w:rFonts w:ascii="Times New Roman" w:hAnsi="Times New Roman" w:cs="Times New Roman"/>
              </w:rPr>
              <w:t xml:space="preserve">  </w:t>
            </w:r>
          </w:p>
        </w:tc>
        <w:tc>
          <w:tcPr>
            <w:tcW w:w="4570" w:type="dxa"/>
            <w:shd w:val="clear" w:color="auto" w:fill="FFFFFF"/>
          </w:tcPr>
          <w:p w14:paraId="7EBBD37D" w14:textId="46F9B8E6" w:rsidR="00EB3BB8" w:rsidRPr="0082368F" w:rsidRDefault="00EB3BB8" w:rsidP="00EB3BB8">
            <w:pPr>
              <w:rPr>
                <w:rFonts w:ascii="Times New Roman" w:hAnsi="Times New Roman" w:cs="Times New Roman"/>
              </w:rPr>
            </w:pPr>
            <w:r w:rsidRPr="0082368F">
              <w:rPr>
                <w:rFonts w:ascii="Times New Roman" w:hAnsi="Times New Roman" w:cs="Times New Roman"/>
              </w:rPr>
              <w:t xml:space="preserve">                   Від Отримувача:</w:t>
            </w:r>
          </w:p>
          <w:p w14:paraId="5AA56AF4" w14:textId="75372EEF" w:rsidR="00EB3BB8" w:rsidRPr="0082368F" w:rsidRDefault="00EB3BB8" w:rsidP="00E75806">
            <w:pPr>
              <w:rPr>
                <w:rFonts w:ascii="Times New Roman" w:hAnsi="Times New Roman" w:cs="Times New Roman"/>
              </w:rPr>
            </w:pPr>
          </w:p>
          <w:p w14:paraId="61108FCB" w14:textId="77777777" w:rsidR="00EB3BB8" w:rsidRPr="0082368F" w:rsidRDefault="00EB3BB8" w:rsidP="00E75806">
            <w:pPr>
              <w:rPr>
                <w:rFonts w:ascii="Times New Roman" w:hAnsi="Times New Roman" w:cs="Times New Roman"/>
              </w:rPr>
            </w:pPr>
          </w:p>
          <w:p w14:paraId="1704FE3E" w14:textId="77777777" w:rsidR="00EB3BB8" w:rsidRPr="0082368F" w:rsidRDefault="00EB3BB8" w:rsidP="00E75806">
            <w:pPr>
              <w:tabs>
                <w:tab w:val="left" w:pos="1392"/>
              </w:tabs>
              <w:rPr>
                <w:rFonts w:ascii="Times New Roman" w:hAnsi="Times New Roman" w:cs="Times New Roman"/>
              </w:rPr>
            </w:pPr>
            <w:r w:rsidRPr="0082368F">
              <w:rPr>
                <w:rFonts w:ascii="Times New Roman" w:hAnsi="Times New Roman" w:cs="Times New Roman"/>
              </w:rPr>
              <w:tab/>
              <w:t xml:space="preserve">         </w:t>
            </w:r>
          </w:p>
          <w:p w14:paraId="359A3DB5" w14:textId="77777777" w:rsidR="00EB3BB8" w:rsidRPr="0082368F" w:rsidRDefault="00EB3BB8" w:rsidP="00E75806">
            <w:pPr>
              <w:rPr>
                <w:rFonts w:ascii="Times New Roman" w:hAnsi="Times New Roman" w:cs="Times New Roman"/>
              </w:rPr>
            </w:pPr>
          </w:p>
          <w:p w14:paraId="793E1088" w14:textId="77777777" w:rsidR="00EB3BB8" w:rsidRPr="00B41343" w:rsidRDefault="00EB3BB8" w:rsidP="00E75806">
            <w:pPr>
              <w:rPr>
                <w:rFonts w:ascii="Times New Roman" w:hAnsi="Times New Roman" w:cs="Times New Roman"/>
              </w:rPr>
            </w:pPr>
            <w:r w:rsidRPr="0082368F">
              <w:rPr>
                <w:rFonts w:ascii="Times New Roman" w:hAnsi="Times New Roman" w:cs="Times New Roman"/>
              </w:rPr>
              <w:t xml:space="preserve">   </w:t>
            </w:r>
            <w:r w:rsidRPr="0082368F">
              <w:rPr>
                <w:rFonts w:ascii="Times New Roman" w:hAnsi="Times New Roman" w:cs="Times New Roman"/>
                <w:b/>
                <w:bCs/>
              </w:rPr>
              <w:t xml:space="preserve"> Директор</w:t>
            </w:r>
            <w:r w:rsidRPr="0082368F">
              <w:rPr>
                <w:rFonts w:ascii="Times New Roman" w:hAnsi="Times New Roman" w:cs="Times New Roman"/>
              </w:rPr>
              <w:t xml:space="preserve">               ________________</w:t>
            </w:r>
          </w:p>
        </w:tc>
      </w:tr>
    </w:tbl>
    <w:p w14:paraId="3C09748D" w14:textId="77777777" w:rsidR="00EB3BB8" w:rsidRDefault="00EB3BB8" w:rsidP="00EB3BB8">
      <w:pPr>
        <w:spacing w:after="0" w:line="240" w:lineRule="auto"/>
        <w:jc w:val="both"/>
      </w:pPr>
    </w:p>
    <w:sectPr w:rsidR="00EB3BB8" w:rsidSect="00013AA1">
      <w:headerReference w:type="default" r:id="rId9"/>
      <w:headerReference w:type="first" r:id="rId10"/>
      <w:pgSz w:w="11906" w:h="16838"/>
      <w:pgMar w:top="1134" w:right="707" w:bottom="709"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90DE4" w14:textId="77777777" w:rsidR="009B2A2E" w:rsidRDefault="009B2A2E">
      <w:pPr>
        <w:spacing w:line="240" w:lineRule="auto"/>
      </w:pPr>
      <w:r>
        <w:separator/>
      </w:r>
    </w:p>
  </w:endnote>
  <w:endnote w:type="continuationSeparator" w:id="0">
    <w:p w14:paraId="32CA115F" w14:textId="77777777" w:rsidR="009B2A2E" w:rsidRDefault="009B2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8EA3" w14:textId="77777777" w:rsidR="009B2A2E" w:rsidRDefault="009B2A2E">
      <w:pPr>
        <w:spacing w:after="0"/>
      </w:pPr>
      <w:r>
        <w:separator/>
      </w:r>
    </w:p>
  </w:footnote>
  <w:footnote w:type="continuationSeparator" w:id="0">
    <w:p w14:paraId="10F0931D" w14:textId="77777777" w:rsidR="009B2A2E" w:rsidRDefault="009B2A2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481476"/>
      <w:docPartObj>
        <w:docPartGallery w:val="Page Numbers (Top of Page)"/>
        <w:docPartUnique/>
      </w:docPartObj>
    </w:sdtPr>
    <w:sdtEndPr/>
    <w:sdtContent>
      <w:p w14:paraId="79C8A0BD" w14:textId="283CF04B" w:rsidR="00013AA1" w:rsidRDefault="00AB335D">
        <w:pPr>
          <w:pStyle w:val="a8"/>
          <w:jc w:val="center"/>
        </w:pPr>
        <w:r w:rsidRPr="00821AAD">
          <w:rPr>
            <w:rFonts w:ascii="Times New Roman" w:hAnsi="Times New Roman" w:cs="Times New Roman"/>
            <w:lang w:val="ru-RU"/>
          </w:rPr>
          <w:t xml:space="preserve">        </w:t>
        </w:r>
        <w:r w:rsidR="00807508" w:rsidRPr="00821AAD">
          <w:rPr>
            <w:rFonts w:ascii="Times New Roman" w:hAnsi="Times New Roman" w:cs="Times New Roman"/>
            <w:lang w:val="ru-RU"/>
          </w:rPr>
          <w:t xml:space="preserve">                                                                 </w:t>
        </w:r>
        <w:r w:rsidRPr="00821AAD">
          <w:rPr>
            <w:rFonts w:ascii="Times New Roman" w:hAnsi="Times New Roman" w:cs="Times New Roman"/>
            <w:lang w:val="ru-RU"/>
          </w:rPr>
          <w:t xml:space="preserve">   </w:t>
        </w:r>
        <w:r w:rsidR="008D4377" w:rsidRPr="00821AAD">
          <w:rPr>
            <w:rFonts w:ascii="Times New Roman" w:hAnsi="Times New Roman" w:cs="Times New Roman"/>
            <w:lang w:val="ru-RU"/>
          </w:rPr>
          <w:t xml:space="preserve">    </w:t>
        </w:r>
        <w:r w:rsidR="00807508" w:rsidRPr="00821AAD">
          <w:rPr>
            <w:rFonts w:ascii="Times New Roman" w:hAnsi="Times New Roman" w:cs="Times New Roman"/>
            <w:lang w:val="ru-RU"/>
          </w:rPr>
          <w:t xml:space="preserve"> </w:t>
        </w:r>
        <w:r w:rsidR="00013AA1" w:rsidRPr="00821AAD">
          <w:rPr>
            <w:rFonts w:ascii="Times New Roman" w:hAnsi="Times New Roman" w:cs="Times New Roman"/>
          </w:rPr>
          <w:fldChar w:fldCharType="begin"/>
        </w:r>
        <w:r w:rsidR="00013AA1" w:rsidRPr="00821AAD">
          <w:rPr>
            <w:rFonts w:ascii="Times New Roman" w:hAnsi="Times New Roman" w:cs="Times New Roman"/>
          </w:rPr>
          <w:instrText>PAGE   \* MERGEFORMAT</w:instrText>
        </w:r>
        <w:r w:rsidR="00013AA1" w:rsidRPr="00821AAD">
          <w:rPr>
            <w:rFonts w:ascii="Times New Roman" w:hAnsi="Times New Roman" w:cs="Times New Roman"/>
          </w:rPr>
          <w:fldChar w:fldCharType="separate"/>
        </w:r>
        <w:r w:rsidR="00237BF6" w:rsidRPr="00237BF6">
          <w:rPr>
            <w:rFonts w:ascii="Times New Roman" w:hAnsi="Times New Roman" w:cs="Times New Roman"/>
            <w:noProof/>
            <w:lang w:val="ru-RU"/>
          </w:rPr>
          <w:t>8</w:t>
        </w:r>
        <w:r w:rsidR="00013AA1" w:rsidRPr="00821AAD">
          <w:rPr>
            <w:rFonts w:ascii="Times New Roman" w:hAnsi="Times New Roman" w:cs="Times New Roman"/>
          </w:rPr>
          <w:fldChar w:fldCharType="end"/>
        </w:r>
        <w:r w:rsidR="00807508">
          <w:rPr>
            <w:lang w:val="ru-RU"/>
          </w:rPr>
          <w:t xml:space="preserve">                                         </w:t>
        </w:r>
        <w:r>
          <w:rPr>
            <w:lang w:val="ru-RU"/>
          </w:rPr>
          <w:t xml:space="preserve">       </w:t>
        </w:r>
        <w:r w:rsidR="00807508">
          <w:rPr>
            <w:lang w:val="ru-RU"/>
          </w:rPr>
          <w:t xml:space="preserve">  </w:t>
        </w:r>
        <w:r w:rsidR="00821AAD">
          <w:rPr>
            <w:lang w:val="ru-RU"/>
          </w:rPr>
          <w:t>«</w:t>
        </w:r>
        <w:r w:rsidR="008D4377" w:rsidRPr="005B56C0">
          <w:rPr>
            <w:rFonts w:ascii="Times New Roman" w:hAnsi="Times New Roman" w:cs="Times New Roman"/>
          </w:rPr>
          <w:t>П</w:t>
        </w:r>
        <w:r w:rsidR="00807508" w:rsidRPr="005B56C0">
          <w:rPr>
            <w:rFonts w:ascii="Times New Roman" w:hAnsi="Times New Roman" w:cs="Times New Roman"/>
          </w:rPr>
          <w:t>родовження додатку</w:t>
        </w:r>
        <w:r w:rsidR="00821AAD">
          <w:rPr>
            <w:rFonts w:ascii="Times New Roman" w:hAnsi="Times New Roman" w:cs="Times New Roman"/>
            <w:lang w:val="ru-RU"/>
          </w:rPr>
          <w:t>»</w:t>
        </w:r>
        <w:r w:rsidR="00807508">
          <w:rPr>
            <w:lang w:val="ru-RU"/>
          </w:rPr>
          <w:t xml:space="preserve"> </w:t>
        </w:r>
      </w:p>
    </w:sdtContent>
  </w:sdt>
  <w:p w14:paraId="3C32FA81" w14:textId="77777777" w:rsidR="00EE6ACD" w:rsidRDefault="00EE6AC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39E0" w14:textId="77777777" w:rsidR="00FC6FB6" w:rsidRDefault="00FC6FB6" w:rsidP="00D61347">
    <w:pPr>
      <w:pStyle w:val="a8"/>
      <w:ind w:lef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431"/>
    <w:multiLevelType w:val="multilevel"/>
    <w:tmpl w:val="3EF0C8A4"/>
    <w:lvl w:ilvl="0">
      <w:start w:val="2"/>
      <w:numFmt w:val="decimal"/>
      <w:lvlText w:val="%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4D4085"/>
    <w:multiLevelType w:val="multilevel"/>
    <w:tmpl w:val="0E4D4085"/>
    <w:lvl w:ilvl="0">
      <w:start w:val="1"/>
      <w:numFmt w:val="decimal"/>
      <w:lvlText w:val="%1."/>
      <w:lvlJc w:val="left"/>
      <w:pPr>
        <w:ind w:left="3196" w:hanging="360"/>
      </w:pPr>
      <w:rPr>
        <w:rFonts w:hint="default"/>
      </w:rPr>
    </w:lvl>
    <w:lvl w:ilvl="1">
      <w:start w:val="1"/>
      <w:numFmt w:val="decimal"/>
      <w:isLgl/>
      <w:lvlText w:val="%1.%2."/>
      <w:lvlJc w:val="left"/>
      <w:pPr>
        <w:ind w:left="3687" w:hanging="360"/>
      </w:pPr>
      <w:rPr>
        <w:rFonts w:hint="default"/>
        <w:b w:val="0"/>
        <w:bCs w:val="0"/>
      </w:rPr>
    </w:lvl>
    <w:lvl w:ilvl="2">
      <w:start w:val="1"/>
      <w:numFmt w:val="decimal"/>
      <w:isLgl/>
      <w:lvlText w:val="%1.%2.%3."/>
      <w:lvlJc w:val="left"/>
      <w:pPr>
        <w:ind w:left="4538" w:hanging="720"/>
      </w:pPr>
      <w:rPr>
        <w:rFonts w:hint="default"/>
      </w:rPr>
    </w:lvl>
    <w:lvl w:ilvl="3">
      <w:start w:val="1"/>
      <w:numFmt w:val="decimal"/>
      <w:isLgl/>
      <w:lvlText w:val="%1.%2.%3.%4."/>
      <w:lvlJc w:val="left"/>
      <w:pPr>
        <w:ind w:left="5029"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371" w:hanging="1080"/>
      </w:pPr>
      <w:rPr>
        <w:rFonts w:hint="default"/>
      </w:rPr>
    </w:lvl>
    <w:lvl w:ilvl="6">
      <w:start w:val="1"/>
      <w:numFmt w:val="decimal"/>
      <w:isLgl/>
      <w:lvlText w:val="%1.%2.%3.%4.%5.%6.%7."/>
      <w:lvlJc w:val="left"/>
      <w:pPr>
        <w:ind w:left="7222" w:hanging="1440"/>
      </w:pPr>
      <w:rPr>
        <w:rFonts w:hint="default"/>
      </w:rPr>
    </w:lvl>
    <w:lvl w:ilvl="7">
      <w:start w:val="1"/>
      <w:numFmt w:val="decimal"/>
      <w:isLgl/>
      <w:lvlText w:val="%1.%2.%3.%4.%5.%6.%7.%8."/>
      <w:lvlJc w:val="left"/>
      <w:pPr>
        <w:ind w:left="7713" w:hanging="1440"/>
      </w:pPr>
      <w:rPr>
        <w:rFonts w:hint="default"/>
      </w:rPr>
    </w:lvl>
    <w:lvl w:ilvl="8">
      <w:start w:val="1"/>
      <w:numFmt w:val="decimal"/>
      <w:isLgl/>
      <w:lvlText w:val="%1.%2.%3.%4.%5.%6.%7.%8.%9."/>
      <w:lvlJc w:val="left"/>
      <w:pPr>
        <w:ind w:left="8564" w:hanging="1800"/>
      </w:pPr>
      <w:rPr>
        <w:rFonts w:hint="default"/>
      </w:rPr>
    </w:lvl>
  </w:abstractNum>
  <w:abstractNum w:abstractNumId="2" w15:restartNumberingAfterBreak="0">
    <w:nsid w:val="25E44C50"/>
    <w:multiLevelType w:val="multilevel"/>
    <w:tmpl w:val="25E44C50"/>
    <w:lvl w:ilvl="0">
      <w:start w:val="2"/>
      <w:numFmt w:val="bullet"/>
      <w:lvlText w:val="-"/>
      <w:lvlJc w:val="left"/>
      <w:pPr>
        <w:ind w:left="1571" w:hanging="360"/>
      </w:pPr>
      <w:rPr>
        <w:rFonts w:ascii="Times New Roman" w:eastAsiaTheme="minorHAnsi" w:hAnsi="Times New Roman" w:cs="Times New Roman"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 w15:restartNumberingAfterBreak="0">
    <w:nsid w:val="2BEC3427"/>
    <w:multiLevelType w:val="hybridMultilevel"/>
    <w:tmpl w:val="47B8B0B8"/>
    <w:lvl w:ilvl="0" w:tplc="BE5A1C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0C766A6"/>
    <w:multiLevelType w:val="multilevel"/>
    <w:tmpl w:val="91329650"/>
    <w:lvl w:ilvl="0">
      <w:start w:val="2"/>
      <w:numFmt w:val="decimal"/>
      <w:lvlText w:val="%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center"/>
      <w:pPr>
        <w:ind w:left="3240" w:hanging="360"/>
      </w:pPr>
      <w:rPr>
        <w:rFonts w:hint="default"/>
      </w:rPr>
    </w:lvl>
  </w:abstractNum>
  <w:abstractNum w:abstractNumId="5" w15:restartNumberingAfterBreak="0">
    <w:nsid w:val="56AB281A"/>
    <w:multiLevelType w:val="multilevel"/>
    <w:tmpl w:val="56AB281A"/>
    <w:lvl w:ilvl="0">
      <w:start w:val="6"/>
      <w:numFmt w:val="decimal"/>
      <w:lvlText w:val="%1."/>
      <w:lvlJc w:val="left"/>
      <w:pPr>
        <w:ind w:left="360" w:hanging="360"/>
      </w:pPr>
      <w:rPr>
        <w:rFonts w:hint="default"/>
      </w:rPr>
    </w:lvl>
    <w:lvl w:ilvl="1">
      <w:start w:val="1"/>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6" w15:restartNumberingAfterBreak="0">
    <w:nsid w:val="6D71585D"/>
    <w:multiLevelType w:val="hybridMultilevel"/>
    <w:tmpl w:val="FF447B70"/>
    <w:lvl w:ilvl="0" w:tplc="F38831E8">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83"/>
    <w:rsid w:val="00007A51"/>
    <w:rsid w:val="00013AA1"/>
    <w:rsid w:val="00013E5D"/>
    <w:rsid w:val="00033F1D"/>
    <w:rsid w:val="0003785C"/>
    <w:rsid w:val="000463EB"/>
    <w:rsid w:val="000535A6"/>
    <w:rsid w:val="000540C7"/>
    <w:rsid w:val="000548AB"/>
    <w:rsid w:val="000550B2"/>
    <w:rsid w:val="00064D02"/>
    <w:rsid w:val="00071F67"/>
    <w:rsid w:val="00076137"/>
    <w:rsid w:val="00080A72"/>
    <w:rsid w:val="0009136D"/>
    <w:rsid w:val="000A4235"/>
    <w:rsid w:val="000B65F5"/>
    <w:rsid w:val="000C2BB4"/>
    <w:rsid w:val="000D22EC"/>
    <w:rsid w:val="000E3233"/>
    <w:rsid w:val="000E58AE"/>
    <w:rsid w:val="0010144A"/>
    <w:rsid w:val="00112DE8"/>
    <w:rsid w:val="0012446A"/>
    <w:rsid w:val="00135E01"/>
    <w:rsid w:val="001403FD"/>
    <w:rsid w:val="00150ED4"/>
    <w:rsid w:val="0017386A"/>
    <w:rsid w:val="00176645"/>
    <w:rsid w:val="00193539"/>
    <w:rsid w:val="001974CD"/>
    <w:rsid w:val="001A6D71"/>
    <w:rsid w:val="001A798A"/>
    <w:rsid w:val="001C0796"/>
    <w:rsid w:val="001C5E43"/>
    <w:rsid w:val="001E5BFA"/>
    <w:rsid w:val="00206A49"/>
    <w:rsid w:val="00216767"/>
    <w:rsid w:val="002346A3"/>
    <w:rsid w:val="00237BF6"/>
    <w:rsid w:val="002565CA"/>
    <w:rsid w:val="00276C02"/>
    <w:rsid w:val="002A1BFC"/>
    <w:rsid w:val="002A2325"/>
    <w:rsid w:val="002B4CCE"/>
    <w:rsid w:val="002C312B"/>
    <w:rsid w:val="002C4A33"/>
    <w:rsid w:val="002C7302"/>
    <w:rsid w:val="002C7974"/>
    <w:rsid w:val="002F053B"/>
    <w:rsid w:val="00316F6B"/>
    <w:rsid w:val="00346E74"/>
    <w:rsid w:val="00357668"/>
    <w:rsid w:val="003664E8"/>
    <w:rsid w:val="003C01E8"/>
    <w:rsid w:val="003E238E"/>
    <w:rsid w:val="003F4D7D"/>
    <w:rsid w:val="004011C2"/>
    <w:rsid w:val="004014B9"/>
    <w:rsid w:val="00412AC0"/>
    <w:rsid w:val="004173DC"/>
    <w:rsid w:val="00423A5A"/>
    <w:rsid w:val="00424F36"/>
    <w:rsid w:val="004337B8"/>
    <w:rsid w:val="0047044A"/>
    <w:rsid w:val="0047076A"/>
    <w:rsid w:val="00490DAA"/>
    <w:rsid w:val="0049612A"/>
    <w:rsid w:val="004A09F1"/>
    <w:rsid w:val="004A50B4"/>
    <w:rsid w:val="004B6734"/>
    <w:rsid w:val="004C2B5E"/>
    <w:rsid w:val="004D0F7F"/>
    <w:rsid w:val="004F4604"/>
    <w:rsid w:val="0050057A"/>
    <w:rsid w:val="00501893"/>
    <w:rsid w:val="005055B5"/>
    <w:rsid w:val="00506DD3"/>
    <w:rsid w:val="00522A1C"/>
    <w:rsid w:val="00533502"/>
    <w:rsid w:val="00544246"/>
    <w:rsid w:val="005469CF"/>
    <w:rsid w:val="005528A2"/>
    <w:rsid w:val="00554EDD"/>
    <w:rsid w:val="0056561B"/>
    <w:rsid w:val="005712D4"/>
    <w:rsid w:val="00590195"/>
    <w:rsid w:val="005A0882"/>
    <w:rsid w:val="005B243A"/>
    <w:rsid w:val="005B56C0"/>
    <w:rsid w:val="005D4346"/>
    <w:rsid w:val="005D5D82"/>
    <w:rsid w:val="005D6890"/>
    <w:rsid w:val="005D6AB3"/>
    <w:rsid w:val="005D77BB"/>
    <w:rsid w:val="005F0401"/>
    <w:rsid w:val="005F1E90"/>
    <w:rsid w:val="00621D03"/>
    <w:rsid w:val="006223C5"/>
    <w:rsid w:val="00645574"/>
    <w:rsid w:val="00653042"/>
    <w:rsid w:val="00671927"/>
    <w:rsid w:val="00673B5B"/>
    <w:rsid w:val="006740FB"/>
    <w:rsid w:val="0068012E"/>
    <w:rsid w:val="00683EC5"/>
    <w:rsid w:val="00686DA1"/>
    <w:rsid w:val="006877E0"/>
    <w:rsid w:val="00697E99"/>
    <w:rsid w:val="006A7DB7"/>
    <w:rsid w:val="006B42C1"/>
    <w:rsid w:val="006B4E4B"/>
    <w:rsid w:val="006C0B77"/>
    <w:rsid w:val="006C4A5A"/>
    <w:rsid w:val="006D51B1"/>
    <w:rsid w:val="006E17B9"/>
    <w:rsid w:val="007264C1"/>
    <w:rsid w:val="00731B4D"/>
    <w:rsid w:val="00736D57"/>
    <w:rsid w:val="00741C2D"/>
    <w:rsid w:val="0074242B"/>
    <w:rsid w:val="0075497D"/>
    <w:rsid w:val="007601FF"/>
    <w:rsid w:val="00765FE7"/>
    <w:rsid w:val="007808EB"/>
    <w:rsid w:val="00785DC4"/>
    <w:rsid w:val="007B39D9"/>
    <w:rsid w:val="007C7A28"/>
    <w:rsid w:val="007D31EA"/>
    <w:rsid w:val="007E4CED"/>
    <w:rsid w:val="007E614D"/>
    <w:rsid w:val="007F5879"/>
    <w:rsid w:val="00801DF8"/>
    <w:rsid w:val="00807508"/>
    <w:rsid w:val="00810131"/>
    <w:rsid w:val="00815B09"/>
    <w:rsid w:val="00821AAD"/>
    <w:rsid w:val="00822BC6"/>
    <w:rsid w:val="0082368F"/>
    <w:rsid w:val="008242FF"/>
    <w:rsid w:val="008378D1"/>
    <w:rsid w:val="00855A56"/>
    <w:rsid w:val="00864F15"/>
    <w:rsid w:val="00870751"/>
    <w:rsid w:val="00870F36"/>
    <w:rsid w:val="00872FE9"/>
    <w:rsid w:val="00896523"/>
    <w:rsid w:val="008B2447"/>
    <w:rsid w:val="008C7E20"/>
    <w:rsid w:val="008D3174"/>
    <w:rsid w:val="008D4377"/>
    <w:rsid w:val="00922C48"/>
    <w:rsid w:val="00937AD5"/>
    <w:rsid w:val="00944AC2"/>
    <w:rsid w:val="00945F81"/>
    <w:rsid w:val="00966808"/>
    <w:rsid w:val="00967E93"/>
    <w:rsid w:val="009701AE"/>
    <w:rsid w:val="00971B83"/>
    <w:rsid w:val="00974A27"/>
    <w:rsid w:val="009826F9"/>
    <w:rsid w:val="00983E3E"/>
    <w:rsid w:val="00997C7C"/>
    <w:rsid w:val="009B1E85"/>
    <w:rsid w:val="009B2A2E"/>
    <w:rsid w:val="00A17BAF"/>
    <w:rsid w:val="00A25DF0"/>
    <w:rsid w:val="00A354E5"/>
    <w:rsid w:val="00A61462"/>
    <w:rsid w:val="00A639EA"/>
    <w:rsid w:val="00A76794"/>
    <w:rsid w:val="00A86F79"/>
    <w:rsid w:val="00AA5378"/>
    <w:rsid w:val="00AA675E"/>
    <w:rsid w:val="00AB335D"/>
    <w:rsid w:val="00AC3027"/>
    <w:rsid w:val="00AD08F3"/>
    <w:rsid w:val="00AD154D"/>
    <w:rsid w:val="00AD2DC2"/>
    <w:rsid w:val="00AF325D"/>
    <w:rsid w:val="00AF48C9"/>
    <w:rsid w:val="00B0017A"/>
    <w:rsid w:val="00B12C11"/>
    <w:rsid w:val="00B50749"/>
    <w:rsid w:val="00B6549F"/>
    <w:rsid w:val="00B66AA5"/>
    <w:rsid w:val="00B71037"/>
    <w:rsid w:val="00B773AF"/>
    <w:rsid w:val="00B779D5"/>
    <w:rsid w:val="00B8687C"/>
    <w:rsid w:val="00B901F6"/>
    <w:rsid w:val="00B90C11"/>
    <w:rsid w:val="00B915B7"/>
    <w:rsid w:val="00B921FB"/>
    <w:rsid w:val="00B93BCE"/>
    <w:rsid w:val="00BA27F3"/>
    <w:rsid w:val="00BD31DF"/>
    <w:rsid w:val="00BD6805"/>
    <w:rsid w:val="00BF50B7"/>
    <w:rsid w:val="00C10745"/>
    <w:rsid w:val="00C14609"/>
    <w:rsid w:val="00C2406D"/>
    <w:rsid w:val="00C34850"/>
    <w:rsid w:val="00C4002F"/>
    <w:rsid w:val="00C618D9"/>
    <w:rsid w:val="00C649B6"/>
    <w:rsid w:val="00C677DC"/>
    <w:rsid w:val="00C85A6C"/>
    <w:rsid w:val="00CA0BB2"/>
    <w:rsid w:val="00CA68AA"/>
    <w:rsid w:val="00CB3AB1"/>
    <w:rsid w:val="00CC7E95"/>
    <w:rsid w:val="00CD7475"/>
    <w:rsid w:val="00CE0BE3"/>
    <w:rsid w:val="00CE4CBB"/>
    <w:rsid w:val="00CE5FAC"/>
    <w:rsid w:val="00CF7360"/>
    <w:rsid w:val="00D062D3"/>
    <w:rsid w:val="00D211BA"/>
    <w:rsid w:val="00D21874"/>
    <w:rsid w:val="00D5177C"/>
    <w:rsid w:val="00D54496"/>
    <w:rsid w:val="00D60A2E"/>
    <w:rsid w:val="00D61347"/>
    <w:rsid w:val="00D62D68"/>
    <w:rsid w:val="00D851CB"/>
    <w:rsid w:val="00D97535"/>
    <w:rsid w:val="00DB22D1"/>
    <w:rsid w:val="00DB4069"/>
    <w:rsid w:val="00DF399E"/>
    <w:rsid w:val="00DF7FE4"/>
    <w:rsid w:val="00E002F7"/>
    <w:rsid w:val="00E15FCC"/>
    <w:rsid w:val="00E25607"/>
    <w:rsid w:val="00E26A60"/>
    <w:rsid w:val="00E4147F"/>
    <w:rsid w:val="00E41929"/>
    <w:rsid w:val="00E561D2"/>
    <w:rsid w:val="00E66050"/>
    <w:rsid w:val="00E679CC"/>
    <w:rsid w:val="00E729D6"/>
    <w:rsid w:val="00E8171D"/>
    <w:rsid w:val="00E8598F"/>
    <w:rsid w:val="00EA01C6"/>
    <w:rsid w:val="00EA1C82"/>
    <w:rsid w:val="00EA59DF"/>
    <w:rsid w:val="00EB3BB8"/>
    <w:rsid w:val="00EB3F2F"/>
    <w:rsid w:val="00EB5740"/>
    <w:rsid w:val="00ED3E01"/>
    <w:rsid w:val="00EE03CA"/>
    <w:rsid w:val="00EE4070"/>
    <w:rsid w:val="00EE6ACD"/>
    <w:rsid w:val="00EF4DDE"/>
    <w:rsid w:val="00F0432B"/>
    <w:rsid w:val="00F06B02"/>
    <w:rsid w:val="00F06FFF"/>
    <w:rsid w:val="00F12C76"/>
    <w:rsid w:val="00F71121"/>
    <w:rsid w:val="00F71D8A"/>
    <w:rsid w:val="00F8556E"/>
    <w:rsid w:val="00F867E8"/>
    <w:rsid w:val="00FA73F9"/>
    <w:rsid w:val="00FB090F"/>
    <w:rsid w:val="00FB7D45"/>
    <w:rsid w:val="00FC6FB6"/>
    <w:rsid w:val="5C393362"/>
    <w:rsid w:val="6E1F53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0B62"/>
  <w15:docId w15:val="{45091BBF-2BB6-4C2D-B944-EA832862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2">
    <w:name w:val="heading 2"/>
    <w:basedOn w:val="a"/>
    <w:next w:val="a"/>
    <w:link w:val="20"/>
    <w:uiPriority w:val="9"/>
    <w:unhideWhenUsed/>
    <w:qFormat/>
    <w:rsid w:val="00741C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u w:val="single"/>
    </w:rPr>
  </w:style>
  <w:style w:type="character" w:styleId="a5">
    <w:name w:val="Strong"/>
    <w:basedOn w:val="a0"/>
    <w:uiPriority w:val="22"/>
    <w:qFormat/>
    <w:rPr>
      <w:b/>
      <w:bCs/>
    </w:rPr>
  </w:style>
  <w:style w:type="paragraph" w:styleId="a6">
    <w:name w:val="No Spacing"/>
    <w:uiPriority w:val="1"/>
    <w:qFormat/>
    <w:rPr>
      <w:sz w:val="22"/>
      <w:szCs w:val="22"/>
      <w:lang w:val="uk-UA" w:eastAsia="en-US"/>
    </w:rPr>
  </w:style>
  <w:style w:type="paragraph" w:styleId="a7">
    <w:name w:val="List Paragraph"/>
    <w:basedOn w:val="a"/>
    <w:uiPriority w:val="34"/>
    <w:qFormat/>
    <w:pPr>
      <w:ind w:left="720"/>
      <w:contextualSpacing/>
    </w:pPr>
  </w:style>
  <w:style w:type="character" w:customStyle="1" w:styleId="20">
    <w:name w:val="Заголовок 2 Знак"/>
    <w:basedOn w:val="a0"/>
    <w:link w:val="2"/>
    <w:uiPriority w:val="9"/>
    <w:rsid w:val="00741C2D"/>
    <w:rPr>
      <w:rFonts w:asciiTheme="majorHAnsi" w:eastAsiaTheme="majorEastAsia" w:hAnsiTheme="majorHAnsi" w:cstheme="majorBidi"/>
      <w:color w:val="2F5496" w:themeColor="accent1" w:themeShade="BF"/>
      <w:sz w:val="26"/>
      <w:szCs w:val="26"/>
      <w:lang w:val="uk-UA" w:eastAsia="en-US"/>
    </w:rPr>
  </w:style>
  <w:style w:type="paragraph" w:styleId="a8">
    <w:name w:val="header"/>
    <w:basedOn w:val="a"/>
    <w:link w:val="a9"/>
    <w:uiPriority w:val="99"/>
    <w:unhideWhenUsed/>
    <w:rsid w:val="00EE6AC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6ACD"/>
    <w:rPr>
      <w:sz w:val="22"/>
      <w:szCs w:val="22"/>
      <w:lang w:val="uk-UA" w:eastAsia="en-US"/>
    </w:rPr>
  </w:style>
  <w:style w:type="paragraph" w:styleId="aa">
    <w:name w:val="footer"/>
    <w:basedOn w:val="a"/>
    <w:link w:val="ab"/>
    <w:uiPriority w:val="99"/>
    <w:unhideWhenUsed/>
    <w:rsid w:val="00EE6A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6ACD"/>
    <w:rPr>
      <w:sz w:val="22"/>
      <w:szCs w:val="22"/>
      <w:lang w:val="uk-UA" w:eastAsia="en-US"/>
    </w:rPr>
  </w:style>
  <w:style w:type="paragraph" w:styleId="ac">
    <w:name w:val="Balloon Text"/>
    <w:basedOn w:val="a"/>
    <w:link w:val="ad"/>
    <w:uiPriority w:val="99"/>
    <w:semiHidden/>
    <w:unhideWhenUsed/>
    <w:rsid w:val="00013AA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AA1"/>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G704?utm_source=buh.ligazakon.net&amp;utm_medium=news&amp;utm_campaign=LZtest&amp;utm_content=cons12&amp;_gl=1*3mvmzk*_ga*MjI2MDEyMzUwLjE2NzUyODYwMzA.*_ga_DTFQWX6QG5*MTY3NTg2MzM1NS4xMy4xLjE2NzU4NjQwNjAuMC4wLjA.&amp;_ga=2.171280864.1780606617.1675539860-226012350.1675286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502D-7254-47E6-AF2F-5A543A54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2779</Words>
  <Characters>15844</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8</cp:revision>
  <cp:lastPrinted>2023-03-28T07:39:00Z</cp:lastPrinted>
  <dcterms:created xsi:type="dcterms:W3CDTF">2023-03-28T07:14:00Z</dcterms:created>
  <dcterms:modified xsi:type="dcterms:W3CDTF">2023-05-19T10:27:00Z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09CEEAD12D604EDD8F2BE1B3D5360E59</vt:lpwstr>
  </property>
</Properties>
</file>