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B81" w:rsidRPr="00D13B1F" w:rsidRDefault="00330A0B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D13B1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проєкту рішення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 Одеської області «Про в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284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D13B1F" w:rsidRPr="00D13B1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632593" w:rsidRDefault="001B4B81" w:rsidP="00616630">
      <w:pPr>
        <w:spacing w:after="0" w:line="240" w:lineRule="auto"/>
        <w:rPr>
          <w:rFonts w:ascii="Times New Roman" w:hAnsi="Times New Roman" w:cs="Times New Roman"/>
          <w:sz w:val="12"/>
          <w:szCs w:val="12"/>
          <w:lang w:val="uk-UA"/>
        </w:rPr>
      </w:pPr>
    </w:p>
    <w:p w:rsidR="008E6818" w:rsidRPr="00632593" w:rsidRDefault="008E6818" w:rsidP="00233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3171FF" w:rsidRDefault="003171FF" w:rsidP="003558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 w:cs="Times New Roman"/>
          <w:sz w:val="24"/>
          <w:szCs w:val="24"/>
          <w:lang w:val="uk-UA"/>
        </w:rPr>
        <w:t>початок кампанії по забезпеченню літнього відпочинку та оздоровленню дітей шкільного віку Чорноморської міської територіальної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>, з метою створення якісних умов для відпочинку дітей є необхідність у перерозподілі бюджетних призначень між головними розпорядниками коштів, які є безпосередніми виконавцями заходів із організації відпочинку дітей в літній період.</w:t>
      </w:r>
    </w:p>
    <w:p w:rsidR="00163B54" w:rsidRDefault="007C18D1" w:rsidP="00163B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Крім цього, 31.05.2023 р. до цільового фонду 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бюджету Чорноморської міської територіальної громади </w:t>
      </w:r>
      <w:r w:rsidRPr="00163B54">
        <w:rPr>
          <w:rFonts w:ascii="Times New Roman" w:hAnsi="Times New Roman" w:cs="Times New Roman"/>
          <w:sz w:val="24"/>
          <w:szCs w:val="24"/>
          <w:lang w:val="uk-UA"/>
        </w:rPr>
        <w:t>зараховані кошти у сумі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 2 254 803,92 грн від 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>ТОВ «КІНОТЕАТР НЕПТУН»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 згідно 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>догов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ору 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>на фінансування заходів з благоустрою території Чорноморської міської ради Одеського району Одеської області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, який укладено 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>30 червня 2021 року між Чорноморською міською радою Одеського району Одеської області та ТОВ «КІНОТЕАТР НЕПТУН»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163B54"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>урахуванням додаткової угоди</w:t>
      </w:r>
      <w:r w:rsidR="00163B54"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 від 31.05.2023)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57D8"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 для здійснення фінансування заходів з благоустрою в межах проєкту будівництва «Реконструкція скверу за адресою: Одеська область, місто Чорноморськ, проспект Миру, 14».</w:t>
      </w:r>
      <w:r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63B54" w:rsidRDefault="00163B54" w:rsidP="00163B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54">
        <w:rPr>
          <w:rFonts w:ascii="Times New Roman" w:hAnsi="Times New Roman" w:cs="Times New Roman"/>
          <w:sz w:val="24"/>
          <w:szCs w:val="24"/>
          <w:lang w:val="uk-UA"/>
        </w:rPr>
        <w:t>В проєкті рішення також враховані рішення виконавчого комітету Чорноморської міської ради Одеського району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3B54">
        <w:rPr>
          <w:rFonts w:ascii="Times New Roman" w:hAnsi="Times New Roman" w:cs="Times New Roman"/>
          <w:sz w:val="24"/>
          <w:szCs w:val="24"/>
          <w:lang w:val="uk-UA"/>
        </w:rPr>
        <w:t>про виділення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3B54">
        <w:rPr>
          <w:rFonts w:ascii="Times New Roman" w:hAnsi="Times New Roman" w:cs="Times New Roman"/>
          <w:sz w:val="24"/>
          <w:szCs w:val="24"/>
          <w:lang w:val="uk-UA"/>
        </w:rPr>
        <w:t>коштів з резервного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3B54">
        <w:rPr>
          <w:rFonts w:ascii="Times New Roman" w:hAnsi="Times New Roman" w:cs="Times New Roman"/>
          <w:sz w:val="24"/>
          <w:szCs w:val="24"/>
          <w:lang w:val="uk-UA"/>
        </w:rPr>
        <w:t>фонду  бюджету Чорноморської 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3B54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19.05.2023 </w:t>
      </w:r>
      <w:r w:rsidRPr="00163B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№ 100 та № 101.</w:t>
      </w:r>
    </w:p>
    <w:p w:rsidR="007C18D1" w:rsidRDefault="003171FF" w:rsidP="00163B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</w:t>
      </w:r>
      <w:r w:rsidR="00F43D69">
        <w:rPr>
          <w:rFonts w:ascii="Times New Roman" w:hAnsi="Times New Roman" w:cs="Times New Roman"/>
          <w:sz w:val="24"/>
          <w:szCs w:val="24"/>
          <w:lang w:val="uk-UA"/>
        </w:rPr>
        <w:t xml:space="preserve">вищенаведеного, відповідно до частини другої статті 48, частини другої статті 57, частини восьмої </w:t>
      </w:r>
      <w:r w:rsidR="001614A8">
        <w:rPr>
          <w:rFonts w:ascii="Times New Roman" w:hAnsi="Times New Roman" w:cs="Times New Roman"/>
          <w:sz w:val="24"/>
          <w:szCs w:val="24"/>
          <w:lang w:val="uk-UA"/>
        </w:rPr>
        <w:t xml:space="preserve">статті 78 Бюджетного кодексу України, </w:t>
      </w:r>
      <w:r w:rsidR="00F43D69"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листи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1614A8">
        <w:rPr>
          <w:rFonts w:ascii="Times New Roman" w:hAnsi="Times New Roman" w:cs="Times New Roman"/>
          <w:sz w:val="24"/>
          <w:szCs w:val="24"/>
          <w:lang w:val="uk-UA"/>
        </w:rPr>
        <w:t xml:space="preserve">оловних розпорядників коштів,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сформовані пропозиції щодо внесення змін до видаткової частини бюджету Чорноморської міської територіальної громади на 2023 рік, які додають</w:t>
      </w:r>
      <w:r w:rsidR="007C18D1">
        <w:rPr>
          <w:rFonts w:ascii="Times New Roman" w:hAnsi="Times New Roman" w:cs="Times New Roman"/>
          <w:sz w:val="24"/>
          <w:szCs w:val="24"/>
          <w:lang w:val="uk-UA"/>
        </w:rPr>
        <w:t>ся до цього висновку.</w:t>
      </w:r>
    </w:p>
    <w:p w:rsidR="00F37C02" w:rsidRDefault="00F37C02" w:rsidP="00F43D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603F" w:rsidRDefault="007C18D1" w:rsidP="00F43D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603F">
        <w:rPr>
          <w:rFonts w:ascii="Times New Roman" w:hAnsi="Times New Roman" w:cs="Times New Roman"/>
          <w:sz w:val="24"/>
          <w:szCs w:val="24"/>
          <w:lang w:val="uk-UA"/>
        </w:rPr>
        <w:t>Таким чином, загальний обсяг доходів і видатків бюджету Чорноморської міської територіальної громади збільшується на 2 254 803,92 грн та з урахуванням змін</w:t>
      </w:r>
      <w:r w:rsidR="00A4603F" w:rsidRPr="00A460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603F">
        <w:rPr>
          <w:rFonts w:ascii="Times New Roman" w:hAnsi="Times New Roman" w:cs="Times New Roman"/>
          <w:sz w:val="24"/>
          <w:szCs w:val="24"/>
          <w:lang w:val="uk-UA"/>
        </w:rPr>
        <w:t xml:space="preserve">буде </w:t>
      </w:r>
      <w:r w:rsidR="00A4603F">
        <w:rPr>
          <w:rFonts w:ascii="Times New Roman" w:hAnsi="Times New Roman" w:cs="Times New Roman"/>
          <w:sz w:val="24"/>
          <w:szCs w:val="24"/>
          <w:lang w:val="uk-UA"/>
        </w:rPr>
        <w:t>склад</w:t>
      </w:r>
      <w:r w:rsidR="00A4603F">
        <w:rPr>
          <w:rFonts w:ascii="Times New Roman" w:hAnsi="Times New Roman" w:cs="Times New Roman"/>
          <w:sz w:val="24"/>
          <w:szCs w:val="24"/>
          <w:lang w:val="uk-UA"/>
        </w:rPr>
        <w:t>ати:</w:t>
      </w:r>
    </w:p>
    <w:p w:rsidR="00A4603F" w:rsidRDefault="00A4603F" w:rsidP="00A4603F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2B70">
        <w:rPr>
          <w:rFonts w:ascii="Times New Roman" w:hAnsi="Times New Roman" w:cs="Times New Roman"/>
          <w:b/>
          <w:sz w:val="24"/>
          <w:szCs w:val="24"/>
          <w:lang w:val="uk-UA"/>
        </w:rPr>
        <w:t>за доходами у сумі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58A5" w:rsidRPr="005758A5">
        <w:rPr>
          <w:rFonts w:ascii="Times New Roman" w:hAnsi="Times New Roman" w:cs="Times New Roman"/>
          <w:b/>
          <w:sz w:val="24"/>
          <w:szCs w:val="24"/>
          <w:lang w:val="uk-UA"/>
        </w:rPr>
        <w:t>976 259 865,08 гривень,</w:t>
      </w:r>
      <w:r w:rsidR="00575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603F">
        <w:rPr>
          <w:rFonts w:ascii="Times New Roman" w:hAnsi="Times New Roman" w:cs="Times New Roman"/>
          <w:b/>
          <w:sz w:val="24"/>
          <w:szCs w:val="24"/>
          <w:lang w:val="uk-UA"/>
        </w:rPr>
        <w:t>із них за загальним фондом –</w:t>
      </w:r>
      <w:r w:rsidR="005758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A460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960 644 418 гривень та спеціальним – </w:t>
      </w:r>
      <w:r w:rsidR="005758A5">
        <w:rPr>
          <w:rFonts w:ascii="Times New Roman" w:hAnsi="Times New Roman" w:cs="Times New Roman"/>
          <w:b/>
          <w:sz w:val="24"/>
          <w:szCs w:val="24"/>
          <w:lang w:val="uk-UA"/>
        </w:rPr>
        <w:t>15 615 447,08</w:t>
      </w:r>
      <w:r w:rsidRPr="00A4603F">
        <w:rPr>
          <w:rFonts w:ascii="Times New Roman" w:hAnsi="Times New Roman" w:cs="Times New Roman"/>
          <w:b/>
          <w:sz w:val="24"/>
          <w:szCs w:val="24"/>
          <w:lang w:val="uk-UA"/>
        </w:rPr>
        <w:t> гривень, в т.ч. бюд</w:t>
      </w:r>
      <w:r w:rsidR="005758A5">
        <w:rPr>
          <w:rFonts w:ascii="Times New Roman" w:hAnsi="Times New Roman" w:cs="Times New Roman"/>
          <w:b/>
          <w:sz w:val="24"/>
          <w:szCs w:val="24"/>
          <w:lang w:val="uk-UA"/>
        </w:rPr>
        <w:t>жет розвитку 5 600 000 гривень;</w:t>
      </w:r>
    </w:p>
    <w:p w:rsidR="00C574FF" w:rsidRPr="005758A5" w:rsidRDefault="005758A5" w:rsidP="00163B54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58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видатками у сумі </w:t>
      </w:r>
      <w:r w:rsidR="00C574FF" w:rsidRPr="005758A5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F37C0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90C4B" w:rsidRPr="005758A5">
        <w:rPr>
          <w:rFonts w:ascii="Times New Roman" w:hAnsi="Times New Roman" w:cs="Times New Roman"/>
          <w:b/>
          <w:sz w:val="24"/>
          <w:szCs w:val="24"/>
          <w:lang w:val="uk-UA"/>
        </w:rPr>
        <w:t>16</w:t>
      </w:r>
      <w:r w:rsidR="00F37C02">
        <w:rPr>
          <w:rFonts w:ascii="Times New Roman" w:hAnsi="Times New Roman" w:cs="Times New Roman"/>
          <w:b/>
          <w:sz w:val="24"/>
          <w:szCs w:val="24"/>
          <w:lang w:val="uk-UA"/>
        </w:rPr>
        <w:t>9 266 396,65</w:t>
      </w:r>
      <w:r w:rsidR="00C574FF" w:rsidRPr="005758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тому числі за загальним фондом – </w:t>
      </w:r>
      <w:r w:rsidR="00F37C02">
        <w:rPr>
          <w:rFonts w:ascii="Times New Roman" w:hAnsi="Times New Roman" w:cs="Times New Roman"/>
          <w:b/>
          <w:sz w:val="24"/>
          <w:szCs w:val="24"/>
          <w:lang w:val="uk-UA"/>
        </w:rPr>
        <w:t>957 167 565,95</w:t>
      </w:r>
      <w:r w:rsidR="00C574FF" w:rsidRPr="005758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                               </w:t>
      </w:r>
      <w:r w:rsidR="00F37C02">
        <w:rPr>
          <w:rFonts w:ascii="Times New Roman" w:hAnsi="Times New Roman" w:cs="Times New Roman"/>
          <w:b/>
          <w:sz w:val="24"/>
          <w:szCs w:val="24"/>
          <w:lang w:val="uk-UA"/>
        </w:rPr>
        <w:t>212 098 830,70</w:t>
      </w:r>
      <w:r w:rsidR="00C574FF" w:rsidRPr="005758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 </w:t>
      </w:r>
      <w:r w:rsidR="00F37C02">
        <w:rPr>
          <w:rFonts w:ascii="Times New Roman" w:hAnsi="Times New Roman" w:cs="Times New Roman"/>
          <w:b/>
          <w:sz w:val="24"/>
          <w:szCs w:val="24"/>
          <w:lang w:val="uk-UA"/>
        </w:rPr>
        <w:t>187 387 234,49</w:t>
      </w:r>
      <w:r w:rsidR="00C574FF" w:rsidRPr="005758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="00C574FF" w:rsidRPr="00575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7C02" w:rsidRDefault="00F37C02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C57D97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GoBack"/>
      <w:bookmarkEnd w:id="0"/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19</w:t>
      </w:r>
      <w:r w:rsidR="001868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3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006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531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,57</w:t>
      </w:r>
      <w:r w:rsidR="00517CD3"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F40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року.</w:t>
      </w:r>
    </w:p>
    <w:p w:rsidR="00D725D3" w:rsidRDefault="00D725D3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Pr="00E90C4B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1614A8" w:rsidRDefault="00E07532" w:rsidP="001614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  <w:r w:rsidR="001614A8" w:rsidRPr="001614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A40D0D" w:rsidRPr="00235518" w:rsidRDefault="00A40D0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A40D0D" w:rsidRPr="00235518" w:rsidSect="00E90C4B">
      <w:headerReference w:type="default" r:id="rId8"/>
      <w:footerReference w:type="default" r:id="rId9"/>
      <w:pgSz w:w="11906" w:h="16838"/>
      <w:pgMar w:top="28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E29" w:rsidRDefault="00197E29" w:rsidP="0010022D">
      <w:pPr>
        <w:spacing w:after="0" w:line="240" w:lineRule="auto"/>
      </w:pPr>
      <w:r>
        <w:separator/>
      </w:r>
    </w:p>
  </w:endnote>
  <w:endnote w:type="continuationSeparator" w:id="0">
    <w:p w:rsidR="00197E29" w:rsidRDefault="00197E29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E29" w:rsidRDefault="00197E29" w:rsidP="0010022D">
      <w:pPr>
        <w:spacing w:after="0" w:line="240" w:lineRule="auto"/>
      </w:pPr>
      <w:r>
        <w:separator/>
      </w:r>
    </w:p>
  </w:footnote>
  <w:footnote w:type="continuationSeparator" w:id="0">
    <w:p w:rsidR="00197E29" w:rsidRDefault="00197E29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63B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E280B4B"/>
    <w:multiLevelType w:val="hybridMultilevel"/>
    <w:tmpl w:val="6A4A099C"/>
    <w:lvl w:ilvl="0" w:tplc="DEEC8BD8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84B"/>
    <w:rsid w:val="00006882"/>
    <w:rsid w:val="00006BAC"/>
    <w:rsid w:val="00017E52"/>
    <w:rsid w:val="00037DB9"/>
    <w:rsid w:val="00042B62"/>
    <w:rsid w:val="00043E76"/>
    <w:rsid w:val="00045933"/>
    <w:rsid w:val="00047A97"/>
    <w:rsid w:val="00053822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244A"/>
    <w:rsid w:val="000E44BF"/>
    <w:rsid w:val="000E5B70"/>
    <w:rsid w:val="000F126D"/>
    <w:rsid w:val="000F1B08"/>
    <w:rsid w:val="0010022D"/>
    <w:rsid w:val="00103103"/>
    <w:rsid w:val="00122F31"/>
    <w:rsid w:val="00132A32"/>
    <w:rsid w:val="00132EAC"/>
    <w:rsid w:val="00153AE2"/>
    <w:rsid w:val="00160889"/>
    <w:rsid w:val="001614A8"/>
    <w:rsid w:val="00163A58"/>
    <w:rsid w:val="00163B54"/>
    <w:rsid w:val="00164142"/>
    <w:rsid w:val="00170068"/>
    <w:rsid w:val="00170B9A"/>
    <w:rsid w:val="00170BAF"/>
    <w:rsid w:val="00173E16"/>
    <w:rsid w:val="00184818"/>
    <w:rsid w:val="001858C0"/>
    <w:rsid w:val="0018688F"/>
    <w:rsid w:val="0019041C"/>
    <w:rsid w:val="001967B5"/>
    <w:rsid w:val="00197E29"/>
    <w:rsid w:val="001B305A"/>
    <w:rsid w:val="001B4B81"/>
    <w:rsid w:val="001C4FD6"/>
    <w:rsid w:val="001C6BBD"/>
    <w:rsid w:val="001C7B95"/>
    <w:rsid w:val="001C7F38"/>
    <w:rsid w:val="001D1905"/>
    <w:rsid w:val="001E1C61"/>
    <w:rsid w:val="001E1EEE"/>
    <w:rsid w:val="001E6BE5"/>
    <w:rsid w:val="002039B8"/>
    <w:rsid w:val="0020749F"/>
    <w:rsid w:val="0021364C"/>
    <w:rsid w:val="002276A2"/>
    <w:rsid w:val="002339CA"/>
    <w:rsid w:val="0023406C"/>
    <w:rsid w:val="00234B0E"/>
    <w:rsid w:val="00235518"/>
    <w:rsid w:val="002442AB"/>
    <w:rsid w:val="00247C69"/>
    <w:rsid w:val="00250A3B"/>
    <w:rsid w:val="002537F9"/>
    <w:rsid w:val="002557D8"/>
    <w:rsid w:val="00260194"/>
    <w:rsid w:val="00262082"/>
    <w:rsid w:val="00273C86"/>
    <w:rsid w:val="00274470"/>
    <w:rsid w:val="00283647"/>
    <w:rsid w:val="00290B7B"/>
    <w:rsid w:val="002A06F1"/>
    <w:rsid w:val="002A7591"/>
    <w:rsid w:val="002B12D9"/>
    <w:rsid w:val="002D0E2B"/>
    <w:rsid w:val="002D6E89"/>
    <w:rsid w:val="002E15E8"/>
    <w:rsid w:val="002F2D26"/>
    <w:rsid w:val="002F5433"/>
    <w:rsid w:val="002F561A"/>
    <w:rsid w:val="002F5871"/>
    <w:rsid w:val="002F7712"/>
    <w:rsid w:val="0030111D"/>
    <w:rsid w:val="00301C94"/>
    <w:rsid w:val="003101B3"/>
    <w:rsid w:val="003171FF"/>
    <w:rsid w:val="00322203"/>
    <w:rsid w:val="00330A0B"/>
    <w:rsid w:val="00340312"/>
    <w:rsid w:val="00347746"/>
    <w:rsid w:val="0035387E"/>
    <w:rsid w:val="003542B9"/>
    <w:rsid w:val="00355850"/>
    <w:rsid w:val="00356F60"/>
    <w:rsid w:val="003576C1"/>
    <w:rsid w:val="0037278C"/>
    <w:rsid w:val="003775FC"/>
    <w:rsid w:val="0038151A"/>
    <w:rsid w:val="00391616"/>
    <w:rsid w:val="00392688"/>
    <w:rsid w:val="003A38CC"/>
    <w:rsid w:val="003A3E05"/>
    <w:rsid w:val="003A5D1B"/>
    <w:rsid w:val="003A6841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E82"/>
    <w:rsid w:val="00430B71"/>
    <w:rsid w:val="004331DD"/>
    <w:rsid w:val="00433D6A"/>
    <w:rsid w:val="00435040"/>
    <w:rsid w:val="00443676"/>
    <w:rsid w:val="00451278"/>
    <w:rsid w:val="004621C2"/>
    <w:rsid w:val="00474B5E"/>
    <w:rsid w:val="004962A1"/>
    <w:rsid w:val="00497D10"/>
    <w:rsid w:val="004B06C1"/>
    <w:rsid w:val="004B08F7"/>
    <w:rsid w:val="004B1758"/>
    <w:rsid w:val="004B4432"/>
    <w:rsid w:val="004D3EF1"/>
    <w:rsid w:val="004F3696"/>
    <w:rsid w:val="004F3745"/>
    <w:rsid w:val="00501070"/>
    <w:rsid w:val="005038E8"/>
    <w:rsid w:val="005072D0"/>
    <w:rsid w:val="00507F75"/>
    <w:rsid w:val="00517CD3"/>
    <w:rsid w:val="0052529D"/>
    <w:rsid w:val="005273B3"/>
    <w:rsid w:val="00544D1A"/>
    <w:rsid w:val="00550728"/>
    <w:rsid w:val="0055249E"/>
    <w:rsid w:val="00552B97"/>
    <w:rsid w:val="00560801"/>
    <w:rsid w:val="00564CD4"/>
    <w:rsid w:val="00567E16"/>
    <w:rsid w:val="00572A3B"/>
    <w:rsid w:val="005757B4"/>
    <w:rsid w:val="005758A5"/>
    <w:rsid w:val="00584DF0"/>
    <w:rsid w:val="00592D02"/>
    <w:rsid w:val="00594D2D"/>
    <w:rsid w:val="005974F8"/>
    <w:rsid w:val="005A2505"/>
    <w:rsid w:val="005B2FB2"/>
    <w:rsid w:val="005C0FF4"/>
    <w:rsid w:val="005C3CAD"/>
    <w:rsid w:val="005C432A"/>
    <w:rsid w:val="005C5D79"/>
    <w:rsid w:val="005D7346"/>
    <w:rsid w:val="005E2B70"/>
    <w:rsid w:val="005F259B"/>
    <w:rsid w:val="005F7159"/>
    <w:rsid w:val="00600C8A"/>
    <w:rsid w:val="00603D75"/>
    <w:rsid w:val="006056E4"/>
    <w:rsid w:val="00606817"/>
    <w:rsid w:val="00606953"/>
    <w:rsid w:val="00614580"/>
    <w:rsid w:val="00616630"/>
    <w:rsid w:val="006251EF"/>
    <w:rsid w:val="00632593"/>
    <w:rsid w:val="0064166A"/>
    <w:rsid w:val="00652725"/>
    <w:rsid w:val="00652BB1"/>
    <w:rsid w:val="00655344"/>
    <w:rsid w:val="0066017C"/>
    <w:rsid w:val="00666397"/>
    <w:rsid w:val="00676C78"/>
    <w:rsid w:val="00694CF9"/>
    <w:rsid w:val="006A070A"/>
    <w:rsid w:val="006A2267"/>
    <w:rsid w:val="006A4709"/>
    <w:rsid w:val="006B4A0C"/>
    <w:rsid w:val="006B4EF5"/>
    <w:rsid w:val="006C2230"/>
    <w:rsid w:val="006C2931"/>
    <w:rsid w:val="006C5743"/>
    <w:rsid w:val="006D621C"/>
    <w:rsid w:val="006D6387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2E59"/>
    <w:rsid w:val="00735D61"/>
    <w:rsid w:val="007450FD"/>
    <w:rsid w:val="00745FCC"/>
    <w:rsid w:val="00752436"/>
    <w:rsid w:val="007555A4"/>
    <w:rsid w:val="00756653"/>
    <w:rsid w:val="0076227C"/>
    <w:rsid w:val="00772AAB"/>
    <w:rsid w:val="00784BE7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18D1"/>
    <w:rsid w:val="007C2E21"/>
    <w:rsid w:val="007C4E75"/>
    <w:rsid w:val="007C7FA2"/>
    <w:rsid w:val="007D03FB"/>
    <w:rsid w:val="007E0E03"/>
    <w:rsid w:val="007E6568"/>
    <w:rsid w:val="007E7D0C"/>
    <w:rsid w:val="0080700B"/>
    <w:rsid w:val="008122FA"/>
    <w:rsid w:val="00814AB0"/>
    <w:rsid w:val="008174E6"/>
    <w:rsid w:val="00822E3F"/>
    <w:rsid w:val="00827DA3"/>
    <w:rsid w:val="00834EC8"/>
    <w:rsid w:val="00836465"/>
    <w:rsid w:val="00843CD9"/>
    <w:rsid w:val="0084540E"/>
    <w:rsid w:val="00847697"/>
    <w:rsid w:val="00850FDD"/>
    <w:rsid w:val="0085329B"/>
    <w:rsid w:val="00854A26"/>
    <w:rsid w:val="00855036"/>
    <w:rsid w:val="00861CDE"/>
    <w:rsid w:val="00866206"/>
    <w:rsid w:val="00875F8F"/>
    <w:rsid w:val="008767A9"/>
    <w:rsid w:val="00877365"/>
    <w:rsid w:val="00882D93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11A8"/>
    <w:rsid w:val="008D11E7"/>
    <w:rsid w:val="008E5B91"/>
    <w:rsid w:val="008E6818"/>
    <w:rsid w:val="008E7756"/>
    <w:rsid w:val="008F68DC"/>
    <w:rsid w:val="00900507"/>
    <w:rsid w:val="00900D84"/>
    <w:rsid w:val="00904FA4"/>
    <w:rsid w:val="009125B6"/>
    <w:rsid w:val="00922D5F"/>
    <w:rsid w:val="0093341A"/>
    <w:rsid w:val="0094086A"/>
    <w:rsid w:val="009411C2"/>
    <w:rsid w:val="00944EA2"/>
    <w:rsid w:val="00950247"/>
    <w:rsid w:val="009504FB"/>
    <w:rsid w:val="00953B36"/>
    <w:rsid w:val="00954CED"/>
    <w:rsid w:val="00982DB5"/>
    <w:rsid w:val="00985228"/>
    <w:rsid w:val="00986E65"/>
    <w:rsid w:val="0099209B"/>
    <w:rsid w:val="00994AF1"/>
    <w:rsid w:val="009A0A34"/>
    <w:rsid w:val="009A6DEC"/>
    <w:rsid w:val="009B54C0"/>
    <w:rsid w:val="009B5C74"/>
    <w:rsid w:val="009C56DA"/>
    <w:rsid w:val="009D1E89"/>
    <w:rsid w:val="009D3558"/>
    <w:rsid w:val="009D7ADA"/>
    <w:rsid w:val="009E1AA6"/>
    <w:rsid w:val="009E3CDB"/>
    <w:rsid w:val="009F0443"/>
    <w:rsid w:val="009F45AA"/>
    <w:rsid w:val="00A0008A"/>
    <w:rsid w:val="00A020C4"/>
    <w:rsid w:val="00A147D5"/>
    <w:rsid w:val="00A40D0D"/>
    <w:rsid w:val="00A4406F"/>
    <w:rsid w:val="00A4603F"/>
    <w:rsid w:val="00A601DA"/>
    <w:rsid w:val="00A63AC4"/>
    <w:rsid w:val="00A67E3F"/>
    <w:rsid w:val="00A9133D"/>
    <w:rsid w:val="00A942B8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1BAD"/>
    <w:rsid w:val="00AE36BB"/>
    <w:rsid w:val="00AE382D"/>
    <w:rsid w:val="00AE3B34"/>
    <w:rsid w:val="00AE4E21"/>
    <w:rsid w:val="00B01E09"/>
    <w:rsid w:val="00B02CDC"/>
    <w:rsid w:val="00B12B3F"/>
    <w:rsid w:val="00B23F09"/>
    <w:rsid w:val="00B33A70"/>
    <w:rsid w:val="00B3431A"/>
    <w:rsid w:val="00B34CF9"/>
    <w:rsid w:val="00B3601E"/>
    <w:rsid w:val="00B446F3"/>
    <w:rsid w:val="00B63519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34D9F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B0E38"/>
    <w:rsid w:val="00CB1822"/>
    <w:rsid w:val="00CB685C"/>
    <w:rsid w:val="00CB793D"/>
    <w:rsid w:val="00CC27F7"/>
    <w:rsid w:val="00CC2CCF"/>
    <w:rsid w:val="00CD3B74"/>
    <w:rsid w:val="00CE54B1"/>
    <w:rsid w:val="00CF33B9"/>
    <w:rsid w:val="00D012E0"/>
    <w:rsid w:val="00D12175"/>
    <w:rsid w:val="00D13B1F"/>
    <w:rsid w:val="00D17C99"/>
    <w:rsid w:val="00D2069A"/>
    <w:rsid w:val="00D26EC6"/>
    <w:rsid w:val="00D3062F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725D3"/>
    <w:rsid w:val="00D8267D"/>
    <w:rsid w:val="00D8442F"/>
    <w:rsid w:val="00D86678"/>
    <w:rsid w:val="00D964B2"/>
    <w:rsid w:val="00DA271E"/>
    <w:rsid w:val="00DA27DC"/>
    <w:rsid w:val="00DA425F"/>
    <w:rsid w:val="00DC1612"/>
    <w:rsid w:val="00DE439D"/>
    <w:rsid w:val="00DE4B23"/>
    <w:rsid w:val="00DE4EFC"/>
    <w:rsid w:val="00DE56BA"/>
    <w:rsid w:val="00DF1A69"/>
    <w:rsid w:val="00DF4BEF"/>
    <w:rsid w:val="00E07532"/>
    <w:rsid w:val="00E12154"/>
    <w:rsid w:val="00E20857"/>
    <w:rsid w:val="00E30E89"/>
    <w:rsid w:val="00E334DB"/>
    <w:rsid w:val="00E339D3"/>
    <w:rsid w:val="00E45C03"/>
    <w:rsid w:val="00E63640"/>
    <w:rsid w:val="00E727B2"/>
    <w:rsid w:val="00E7679C"/>
    <w:rsid w:val="00E77CDA"/>
    <w:rsid w:val="00E81300"/>
    <w:rsid w:val="00E844D3"/>
    <w:rsid w:val="00E90266"/>
    <w:rsid w:val="00E90C4B"/>
    <w:rsid w:val="00E97950"/>
    <w:rsid w:val="00EA70DC"/>
    <w:rsid w:val="00EB4A91"/>
    <w:rsid w:val="00EB5FC9"/>
    <w:rsid w:val="00EB6671"/>
    <w:rsid w:val="00EB6BCE"/>
    <w:rsid w:val="00EC5152"/>
    <w:rsid w:val="00EC7481"/>
    <w:rsid w:val="00ED1DCC"/>
    <w:rsid w:val="00ED3985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21A8"/>
    <w:rsid w:val="00F35A52"/>
    <w:rsid w:val="00F37C02"/>
    <w:rsid w:val="00F43D69"/>
    <w:rsid w:val="00F56728"/>
    <w:rsid w:val="00F616B1"/>
    <w:rsid w:val="00F61DE7"/>
    <w:rsid w:val="00F62F5D"/>
    <w:rsid w:val="00F653B3"/>
    <w:rsid w:val="00F70477"/>
    <w:rsid w:val="00F71678"/>
    <w:rsid w:val="00F75013"/>
    <w:rsid w:val="00F84B4F"/>
    <w:rsid w:val="00F85B9E"/>
    <w:rsid w:val="00F93AB1"/>
    <w:rsid w:val="00F965BC"/>
    <w:rsid w:val="00F96BB9"/>
    <w:rsid w:val="00FB3A16"/>
    <w:rsid w:val="00FC2014"/>
    <w:rsid w:val="00FC2487"/>
    <w:rsid w:val="00FD1A82"/>
    <w:rsid w:val="00FD6C25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725D3"/>
    <w:rPr>
      <w:color w:val="0000FF"/>
      <w:u w:val="single"/>
    </w:rPr>
  </w:style>
  <w:style w:type="character" w:customStyle="1" w:styleId="rvts0">
    <w:name w:val="rvts0"/>
    <w:basedOn w:val="a0"/>
    <w:rsid w:val="0020749F"/>
  </w:style>
  <w:style w:type="character" w:customStyle="1" w:styleId="rvts46">
    <w:name w:val="rvts46"/>
    <w:basedOn w:val="a0"/>
    <w:rsid w:val="005C3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55076-1F54-48AB-96EC-EFB47C20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216</cp:revision>
  <cp:lastPrinted>2023-05-31T14:49:00Z</cp:lastPrinted>
  <dcterms:created xsi:type="dcterms:W3CDTF">2019-02-18T11:38:00Z</dcterms:created>
  <dcterms:modified xsi:type="dcterms:W3CDTF">2023-06-01T07:51:00Z</dcterms:modified>
</cp:coreProperties>
</file>