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212C4BB6" w:rsidR="007740AB" w:rsidRPr="00111EE6" w:rsidRDefault="007F444C" w:rsidP="00EA6D5D">
      <w:pPr>
        <w:spacing w:after="0" w:line="240" w:lineRule="auto"/>
        <w:ind w:left="9351" w:firstLine="561"/>
        <w:rPr>
          <w:rFonts w:ascii="Times New Roman" w:hAnsi="Times New Roman" w:cs="Times New Roman"/>
          <w:sz w:val="21"/>
          <w:szCs w:val="21"/>
          <w:lang w:val="uk-UA"/>
        </w:rPr>
      </w:pPr>
      <w:r w:rsidRPr="00111EE6">
        <w:rPr>
          <w:rFonts w:ascii="Times New Roman" w:hAnsi="Times New Roman" w:cs="Times New Roman"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sz w:val="21"/>
          <w:szCs w:val="21"/>
          <w:lang w:val="uk-UA"/>
        </w:rPr>
        <w:tab/>
      </w:r>
      <w:r w:rsidR="007740AB" w:rsidRPr="00111EE6">
        <w:rPr>
          <w:rFonts w:ascii="Times New Roman" w:hAnsi="Times New Roman" w:cs="Times New Roman"/>
          <w:sz w:val="21"/>
          <w:szCs w:val="21"/>
          <w:lang w:val="uk-UA"/>
        </w:rPr>
        <w:t>Додаток</w:t>
      </w:r>
      <w:r w:rsidR="00600F05" w:rsidRPr="00111EE6">
        <w:rPr>
          <w:rFonts w:ascii="Times New Roman" w:hAnsi="Times New Roman" w:cs="Times New Roman"/>
          <w:sz w:val="21"/>
          <w:szCs w:val="21"/>
          <w:lang w:val="uk-UA"/>
        </w:rPr>
        <w:t xml:space="preserve"> 3</w:t>
      </w:r>
    </w:p>
    <w:p w14:paraId="0298DD54" w14:textId="77777777" w:rsidR="007740AB" w:rsidRPr="00111EE6" w:rsidRDefault="007740AB" w:rsidP="00EA6D5D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111EE6">
        <w:rPr>
          <w:rFonts w:ascii="Times New Roman" w:hAnsi="Times New Roman" w:cs="Times New Roman"/>
          <w:sz w:val="21"/>
          <w:szCs w:val="21"/>
          <w:lang w:val="uk-UA"/>
        </w:rPr>
        <w:t>до рішення Чорноморської міської ради</w:t>
      </w:r>
    </w:p>
    <w:p w14:paraId="05BA5623" w14:textId="4A750773" w:rsidR="00A92C86" w:rsidRPr="00A92C86" w:rsidRDefault="007740AB" w:rsidP="00A92C86">
      <w:pPr>
        <w:tabs>
          <w:tab w:val="left" w:pos="7035"/>
        </w:tabs>
        <w:ind w:left="4962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11EE6">
        <w:rPr>
          <w:rFonts w:ascii="Times New Roman" w:hAnsi="Times New Roman" w:cs="Times New Roman"/>
          <w:sz w:val="21"/>
          <w:szCs w:val="21"/>
          <w:lang w:val="uk-UA"/>
        </w:rPr>
        <w:t xml:space="preserve">  </w:t>
      </w:r>
      <w:r w:rsidR="00A92C86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                                                                 </w:t>
      </w:r>
      <w:r w:rsidRPr="00111EE6">
        <w:rPr>
          <w:rFonts w:ascii="Times New Roman" w:hAnsi="Times New Roman" w:cs="Times New Roman"/>
          <w:sz w:val="21"/>
          <w:szCs w:val="21"/>
          <w:lang w:val="uk-UA"/>
        </w:rPr>
        <w:t xml:space="preserve">    </w:t>
      </w:r>
      <w:r w:rsidR="00A92C86" w:rsidRPr="00A92C86">
        <w:rPr>
          <w:rFonts w:ascii="Times New Roman" w:hAnsi="Times New Roman" w:cs="Times New Roman"/>
          <w:sz w:val="20"/>
          <w:szCs w:val="20"/>
          <w:lang w:val="uk-UA"/>
        </w:rPr>
        <w:t>від 02.06.2023 № 397-</w:t>
      </w:r>
      <w:r w:rsidR="00A92C86" w:rsidRPr="00A92C86">
        <w:rPr>
          <w:rFonts w:ascii="Times New Roman" w:hAnsi="Times New Roman" w:cs="Times New Roman"/>
          <w:sz w:val="20"/>
          <w:szCs w:val="20"/>
        </w:rPr>
        <w:t>VIII</w:t>
      </w:r>
    </w:p>
    <w:p w14:paraId="3D6F7ED6" w14:textId="58871D3C" w:rsidR="007740AB" w:rsidRPr="00111EE6" w:rsidRDefault="007740AB" w:rsidP="00EA6D5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1"/>
          <w:szCs w:val="21"/>
          <w:lang w:val="uk-UA"/>
        </w:rPr>
      </w:pPr>
    </w:p>
    <w:p w14:paraId="30CCA0BD" w14:textId="353F5052" w:rsidR="0012133C" w:rsidRPr="00111EE6" w:rsidRDefault="0012133C" w:rsidP="00EA6D5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1"/>
          <w:szCs w:val="21"/>
          <w:lang w:val="uk-UA"/>
        </w:rPr>
      </w:pPr>
    </w:p>
    <w:p w14:paraId="5D3624F1" w14:textId="29D19850" w:rsidR="0012133C" w:rsidRPr="00111EE6" w:rsidRDefault="0012133C" w:rsidP="0012133C">
      <w:pPr>
        <w:pStyle w:val="Style3"/>
        <w:widowControl/>
        <w:spacing w:line="240" w:lineRule="exact"/>
        <w:ind w:left="9912" w:firstLine="0"/>
        <w:jc w:val="center"/>
        <w:rPr>
          <w:rStyle w:val="FontStyle31"/>
          <w:b w:val="0"/>
          <w:bCs w:val="0"/>
          <w:sz w:val="21"/>
          <w:szCs w:val="21"/>
          <w:lang w:val="uk-UA"/>
        </w:rPr>
      </w:pPr>
      <w:r w:rsidRPr="00111EE6">
        <w:rPr>
          <w:sz w:val="21"/>
          <w:szCs w:val="21"/>
          <w:lang w:val="uk-UA"/>
        </w:rPr>
        <w:t xml:space="preserve">«Додаток 2 до </w:t>
      </w:r>
      <w:r w:rsidRPr="00111EE6">
        <w:rPr>
          <w:rStyle w:val="FontStyle31"/>
          <w:b w:val="0"/>
          <w:bCs w:val="0"/>
          <w:sz w:val="21"/>
          <w:szCs w:val="21"/>
          <w:lang w:val="uk-UA"/>
        </w:rPr>
        <w:t>Міської цільової</w:t>
      </w:r>
    </w:p>
    <w:p w14:paraId="01342BD7" w14:textId="074A16F8" w:rsidR="0012133C" w:rsidRPr="00111EE6" w:rsidRDefault="0012133C" w:rsidP="0012133C">
      <w:pPr>
        <w:pStyle w:val="Style3"/>
        <w:widowControl/>
        <w:spacing w:line="240" w:lineRule="exact"/>
        <w:ind w:left="9912" w:firstLine="0"/>
        <w:jc w:val="center"/>
        <w:rPr>
          <w:sz w:val="21"/>
          <w:szCs w:val="21"/>
          <w:lang w:val="uk-UA"/>
        </w:rPr>
      </w:pPr>
      <w:r w:rsidRPr="00111EE6">
        <w:rPr>
          <w:rStyle w:val="FontStyle31"/>
          <w:b w:val="0"/>
          <w:bCs w:val="0"/>
          <w:sz w:val="21"/>
          <w:szCs w:val="21"/>
          <w:lang w:val="uk-UA"/>
        </w:rPr>
        <w:t>програми відпочинку та оздоровлення дітей на 2022- 2025 роки»</w:t>
      </w:r>
    </w:p>
    <w:p w14:paraId="58F93593" w14:textId="77777777" w:rsidR="0012133C" w:rsidRPr="00111EE6" w:rsidRDefault="0012133C" w:rsidP="00EA6D5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1"/>
          <w:szCs w:val="21"/>
          <w:lang w:val="uk-UA"/>
        </w:rPr>
      </w:pPr>
    </w:p>
    <w:p w14:paraId="790E46B0" w14:textId="39BB389E" w:rsidR="00D211C5" w:rsidRPr="00111EE6" w:rsidRDefault="001E4CAA" w:rsidP="005F57F3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sz w:val="21"/>
          <w:szCs w:val="21"/>
          <w:lang w:val="uk-UA"/>
        </w:rPr>
      </w:pPr>
      <w:r w:rsidRPr="00111EE6">
        <w:rPr>
          <w:rFonts w:ascii="Times New Roman" w:hAnsi="Times New Roman" w:cs="Times New Roman"/>
          <w:b/>
          <w:bCs/>
          <w:sz w:val="21"/>
          <w:szCs w:val="21"/>
          <w:lang w:val="uk-UA"/>
        </w:rPr>
        <w:t xml:space="preserve">Перелік завдань та результативні показники </w:t>
      </w:r>
      <w:r w:rsidRPr="00111EE6">
        <w:rPr>
          <w:rStyle w:val="FontStyle31"/>
          <w:sz w:val="21"/>
          <w:szCs w:val="21"/>
          <w:lang w:val="uk-UA"/>
        </w:rPr>
        <w:t>Міської цільової програми відпочинку та оздоровлення дітей  на 2022- 2025 роки</w:t>
      </w:r>
    </w:p>
    <w:tbl>
      <w:tblPr>
        <w:tblpPr w:leftFromText="180" w:rightFromText="180" w:vertAnchor="text" w:tblpY="1"/>
        <w:tblOverlap w:val="never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4667"/>
        <w:gridCol w:w="1134"/>
        <w:gridCol w:w="1843"/>
        <w:gridCol w:w="1418"/>
        <w:gridCol w:w="1701"/>
        <w:gridCol w:w="2126"/>
      </w:tblGrid>
      <w:tr w:rsidR="00CF1AC9" w:rsidRPr="00111EE6" w14:paraId="6C7E45A0" w14:textId="77777777" w:rsidTr="00C37E90">
        <w:trPr>
          <w:cantSplit/>
          <w:trHeight w:val="1034"/>
        </w:trPr>
        <w:tc>
          <w:tcPr>
            <w:tcW w:w="568" w:type="dxa"/>
            <w:vMerge w:val="restart"/>
            <w:shd w:val="clear" w:color="auto" w:fill="FFFFFF"/>
          </w:tcPr>
          <w:p w14:paraId="5DD8E3FC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64AF1AC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№</w:t>
            </w:r>
          </w:p>
          <w:p w14:paraId="2CA240A5" w14:textId="77777777" w:rsidR="00CF1AC9" w:rsidRPr="00111EE6" w:rsidRDefault="00CF1AC9" w:rsidP="00C3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з/п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796CE4F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4667" w:type="dxa"/>
            <w:vMerge w:val="restart"/>
            <w:shd w:val="clear" w:color="auto" w:fill="FFFFFF"/>
            <w:vAlign w:val="center"/>
          </w:tcPr>
          <w:p w14:paraId="1F759AC5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DBF4AE2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EA8BFB5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ACF431F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Джерела фінансування</w:t>
            </w:r>
          </w:p>
        </w:tc>
        <w:tc>
          <w:tcPr>
            <w:tcW w:w="1701" w:type="dxa"/>
            <w:shd w:val="clear" w:color="auto" w:fill="FFFFFF"/>
          </w:tcPr>
          <w:p w14:paraId="1C4EB0DD" w14:textId="7B033116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Обсяги фінансування (вартість), </w:t>
            </w:r>
            <w:proofErr w:type="spellStart"/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тис.грн</w:t>
            </w:r>
            <w:proofErr w:type="spellEnd"/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, у тому числі: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1E3D565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Очікуваний результат</w:t>
            </w:r>
          </w:p>
        </w:tc>
      </w:tr>
      <w:tr w:rsidR="00CF1AC9" w:rsidRPr="00111EE6" w14:paraId="4017DD7F" w14:textId="77777777" w:rsidTr="00C37E90">
        <w:trPr>
          <w:cantSplit/>
          <w:trHeight w:val="299"/>
        </w:trPr>
        <w:tc>
          <w:tcPr>
            <w:tcW w:w="568" w:type="dxa"/>
            <w:vMerge/>
            <w:shd w:val="clear" w:color="auto" w:fill="FFFFFF"/>
          </w:tcPr>
          <w:p w14:paraId="43420555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6D3719B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vMerge/>
            <w:shd w:val="clear" w:color="auto" w:fill="FFFFFF"/>
            <w:vAlign w:val="center"/>
          </w:tcPr>
          <w:p w14:paraId="08BA3E73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FA6DE8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1575CF7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F9610A1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0B089A01" w14:textId="16DF0895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2022 р. – 0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408C91A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CF1AC9" w:rsidRPr="00111EE6" w14:paraId="51C467D4" w14:textId="77777777" w:rsidTr="00C37E90">
        <w:trPr>
          <w:cantSplit/>
          <w:trHeight w:val="163"/>
        </w:trPr>
        <w:tc>
          <w:tcPr>
            <w:tcW w:w="568" w:type="dxa"/>
            <w:vMerge/>
            <w:shd w:val="clear" w:color="auto" w:fill="FFFFFF"/>
          </w:tcPr>
          <w:p w14:paraId="6E993AA2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76B4F78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vMerge/>
            <w:shd w:val="clear" w:color="auto" w:fill="FFFFFF"/>
            <w:vAlign w:val="center"/>
          </w:tcPr>
          <w:p w14:paraId="3AD45063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E1CBCBA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F8138D0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B6D462D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7A29F22D" w14:textId="79947B9A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2023 р. – 2520,8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63CB3A4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CF1AC9" w:rsidRPr="00111EE6" w14:paraId="56DA4535" w14:textId="77777777" w:rsidTr="00C37E90">
        <w:trPr>
          <w:cantSplit/>
          <w:trHeight w:val="271"/>
        </w:trPr>
        <w:tc>
          <w:tcPr>
            <w:tcW w:w="568" w:type="dxa"/>
            <w:vMerge/>
            <w:shd w:val="clear" w:color="auto" w:fill="FFFFFF"/>
          </w:tcPr>
          <w:p w14:paraId="76D01444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7A67642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vMerge/>
            <w:shd w:val="clear" w:color="auto" w:fill="FFFFFF"/>
            <w:vAlign w:val="center"/>
          </w:tcPr>
          <w:p w14:paraId="381377B3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DE3F0EE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C9ED1AD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3DE8CF3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4BD21B78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2024 р. – 3457,5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5674B896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CF1AC9" w:rsidRPr="00111EE6" w14:paraId="366CA018" w14:textId="77777777" w:rsidTr="00C37E90">
        <w:trPr>
          <w:cantSplit/>
          <w:trHeight w:val="175"/>
        </w:trPr>
        <w:tc>
          <w:tcPr>
            <w:tcW w:w="568" w:type="dxa"/>
            <w:vMerge/>
            <w:shd w:val="clear" w:color="auto" w:fill="FFFFFF"/>
          </w:tcPr>
          <w:p w14:paraId="0E9DDF9E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9987050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vMerge/>
            <w:shd w:val="clear" w:color="auto" w:fill="FFFFFF"/>
            <w:vAlign w:val="center"/>
          </w:tcPr>
          <w:p w14:paraId="48198494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600019A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94A30A3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E389FD3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D584DD9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2025 р. – 3634,5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FAF62C2" w14:textId="77777777" w:rsidR="00CF1AC9" w:rsidRPr="00111EE6" w:rsidRDefault="00CF1AC9" w:rsidP="00C37E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CF1AC9" w:rsidRPr="00A92C86" w14:paraId="1288DE42" w14:textId="77777777" w:rsidTr="00C37E90">
        <w:trPr>
          <w:cantSplit/>
          <w:trHeight w:val="5520"/>
        </w:trPr>
        <w:tc>
          <w:tcPr>
            <w:tcW w:w="568" w:type="dxa"/>
            <w:vMerge w:val="restart"/>
            <w:shd w:val="clear" w:color="auto" w:fill="FFFFFF"/>
          </w:tcPr>
          <w:p w14:paraId="477D63E8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1</w:t>
            </w:r>
          </w:p>
          <w:p w14:paraId="306E8397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1ABAF63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1183BAC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05A20DC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34F6A9AA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75D79E98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  <w:p w14:paraId="004676B0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A43F9BB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Оздоровча діяльність</w:t>
            </w:r>
          </w:p>
        </w:tc>
        <w:tc>
          <w:tcPr>
            <w:tcW w:w="4667" w:type="dxa"/>
            <w:shd w:val="clear" w:color="auto" w:fill="FFFFFF"/>
          </w:tcPr>
          <w:p w14:paraId="28940D5A" w14:textId="468F1AC7" w:rsidR="00CF1AC9" w:rsidRPr="00111EE6" w:rsidRDefault="00CF1AC9" w:rsidP="00C37E90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color w:val="000000"/>
                <w:sz w:val="21"/>
                <w:szCs w:val="21"/>
                <w:lang w:val="uk-UA" w:eastAsia="uk-UA"/>
              </w:rPr>
              <w:t>1.1.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Придбання путівок для забезпечення оздоровлення дітей з багатодітних малозабезпечених та малозабезпечених сімей; дітей-сиріт і дітей, позбавлених батьківського піклування;</w:t>
            </w:r>
            <w:r w:rsidRPr="00111EE6">
              <w:rPr>
                <w:sz w:val="21"/>
                <w:szCs w:val="21"/>
                <w:lang w:val="uk-UA"/>
              </w:rPr>
              <w:t xml:space="preserve"> дітей осіб, визнаних учасниками бойових дій відповідно до пункту</w:t>
            </w:r>
            <w:r w:rsidR="00111EE6" w:rsidRPr="00111EE6">
              <w:rPr>
                <w:sz w:val="21"/>
                <w:szCs w:val="21"/>
                <w:lang w:val="uk-UA"/>
              </w:rPr>
              <w:t xml:space="preserve"> </w:t>
            </w:r>
            <w:r w:rsidRPr="00111EE6">
              <w:rPr>
                <w:sz w:val="21"/>
                <w:szCs w:val="21"/>
                <w:lang w:val="uk-UA"/>
              </w:rPr>
              <w:t>19 частини першої статті</w:t>
            </w:r>
            <w:r w:rsidR="00111EE6" w:rsidRPr="00111EE6">
              <w:rPr>
                <w:sz w:val="21"/>
                <w:szCs w:val="21"/>
                <w:lang w:val="uk-UA"/>
              </w:rPr>
              <w:t xml:space="preserve"> </w:t>
            </w:r>
            <w:r w:rsidRPr="00111EE6">
              <w:rPr>
                <w:sz w:val="21"/>
                <w:szCs w:val="21"/>
                <w:lang w:val="uk-UA"/>
              </w:rPr>
              <w:t xml:space="preserve">6 Закону України </w:t>
            </w:r>
            <w:r w:rsidRPr="00111EE6">
              <w:rPr>
                <w:rStyle w:val="FontStyle31"/>
                <w:sz w:val="21"/>
                <w:szCs w:val="21"/>
                <w:lang w:val="uk-UA" w:eastAsia="uk-UA"/>
              </w:rPr>
              <w:t>“</w:t>
            </w:r>
            <w:r w:rsidRPr="00111EE6">
              <w:rPr>
                <w:sz w:val="21"/>
                <w:szCs w:val="21"/>
                <w:lang w:val="uk-UA"/>
              </w:rPr>
              <w:t>Про статус ветеранів війни, гарантії їх соціального захисту</w:t>
            </w:r>
            <w:r w:rsidRPr="00111EE6">
              <w:rPr>
                <w:rStyle w:val="FontStyle31"/>
                <w:sz w:val="21"/>
                <w:szCs w:val="21"/>
                <w:lang w:val="uk-UA" w:eastAsia="uk-UA"/>
              </w:rPr>
              <w:t>”</w:t>
            </w:r>
            <w:r w:rsidRPr="00111EE6">
              <w:rPr>
                <w:sz w:val="21"/>
                <w:szCs w:val="21"/>
                <w:lang w:val="uk-UA"/>
              </w:rPr>
              <w:t>; дітей, один із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      </w:r>
          </w:p>
          <w:p w14:paraId="0CD052D4" w14:textId="4ED0C922" w:rsidR="00CF1AC9" w:rsidRPr="00111EE6" w:rsidRDefault="00CF1AC9" w:rsidP="00C37E90">
            <w:pPr>
              <w:pStyle w:val="Style23"/>
              <w:spacing w:line="240" w:lineRule="auto"/>
              <w:ind w:right="79"/>
              <w:jc w:val="center"/>
              <w:rPr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sz w:val="21"/>
                <w:szCs w:val="21"/>
                <w:lang w:val="uk-UA"/>
              </w:rPr>
      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</w:t>
            </w:r>
            <w:r w:rsidRPr="00111EE6">
              <w:rPr>
                <w:b/>
                <w:sz w:val="21"/>
                <w:szCs w:val="21"/>
                <w:lang w:val="uk-UA"/>
              </w:rPr>
              <w:t>;</w:t>
            </w:r>
            <w:r w:rsidRPr="00111EE6">
              <w:rPr>
                <w:sz w:val="21"/>
                <w:szCs w:val="21"/>
                <w:lang w:val="uk-UA"/>
              </w:rPr>
              <w:t xml:space="preserve"> дітей, які взяті на облік службою у справах дітей як такі, що перебувають у складних життєвих обставинах; дітей, одному з батьків яких встановлено інвалідність І або ІІ групи</w:t>
            </w:r>
            <w:r w:rsidR="00111EE6" w:rsidRPr="00111EE6"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2F06535A" w14:textId="6A5E09D3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Квітень – серпень</w:t>
            </w:r>
          </w:p>
        </w:tc>
        <w:tc>
          <w:tcPr>
            <w:tcW w:w="1843" w:type="dxa"/>
            <w:shd w:val="clear" w:color="auto" w:fill="FFFFFF"/>
          </w:tcPr>
          <w:p w14:paraId="20B87059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5EBAD934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01" w:type="dxa"/>
            <w:shd w:val="clear" w:color="auto" w:fill="FFFFFF"/>
          </w:tcPr>
          <w:p w14:paraId="412B75AF" w14:textId="4079C425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2022 р. – 0</w:t>
            </w:r>
          </w:p>
          <w:p w14:paraId="3B4E9397" w14:textId="539B224C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2023 р. – 0</w:t>
            </w:r>
          </w:p>
          <w:p w14:paraId="5080D99A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2024 р. -  1326,8</w:t>
            </w:r>
          </w:p>
          <w:p w14:paraId="7A28C94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2025 р. – 1326,8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09BF7F72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Охоплення оздоровленням та відпочинком протягом літніх канікул дітей, які потребують особливої соціальної уваги</w:t>
            </w:r>
          </w:p>
        </w:tc>
      </w:tr>
      <w:tr w:rsidR="00CF1AC9" w:rsidRPr="00111EE6" w14:paraId="4954737E" w14:textId="77777777" w:rsidTr="00C37E90">
        <w:trPr>
          <w:cantSplit/>
          <w:trHeight w:val="1715"/>
        </w:trPr>
        <w:tc>
          <w:tcPr>
            <w:tcW w:w="568" w:type="dxa"/>
            <w:vMerge/>
            <w:shd w:val="clear" w:color="auto" w:fill="FFFFFF"/>
          </w:tcPr>
          <w:p w14:paraId="32DDA25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BA92137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226C3DBC" w14:textId="4AC6FC7B" w:rsidR="00CF1AC9" w:rsidRPr="00111EE6" w:rsidRDefault="00CF1AC9" w:rsidP="00C37E90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color w:val="000000"/>
                <w:sz w:val="21"/>
                <w:szCs w:val="21"/>
                <w:lang w:val="uk-UA" w:eastAsia="uk-UA"/>
              </w:rPr>
              <w:t>1.2.</w:t>
            </w:r>
            <w:r w:rsidR="00111EE6" w:rsidRPr="00111EE6">
              <w:rPr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Організація роботи таборів відпочинку з денним перебуванням,  дитячих закладів праці та відпочинку, тематичних та профільних змін на базі  загальноосвітніх та позашкільних навчальних закладів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2D89076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Червень - серпень</w:t>
            </w:r>
          </w:p>
        </w:tc>
        <w:tc>
          <w:tcPr>
            <w:tcW w:w="1843" w:type="dxa"/>
            <w:shd w:val="clear" w:color="auto" w:fill="FFFFFF"/>
          </w:tcPr>
          <w:p w14:paraId="7CEEA7ED" w14:textId="74F09028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418" w:type="dxa"/>
            <w:vMerge/>
            <w:shd w:val="clear" w:color="auto" w:fill="FFFFFF"/>
          </w:tcPr>
          <w:p w14:paraId="6AAD2C4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7CE2A19E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2022 р. – 0</w:t>
            </w:r>
          </w:p>
          <w:p w14:paraId="042FDD94" w14:textId="7952E9DC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2023 р. – 2283,8</w:t>
            </w:r>
          </w:p>
          <w:p w14:paraId="3B5431E2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2024 р. -  1989,7</w:t>
            </w:r>
          </w:p>
          <w:p w14:paraId="280A9101" w14:textId="34ABDF36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2025 р. – 2130,7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869AE67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</w:tr>
      <w:tr w:rsidR="00CF1AC9" w:rsidRPr="00111EE6" w14:paraId="6A30DF14" w14:textId="77777777" w:rsidTr="00C37E90">
        <w:trPr>
          <w:cantSplit/>
          <w:trHeight w:val="427"/>
        </w:trPr>
        <w:tc>
          <w:tcPr>
            <w:tcW w:w="568" w:type="dxa"/>
            <w:shd w:val="clear" w:color="auto" w:fill="FFFFFF"/>
          </w:tcPr>
          <w:p w14:paraId="47DF8CF4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62F40DC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b/>
                <w:bCs/>
                <w:sz w:val="21"/>
                <w:szCs w:val="21"/>
                <w:lang w:val="uk-UA" w:eastAsia="uk-UA"/>
              </w:rPr>
              <w:t>Організаційна робота щодо створення умов для оздоровлення  та відпочинку дітей</w:t>
            </w:r>
          </w:p>
        </w:tc>
        <w:tc>
          <w:tcPr>
            <w:tcW w:w="4667" w:type="dxa"/>
            <w:shd w:val="clear" w:color="auto" w:fill="FFFFFF"/>
          </w:tcPr>
          <w:p w14:paraId="3DD8180E" w14:textId="597AF5FB" w:rsidR="00CF1AC9" w:rsidRPr="00111EE6" w:rsidRDefault="00CF1AC9" w:rsidP="00C37E90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sz w:val="21"/>
                <w:szCs w:val="21"/>
                <w:lang w:val="uk-UA"/>
              </w:rPr>
              <w:t xml:space="preserve">2.1. Участь </w:t>
            </w:r>
            <w:r w:rsidR="00111EE6" w:rsidRPr="00111EE6">
              <w:rPr>
                <w:sz w:val="21"/>
                <w:szCs w:val="21"/>
                <w:lang w:val="uk-UA"/>
              </w:rPr>
              <w:t>в</w:t>
            </w:r>
            <w:r w:rsidRPr="00111EE6">
              <w:rPr>
                <w:sz w:val="21"/>
                <w:szCs w:val="21"/>
                <w:lang w:val="uk-UA"/>
              </w:rPr>
              <w:t xml:space="preserve"> обласних семінарах, тренінгах з питань підготовки до оздоровчої кампанії та підведення підсумків її проведення.</w:t>
            </w:r>
          </w:p>
        </w:tc>
        <w:tc>
          <w:tcPr>
            <w:tcW w:w="1134" w:type="dxa"/>
            <w:shd w:val="clear" w:color="auto" w:fill="FFFFFF"/>
          </w:tcPr>
          <w:p w14:paraId="261FACA6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За потребою</w:t>
            </w:r>
          </w:p>
        </w:tc>
        <w:tc>
          <w:tcPr>
            <w:tcW w:w="1843" w:type="dxa"/>
            <w:shd w:val="clear" w:color="auto" w:fill="FFFFFF"/>
          </w:tcPr>
          <w:p w14:paraId="282F34CC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6093D71" w14:textId="66493226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1B86EEE5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 w:eastAsia="uk-UA"/>
              </w:rPr>
            </w:pPr>
            <w:r w:rsidRPr="00111EE6">
              <w:rPr>
                <w:rFonts w:eastAsia="Calibri"/>
                <w:sz w:val="21"/>
                <w:szCs w:val="21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22878EA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shd w:val="clear" w:color="auto" w:fill="FFFFFF"/>
          </w:tcPr>
          <w:p w14:paraId="4579414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2126" w:type="dxa"/>
            <w:shd w:val="clear" w:color="auto" w:fill="FFFFFF"/>
          </w:tcPr>
          <w:p w14:paraId="57C98CF1" w14:textId="132342D1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Покращення якості надання послуг з оздоровлення та відпочинку</w:t>
            </w:r>
            <w:r w:rsidR="00111EE6"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дітей</w:t>
            </w:r>
          </w:p>
        </w:tc>
      </w:tr>
      <w:tr w:rsidR="00CF1AC9" w:rsidRPr="00111EE6" w14:paraId="333E4406" w14:textId="77777777" w:rsidTr="00C37E90">
        <w:trPr>
          <w:cantSplit/>
          <w:trHeight w:val="336"/>
        </w:trPr>
        <w:tc>
          <w:tcPr>
            <w:tcW w:w="568" w:type="dxa"/>
            <w:vMerge w:val="restart"/>
            <w:shd w:val="clear" w:color="auto" w:fill="FFFFFF"/>
          </w:tcPr>
          <w:p w14:paraId="6FEAE0D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0BFE156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7C345C42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2.2. Здійснення  обстеження дитячих закладів оздоровлення та відпочинку щодо стану підготовки до проведення літніх оздоровчих кампаній, проведення  в установленому порядку перевірки дотримання норм проживання та харчування у дитячих закладах.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7FC43CC5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265C47E1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D3E5562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Чорноморське міське управління Головного управління </w:t>
            </w:r>
            <w:proofErr w:type="spellStart"/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Держпродспоживслужби</w:t>
            </w:r>
            <w:proofErr w:type="spellEnd"/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 в Одеській області;</w:t>
            </w:r>
          </w:p>
          <w:p w14:paraId="1B5E77DB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Головне управління </w:t>
            </w:r>
            <w:proofErr w:type="spellStart"/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Держсанепідемслужби</w:t>
            </w:r>
            <w:proofErr w:type="spellEnd"/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 на водному транспорті;</w:t>
            </w:r>
          </w:p>
          <w:p w14:paraId="1228CB94" w14:textId="77777777" w:rsidR="00CF1AC9" w:rsidRPr="00111EE6" w:rsidRDefault="00CF1AC9" w:rsidP="00C37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Відділ № 2 Одеського районного управління поліції № 2 ГУ Національної поліції в Одеській області</w:t>
            </w:r>
          </w:p>
        </w:tc>
        <w:tc>
          <w:tcPr>
            <w:tcW w:w="1418" w:type="dxa"/>
            <w:shd w:val="clear" w:color="auto" w:fill="FFFFFF"/>
          </w:tcPr>
          <w:p w14:paraId="42169706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lastRenderedPageBreak/>
              <w:t>Не потребує фінансування</w:t>
            </w:r>
          </w:p>
        </w:tc>
        <w:tc>
          <w:tcPr>
            <w:tcW w:w="1701" w:type="dxa"/>
            <w:shd w:val="clear" w:color="auto" w:fill="FFFFFF"/>
          </w:tcPr>
          <w:p w14:paraId="77ACAC19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2126" w:type="dxa"/>
            <w:shd w:val="clear" w:color="auto" w:fill="FFFFFF"/>
          </w:tcPr>
          <w:p w14:paraId="36534301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Покращення якості надання дітям послуг з оздоровлення та відпочинку</w:t>
            </w:r>
          </w:p>
        </w:tc>
      </w:tr>
      <w:tr w:rsidR="00CF1AC9" w:rsidRPr="00111EE6" w14:paraId="10DA1DE8" w14:textId="77777777" w:rsidTr="00C37E90">
        <w:trPr>
          <w:cantSplit/>
          <w:trHeight w:val="336"/>
        </w:trPr>
        <w:tc>
          <w:tcPr>
            <w:tcW w:w="568" w:type="dxa"/>
            <w:vMerge/>
            <w:shd w:val="clear" w:color="auto" w:fill="FFFFFF"/>
          </w:tcPr>
          <w:p w14:paraId="76C458AB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58A84B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0E115BC9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2.3. Направлення  до дитячих закладів оздоровлення та відпочинку кваліфікованих лікарів-педіатрів та середніх медичних працівників.</w:t>
            </w:r>
          </w:p>
        </w:tc>
        <w:tc>
          <w:tcPr>
            <w:tcW w:w="1134" w:type="dxa"/>
            <w:vMerge/>
            <w:shd w:val="clear" w:color="auto" w:fill="FFFFFF"/>
          </w:tcPr>
          <w:p w14:paraId="4AFAED8F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14:paraId="177861FD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0053F4F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shd w:val="clear" w:color="auto" w:fill="FFFFFF"/>
          </w:tcPr>
          <w:p w14:paraId="2FEA4BBA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2126" w:type="dxa"/>
            <w:shd w:val="clear" w:color="auto" w:fill="FFFFFF"/>
          </w:tcPr>
          <w:p w14:paraId="4A67F2CA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Організація якісного медичного обслуговування у дитячих закладах оздоровлення та відпочинку</w:t>
            </w:r>
          </w:p>
        </w:tc>
      </w:tr>
      <w:tr w:rsidR="00CF1AC9" w:rsidRPr="00111EE6" w14:paraId="3B9C7F28" w14:textId="77777777" w:rsidTr="00C37E90">
        <w:trPr>
          <w:cantSplit/>
          <w:trHeight w:val="336"/>
        </w:trPr>
        <w:tc>
          <w:tcPr>
            <w:tcW w:w="568" w:type="dxa"/>
            <w:shd w:val="clear" w:color="auto" w:fill="FFFFFF"/>
          </w:tcPr>
          <w:p w14:paraId="1AB9FDB0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14:paraId="6C46097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55E569AD" w14:textId="37BCC8E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2.4.</w:t>
            </w:r>
            <w:r w:rsidR="00CC0C8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Створення умов для забезпечення повної безпеки  дітей і учнівської  молоді під час перевезень до місць відпочинку та перебування в оздоровчих закладах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D13F713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61FA7CF3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1986971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rFonts w:eastAsia="Calibri"/>
                <w:sz w:val="21"/>
                <w:szCs w:val="21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;</w:t>
            </w:r>
          </w:p>
          <w:p w14:paraId="2F11F4DC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Відділ № 2 Одеського районного управління поліції № 2 ГУ Національної поліції в Одеській області; підприємства – власники таборів</w:t>
            </w:r>
          </w:p>
        </w:tc>
        <w:tc>
          <w:tcPr>
            <w:tcW w:w="1418" w:type="dxa"/>
            <w:shd w:val="clear" w:color="auto" w:fill="FFFFFF"/>
          </w:tcPr>
          <w:p w14:paraId="5EEB6979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shd w:val="clear" w:color="auto" w:fill="FFFFFF"/>
          </w:tcPr>
          <w:p w14:paraId="083A20BA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фінансування</w:t>
            </w:r>
          </w:p>
        </w:tc>
        <w:tc>
          <w:tcPr>
            <w:tcW w:w="2126" w:type="dxa"/>
            <w:shd w:val="clear" w:color="auto" w:fill="FFFFFF"/>
          </w:tcPr>
          <w:p w14:paraId="390623E9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Доступ дітей до закладів оздоровлення та відпочинку</w:t>
            </w:r>
          </w:p>
        </w:tc>
      </w:tr>
      <w:tr w:rsidR="00CF1AC9" w:rsidRPr="00111EE6" w14:paraId="1AA99291" w14:textId="77777777" w:rsidTr="00C37E90">
        <w:trPr>
          <w:cantSplit/>
          <w:trHeight w:val="336"/>
        </w:trPr>
        <w:tc>
          <w:tcPr>
            <w:tcW w:w="568" w:type="dxa"/>
            <w:vMerge w:val="restart"/>
            <w:shd w:val="clear" w:color="auto" w:fill="FFFFFF"/>
          </w:tcPr>
          <w:p w14:paraId="7DC6EF6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3DA51E0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b/>
                <w:sz w:val="21"/>
                <w:szCs w:val="21"/>
                <w:lang w:val="uk-UA" w:eastAsia="uk-UA"/>
              </w:rPr>
              <w:t xml:space="preserve">Реалізація проєктів та методик у виховній роботі з </w:t>
            </w:r>
            <w:r w:rsidRPr="00111EE6">
              <w:rPr>
                <w:rStyle w:val="FontStyle38"/>
                <w:b/>
                <w:sz w:val="21"/>
                <w:szCs w:val="21"/>
                <w:lang w:val="uk-UA" w:eastAsia="uk-UA"/>
              </w:rPr>
              <w:lastRenderedPageBreak/>
              <w:t>дітьми під час відпочинку та оздоровлення</w:t>
            </w:r>
          </w:p>
        </w:tc>
        <w:tc>
          <w:tcPr>
            <w:tcW w:w="4667" w:type="dxa"/>
            <w:shd w:val="clear" w:color="auto" w:fill="FFFFFF"/>
          </w:tcPr>
          <w:p w14:paraId="7983DF1B" w14:textId="6B50EA4E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 xml:space="preserve">3.1.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Організація на базі оздоровчих таборів роботи  виїзних консультативних пунктів центрів соціальних  служб для молоді з метою надання консультацій, психолого-педагогічної,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lastRenderedPageBreak/>
              <w:t>інформаційної, соціально-медичної  допомоги дітям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;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 пропаганд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а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 здорового  способу життя, попередження негативних проявів у підлітковому і молодіжному середовищі та  проявів су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ї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цидальної поведінки серед дітей, факторів, які сприяють втечам та зникненню дітей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312FBC1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1A50F927" w14:textId="51452A4D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 xml:space="preserve">Чорноморський міський центр соціальних служб Чорноморської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lastRenderedPageBreak/>
              <w:t>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2F72FF12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701" w:type="dxa"/>
            <w:shd w:val="clear" w:color="auto" w:fill="FFFFFF"/>
          </w:tcPr>
          <w:p w14:paraId="69B02E54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Не потребує фінансування</w:t>
            </w:r>
          </w:p>
        </w:tc>
        <w:tc>
          <w:tcPr>
            <w:tcW w:w="2126" w:type="dxa"/>
            <w:shd w:val="clear" w:color="auto" w:fill="FFFFFF"/>
          </w:tcPr>
          <w:p w14:paraId="26EE2FB9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Пропаганда та формування здорового способу життя</w:t>
            </w:r>
          </w:p>
        </w:tc>
      </w:tr>
      <w:tr w:rsidR="00CF1AC9" w:rsidRPr="00111EE6" w14:paraId="4FE5F08D" w14:textId="77777777" w:rsidTr="00C37E90">
        <w:trPr>
          <w:cantSplit/>
          <w:trHeight w:val="216"/>
        </w:trPr>
        <w:tc>
          <w:tcPr>
            <w:tcW w:w="568" w:type="dxa"/>
            <w:vMerge/>
            <w:shd w:val="clear" w:color="auto" w:fill="FFFFFF"/>
          </w:tcPr>
          <w:p w14:paraId="76688DA7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0F3CBA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77996530" w14:textId="60741B1C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3.2.</w:t>
            </w:r>
            <w:r w:rsidR="00CC0C8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Організація в дитячих закладах оздоровлення та відпочинку змістовного    дозвілля, роботи виїзних бібліотек, безкоштовного відвідування музеїв, театрів  дітьми соціально незахищених категорій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2CBD66D" w14:textId="409EE240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70EDF454" w14:textId="23488E2F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73C32775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sz w:val="21"/>
                <w:szCs w:val="21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20CDB7E8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shd w:val="clear" w:color="auto" w:fill="FFFFFF"/>
          </w:tcPr>
          <w:p w14:paraId="0F14F143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2022 р. – 0</w:t>
            </w:r>
          </w:p>
          <w:p w14:paraId="317850BC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2023 р. – 25,0</w:t>
            </w:r>
          </w:p>
          <w:p w14:paraId="6FBE1B6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2024 р. – 25,0</w:t>
            </w:r>
          </w:p>
          <w:p w14:paraId="6B2D4555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2025 р. – 25,0</w:t>
            </w:r>
          </w:p>
        </w:tc>
        <w:tc>
          <w:tcPr>
            <w:tcW w:w="2126" w:type="dxa"/>
            <w:shd w:val="clear" w:color="auto" w:fill="FFFFFF"/>
          </w:tcPr>
          <w:p w14:paraId="42C9B9B3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Підвищення культурного та освітнього рівня дітей</w:t>
            </w:r>
          </w:p>
        </w:tc>
      </w:tr>
      <w:tr w:rsidR="00CF1AC9" w:rsidRPr="00111EE6" w14:paraId="188E70B5" w14:textId="77777777" w:rsidTr="00C37E90">
        <w:trPr>
          <w:cantSplit/>
          <w:trHeight w:val="571"/>
        </w:trPr>
        <w:tc>
          <w:tcPr>
            <w:tcW w:w="568" w:type="dxa"/>
            <w:vMerge/>
            <w:shd w:val="clear" w:color="auto" w:fill="FFFFFF"/>
          </w:tcPr>
          <w:p w14:paraId="434A39F9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19EDCC0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16877CAE" w14:textId="6140EF2A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3.3.</w:t>
            </w:r>
            <w:r w:rsidR="00CC0C8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Проведення в дитячих оздоровчих закладах  та таборах денного перебування тематичних та профільних  відпочинкових змін, забезпечення роботи тематичних гуртків, секцій, клубів з метою творчого розвитку  талановитих та обдарованих дітей</w:t>
            </w:r>
            <w:r w:rsidRPr="00111EE6">
              <w:rPr>
                <w:rStyle w:val="FontStyle38"/>
                <w:i/>
                <w:sz w:val="21"/>
                <w:szCs w:val="21"/>
                <w:lang w:val="uk-UA" w:eastAsia="uk-UA"/>
              </w:rPr>
              <w:t xml:space="preserve">,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лідерів учнівського самоврядування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66C6EB43" w14:textId="2A5A7D9B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783C5130" w14:textId="3FCAC52A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3D039533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4D7F9B9F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shd w:val="clear" w:color="auto" w:fill="FFFFFF"/>
          </w:tcPr>
          <w:p w14:paraId="3381F14A" w14:textId="6C915A4E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2022 р. – 0</w:t>
            </w:r>
          </w:p>
          <w:p w14:paraId="1B126526" w14:textId="1F42489E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2023 р. – 58,0</w:t>
            </w:r>
          </w:p>
          <w:p w14:paraId="2BBF1E4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2024 р. – 74,0</w:t>
            </w:r>
          </w:p>
          <w:p w14:paraId="5DFA2BF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2025 р. – 96,0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617675B4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Розвиток творчих здібностей дітей та забезпечення проведення активного дозвілля</w:t>
            </w:r>
          </w:p>
        </w:tc>
      </w:tr>
      <w:tr w:rsidR="00CF1AC9" w:rsidRPr="00111EE6" w14:paraId="52F71862" w14:textId="77777777" w:rsidTr="00C37E90">
        <w:trPr>
          <w:cantSplit/>
          <w:trHeight w:val="571"/>
        </w:trPr>
        <w:tc>
          <w:tcPr>
            <w:tcW w:w="568" w:type="dxa"/>
            <w:vMerge/>
            <w:shd w:val="clear" w:color="auto" w:fill="FFFFFF"/>
          </w:tcPr>
          <w:p w14:paraId="2B867BF7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4E6CA6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18AB05CE" w14:textId="132410FA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3.4.</w:t>
            </w:r>
            <w:r w:rsidR="00CC0C83">
              <w:rPr>
                <w:rStyle w:val="FontStyle38"/>
                <w:sz w:val="21"/>
                <w:szCs w:val="21"/>
                <w:lang w:val="uk-UA" w:eastAsia="uk-UA"/>
              </w:rPr>
              <w:t xml:space="preserve"> 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Організація під час літнього відпочинку та оздоровлення дітей екскурсійного обслуговування,  проведення дитячих туристичних та екскурсійних подорожей по Україні, культурно-масових, фізкультурно-спортивних  заходів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740A8015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51E09413" w14:textId="458E8DDA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2F9D6CDA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4565B9C4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6A94747C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shd w:val="clear" w:color="auto" w:fill="FFFFFF"/>
          </w:tcPr>
          <w:p w14:paraId="5C45A28B" w14:textId="4CE886A0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2022 р. – 0</w:t>
            </w:r>
          </w:p>
          <w:p w14:paraId="7679A51B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2023 р. – 34,0</w:t>
            </w:r>
          </w:p>
          <w:p w14:paraId="33BFEB4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2024 р. – 41,0</w:t>
            </w:r>
          </w:p>
          <w:p w14:paraId="64B0EC8F" w14:textId="0F818EEE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2025 р. – 56,0</w:t>
            </w:r>
          </w:p>
        </w:tc>
        <w:tc>
          <w:tcPr>
            <w:tcW w:w="2126" w:type="dxa"/>
            <w:vMerge/>
            <w:shd w:val="clear" w:color="auto" w:fill="FFFFFF"/>
          </w:tcPr>
          <w:p w14:paraId="727022E1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CF1AC9" w:rsidRPr="00111EE6" w14:paraId="5584CA11" w14:textId="77777777" w:rsidTr="00C37E90">
        <w:trPr>
          <w:cantSplit/>
          <w:trHeight w:val="571"/>
        </w:trPr>
        <w:tc>
          <w:tcPr>
            <w:tcW w:w="568" w:type="dxa"/>
            <w:vMerge/>
            <w:shd w:val="clear" w:color="auto" w:fill="FFFFFF"/>
          </w:tcPr>
          <w:p w14:paraId="5087FA5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AE2C0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1"/>
                <w:szCs w:val="21"/>
                <w:lang w:val="uk-UA" w:eastAsia="uk-UA"/>
              </w:rPr>
            </w:pPr>
          </w:p>
        </w:tc>
        <w:tc>
          <w:tcPr>
            <w:tcW w:w="4667" w:type="dxa"/>
            <w:shd w:val="clear" w:color="auto" w:fill="FFFFFF"/>
          </w:tcPr>
          <w:p w14:paraId="4FF993C0" w14:textId="28309201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Style w:val="FontStyle38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3.5. Створення «</w:t>
            </w:r>
            <w:proofErr w:type="spellStart"/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Art</w:t>
            </w:r>
            <w:proofErr w:type="spellEnd"/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-таборів» у закладах культури</w:t>
            </w:r>
            <w:r w:rsidR="00111EE6"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34A608D6" w14:textId="2A1C5A15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60ADDCA5" w14:textId="1CB89CA4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sz w:val="21"/>
                <w:szCs w:val="21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08F69D28" w14:textId="715DFE3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01" w:type="dxa"/>
            <w:shd w:val="clear" w:color="auto" w:fill="FFFFFF"/>
          </w:tcPr>
          <w:p w14:paraId="3DEE7E7D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2023 р. – 120,0</w:t>
            </w:r>
          </w:p>
          <w:p w14:paraId="77F7BAA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2126" w:type="dxa"/>
            <w:shd w:val="clear" w:color="auto" w:fill="FFFFFF"/>
          </w:tcPr>
          <w:p w14:paraId="75BFAE0B" w14:textId="01775AA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Пропаганда та формування здорового способу життя</w:t>
            </w:r>
          </w:p>
        </w:tc>
      </w:tr>
      <w:tr w:rsidR="00CF1AC9" w:rsidRPr="00111EE6" w14:paraId="6AB7C608" w14:textId="77777777" w:rsidTr="00C37E90">
        <w:trPr>
          <w:cantSplit/>
          <w:trHeight w:val="571"/>
        </w:trPr>
        <w:tc>
          <w:tcPr>
            <w:tcW w:w="568" w:type="dxa"/>
            <w:shd w:val="clear" w:color="auto" w:fill="FFFFFF"/>
          </w:tcPr>
          <w:p w14:paraId="6C6F512C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058A0291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bCs/>
                <w:sz w:val="21"/>
                <w:szCs w:val="21"/>
                <w:lang w:val="uk-UA" w:eastAsia="uk-UA"/>
              </w:rPr>
            </w:pPr>
            <w:r w:rsidRPr="00111EE6">
              <w:rPr>
                <w:rStyle w:val="FontStyle38"/>
                <w:b/>
                <w:bCs/>
                <w:sz w:val="21"/>
                <w:szCs w:val="21"/>
                <w:lang w:val="uk-UA" w:eastAsia="uk-UA"/>
              </w:rPr>
              <w:t>Інформаційне забезпечення оздоровчої кампанії</w:t>
            </w:r>
          </w:p>
        </w:tc>
        <w:tc>
          <w:tcPr>
            <w:tcW w:w="4667" w:type="dxa"/>
            <w:shd w:val="clear" w:color="auto" w:fill="FFFFFF"/>
          </w:tcPr>
          <w:p w14:paraId="1A9138A3" w14:textId="7854FC0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 w:eastAsia="uk-UA"/>
              </w:rPr>
              <w:t>4.1.</w:t>
            </w: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Забезпечення висвітлення в засобах масової інформації, на сайті міської ради заходів, пов'язаних з процесом підготовки і проведення оздоровлення дітей</w:t>
            </w:r>
            <w:r w:rsidR="00111EE6" w:rsidRPr="00111EE6">
              <w:rPr>
                <w:rStyle w:val="FontStyle38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50369563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Протягом оздоровчого періоду</w:t>
            </w:r>
          </w:p>
        </w:tc>
        <w:tc>
          <w:tcPr>
            <w:tcW w:w="1843" w:type="dxa"/>
            <w:shd w:val="clear" w:color="auto" w:fill="FFFFFF"/>
          </w:tcPr>
          <w:p w14:paraId="590DDE71" w14:textId="77777777" w:rsidR="00CF1AC9" w:rsidRPr="00111EE6" w:rsidRDefault="00CF1AC9" w:rsidP="00C37E9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1"/>
                <w:szCs w:val="21"/>
                <w:lang w:val="uk-UA"/>
              </w:rPr>
            </w:pPr>
            <w:r w:rsidRPr="00111EE6">
              <w:rPr>
                <w:rStyle w:val="FontStyle38"/>
                <w:sz w:val="21"/>
                <w:szCs w:val="21"/>
                <w:lang w:val="uk-UA" w:eastAsia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8" w:type="dxa"/>
            <w:shd w:val="clear" w:color="auto" w:fill="FFFFFF"/>
          </w:tcPr>
          <w:p w14:paraId="041B68F9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shd w:val="clear" w:color="auto" w:fill="FFFFFF"/>
          </w:tcPr>
          <w:p w14:paraId="2A96DCB8" w14:textId="77777777" w:rsidR="00CF1AC9" w:rsidRPr="00111EE6" w:rsidRDefault="00CF1AC9" w:rsidP="00C37E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111EE6">
              <w:rPr>
                <w:rFonts w:ascii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Не потребує окремого виділення коштів</w:t>
            </w:r>
          </w:p>
        </w:tc>
        <w:tc>
          <w:tcPr>
            <w:tcW w:w="2126" w:type="dxa"/>
            <w:shd w:val="clear" w:color="auto" w:fill="FFFFFF"/>
          </w:tcPr>
          <w:p w14:paraId="789E4486" w14:textId="77777777" w:rsidR="00CF1AC9" w:rsidRPr="00111EE6" w:rsidRDefault="00CF1AC9" w:rsidP="00C37E90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111EE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Надання доступної інформації щодо оздоровчої кампанії</w:t>
            </w:r>
          </w:p>
        </w:tc>
      </w:tr>
    </w:tbl>
    <w:p w14:paraId="27351CC4" w14:textId="4B78E9CA" w:rsidR="00CF1AC9" w:rsidRDefault="00C37E90" w:rsidP="00CF1AC9">
      <w:pPr>
        <w:rPr>
          <w:rFonts w:ascii="Times New Roman" w:hAnsi="Times New Roman" w:cs="Times New Roman"/>
          <w:bCs/>
          <w:sz w:val="21"/>
          <w:szCs w:val="21"/>
          <w:lang w:val="uk-UA"/>
        </w:rPr>
      </w:pPr>
      <w:r>
        <w:rPr>
          <w:rFonts w:ascii="Times New Roman" w:hAnsi="Times New Roman" w:cs="Times New Roman"/>
          <w:bCs/>
          <w:sz w:val="21"/>
          <w:szCs w:val="21"/>
          <w:lang w:val="uk-UA"/>
        </w:rPr>
        <w:br w:type="textWrapping" w:clear="all"/>
      </w:r>
    </w:p>
    <w:p w14:paraId="06352135" w14:textId="77777777" w:rsidR="00CC0C83" w:rsidRPr="00111EE6" w:rsidRDefault="00CC0C83" w:rsidP="00CF1AC9">
      <w:pPr>
        <w:rPr>
          <w:rFonts w:ascii="Times New Roman" w:hAnsi="Times New Roman" w:cs="Times New Roman"/>
          <w:bCs/>
          <w:sz w:val="21"/>
          <w:szCs w:val="21"/>
          <w:lang w:val="uk-UA"/>
        </w:rPr>
      </w:pPr>
    </w:p>
    <w:p w14:paraId="3B9D4858" w14:textId="0B0ECE74" w:rsidR="00CF1AC9" w:rsidRPr="00111EE6" w:rsidRDefault="00CF1AC9" w:rsidP="00CF1AC9">
      <w:pPr>
        <w:rPr>
          <w:rFonts w:ascii="Times New Roman" w:hAnsi="Times New Roman" w:cs="Times New Roman"/>
          <w:bCs/>
          <w:sz w:val="21"/>
          <w:szCs w:val="21"/>
          <w:lang w:val="uk-UA"/>
        </w:rPr>
      </w:pP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Начальниця управління соціальної політики </w:t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</w:r>
      <w:r w:rsidRPr="00111EE6">
        <w:rPr>
          <w:rFonts w:ascii="Times New Roman" w:hAnsi="Times New Roman" w:cs="Times New Roman"/>
          <w:bCs/>
          <w:sz w:val="21"/>
          <w:szCs w:val="21"/>
          <w:lang w:val="uk-UA"/>
        </w:rPr>
        <w:tab/>
        <w:t>Тетяна ПРИЩЕПА</w:t>
      </w:r>
    </w:p>
    <w:p w14:paraId="21553B83" w14:textId="77777777" w:rsidR="00CF1AC9" w:rsidRPr="00111EE6" w:rsidRDefault="00CF1AC9" w:rsidP="005F57F3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b w:val="0"/>
          <w:bCs w:val="0"/>
          <w:sz w:val="21"/>
          <w:szCs w:val="21"/>
          <w:lang w:val="uk-UA"/>
        </w:rPr>
      </w:pPr>
    </w:p>
    <w:sectPr w:rsidR="00CF1AC9" w:rsidRPr="00111EE6" w:rsidSect="003554A2">
      <w:headerReference w:type="default" r:id="rId7"/>
      <w:pgSz w:w="16838" w:h="11906" w:orient="landscape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596A" w14:textId="77777777" w:rsidR="00A24703" w:rsidRDefault="00A24703" w:rsidP="000D6D54">
      <w:pPr>
        <w:spacing w:after="0" w:line="240" w:lineRule="auto"/>
      </w:pPr>
      <w:r>
        <w:separator/>
      </w:r>
    </w:p>
  </w:endnote>
  <w:endnote w:type="continuationSeparator" w:id="0">
    <w:p w14:paraId="699734DF" w14:textId="77777777" w:rsidR="00A24703" w:rsidRDefault="00A24703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2886" w14:textId="77777777" w:rsidR="00A24703" w:rsidRDefault="00A24703" w:rsidP="000D6D54">
      <w:pPr>
        <w:spacing w:after="0" w:line="240" w:lineRule="auto"/>
      </w:pPr>
      <w:r>
        <w:separator/>
      </w:r>
    </w:p>
  </w:footnote>
  <w:footnote w:type="continuationSeparator" w:id="0">
    <w:p w14:paraId="1E681947" w14:textId="77777777" w:rsidR="00A24703" w:rsidRDefault="00A24703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A6949A" w14:textId="26769D26" w:rsidR="000D6D54" w:rsidRPr="00C37E90" w:rsidRDefault="00C37E90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</w:t>
        </w:r>
        <w:r w:rsidR="00A61CAE" w:rsidRPr="00C37E90">
          <w:rPr>
            <w:rFonts w:ascii="Times New Roman" w:hAnsi="Times New Roman" w:cs="Times New Roman"/>
          </w:rPr>
          <w:fldChar w:fldCharType="begin"/>
        </w:r>
        <w:r w:rsidR="00A61CAE" w:rsidRPr="00C37E90">
          <w:rPr>
            <w:rFonts w:ascii="Times New Roman" w:hAnsi="Times New Roman" w:cs="Times New Roman"/>
          </w:rPr>
          <w:instrText xml:space="preserve"> PAGE   \* MERGEFORMAT </w:instrText>
        </w:r>
        <w:r w:rsidR="00A61CAE" w:rsidRPr="00C37E90">
          <w:rPr>
            <w:rFonts w:ascii="Times New Roman" w:hAnsi="Times New Roman" w:cs="Times New Roman"/>
          </w:rPr>
          <w:fldChar w:fldCharType="separate"/>
        </w:r>
        <w:r w:rsidR="004C590F" w:rsidRPr="00C37E90">
          <w:rPr>
            <w:rFonts w:ascii="Times New Roman" w:hAnsi="Times New Roman" w:cs="Times New Roman"/>
            <w:noProof/>
          </w:rPr>
          <w:t>2</w:t>
        </w:r>
        <w:r w:rsidR="00A61CAE" w:rsidRPr="00C37E90">
          <w:rPr>
            <w:rFonts w:ascii="Times New Roman" w:hAnsi="Times New Roman" w:cs="Times New Roman"/>
            <w:noProof/>
          </w:rPr>
          <w:fldChar w:fldCharType="end"/>
        </w:r>
        <w:r w:rsidRPr="00C37E90">
          <w:rPr>
            <w:rFonts w:ascii="Times New Roman" w:hAnsi="Times New Roman" w:cs="Times New Roman"/>
            <w:noProof/>
            <w:lang w:val="uk-UA"/>
          </w:rPr>
          <w:t xml:space="preserve">                                                                                                 Продовження додатка</w:t>
        </w:r>
        <w:r>
          <w:rPr>
            <w:rFonts w:ascii="Times New Roman" w:hAnsi="Times New Roman" w:cs="Times New Roman"/>
            <w:noProof/>
            <w:lang w:val="uk-UA"/>
          </w:rPr>
          <w:t xml:space="preserve"> 3</w:t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143F7"/>
    <w:rsid w:val="00021417"/>
    <w:rsid w:val="000D6D54"/>
    <w:rsid w:val="000E6590"/>
    <w:rsid w:val="00111EE6"/>
    <w:rsid w:val="0012133C"/>
    <w:rsid w:val="00124324"/>
    <w:rsid w:val="00132CC9"/>
    <w:rsid w:val="001733EB"/>
    <w:rsid w:val="0017759E"/>
    <w:rsid w:val="001E4CAA"/>
    <w:rsid w:val="001E607C"/>
    <w:rsid w:val="00204C97"/>
    <w:rsid w:val="0023604A"/>
    <w:rsid w:val="00257C51"/>
    <w:rsid w:val="002769F6"/>
    <w:rsid w:val="002D6A8C"/>
    <w:rsid w:val="003554A2"/>
    <w:rsid w:val="00360238"/>
    <w:rsid w:val="00380F9B"/>
    <w:rsid w:val="003868E7"/>
    <w:rsid w:val="003B6912"/>
    <w:rsid w:val="00404647"/>
    <w:rsid w:val="00412623"/>
    <w:rsid w:val="00412C89"/>
    <w:rsid w:val="00435849"/>
    <w:rsid w:val="00463129"/>
    <w:rsid w:val="00486985"/>
    <w:rsid w:val="004C590F"/>
    <w:rsid w:val="004D505D"/>
    <w:rsid w:val="004F237E"/>
    <w:rsid w:val="00557236"/>
    <w:rsid w:val="005D13C1"/>
    <w:rsid w:val="005E1ED1"/>
    <w:rsid w:val="005F57F3"/>
    <w:rsid w:val="00600F05"/>
    <w:rsid w:val="00650F2C"/>
    <w:rsid w:val="006917B8"/>
    <w:rsid w:val="006D473A"/>
    <w:rsid w:val="007121EE"/>
    <w:rsid w:val="0073221B"/>
    <w:rsid w:val="007740AB"/>
    <w:rsid w:val="007B7E46"/>
    <w:rsid w:val="007D0A9A"/>
    <w:rsid w:val="007D4887"/>
    <w:rsid w:val="007F444C"/>
    <w:rsid w:val="00833AC3"/>
    <w:rsid w:val="008A43B0"/>
    <w:rsid w:val="008C4661"/>
    <w:rsid w:val="008F1809"/>
    <w:rsid w:val="00970A0D"/>
    <w:rsid w:val="0099362C"/>
    <w:rsid w:val="009B79D1"/>
    <w:rsid w:val="00A120A5"/>
    <w:rsid w:val="00A24703"/>
    <w:rsid w:val="00A61CAE"/>
    <w:rsid w:val="00A92C86"/>
    <w:rsid w:val="00AA1501"/>
    <w:rsid w:val="00AA43AD"/>
    <w:rsid w:val="00AD6F33"/>
    <w:rsid w:val="00AE5FED"/>
    <w:rsid w:val="00AF415F"/>
    <w:rsid w:val="00B73BC8"/>
    <w:rsid w:val="00BC2FC9"/>
    <w:rsid w:val="00BD36EC"/>
    <w:rsid w:val="00BD39A6"/>
    <w:rsid w:val="00C355EE"/>
    <w:rsid w:val="00C37E90"/>
    <w:rsid w:val="00C866A4"/>
    <w:rsid w:val="00CC0C83"/>
    <w:rsid w:val="00CF1AC9"/>
    <w:rsid w:val="00CF7E45"/>
    <w:rsid w:val="00D04C56"/>
    <w:rsid w:val="00D211C5"/>
    <w:rsid w:val="00D96F64"/>
    <w:rsid w:val="00DE4452"/>
    <w:rsid w:val="00EA6D5D"/>
    <w:rsid w:val="00F06CD5"/>
    <w:rsid w:val="00F50587"/>
    <w:rsid w:val="00F75C54"/>
    <w:rsid w:val="00FA79A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D211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211C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23</cp:revision>
  <cp:lastPrinted>2023-06-01T08:44:00Z</cp:lastPrinted>
  <dcterms:created xsi:type="dcterms:W3CDTF">2021-01-13T09:16:00Z</dcterms:created>
  <dcterms:modified xsi:type="dcterms:W3CDTF">2023-06-02T06:47:00Z</dcterms:modified>
</cp:coreProperties>
</file>