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AAC5" w14:textId="776E6A45" w:rsidR="00525E4E" w:rsidRPr="00A44773" w:rsidRDefault="00A44773" w:rsidP="00A44773">
      <w:pPr>
        <w:widowControl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A447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ЗАТВЕРДЖЕНО</w:t>
      </w:r>
    </w:p>
    <w:p w14:paraId="16904E73" w14:textId="77777777" w:rsidR="00A44773" w:rsidRPr="00A44773" w:rsidRDefault="00A44773" w:rsidP="00A44773">
      <w:pPr>
        <w:widowControl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A447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Рішенням сесії </w:t>
      </w:r>
      <w:proofErr w:type="spellStart"/>
      <w:r w:rsidRPr="00A447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Вороньківської</w:t>
      </w:r>
      <w:proofErr w:type="spellEnd"/>
      <w:r w:rsidRPr="00A447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сільської ради </w:t>
      </w:r>
    </w:p>
    <w:p w14:paraId="3E57EF4C" w14:textId="0E607008" w:rsidR="00A44773" w:rsidRPr="002E617C" w:rsidRDefault="002E617C" w:rsidP="00A44773">
      <w:pPr>
        <w:widowControl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uk-UA" w:bidi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від 19.12.2023 року № 000-28-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uk-UA" w:bidi="uk-UA"/>
          <w14:ligatures w14:val="none"/>
        </w:rPr>
        <w:t>VIII</w:t>
      </w:r>
    </w:p>
    <w:p w14:paraId="5A7B8237" w14:textId="77777777" w:rsidR="004C2667" w:rsidRDefault="004C2667" w:rsidP="00525E4E">
      <w:pPr>
        <w:widowControl w:val="0"/>
        <w:spacing w:after="34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2BF80451" w14:textId="77777777" w:rsidR="004C2667" w:rsidRDefault="004C2667" w:rsidP="00525E4E">
      <w:pPr>
        <w:widowControl w:val="0"/>
        <w:spacing w:after="34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7545E0AC" w14:textId="77777777" w:rsidR="004C2667" w:rsidRDefault="004C2667" w:rsidP="00525E4E">
      <w:pPr>
        <w:widowControl w:val="0"/>
        <w:spacing w:after="340" w:line="36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uk-UA" w:bidi="uk-UA"/>
          <w14:ligatures w14:val="none"/>
        </w:rPr>
      </w:pPr>
    </w:p>
    <w:p w14:paraId="2DF09D6D" w14:textId="77777777" w:rsidR="004A1A96" w:rsidRDefault="004A1A96" w:rsidP="00525E4E">
      <w:pPr>
        <w:widowControl w:val="0"/>
        <w:spacing w:after="340" w:line="36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uk-UA" w:bidi="uk-UA"/>
          <w14:ligatures w14:val="none"/>
        </w:rPr>
      </w:pPr>
    </w:p>
    <w:p w14:paraId="0844A8A2" w14:textId="77777777" w:rsidR="004A1A96" w:rsidRPr="004A1A96" w:rsidRDefault="004A1A96" w:rsidP="00525E4E">
      <w:pPr>
        <w:widowControl w:val="0"/>
        <w:spacing w:after="340" w:line="36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uk-UA" w:bidi="uk-UA"/>
          <w14:ligatures w14:val="none"/>
        </w:rPr>
      </w:pPr>
    </w:p>
    <w:p w14:paraId="344DF3BD" w14:textId="77777777" w:rsidR="004A1A96" w:rsidRPr="004A1A96" w:rsidRDefault="004A1A96" w:rsidP="004A1A96">
      <w:pPr>
        <w:keepNext/>
        <w:keepLines/>
        <w:widowControl w:val="0"/>
        <w:spacing w:after="34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 w:bidi="uk-UA"/>
          <w14:ligatures w14:val="none"/>
        </w:rPr>
      </w:pPr>
      <w:bookmarkStart w:id="0" w:name="bookmark0"/>
      <w:r w:rsidRPr="004A1A9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 w:bidi="uk-UA"/>
          <w14:ligatures w14:val="none"/>
        </w:rPr>
        <w:t>Комплексна програма розвитку галузі культури</w:t>
      </w:r>
      <w:r w:rsidRPr="004A1A9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 w:bidi="uk-UA"/>
          <w14:ligatures w14:val="none"/>
        </w:rPr>
        <w:br/>
      </w:r>
      <w:proofErr w:type="spellStart"/>
      <w:r w:rsidRPr="004A1A9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 w:bidi="uk-UA"/>
          <w14:ligatures w14:val="none"/>
        </w:rPr>
        <w:t>Вороньківської</w:t>
      </w:r>
      <w:proofErr w:type="spellEnd"/>
      <w:r w:rsidRPr="004A1A9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 w:bidi="uk-UA"/>
          <w14:ligatures w14:val="none"/>
        </w:rPr>
        <w:t xml:space="preserve"> сільської ради</w:t>
      </w:r>
      <w:r w:rsidRPr="004A1A9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 w:bidi="uk-UA"/>
          <w14:ligatures w14:val="none"/>
        </w:rPr>
        <w:br/>
        <w:t>на 202</w:t>
      </w:r>
      <w:r w:rsidRPr="002E617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 w:eastAsia="uk-UA" w:bidi="uk-UA"/>
          <w14:ligatures w14:val="none"/>
        </w:rPr>
        <w:t>4</w:t>
      </w:r>
      <w:r w:rsidRPr="004A1A9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 w:bidi="uk-UA"/>
          <w14:ligatures w14:val="none"/>
        </w:rPr>
        <w:t>-202</w:t>
      </w:r>
      <w:r w:rsidRPr="002E617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 w:eastAsia="uk-UA" w:bidi="uk-UA"/>
          <w14:ligatures w14:val="none"/>
        </w:rPr>
        <w:t>6</w:t>
      </w:r>
      <w:r w:rsidRPr="004A1A9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 w:bidi="uk-UA"/>
          <w14:ligatures w14:val="none"/>
        </w:rPr>
        <w:t xml:space="preserve"> роки</w:t>
      </w:r>
      <w:bookmarkEnd w:id="0"/>
    </w:p>
    <w:p w14:paraId="18F3F48E" w14:textId="24B6AA51" w:rsidR="00A44773" w:rsidRDefault="00A44773" w:rsidP="00D0487C">
      <w:pPr>
        <w:widowControl w:val="0"/>
        <w:spacing w:after="34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241FBB71" w14:textId="77777777" w:rsidR="00A44773" w:rsidRPr="00525E4E" w:rsidRDefault="00A44773" w:rsidP="00525E4E">
      <w:pPr>
        <w:widowControl w:val="0"/>
        <w:spacing w:after="34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3BAC0CB4" w14:textId="77777777" w:rsidR="004A1A96" w:rsidRDefault="004A1A96" w:rsidP="00525E4E">
      <w:pPr>
        <w:keepNext/>
        <w:keepLines/>
        <w:widowControl w:val="0"/>
        <w:spacing w:after="34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uk-UA" w:bidi="uk-UA"/>
          <w14:ligatures w14:val="none"/>
        </w:rPr>
      </w:pPr>
    </w:p>
    <w:p w14:paraId="35691541" w14:textId="77777777" w:rsidR="004A1A96" w:rsidRDefault="004A1A96" w:rsidP="00525E4E">
      <w:pPr>
        <w:keepNext/>
        <w:keepLines/>
        <w:widowControl w:val="0"/>
        <w:spacing w:after="34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uk-UA" w:bidi="uk-UA"/>
          <w14:ligatures w14:val="none"/>
        </w:rPr>
      </w:pPr>
    </w:p>
    <w:p w14:paraId="77B1DA7F" w14:textId="77777777" w:rsidR="004A1A96" w:rsidRDefault="004A1A96" w:rsidP="00525E4E">
      <w:pPr>
        <w:keepNext/>
        <w:keepLines/>
        <w:widowControl w:val="0"/>
        <w:spacing w:after="34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uk-UA" w:bidi="uk-UA"/>
          <w14:ligatures w14:val="none"/>
        </w:rPr>
      </w:pPr>
    </w:p>
    <w:p w14:paraId="242CDCAB" w14:textId="77777777" w:rsidR="004A1A96" w:rsidRDefault="004A1A96" w:rsidP="00525E4E">
      <w:pPr>
        <w:keepNext/>
        <w:keepLines/>
        <w:widowControl w:val="0"/>
        <w:spacing w:after="34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uk-UA" w:bidi="uk-UA"/>
          <w14:ligatures w14:val="none"/>
        </w:rPr>
      </w:pPr>
    </w:p>
    <w:p w14:paraId="26BAB858" w14:textId="77777777" w:rsidR="004A1A96" w:rsidRDefault="004A1A96" w:rsidP="00525E4E">
      <w:pPr>
        <w:keepNext/>
        <w:keepLines/>
        <w:widowControl w:val="0"/>
        <w:spacing w:after="34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uk-UA" w:bidi="uk-UA"/>
          <w14:ligatures w14:val="none"/>
        </w:rPr>
      </w:pPr>
    </w:p>
    <w:p w14:paraId="7225756C" w14:textId="77777777" w:rsidR="004A1A96" w:rsidRPr="004A1A96" w:rsidRDefault="004A1A96" w:rsidP="004A1A96">
      <w:pPr>
        <w:keepNext/>
        <w:keepLines/>
        <w:widowControl w:val="0"/>
        <w:spacing w:after="340" w:line="252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209B82C3" w14:textId="287F00BD" w:rsidR="00FA1C67" w:rsidRPr="004A1A96" w:rsidRDefault="002E617C" w:rsidP="005F4F4F">
      <w:pPr>
        <w:keepNext/>
        <w:keepLines/>
        <w:widowControl w:val="0"/>
        <w:spacing w:after="34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sectPr w:rsidR="00FA1C67" w:rsidRPr="004A1A96" w:rsidSect="004C2667">
          <w:pgSz w:w="11900" w:h="16840"/>
          <w:pgMar w:top="851" w:right="851" w:bottom="851" w:left="1701" w:header="890" w:footer="3844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2024</w:t>
      </w:r>
      <w:r w:rsidR="004A1A96" w:rsidRPr="004A1A9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р</w:t>
      </w:r>
      <w:r w:rsidR="00810E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ік</w:t>
      </w:r>
    </w:p>
    <w:p w14:paraId="19960E4B" w14:textId="77777777" w:rsidR="00D0487C" w:rsidRDefault="00D0487C" w:rsidP="00D0487C">
      <w:pPr>
        <w:widowControl w:val="0"/>
        <w:spacing w:after="106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ru-RU"/>
          <w14:ligatures w14:val="none"/>
        </w:rPr>
      </w:pPr>
    </w:p>
    <w:p w14:paraId="4FB9DB3F" w14:textId="572A3D0D" w:rsidR="00525E4E" w:rsidRPr="00525E4E" w:rsidRDefault="00525E4E" w:rsidP="00525E4E">
      <w:pPr>
        <w:widowControl w:val="0"/>
        <w:spacing w:after="106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 w:bidi="ru-RU"/>
          <w14:ligatures w14:val="none"/>
        </w:rPr>
        <w:t xml:space="preserve">Комплексна </w:t>
      </w:r>
      <w:bookmarkStart w:id="1" w:name="_Hlk151646308"/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програма розвитку галузі культури</w:t>
      </w:r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br/>
      </w:r>
      <w:proofErr w:type="spellStart"/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територіальної громади на 202</w:t>
      </w:r>
      <w:r w:rsidRPr="002E61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uk-UA" w:bidi="uk-UA"/>
          <w14:ligatures w14:val="none"/>
        </w:rPr>
        <w:t>4</w:t>
      </w:r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-202</w:t>
      </w:r>
      <w:r w:rsidRPr="002E61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uk-UA" w:bidi="uk-UA"/>
          <w14:ligatures w14:val="none"/>
        </w:rPr>
        <w:t>6</w:t>
      </w:r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роки</w:t>
      </w:r>
      <w:bookmarkEnd w:id="1"/>
    </w:p>
    <w:p w14:paraId="281CD3F5" w14:textId="20464ADC" w:rsidR="00525E4E" w:rsidRPr="00321DEB" w:rsidRDefault="00321DEB" w:rsidP="002E617C">
      <w:pPr>
        <w:widowControl w:val="0"/>
        <w:spacing w:after="500" w:line="418" w:lineRule="auto"/>
        <w:ind w:left="1418" w:hanging="1418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Р</w:t>
      </w:r>
      <w:r w:rsidR="00525E4E"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ОЗДІЛ І.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525E4E"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Розвиток культурно-мистецького простору та закладів культури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proofErr w:type="spellStart"/>
      <w:r w:rsidR="002E61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="002E61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сільської ради</w:t>
      </w:r>
    </w:p>
    <w:p w14:paraId="74FC3033" w14:textId="77777777" w:rsidR="00525E4E" w:rsidRPr="00525E4E" w:rsidRDefault="00525E4E" w:rsidP="00525E4E">
      <w:pPr>
        <w:widowControl w:val="0"/>
        <w:spacing w:after="500" w:line="41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РОЗДІЛ II. Розвиток бібліотек </w:t>
      </w:r>
      <w:proofErr w:type="spellStart"/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сільської ради</w:t>
      </w:r>
    </w:p>
    <w:p w14:paraId="040BC887" w14:textId="77777777" w:rsidR="005F4F4F" w:rsidRDefault="00525E4E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РОЗДІЛ ПІ. Розвиток фізичної культури та спорту </w:t>
      </w:r>
      <w:proofErr w:type="spellStart"/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525E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сільської ради</w:t>
      </w:r>
    </w:p>
    <w:p w14:paraId="71927B24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3F6DF8BC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141F23F8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4AE424DD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663A6E6E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4E13C942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31F7A2C6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3146C993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0A21583D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6B77A2A0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023899CA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08E523C4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794B875E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2E30ADD8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764E464F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0A753FBC" w14:textId="77777777" w:rsidR="005F4F4F" w:rsidRDefault="005F4F4F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4F1AC399" w14:textId="77777777" w:rsidR="005F4F4F" w:rsidRPr="00FA1C67" w:rsidRDefault="005F4F4F" w:rsidP="005F4F4F">
      <w:pPr>
        <w:widowControl w:val="0"/>
        <w:tabs>
          <w:tab w:val="left" w:pos="375"/>
        </w:tabs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r w:rsidRPr="00FA1C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ПАСПОРТ</w:t>
      </w:r>
    </w:p>
    <w:p w14:paraId="50CE962E" w14:textId="77777777" w:rsidR="005F4F4F" w:rsidRDefault="005F4F4F" w:rsidP="005F4F4F">
      <w:pPr>
        <w:keepNext/>
        <w:keepLines/>
        <w:widowControl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FA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Комплексн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ої</w:t>
      </w:r>
      <w:r w:rsidRPr="00FA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и</w:t>
      </w:r>
      <w:r w:rsidRPr="00FA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розвитку галузі культури</w:t>
      </w:r>
      <w:r w:rsidRPr="00FA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br/>
      </w:r>
      <w:proofErr w:type="spellStart"/>
      <w:r w:rsidRPr="00FA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FA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сільської ради</w:t>
      </w:r>
      <w:r w:rsidRPr="00FA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br/>
        <w:t>на 202</w:t>
      </w:r>
      <w:r w:rsidRPr="002E61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 w:bidi="uk-UA"/>
          <w14:ligatures w14:val="none"/>
        </w:rPr>
        <w:t>4</w:t>
      </w:r>
      <w:r w:rsidRPr="00FA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-202</w:t>
      </w:r>
      <w:r w:rsidRPr="002E61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 w:bidi="uk-UA"/>
          <w14:ligatures w14:val="none"/>
        </w:rPr>
        <w:t>6</w:t>
      </w:r>
      <w:r w:rsidRPr="00FA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роки</w:t>
      </w:r>
    </w:p>
    <w:tbl>
      <w:tblPr>
        <w:tblW w:w="101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34"/>
        <w:gridCol w:w="4794"/>
      </w:tblGrid>
      <w:tr w:rsidR="005F4F4F" w:rsidRPr="002C57A4" w14:paraId="05248E49" w14:textId="77777777" w:rsidTr="0005700C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43522" w14:textId="77777777" w:rsidR="005F4F4F" w:rsidRPr="009375C6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72BB3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43D69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гуманітарного розвитку в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иконавч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5F4F4F" w:rsidRPr="002C57A4" w14:paraId="4548C8BC" w14:textId="77777777" w:rsidTr="0005700C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32F47" w14:textId="77777777" w:rsidR="005F4F4F" w:rsidRPr="009375C6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9AFCD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A32B8" w14:textId="77777777" w:rsidR="005F4F4F" w:rsidRPr="00905691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Розпорядження 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Вороньківської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сільської ради від 12.10.2023 № 246 «Про розробку цільових програм </w:t>
            </w:r>
            <w:proofErr w:type="spellStart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>Вороньківської</w:t>
            </w:r>
            <w:proofErr w:type="spellEnd"/>
            <w:r w:rsidRPr="009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сільської ради на 2024-2026 роки»</w:t>
            </w:r>
          </w:p>
        </w:tc>
      </w:tr>
      <w:tr w:rsidR="005F4F4F" w:rsidRPr="002C57A4" w14:paraId="49960743" w14:textId="77777777" w:rsidTr="0005700C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9B2EF" w14:textId="77777777" w:rsidR="005F4F4F" w:rsidRPr="009375C6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23E1C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5965B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гуманітарного розвитку в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иконавч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5F4F4F" w:rsidRPr="002C57A4" w14:paraId="31237E5B" w14:textId="77777777" w:rsidTr="0005700C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165E4" w14:textId="77777777" w:rsidR="005F4F4F" w:rsidRPr="009375C6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E996C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0838D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гуманітарного розвитку в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иконавч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5F4F4F" w:rsidRPr="002C57A4" w14:paraId="08E5BBB8" w14:textId="77777777" w:rsidTr="0005700C">
        <w:trPr>
          <w:trHeight w:val="1708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3437F" w14:textId="77777777" w:rsidR="005F4F4F" w:rsidRPr="009375C6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4232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53096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гуманітарного розвитку в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иконавч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ради, заклади освіти, культури, позашкільні заклади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F4F4F" w:rsidRPr="002C57A4" w14:paraId="08CCCB67" w14:textId="77777777" w:rsidTr="0005700C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F316C" w14:textId="77777777" w:rsidR="005F4F4F" w:rsidRPr="009375C6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7E330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37217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5F4F4F" w:rsidRPr="002C57A4" w14:paraId="0FD140F2" w14:textId="77777777" w:rsidTr="0005700C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3E93D" w14:textId="77777777" w:rsidR="005F4F4F" w:rsidRPr="009375C6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79331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683F6" w14:textId="77777777" w:rsidR="005F4F4F" w:rsidRPr="009375C6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Вороньківської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5F4F4F" w:rsidRPr="002C57A4" w14:paraId="447CA0E9" w14:textId="77777777" w:rsidTr="0005700C">
        <w:trPr>
          <w:trHeight w:val="1249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54FD0" w14:textId="77777777" w:rsidR="005F4F4F" w:rsidRPr="009375C6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3DED6" w14:textId="77777777" w:rsidR="005F4F4F" w:rsidRDefault="005F4F4F" w:rsidP="0005700C">
            <w:pPr>
              <w:spacing w:after="0" w:line="256" w:lineRule="auto"/>
              <w:ind w:left="-7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  <w:p w14:paraId="5448B6BF" w14:textId="77777777" w:rsidR="005F4F4F" w:rsidRDefault="005F4F4F" w:rsidP="0005700C">
            <w:pPr>
              <w:spacing w:after="0" w:line="256" w:lineRule="auto"/>
              <w:ind w:left="-7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49792BC" w14:textId="77777777" w:rsidR="005F4F4F" w:rsidRDefault="005F4F4F" w:rsidP="0005700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14:paraId="45E4E580" w14:textId="77777777" w:rsidR="005F4F4F" w:rsidRPr="009375C6" w:rsidRDefault="005F4F4F" w:rsidP="0005700C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82808" w14:textId="4726226B" w:rsidR="005F4F4F" w:rsidRDefault="005F4F4F" w:rsidP="005F4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рік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6 587,1 </w:t>
            </w:r>
            <w:proofErr w:type="spellStart"/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тис.грн</w:t>
            </w:r>
            <w:proofErr w:type="spellEnd"/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3C496B1" w14:textId="77777777" w:rsidR="005F4F4F" w:rsidRPr="009375C6" w:rsidRDefault="005F4F4F" w:rsidP="005F4F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рік                                                  2026 рік</w:t>
            </w:r>
          </w:p>
          <w:p w14:paraId="7233B390" w14:textId="37D5F1B2" w:rsidR="005F4F4F" w:rsidRPr="00903C2E" w:rsidRDefault="005F4F4F" w:rsidP="0005700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75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</w:t>
            </w:r>
          </w:p>
        </w:tc>
      </w:tr>
      <w:tr w:rsidR="005F4F4F" w:rsidRPr="002C57A4" w14:paraId="1FB003FA" w14:textId="77777777" w:rsidTr="0005700C">
        <w:trPr>
          <w:trHeight w:val="1249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5DF63" w14:textId="41D96422" w:rsidR="005F4F4F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7C383" w14:textId="1C564584" w:rsidR="005F4F4F" w:rsidRPr="005F4F4F" w:rsidRDefault="005F4F4F" w:rsidP="0005700C">
            <w:pPr>
              <w:spacing w:after="0" w:line="256" w:lineRule="auto"/>
              <w:ind w:left="-7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F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uk-UA"/>
                <w14:ligatures w14:val="none"/>
              </w:rPr>
              <w:t xml:space="preserve">Розвиток культурно-мистецького простору та закладів культури   </w:t>
            </w:r>
            <w:proofErr w:type="spellStart"/>
            <w:r w:rsidRPr="005F4F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uk-UA"/>
                <w14:ligatures w14:val="none"/>
              </w:rPr>
              <w:t>Вороньківської</w:t>
            </w:r>
            <w:proofErr w:type="spellEnd"/>
            <w:r w:rsidRPr="005F4F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uk-UA"/>
                <w14:ligatures w14:val="none"/>
              </w:rPr>
              <w:t xml:space="preserve"> сільської ради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7DBCB" w14:textId="3D210958" w:rsidR="005F4F4F" w:rsidRDefault="005F4F4F" w:rsidP="005F4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рік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6 011,1 </w:t>
            </w:r>
            <w:proofErr w:type="spellStart"/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тис.грн</w:t>
            </w:r>
            <w:proofErr w:type="spellEnd"/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337ABE6" w14:textId="77777777" w:rsidR="005F4F4F" w:rsidRPr="009375C6" w:rsidRDefault="005F4F4F" w:rsidP="005F4F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рік                                                  2026 рік</w:t>
            </w:r>
          </w:p>
          <w:p w14:paraId="3FA45DD1" w14:textId="77777777" w:rsidR="005F4F4F" w:rsidRPr="009375C6" w:rsidRDefault="005F4F4F" w:rsidP="0005700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F4F" w:rsidRPr="002C57A4" w14:paraId="6680C69F" w14:textId="77777777" w:rsidTr="0005700C">
        <w:trPr>
          <w:trHeight w:val="1249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55A9F" w14:textId="63FB18CE" w:rsidR="005F4F4F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26693" w14:textId="233F399A" w:rsidR="005F4F4F" w:rsidRPr="005F4F4F" w:rsidRDefault="005F4F4F" w:rsidP="0005700C">
            <w:pPr>
              <w:spacing w:after="0" w:line="256" w:lineRule="auto"/>
              <w:ind w:left="-7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F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uk-UA"/>
                <w14:ligatures w14:val="none"/>
              </w:rPr>
              <w:t xml:space="preserve">Розвиток бібліотек </w:t>
            </w:r>
            <w:proofErr w:type="spellStart"/>
            <w:r w:rsidRPr="005F4F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uk-UA"/>
                <w14:ligatures w14:val="none"/>
              </w:rPr>
              <w:t>Вороньківської</w:t>
            </w:r>
            <w:proofErr w:type="spellEnd"/>
            <w:r w:rsidRPr="005F4F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uk-UA"/>
                <w14:ligatures w14:val="none"/>
              </w:rPr>
              <w:t xml:space="preserve"> сільської ради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A7663" w14:textId="0D724CC5" w:rsidR="005F4F4F" w:rsidRDefault="005F4F4F" w:rsidP="005F4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рік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450,0 </w:t>
            </w:r>
            <w:proofErr w:type="spellStart"/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тис.грн</w:t>
            </w:r>
            <w:proofErr w:type="spellEnd"/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672C9A04" w14:textId="77777777" w:rsidR="005F4F4F" w:rsidRPr="009375C6" w:rsidRDefault="005F4F4F" w:rsidP="005F4F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рік                                                  2026 рік</w:t>
            </w:r>
          </w:p>
          <w:p w14:paraId="76E5BC96" w14:textId="77777777" w:rsidR="005F4F4F" w:rsidRPr="009375C6" w:rsidRDefault="005F4F4F" w:rsidP="0005700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F4F" w:rsidRPr="002C57A4" w14:paraId="6FD7CB19" w14:textId="77777777" w:rsidTr="0005700C">
        <w:trPr>
          <w:trHeight w:val="1249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0A38A" w14:textId="32365F6A" w:rsidR="005F4F4F" w:rsidRDefault="005F4F4F" w:rsidP="000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EE6E9" w14:textId="1B51AA71" w:rsidR="005F4F4F" w:rsidRPr="005F4F4F" w:rsidRDefault="005F4F4F" w:rsidP="0005700C">
            <w:pPr>
              <w:spacing w:after="0" w:line="256" w:lineRule="auto"/>
              <w:ind w:left="-7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F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uk-UA"/>
                <w14:ligatures w14:val="none"/>
              </w:rPr>
              <w:t xml:space="preserve">Розвиток фізичної культури та спорту </w:t>
            </w:r>
            <w:proofErr w:type="spellStart"/>
            <w:r w:rsidRPr="005F4F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uk-UA"/>
                <w14:ligatures w14:val="none"/>
              </w:rPr>
              <w:t>Вороньківської</w:t>
            </w:r>
            <w:proofErr w:type="spellEnd"/>
            <w:r w:rsidRPr="005F4F4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 w:bidi="uk-UA"/>
                <w14:ligatures w14:val="none"/>
              </w:rPr>
              <w:t xml:space="preserve"> сільської ради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B9971" w14:textId="0C8A2974" w:rsidR="005F4F4F" w:rsidRDefault="005F4F4F" w:rsidP="005F4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рік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126,0 </w:t>
            </w:r>
            <w:proofErr w:type="spellStart"/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тис.грн</w:t>
            </w:r>
            <w:proofErr w:type="spellEnd"/>
            <w:r w:rsidRPr="005F4F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42A6ADA" w14:textId="77777777" w:rsidR="005F4F4F" w:rsidRPr="009375C6" w:rsidRDefault="005F4F4F" w:rsidP="005F4F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5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рік                                                  2026 рік</w:t>
            </w:r>
          </w:p>
          <w:p w14:paraId="380D4333" w14:textId="77777777" w:rsidR="005F4F4F" w:rsidRPr="009375C6" w:rsidRDefault="005F4F4F" w:rsidP="0005700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4977A8A" w14:textId="77777777" w:rsidR="005F4F4F" w:rsidRDefault="005F4F4F" w:rsidP="005F4F4F">
      <w:pPr>
        <w:rPr>
          <w:rFonts w:ascii="Times New Roman" w:hAnsi="Times New Roman" w:cs="Times New Roman"/>
          <w:b/>
          <w:sz w:val="28"/>
          <w:szCs w:val="28"/>
        </w:rPr>
      </w:pPr>
    </w:p>
    <w:p w14:paraId="09D1F856" w14:textId="33EC473A" w:rsidR="00525E4E" w:rsidRPr="00525E4E" w:rsidRDefault="00525E4E" w:rsidP="00FA1C67">
      <w:pPr>
        <w:widowControl w:val="0"/>
        <w:spacing w:after="0" w:line="418" w:lineRule="auto"/>
        <w:ind w:left="1560" w:hanging="15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525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br w:type="page"/>
      </w:r>
    </w:p>
    <w:p w14:paraId="1FC79A75" w14:textId="5ED1B3A7" w:rsidR="009E053C" w:rsidRPr="00D80682" w:rsidRDefault="00525E4E" w:rsidP="00D80682">
      <w:pPr>
        <w:widowControl w:val="0"/>
        <w:spacing w:after="320" w:line="271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r w:rsidRPr="00525E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lastRenderedPageBreak/>
        <w:t xml:space="preserve">РОЗДІЛ 1. </w:t>
      </w:r>
      <w:r w:rsidR="00D806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 </w:t>
      </w:r>
      <w:r w:rsidRPr="00525E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Розвиток культурно-мистецького простору та закладів</w:t>
      </w:r>
      <w:r w:rsidRPr="00525E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br/>
        <w:t xml:space="preserve">культури </w:t>
      </w:r>
      <w:proofErr w:type="spellStart"/>
      <w:r w:rsidRPr="00525E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525E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 xml:space="preserve"> сільської ради.</w:t>
      </w:r>
    </w:p>
    <w:p w14:paraId="582E97E2" w14:textId="4FF43E48" w:rsidR="009E053C" w:rsidRPr="009E053C" w:rsidRDefault="009E053C" w:rsidP="009E053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53C">
        <w:rPr>
          <w:rFonts w:ascii="Times New Roman" w:hAnsi="Times New Roman" w:cs="Times New Roman"/>
          <w:b/>
          <w:bCs/>
          <w:sz w:val="28"/>
          <w:szCs w:val="28"/>
        </w:rPr>
        <w:t>Визначення проблеми, на розв’язання якої спрямована Програма</w:t>
      </w:r>
    </w:p>
    <w:p w14:paraId="6DFB07AE" w14:textId="51A9A68C" w:rsidR="00525E4E" w:rsidRDefault="00525E4E" w:rsidP="009E053C">
      <w:pPr>
        <w:pStyle w:val="a3"/>
        <w:spacing w:after="0" w:line="240" w:lineRule="auto"/>
        <w:ind w:left="0" w:firstLine="709"/>
        <w:jc w:val="both"/>
      </w:pPr>
    </w:p>
    <w:p w14:paraId="4EA5C0AD" w14:textId="77777777" w:rsidR="00525E4E" w:rsidRPr="00525E4E" w:rsidRDefault="00525E4E" w:rsidP="009E0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525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Підготовка Комплексної програми розвитку галузі культури на 2024- 2026 роки (далі - Програма) спрямована на розвиток і підтримку культурних традицій, збереження історичних цінностей, забезпечення доступності закладів культури для всіх верств населення, створення максимально сприятливих умов для творчого формування особистості, розкриття її здібностей, задоволення духовних і естетичних потреб, відродження народної творчості та популяризації національних звичаїв та обрядів, організацію повноцінного, змістовного дозвілля, культурного обслуговування населення.</w:t>
      </w:r>
    </w:p>
    <w:p w14:paraId="47DD930D" w14:textId="77777777" w:rsidR="00525E4E" w:rsidRPr="00525E4E" w:rsidRDefault="00525E4E" w:rsidP="009E0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525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Програма передбачає здійснення комплексу заходів для належного функціонування, розвитку та модернізації базової мережі закладів культури; забезпечення закладів культури сучасною матеріально-технічною базою, підвищення якості культурних послуг та культурного продукту; створення умов для збагачення та розвитку творчого потенціалу, культурного та мистецького простору </w:t>
      </w:r>
      <w:proofErr w:type="spellStart"/>
      <w:r w:rsidRPr="00525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525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територіальної громади; проведення культурно-мистецьких, патріотичних та розважальних заходів; заохочення та стимулювання працівників галузі.</w:t>
      </w:r>
    </w:p>
    <w:p w14:paraId="1A5F2A46" w14:textId="77777777" w:rsidR="00525E4E" w:rsidRPr="00525E4E" w:rsidRDefault="00525E4E" w:rsidP="009E0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525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Для духовного розвитку та творчої реалізації особистості є надзвичайно важливим доступність культурних надбань і культурних ресурсів.</w:t>
      </w:r>
    </w:p>
    <w:p w14:paraId="4FE57D05" w14:textId="77777777" w:rsidR="00525E4E" w:rsidRPr="00525E4E" w:rsidRDefault="00525E4E" w:rsidP="009E0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525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Програма розроблена відповідно до законодавчих та нормативних актів, які визначають правові, організаційні та фінансові засади функціонування системи культури, регламентують суспільні відносини у галузі культури, сфері естетичного виховання підростаючого покоління, духовного розвитку особистості.</w:t>
      </w:r>
    </w:p>
    <w:p w14:paraId="31FA0E7F" w14:textId="77777777" w:rsidR="00525E4E" w:rsidRDefault="00525E4E" w:rsidP="009E0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525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Конституція України, Закони України «Про культуру», «Про бібліотеки і бібліотечну справу», «Про позашкільну освіту», «Про охорону культурної спадщини», «Про музеї та музейну справу», «Про театри і театральну справу» та основи законодавства України про культуру й інші законодавчі акти надають права громадянам на доступ до культурних цінностей та культурних благ, на збереження і розвиток своєї культурної та </w:t>
      </w:r>
      <w:proofErr w:type="spellStart"/>
      <w:r w:rsidRPr="00525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мовної</w:t>
      </w:r>
      <w:proofErr w:type="spellEnd"/>
      <w:r w:rsidRPr="00525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самобутності, на свободу творчості, здобуття культурно-мистецької освіти та інше.</w:t>
      </w:r>
    </w:p>
    <w:p w14:paraId="4BA713B5" w14:textId="77777777" w:rsidR="00E00A33" w:rsidRDefault="00E00A33" w:rsidP="00D806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5366BDCE" w14:textId="77777777" w:rsidR="00E00A33" w:rsidRDefault="00E00A33" w:rsidP="009E0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4FF376DD" w14:textId="546747FE" w:rsidR="00E00A33" w:rsidRDefault="00E00A33" w:rsidP="00D80682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Мета Програми</w:t>
      </w:r>
    </w:p>
    <w:p w14:paraId="080D53E0" w14:textId="53B56052" w:rsidR="00E00A33" w:rsidRPr="00E00A33" w:rsidRDefault="00E00A33" w:rsidP="00E00A33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Метою Програми є:</w:t>
      </w:r>
    </w:p>
    <w:p w14:paraId="34070E99" w14:textId="77777777" w:rsidR="00E00A33" w:rsidRPr="00E00A33" w:rsidRDefault="00E00A33" w:rsidP="00E00A33">
      <w:pPr>
        <w:widowControl w:val="0"/>
        <w:spacing w:after="0" w:line="252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створення умов для функціонування мережі закладів культури, надання якісних культурних послуг для всіх верств населення </w:t>
      </w:r>
      <w:proofErr w:type="spellStart"/>
      <w:r w:rsidRPr="00E00A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E00A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територіальної громади;</w:t>
      </w:r>
    </w:p>
    <w:p w14:paraId="0DC7DC27" w14:textId="77777777" w:rsidR="00E00A33" w:rsidRPr="00E00A33" w:rsidRDefault="00E00A33" w:rsidP="00E00A33">
      <w:pPr>
        <w:widowControl w:val="0"/>
        <w:spacing w:after="0" w:line="252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поліпшення стану матеріально-технічної бази, підвищення ролі закладів культури у соціально-культурному житті;</w:t>
      </w:r>
    </w:p>
    <w:p w14:paraId="47556C1B" w14:textId="77777777" w:rsidR="00E00A33" w:rsidRPr="00E00A33" w:rsidRDefault="00E00A33" w:rsidP="00E00A33">
      <w:pPr>
        <w:widowControl w:val="0"/>
        <w:spacing w:after="0" w:line="252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впровадження нових інформаційних технологій у роботу закладів </w:t>
      </w:r>
      <w:r w:rsidRPr="00E00A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lastRenderedPageBreak/>
        <w:t>культури;</w:t>
      </w:r>
    </w:p>
    <w:p w14:paraId="33211A88" w14:textId="77777777" w:rsidR="00E00A33" w:rsidRPr="00E00A33" w:rsidRDefault="00E00A33" w:rsidP="00E00A33">
      <w:pPr>
        <w:widowControl w:val="0"/>
        <w:spacing w:after="0" w:line="252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збереження, відродження і розвиток народних художніх промислів, створення належних умов для охорони та збереження нематеріальної культурної спадщини;</w:t>
      </w:r>
    </w:p>
    <w:p w14:paraId="18039B44" w14:textId="77777777" w:rsidR="00E00A33" w:rsidRPr="00E00A33" w:rsidRDefault="00E00A33" w:rsidP="00E00A3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доступності мистецької освіти, гарантування громадянам права на її здобуття, творчого, інтелектуального і духовного розвитку дітей;</w:t>
      </w:r>
    </w:p>
    <w:p w14:paraId="5D683A98" w14:textId="77777777" w:rsidR="00E00A33" w:rsidRPr="00E00A33" w:rsidRDefault="00E00A33" w:rsidP="00E00A33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забезпечення гарантій свободи творчості;</w:t>
      </w:r>
    </w:p>
    <w:p w14:paraId="029CD095" w14:textId="77777777" w:rsidR="00E00A33" w:rsidRDefault="00E00A33" w:rsidP="00E00A33">
      <w:pPr>
        <w:widowControl w:val="0"/>
        <w:spacing w:after="480" w:line="302" w:lineRule="auto"/>
        <w:ind w:firstLine="7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забезпечення підтримки високопрофесійної мистецької творчості, я забезпечує якісний рівень національної культури.</w:t>
      </w:r>
    </w:p>
    <w:p w14:paraId="183A9D50" w14:textId="0E9498E0" w:rsidR="00482243" w:rsidRPr="00482243" w:rsidRDefault="00482243" w:rsidP="0048224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Шляхи і способи розв’язання проблеми,</w:t>
      </w:r>
    </w:p>
    <w:p w14:paraId="1BB1C9BA" w14:textId="77777777" w:rsidR="00482243" w:rsidRPr="00482243" w:rsidRDefault="00482243" w:rsidP="004822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строк виконання Програми</w:t>
      </w:r>
    </w:p>
    <w:p w14:paraId="2BF4113B" w14:textId="6ECF8DF6" w:rsidR="00482243" w:rsidRPr="00482243" w:rsidRDefault="00482243" w:rsidP="00482243">
      <w:pPr>
        <w:pStyle w:val="a3"/>
        <w:widowControl w:val="0"/>
        <w:spacing w:after="0" w:line="28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3AAB435A" w14:textId="1CA974D7" w:rsidR="00E00A33" w:rsidRPr="00E00A33" w:rsidRDefault="00E00A33" w:rsidP="00E00A33">
      <w:pPr>
        <w:widowControl w:val="0"/>
        <w:spacing w:after="0" w:line="286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Досягнення основної мети Програми передбачається завдяки реалізації таких заходів:</w:t>
      </w:r>
    </w:p>
    <w:p w14:paraId="5743B7CD" w14:textId="77777777" w:rsidR="00E00A33" w:rsidRPr="00E00A33" w:rsidRDefault="00E00A33" w:rsidP="00E00A33">
      <w:pPr>
        <w:widowControl w:val="0"/>
        <w:spacing w:after="0" w:line="271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забезпечити соціально-економічні та організаційні умови для розвитку галузі культури </w:t>
      </w:r>
      <w:proofErr w:type="spellStart"/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територіальної громади;</w:t>
      </w:r>
    </w:p>
    <w:p w14:paraId="5BEF17BA" w14:textId="77777777" w:rsidR="00E00A33" w:rsidRPr="00E00A33" w:rsidRDefault="00E00A33" w:rsidP="00E00A33">
      <w:pPr>
        <w:widowControl w:val="0"/>
        <w:spacing w:after="0" w:line="257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створити механізми регулювання якості культурного життя шляхом урізноманітнення форм та стимулювання безперервної освіти працівників галузі культури, педагогів тощо;</w:t>
      </w:r>
    </w:p>
    <w:p w14:paraId="7E6E15C1" w14:textId="77777777" w:rsidR="00E00A33" w:rsidRPr="00E00A33" w:rsidRDefault="00E00A33" w:rsidP="00E00A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забезпечення на території </w:t>
      </w:r>
      <w:proofErr w:type="spellStart"/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територіальної громади доступності всіх видів культурних послуг і культурної діяльності для кожного громадянина;</w:t>
      </w:r>
    </w:p>
    <w:p w14:paraId="60458F7D" w14:textId="77777777" w:rsidR="00E00A33" w:rsidRPr="00E00A33" w:rsidRDefault="00E00A33" w:rsidP="00E00A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сформувати сучасну інфраструктуру галузі культури;</w:t>
      </w:r>
    </w:p>
    <w:p w14:paraId="679E8A58" w14:textId="77777777" w:rsidR="00E00A33" w:rsidRPr="00E00A33" w:rsidRDefault="00E00A33" w:rsidP="00E00A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забезпечити охорону, збереження, відродження та розповсюдження надбань традиційної культури, консолідації громади на основі народних традицій;</w:t>
      </w:r>
    </w:p>
    <w:p w14:paraId="482E4D4D" w14:textId="77777777" w:rsidR="00E00A33" w:rsidRPr="00E00A33" w:rsidRDefault="00E00A33" w:rsidP="00E00A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забезпечити економічні і соціальні гарантії для професійної </w:t>
      </w:r>
      <w:proofErr w:type="spellStart"/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самореалізацїї</w:t>
      </w:r>
      <w:proofErr w:type="spellEnd"/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працівників культури, підвищення їх соціального статусу, професійного рівня, фахової майстерності;</w:t>
      </w:r>
    </w:p>
    <w:p w14:paraId="33585C10" w14:textId="77777777" w:rsidR="00E00A33" w:rsidRPr="00E00A33" w:rsidRDefault="00E00A33" w:rsidP="00E00A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створити сприятливі умови для пошуку, підтримки та розвитку творчо- обдарованих дітей і молоді;</w:t>
      </w:r>
    </w:p>
    <w:p w14:paraId="5FD0AA87" w14:textId="77777777" w:rsidR="00E00A33" w:rsidRPr="00E00A33" w:rsidRDefault="00E00A33" w:rsidP="00E00A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привести матеріально-технічну базу закладів культури у відповідність до сучасних потреб;</w:t>
      </w:r>
    </w:p>
    <w:p w14:paraId="632AD947" w14:textId="77777777" w:rsidR="00E00A33" w:rsidRPr="00E00A33" w:rsidRDefault="00E00A33" w:rsidP="00E00A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Фінансове забезпечення реалізації заходів Програми здійснюється за рахунок коштів сільського бюджету, а також інших джерел, не заборонених законодавством.</w:t>
      </w:r>
    </w:p>
    <w:p w14:paraId="7DDE69A2" w14:textId="77777777" w:rsidR="00E00A33" w:rsidRPr="00E00A33" w:rsidRDefault="00E00A33" w:rsidP="00E00A33">
      <w:pPr>
        <w:widowControl w:val="0"/>
        <w:spacing w:after="64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E00A3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Програма розрахована на реалізацію заходів протягом 2024-2026 років.</w:t>
      </w:r>
    </w:p>
    <w:p w14:paraId="5890EB5A" w14:textId="77777777" w:rsidR="00482243" w:rsidRPr="00482243" w:rsidRDefault="00482243" w:rsidP="00482243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Очікувані результати Програми</w:t>
      </w:r>
    </w:p>
    <w:p w14:paraId="2BA7ACD5" w14:textId="512F6610" w:rsidR="00482243" w:rsidRPr="00482243" w:rsidRDefault="00482243" w:rsidP="0048224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55A0533F" w14:textId="144EBCA4" w:rsidR="00482243" w:rsidRPr="00482243" w:rsidRDefault="00482243" w:rsidP="0048224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Забезпечення умов для розвитку доступної та якісної системи культури </w:t>
      </w:r>
      <w:proofErr w:type="spellStart"/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територіальної громади відповідно до вимог суспільства, запитів </w:t>
      </w:r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lastRenderedPageBreak/>
        <w:t>особистості та потреб держави.</w:t>
      </w:r>
    </w:p>
    <w:p w14:paraId="02A68523" w14:textId="77777777" w:rsidR="00482243" w:rsidRPr="00482243" w:rsidRDefault="00482243" w:rsidP="0048224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Створення культурного середовища з інноваційними креативними ідеями у сфері культури.</w:t>
      </w:r>
    </w:p>
    <w:p w14:paraId="494E3CBF" w14:textId="77777777" w:rsidR="00482243" w:rsidRPr="00482243" w:rsidRDefault="00482243" w:rsidP="0048224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Гарантування свободи художньої творчості, участь творчих громадських організацій у культурному житті </w:t>
      </w:r>
      <w:proofErr w:type="spellStart"/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територіальної громади та області.</w:t>
      </w:r>
    </w:p>
    <w:p w14:paraId="597D4B99" w14:textId="77777777" w:rsidR="00482243" w:rsidRPr="00482243" w:rsidRDefault="00482243" w:rsidP="0048224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Оптимізація мережі закладів культури з урахуванням сучасних реалій та використанням новітніх технологій.</w:t>
      </w:r>
    </w:p>
    <w:p w14:paraId="36C9FFC1" w14:textId="77777777" w:rsidR="00482243" w:rsidRPr="00482243" w:rsidRDefault="00482243" w:rsidP="00482243">
      <w:pPr>
        <w:widowControl w:val="0"/>
        <w:spacing w:after="0"/>
        <w:ind w:firstLine="8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Створення сучасної матеріально-технічної бази закладів культури, залучення нових учасників творчих колективів, заохочення створення нових творчих колективів </w:t>
      </w:r>
      <w:proofErr w:type="spellStart"/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територіальної громади.</w:t>
      </w:r>
    </w:p>
    <w:p w14:paraId="7E655A6A" w14:textId="77777777" w:rsidR="00482243" w:rsidRDefault="00482243" w:rsidP="00482243">
      <w:pPr>
        <w:widowControl w:val="0"/>
        <w:spacing w:after="700"/>
        <w:ind w:firstLine="8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Збереження, відродження та подальший розвиток традиційних народних художніх промислів, проведення фестивалів, обрядових дійств, збільшення залучення до участі у них молодих майстрів збільшити та учасників.</w:t>
      </w:r>
    </w:p>
    <w:p w14:paraId="23188278" w14:textId="3B6F81EC" w:rsidR="00482243" w:rsidRPr="00482243" w:rsidRDefault="00482243" w:rsidP="00871170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375"/>
        </w:tabs>
        <w:spacing w:after="34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К</w:t>
      </w:r>
      <w:r w:rsidRPr="004822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о</w:t>
      </w:r>
      <w:r w:rsidR="008711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о</w:t>
      </w:r>
      <w:r w:rsidRPr="004822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uk-UA"/>
          <w14:ligatures w14:val="none"/>
        </w:rPr>
        <w:t>рдинація та контроль за виконанням Програми</w:t>
      </w:r>
    </w:p>
    <w:p w14:paraId="2858E1F1" w14:textId="77777777" w:rsidR="00482243" w:rsidRDefault="00482243" w:rsidP="00482243">
      <w:pPr>
        <w:widowControl w:val="0"/>
        <w:spacing w:after="0" w:line="254" w:lineRule="auto"/>
        <w:ind w:firstLine="8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</w:p>
    <w:p w14:paraId="48C022F9" w14:textId="235FAC12" w:rsidR="00482243" w:rsidRPr="00482243" w:rsidRDefault="00482243" w:rsidP="00482243">
      <w:pPr>
        <w:widowControl w:val="0"/>
        <w:spacing w:after="0" w:line="254" w:lineRule="auto"/>
        <w:ind w:firstLine="8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Звітування про хід виконання Програми до 30 березня року, що настає за звітним, здійснює управління гуманітарного розвитку виконавчого комітету </w:t>
      </w:r>
      <w:proofErr w:type="spellStart"/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сільської ради.</w:t>
      </w:r>
    </w:p>
    <w:p w14:paraId="0E0A93E2" w14:textId="77777777" w:rsidR="00482243" w:rsidRPr="00482243" w:rsidRDefault="00482243" w:rsidP="00482243">
      <w:pPr>
        <w:widowControl w:val="0"/>
        <w:spacing w:after="0" w:line="254" w:lineRule="auto"/>
        <w:ind w:firstLine="8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Системний моніторинг реалізації Програми та її фінансування проводиться управлінням гуманітарного виконавчого комітету </w:t>
      </w:r>
      <w:proofErr w:type="spellStart"/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сільської ради та фінансовий відділ </w:t>
      </w:r>
      <w:proofErr w:type="spellStart"/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 сільської ради.</w:t>
      </w:r>
    </w:p>
    <w:p w14:paraId="46D80E62" w14:textId="77777777" w:rsidR="00482243" w:rsidRPr="00482243" w:rsidRDefault="00482243" w:rsidP="00482243">
      <w:pPr>
        <w:widowControl w:val="0"/>
        <w:spacing w:after="0" w:line="254" w:lineRule="auto"/>
        <w:ind w:firstLine="8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Внесення змін у Програму здійснюється у зв’язку з виникненням потреби збільшення фінансування на утримання комунальних закладів культури та проведення заходів.</w:t>
      </w:r>
    </w:p>
    <w:p w14:paraId="69AC91CD" w14:textId="77777777" w:rsidR="00482243" w:rsidRPr="00482243" w:rsidRDefault="00482243" w:rsidP="00482243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 xml:space="preserve">Інформування громади про заплановані заходи проводиться шляхом розміщення зовнішньої реклами, </w:t>
      </w:r>
      <w:proofErr w:type="spellStart"/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промо</w:t>
      </w:r>
      <w:proofErr w:type="spellEnd"/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-матеріалів на соціальних сторінках громади та офіційних сайтах.</w:t>
      </w:r>
    </w:p>
    <w:p w14:paraId="1C625B43" w14:textId="77777777" w:rsidR="00482243" w:rsidRPr="00482243" w:rsidRDefault="00482243" w:rsidP="00482243">
      <w:pPr>
        <w:widowControl w:val="0"/>
        <w:spacing w:line="254" w:lineRule="auto"/>
        <w:ind w:firstLine="8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</w:pPr>
      <w:r w:rsidRPr="0048224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uk-UA"/>
          <w14:ligatures w14:val="none"/>
        </w:rPr>
        <w:t>Контроль за виконанням Програми покласти на заступника сільського голови згідно з розподілом обов’язків.</w:t>
      </w:r>
    </w:p>
    <w:p w14:paraId="1C23C61E" w14:textId="77777777" w:rsidR="00871170" w:rsidRPr="00871170" w:rsidRDefault="00871170" w:rsidP="0087117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87117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  <w:t>Напрями діяльності та основні заходи</w:t>
      </w:r>
    </w:p>
    <w:p w14:paraId="23742B77" w14:textId="77777777" w:rsidR="00871170" w:rsidRPr="00871170" w:rsidRDefault="00871170" w:rsidP="0087117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871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Програми розвитку галузі культури</w:t>
      </w:r>
      <w:r w:rsidRPr="00871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br/>
      </w:r>
      <w:proofErr w:type="spellStart"/>
      <w:r w:rsidRPr="00871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871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територіальної громади на 202</w:t>
      </w:r>
      <w:r w:rsidRPr="002E61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uk-UA" w:bidi="uk-UA"/>
          <w14:ligatures w14:val="none"/>
        </w:rPr>
        <w:t>4</w:t>
      </w:r>
      <w:r w:rsidRPr="00871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-202</w:t>
      </w:r>
      <w:r w:rsidRPr="002E61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uk-UA" w:bidi="uk-UA"/>
          <w14:ligatures w14:val="none"/>
        </w:rPr>
        <w:t>6</w:t>
      </w:r>
      <w:r w:rsidRPr="00871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роки</w:t>
      </w:r>
    </w:p>
    <w:p w14:paraId="3AB44168" w14:textId="77777777" w:rsidR="00871170" w:rsidRPr="00871170" w:rsidRDefault="00871170" w:rsidP="00871170">
      <w:pPr>
        <w:widowControl w:val="0"/>
        <w:spacing w:after="107"/>
        <w:ind w:left="1110" w:hanging="10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72"/>
        <w:gridCol w:w="1612"/>
        <w:gridCol w:w="2302"/>
        <w:gridCol w:w="1497"/>
        <w:gridCol w:w="1921"/>
        <w:gridCol w:w="1972"/>
      </w:tblGrid>
      <w:tr w:rsidR="00871170" w:rsidRPr="00871170" w14:paraId="2C78FAE1" w14:textId="77777777" w:rsidTr="00FE2D80">
        <w:tc>
          <w:tcPr>
            <w:tcW w:w="515" w:type="dxa"/>
          </w:tcPr>
          <w:p w14:paraId="303E1011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08" w:type="dxa"/>
          </w:tcPr>
          <w:p w14:paraId="57FB3B7C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/>
                <w:color w:val="000000"/>
              </w:rPr>
              <w:t>Пріоритетні завдання</w:t>
            </w:r>
          </w:p>
        </w:tc>
        <w:tc>
          <w:tcPr>
            <w:tcW w:w="2301" w:type="dxa"/>
          </w:tcPr>
          <w:p w14:paraId="5C25DFAF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/>
                <w:color w:val="000000"/>
              </w:rPr>
              <w:t>Зміст заходів</w:t>
            </w:r>
          </w:p>
        </w:tc>
        <w:tc>
          <w:tcPr>
            <w:tcW w:w="1750" w:type="dxa"/>
          </w:tcPr>
          <w:p w14:paraId="34031C0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/>
                <w:color w:val="000000"/>
              </w:rPr>
              <w:t>Строки виконання заходу</w:t>
            </w:r>
          </w:p>
        </w:tc>
        <w:tc>
          <w:tcPr>
            <w:tcW w:w="2290" w:type="dxa"/>
          </w:tcPr>
          <w:p w14:paraId="7657487A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/>
                <w:color w:val="000000"/>
              </w:rPr>
              <w:t>Виконавці</w:t>
            </w:r>
          </w:p>
        </w:tc>
        <w:tc>
          <w:tcPr>
            <w:tcW w:w="1826" w:type="dxa"/>
          </w:tcPr>
          <w:p w14:paraId="0D846DE7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/>
                <w:color w:val="000000"/>
              </w:rPr>
              <w:t>Очікуваний результат</w:t>
            </w:r>
          </w:p>
        </w:tc>
      </w:tr>
      <w:tr w:rsidR="00871170" w:rsidRPr="00871170" w14:paraId="1F6F97AB" w14:textId="77777777" w:rsidTr="00FE2D80">
        <w:trPr>
          <w:trHeight w:val="540"/>
        </w:trPr>
        <w:tc>
          <w:tcPr>
            <w:tcW w:w="515" w:type="dxa"/>
            <w:vMerge w:val="restart"/>
          </w:tcPr>
          <w:p w14:paraId="383D59EA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808" w:type="dxa"/>
            <w:vMerge w:val="restart"/>
          </w:tcPr>
          <w:p w14:paraId="24AF271F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Проведення  культурно-мистецьких заходів та організація </w:t>
            </w: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змістовного дозвілля</w:t>
            </w:r>
          </w:p>
        </w:tc>
        <w:tc>
          <w:tcPr>
            <w:tcW w:w="2301" w:type="dxa"/>
          </w:tcPr>
          <w:p w14:paraId="6E7CA42E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1.1.  Організація та проведення державних свят і міських культурно-мистецьких заходів</w:t>
            </w:r>
          </w:p>
        </w:tc>
        <w:tc>
          <w:tcPr>
            <w:tcW w:w="1750" w:type="dxa"/>
          </w:tcPr>
          <w:p w14:paraId="3EB36356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02F6A001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 </w:t>
            </w:r>
          </w:p>
        </w:tc>
        <w:tc>
          <w:tcPr>
            <w:tcW w:w="1826" w:type="dxa"/>
          </w:tcPr>
          <w:p w14:paraId="4A64FDF6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Збільшення відсотку  охоплення населення громади </w:t>
            </w: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культурно-мистецькими заходами</w:t>
            </w:r>
          </w:p>
        </w:tc>
      </w:tr>
      <w:tr w:rsidR="00871170" w:rsidRPr="00871170" w14:paraId="2A4C0804" w14:textId="77777777" w:rsidTr="00FE2D80">
        <w:trPr>
          <w:trHeight w:val="672"/>
        </w:trPr>
        <w:tc>
          <w:tcPr>
            <w:tcW w:w="515" w:type="dxa"/>
            <w:vMerge/>
          </w:tcPr>
          <w:p w14:paraId="171A48AD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08" w:type="dxa"/>
            <w:vMerge/>
          </w:tcPr>
          <w:p w14:paraId="6662C83F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76A909F3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1.2.  Організація та проведення фестивалів і конкурсів</w:t>
            </w:r>
          </w:p>
        </w:tc>
        <w:tc>
          <w:tcPr>
            <w:tcW w:w="1750" w:type="dxa"/>
          </w:tcPr>
          <w:p w14:paraId="4DEFB327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  <w:p w14:paraId="7FB8AD04" w14:textId="77777777" w:rsidR="00871170" w:rsidRPr="00871170" w:rsidRDefault="00871170" w:rsidP="00871170">
            <w:pPr>
              <w:ind w:firstLine="7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90" w:type="dxa"/>
          </w:tcPr>
          <w:p w14:paraId="6AD26817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24F01B17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Збільшення відсотку  охоплення населення громади культурно-мистецькими заходами</w:t>
            </w:r>
          </w:p>
        </w:tc>
      </w:tr>
      <w:tr w:rsidR="00871170" w:rsidRPr="00871170" w14:paraId="59E5EA31" w14:textId="77777777" w:rsidTr="00FE2D80">
        <w:trPr>
          <w:trHeight w:val="540"/>
        </w:trPr>
        <w:tc>
          <w:tcPr>
            <w:tcW w:w="515" w:type="dxa"/>
            <w:vMerge/>
          </w:tcPr>
          <w:p w14:paraId="41DC3FF2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08" w:type="dxa"/>
            <w:vMerge/>
          </w:tcPr>
          <w:p w14:paraId="398DED1F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14CE9FAC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1.3.   Проведення благодійних концертів, зустрічей тощо</w:t>
            </w:r>
          </w:p>
        </w:tc>
        <w:tc>
          <w:tcPr>
            <w:tcW w:w="1750" w:type="dxa"/>
          </w:tcPr>
          <w:p w14:paraId="55D0420E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3182F23F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  <w:vMerge w:val="restart"/>
          </w:tcPr>
          <w:p w14:paraId="07942897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lang w:eastAsia="ru-RU"/>
              </w:rPr>
              <w:t xml:space="preserve">Підвищення рівня виконавської майстерності артистів, обмін досвідом, піднесення іміджу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lang w:eastAsia="ru-RU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lang w:eastAsia="ru-RU"/>
              </w:rPr>
              <w:t xml:space="preserve"> сільської територіальної громади Всеукраїнському та Міжнародному рівні</w:t>
            </w:r>
          </w:p>
        </w:tc>
      </w:tr>
      <w:tr w:rsidR="00871170" w:rsidRPr="00871170" w14:paraId="2EA05206" w14:textId="77777777" w:rsidTr="00FE2D80">
        <w:trPr>
          <w:trHeight w:val="1116"/>
        </w:trPr>
        <w:tc>
          <w:tcPr>
            <w:tcW w:w="515" w:type="dxa"/>
            <w:vMerge/>
          </w:tcPr>
          <w:p w14:paraId="645642A0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08" w:type="dxa"/>
            <w:vMerge/>
          </w:tcPr>
          <w:p w14:paraId="5C46D262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2401E6C6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1.4.  Участь творчих колективів громади у Міжнародних, Всеукраїнських,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обласниз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фестивалях, конкурсах, святах тощо</w:t>
            </w:r>
          </w:p>
        </w:tc>
        <w:tc>
          <w:tcPr>
            <w:tcW w:w="1750" w:type="dxa"/>
          </w:tcPr>
          <w:p w14:paraId="77FF065A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0DA3B564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  <w:vMerge/>
          </w:tcPr>
          <w:p w14:paraId="5C727932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1170" w:rsidRPr="00871170" w14:paraId="73740F55" w14:textId="77777777" w:rsidTr="00FE2D80">
        <w:trPr>
          <w:trHeight w:val="1848"/>
        </w:trPr>
        <w:tc>
          <w:tcPr>
            <w:tcW w:w="515" w:type="dxa"/>
            <w:vMerge/>
          </w:tcPr>
          <w:p w14:paraId="5777885F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08" w:type="dxa"/>
            <w:vMerge/>
          </w:tcPr>
          <w:p w14:paraId="1FB77656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5C438234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1.5. Підтримка та розвиток початкової мистецької освіти.</w:t>
            </w:r>
          </w:p>
        </w:tc>
        <w:tc>
          <w:tcPr>
            <w:tcW w:w="1750" w:type="dxa"/>
          </w:tcPr>
          <w:p w14:paraId="24E6F13D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4AC17DA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Вороньківська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школа мистецтв,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  <w:vMerge w:val="restart"/>
            <w:tcBorders>
              <w:top w:val="nil"/>
            </w:tcBorders>
          </w:tcPr>
          <w:p w14:paraId="7BFEA7B0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lang w:eastAsia="ru-RU"/>
              </w:rPr>
              <w:t xml:space="preserve">Підвищення рівня виконавської майстерності артистів, обмін досвідом, піднесення іміджу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lang w:eastAsia="ru-RU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lang w:eastAsia="ru-RU"/>
              </w:rPr>
              <w:t xml:space="preserve"> сільської територіальної громади Всеукраїнському та Міжнародному рівні</w:t>
            </w:r>
          </w:p>
        </w:tc>
      </w:tr>
      <w:tr w:rsidR="00871170" w:rsidRPr="00871170" w14:paraId="26CE0A1E" w14:textId="77777777" w:rsidTr="00FE2D80">
        <w:trPr>
          <w:trHeight w:val="3085"/>
        </w:trPr>
        <w:tc>
          <w:tcPr>
            <w:tcW w:w="515" w:type="dxa"/>
            <w:vMerge/>
          </w:tcPr>
          <w:p w14:paraId="467D2E95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08" w:type="dxa"/>
            <w:vMerge/>
          </w:tcPr>
          <w:p w14:paraId="4B70E9F6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45CC686B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1.7.Сприяння участі учнів та викладачів в обласних, всеукраїнських та міжнародних мистецьких фестивалях та конкурсах.</w:t>
            </w:r>
          </w:p>
        </w:tc>
        <w:tc>
          <w:tcPr>
            <w:tcW w:w="1750" w:type="dxa"/>
          </w:tcPr>
          <w:p w14:paraId="4DCEB9D8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0EBC7FAB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Вороньківська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школа мистецтв,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сільської ради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14:paraId="707A81AF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1170" w:rsidRPr="00871170" w14:paraId="61B26B18" w14:textId="77777777" w:rsidTr="00FE2D80">
        <w:trPr>
          <w:trHeight w:val="432"/>
        </w:trPr>
        <w:tc>
          <w:tcPr>
            <w:tcW w:w="515" w:type="dxa"/>
            <w:vMerge w:val="restart"/>
          </w:tcPr>
          <w:p w14:paraId="4966D7F8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08" w:type="dxa"/>
            <w:vMerge w:val="restart"/>
          </w:tcPr>
          <w:p w14:paraId="09783258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Розвиток культурно -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дозвіллєвої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діяльності громади</w:t>
            </w:r>
          </w:p>
        </w:tc>
        <w:tc>
          <w:tcPr>
            <w:tcW w:w="2301" w:type="dxa"/>
          </w:tcPr>
          <w:p w14:paraId="63300700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2.1.Забезпечення інформаційного простору для висвітлення діяльності закладів культури та </w:t>
            </w:r>
          </w:p>
          <w:p w14:paraId="44896B35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досягнень учасників та  мистецьких колективів на сайті </w:t>
            </w:r>
          </w:p>
          <w:p w14:paraId="66E2B2C8" w14:textId="7ACA441B" w:rsidR="00871170" w:rsidRPr="00871170" w:rsidRDefault="00D0487C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="00871170"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   </w:t>
            </w:r>
          </w:p>
        </w:tc>
        <w:tc>
          <w:tcPr>
            <w:tcW w:w="1750" w:type="dxa"/>
          </w:tcPr>
          <w:p w14:paraId="21F19D64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4D2FCD0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3DD9A597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Задоволення духовних потреб та забезпечення прав громадян у сфері культури</w:t>
            </w:r>
          </w:p>
        </w:tc>
      </w:tr>
      <w:tr w:rsidR="00871170" w:rsidRPr="00871170" w14:paraId="6F574970" w14:textId="77777777" w:rsidTr="00FE2D80">
        <w:trPr>
          <w:trHeight w:val="348"/>
        </w:trPr>
        <w:tc>
          <w:tcPr>
            <w:tcW w:w="515" w:type="dxa"/>
            <w:vMerge/>
          </w:tcPr>
          <w:p w14:paraId="14C35E60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26083682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</w:tcPr>
          <w:p w14:paraId="241FE475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2.2.Проводення  роботи з жителями  громади по залученню нових учасників до участі у творчих колективах та гуртках закладів культури громади</w:t>
            </w:r>
          </w:p>
        </w:tc>
        <w:tc>
          <w:tcPr>
            <w:tcW w:w="1750" w:type="dxa"/>
          </w:tcPr>
          <w:p w14:paraId="768C1E10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786A498A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20942B8B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Задоволення духовних потреб та забезпечення прав громадян у сфері культури</w:t>
            </w:r>
          </w:p>
        </w:tc>
      </w:tr>
      <w:tr w:rsidR="00871170" w:rsidRPr="00871170" w14:paraId="2418A386" w14:textId="77777777" w:rsidTr="00FE2D80">
        <w:trPr>
          <w:trHeight w:val="252"/>
        </w:trPr>
        <w:tc>
          <w:tcPr>
            <w:tcW w:w="515" w:type="dxa"/>
            <w:vMerge/>
          </w:tcPr>
          <w:p w14:paraId="02A934A5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3055413C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</w:tcPr>
          <w:p w14:paraId="51B4637B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2.3.Сприяння створенню нових дитячих та дорослих колективів народної творчості, гуртків, любительських об’єднань та клубів за інтересами.  </w:t>
            </w:r>
          </w:p>
        </w:tc>
        <w:tc>
          <w:tcPr>
            <w:tcW w:w="1750" w:type="dxa"/>
          </w:tcPr>
          <w:p w14:paraId="10593782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49B33730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7B5918C8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Популяризація української культури</w:t>
            </w:r>
          </w:p>
        </w:tc>
      </w:tr>
      <w:tr w:rsidR="00871170" w:rsidRPr="00871170" w14:paraId="6605677F" w14:textId="77777777" w:rsidTr="00FE2D80">
        <w:trPr>
          <w:trHeight w:val="3979"/>
        </w:trPr>
        <w:tc>
          <w:tcPr>
            <w:tcW w:w="515" w:type="dxa"/>
            <w:vMerge/>
          </w:tcPr>
          <w:p w14:paraId="604610B0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7AFB14F0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</w:tcPr>
          <w:p w14:paraId="0D5F35B3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2.4. Сприяння створенню, збереженню та вдосконаленню молодіжних та дитячих шоу, свят, проведенню циклу культурних заходів історико-патріотичного напрямку.</w:t>
            </w:r>
          </w:p>
        </w:tc>
        <w:tc>
          <w:tcPr>
            <w:tcW w:w="1750" w:type="dxa"/>
          </w:tcPr>
          <w:p w14:paraId="189BC6E8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2B2A7292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167A1F0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Популяризація серед населення культури та  духовності.</w:t>
            </w:r>
          </w:p>
        </w:tc>
      </w:tr>
      <w:tr w:rsidR="00871170" w:rsidRPr="00871170" w14:paraId="52268F83" w14:textId="77777777" w:rsidTr="00FE2D80">
        <w:trPr>
          <w:trHeight w:val="1812"/>
        </w:trPr>
        <w:tc>
          <w:tcPr>
            <w:tcW w:w="515" w:type="dxa"/>
            <w:vMerge w:val="restart"/>
          </w:tcPr>
          <w:p w14:paraId="78605B0F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08" w:type="dxa"/>
            <w:vMerge w:val="restart"/>
          </w:tcPr>
          <w:p w14:paraId="23924C2E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Вивчення та збереження  культурної спадщини </w:t>
            </w:r>
            <w:r w:rsidRPr="00871170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301" w:type="dxa"/>
          </w:tcPr>
          <w:p w14:paraId="3E8152C2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Забезпечення просвітницької, виховної ролі культурної спадщини.</w:t>
            </w:r>
          </w:p>
        </w:tc>
        <w:tc>
          <w:tcPr>
            <w:tcW w:w="1750" w:type="dxa"/>
          </w:tcPr>
          <w:p w14:paraId="0250B25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6CD6B9F3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04A89346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Задоволення творчих потреб громадян, їх естетичне виховання</w:t>
            </w:r>
          </w:p>
        </w:tc>
      </w:tr>
      <w:tr w:rsidR="00871170" w:rsidRPr="00871170" w14:paraId="451F940D" w14:textId="77777777" w:rsidTr="00FE2D80">
        <w:trPr>
          <w:trHeight w:val="216"/>
        </w:trPr>
        <w:tc>
          <w:tcPr>
            <w:tcW w:w="515" w:type="dxa"/>
            <w:vMerge/>
          </w:tcPr>
          <w:p w14:paraId="2C5C7F70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7391C646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3A705C6C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Сприяння участі майстрів народного художнього промислу і ремесла  та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декоративно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 – ужиткового мистецтва у місцевих, обласних та всеукраїнських виставках та конкурсах.</w:t>
            </w:r>
          </w:p>
        </w:tc>
        <w:tc>
          <w:tcPr>
            <w:tcW w:w="1750" w:type="dxa"/>
          </w:tcPr>
          <w:p w14:paraId="039671C8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3D97B144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7F784C9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Підвищення ролі культурної спадщини у духовному розвитку громадян, у формуванні національної свідомості</w:t>
            </w:r>
          </w:p>
        </w:tc>
      </w:tr>
      <w:tr w:rsidR="00871170" w:rsidRPr="00871170" w14:paraId="01EF0C83" w14:textId="77777777" w:rsidTr="00FE2D80">
        <w:trPr>
          <w:trHeight w:val="228"/>
        </w:trPr>
        <w:tc>
          <w:tcPr>
            <w:tcW w:w="515" w:type="dxa"/>
            <w:vMerge/>
          </w:tcPr>
          <w:p w14:paraId="677F83F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21F6CBB7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13F1E04F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Організація і проведення театралізованих свят, тематичних програм, святкових концертів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фолькльорно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 – етнографічного спрямування.</w:t>
            </w:r>
          </w:p>
        </w:tc>
        <w:tc>
          <w:tcPr>
            <w:tcW w:w="1750" w:type="dxa"/>
          </w:tcPr>
          <w:p w14:paraId="4136EC5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7315EE44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2B62A20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Підвищення ролі культурної спадщини у духовному розвитку громадян, у формуванні національної свідомості</w:t>
            </w:r>
          </w:p>
        </w:tc>
      </w:tr>
      <w:tr w:rsidR="00871170" w:rsidRPr="00871170" w14:paraId="6BFCDA9A" w14:textId="77777777" w:rsidTr="00FE2D80">
        <w:trPr>
          <w:trHeight w:val="252"/>
        </w:trPr>
        <w:tc>
          <w:tcPr>
            <w:tcW w:w="515" w:type="dxa"/>
            <w:vMerge/>
          </w:tcPr>
          <w:p w14:paraId="4ABFBDE1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38E434BC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25C7F288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Запровадження заходів щодо дослідження та вивчення історії громади, виявлення та популяризація самобутньої культурної та </w:t>
            </w:r>
            <w:r w:rsidRPr="008711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духовної спадщини, вивчення традицій, звичаїв, обрядів, народних промислів,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ремесел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, ідентифікація й визначення елементів нематеріальної культурної спадщини, створення обліку елементів  нематеріальної культурної спадщини</w:t>
            </w:r>
          </w:p>
        </w:tc>
        <w:tc>
          <w:tcPr>
            <w:tcW w:w="1750" w:type="dxa"/>
          </w:tcPr>
          <w:p w14:paraId="02B003E8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2024-2026 роки</w:t>
            </w:r>
          </w:p>
        </w:tc>
        <w:tc>
          <w:tcPr>
            <w:tcW w:w="2290" w:type="dxa"/>
          </w:tcPr>
          <w:p w14:paraId="35928D1C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523C3CFF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Відродження і розвиток  української культури </w:t>
            </w:r>
          </w:p>
        </w:tc>
      </w:tr>
      <w:tr w:rsidR="00871170" w:rsidRPr="00871170" w14:paraId="7896493D" w14:textId="77777777" w:rsidTr="00FE2D80">
        <w:trPr>
          <w:trHeight w:val="3348"/>
        </w:trPr>
        <w:tc>
          <w:tcPr>
            <w:tcW w:w="515" w:type="dxa"/>
            <w:vMerge w:val="restart"/>
          </w:tcPr>
          <w:p w14:paraId="5E5B293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08" w:type="dxa"/>
            <w:vMerge w:val="restart"/>
          </w:tcPr>
          <w:p w14:paraId="6A496378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Зміцнення матеріально-технічної бази закладів культури</w:t>
            </w:r>
          </w:p>
        </w:tc>
        <w:tc>
          <w:tcPr>
            <w:tcW w:w="2301" w:type="dxa"/>
          </w:tcPr>
          <w:p w14:paraId="1C79E4C9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4.1.Забезпечення, зміцнення, розвиток та модернізація матеріально – технічної бази існуючої мережі закладів культури, поновлення  їх матеріальної бази.</w:t>
            </w:r>
          </w:p>
        </w:tc>
        <w:tc>
          <w:tcPr>
            <w:tcW w:w="1750" w:type="dxa"/>
          </w:tcPr>
          <w:p w14:paraId="0B4AC5F8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4E99717E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Вороньківська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школа мистецтв,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6FA3C3AA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Здійснення матеріально – технічної підтримки закладів культури</w:t>
            </w:r>
          </w:p>
        </w:tc>
      </w:tr>
      <w:tr w:rsidR="00871170" w:rsidRPr="00871170" w14:paraId="17586B6A" w14:textId="77777777" w:rsidTr="00FE2D80">
        <w:trPr>
          <w:trHeight w:val="144"/>
        </w:trPr>
        <w:tc>
          <w:tcPr>
            <w:tcW w:w="515" w:type="dxa"/>
            <w:vMerge/>
          </w:tcPr>
          <w:p w14:paraId="3884AC5C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54D5215C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0F6D9B65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4.2. Проведення регулярного обстеження всіх закладів культури  ОТГ на території громади, не менш ніж раз на півріччя, щодо матеріально-технічного стану та вжиття заходів щодо зміцнення та оновлення технологічного та матеріально - технічного стану  </w:t>
            </w:r>
          </w:p>
        </w:tc>
        <w:tc>
          <w:tcPr>
            <w:tcW w:w="1750" w:type="dxa"/>
          </w:tcPr>
          <w:p w14:paraId="7AEF246A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4354F596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Вороньківська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школа мистецтв,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2D5E57BB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Покращення матеріально - технічного стану закладів культури</w:t>
            </w:r>
          </w:p>
        </w:tc>
      </w:tr>
      <w:tr w:rsidR="00871170" w:rsidRPr="00871170" w14:paraId="6AB90664" w14:textId="77777777" w:rsidTr="00FE2D80">
        <w:trPr>
          <w:trHeight w:val="312"/>
        </w:trPr>
        <w:tc>
          <w:tcPr>
            <w:tcW w:w="515" w:type="dxa"/>
            <w:vMerge/>
          </w:tcPr>
          <w:p w14:paraId="361D8A1D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264854C0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3FE817E7" w14:textId="77777777" w:rsidR="00871170" w:rsidRPr="00871170" w:rsidRDefault="00871170" w:rsidP="00871170">
            <w:pPr>
              <w:spacing w:after="93" w:line="238" w:lineRule="auto"/>
              <w:ind w:right="13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4.3. Забезпечення  проведення, у разі необхідності, капітальних та поточних ремонтів закладів культури із зміною та ремонтом систем опалення, </w:t>
            </w:r>
            <w:r w:rsidRPr="008711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водопостачання та електропостачання</w:t>
            </w:r>
          </w:p>
          <w:p w14:paraId="45E9BDB4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50" w:type="dxa"/>
          </w:tcPr>
          <w:p w14:paraId="331F727D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2024-2026 роки</w:t>
            </w:r>
          </w:p>
        </w:tc>
        <w:tc>
          <w:tcPr>
            <w:tcW w:w="2290" w:type="dxa"/>
          </w:tcPr>
          <w:p w14:paraId="587805EB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Вороньківська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школа </w:t>
            </w: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мистецтв,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0F87E06A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Оновлення та переоснащення матеріально-технічної бази закладів культури</w:t>
            </w:r>
          </w:p>
        </w:tc>
      </w:tr>
      <w:tr w:rsidR="00871170" w:rsidRPr="00871170" w14:paraId="029F8502" w14:textId="77777777" w:rsidTr="00FE2D80">
        <w:trPr>
          <w:trHeight w:val="1896"/>
        </w:trPr>
        <w:tc>
          <w:tcPr>
            <w:tcW w:w="515" w:type="dxa"/>
            <w:vMerge/>
          </w:tcPr>
          <w:p w14:paraId="573719E5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77E951C9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4CF385ED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4.4. Придбання для закладів культури обладнання, меблів, м'якого інвентарю та музичних інструментів.</w:t>
            </w:r>
          </w:p>
          <w:p w14:paraId="3565C351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50" w:type="dxa"/>
          </w:tcPr>
          <w:p w14:paraId="1C02DBAF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34B29993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Вороньківська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школа мистецтв,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42BA5D71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Оновлення та переоснащення матеріально-технічної бази закладів культури</w:t>
            </w:r>
          </w:p>
        </w:tc>
      </w:tr>
      <w:tr w:rsidR="00871170" w:rsidRPr="00871170" w14:paraId="7FF9BBDD" w14:textId="77777777" w:rsidTr="00FE2D80">
        <w:trPr>
          <w:trHeight w:val="2811"/>
        </w:trPr>
        <w:tc>
          <w:tcPr>
            <w:tcW w:w="515" w:type="dxa"/>
            <w:vMerge/>
          </w:tcPr>
          <w:p w14:paraId="3CBE3FBF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14:paraId="69A047B2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01" w:type="dxa"/>
          </w:tcPr>
          <w:p w14:paraId="44EB692E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4.5.Придбання та пошив сценічних костюмів, реквізитів для творчих колективів і окремих виконавців закладів культури.  </w:t>
            </w:r>
          </w:p>
          <w:p w14:paraId="162EEAAC" w14:textId="77777777" w:rsidR="00871170" w:rsidRPr="00871170" w:rsidRDefault="00871170" w:rsidP="00871170">
            <w:pPr>
              <w:spacing w:after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dxa"/>
          </w:tcPr>
          <w:p w14:paraId="20ED7D9C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2024-2026 роки</w:t>
            </w:r>
          </w:p>
        </w:tc>
        <w:tc>
          <w:tcPr>
            <w:tcW w:w="2290" w:type="dxa"/>
          </w:tcPr>
          <w:p w14:paraId="51F89B31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ради,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Вороньківська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школа мистецтв, Центр творчості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сільської ради</w:t>
            </w:r>
          </w:p>
        </w:tc>
        <w:tc>
          <w:tcPr>
            <w:tcW w:w="1826" w:type="dxa"/>
          </w:tcPr>
          <w:p w14:paraId="4966989E" w14:textId="77777777" w:rsidR="00871170" w:rsidRPr="00871170" w:rsidRDefault="00871170" w:rsidP="00871170">
            <w:pPr>
              <w:spacing w:after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Покращення матеріально – технічного стану закладів культури</w:t>
            </w:r>
          </w:p>
        </w:tc>
      </w:tr>
    </w:tbl>
    <w:p w14:paraId="2AA8FEA7" w14:textId="77777777" w:rsidR="00871170" w:rsidRPr="00871170" w:rsidRDefault="00871170" w:rsidP="00871170">
      <w:pPr>
        <w:widowControl w:val="0"/>
        <w:spacing w:after="107"/>
        <w:ind w:left="1110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303E1FC4" w14:textId="77777777" w:rsidR="00871170" w:rsidRPr="00871170" w:rsidRDefault="00871170" w:rsidP="00871170">
      <w:pPr>
        <w:widowControl w:val="0"/>
        <w:spacing w:after="107"/>
        <w:ind w:left="1110" w:hanging="10"/>
        <w:jc w:val="center"/>
        <w:rPr>
          <w:rFonts w:ascii="Microsoft Sans Serif" w:eastAsia="Microsoft Sans Serif" w:hAnsi="Microsoft Sans Serif" w:cs="Microsoft Sans Serif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5A556689" w14:textId="77777777" w:rsidR="00871170" w:rsidRPr="00871170" w:rsidRDefault="00871170" w:rsidP="00871170">
      <w:pPr>
        <w:widowControl w:val="0"/>
        <w:spacing w:line="254" w:lineRule="auto"/>
        <w:ind w:firstLine="8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8711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br w:type="page"/>
      </w:r>
    </w:p>
    <w:p w14:paraId="31BA0599" w14:textId="550FA58E" w:rsidR="00871170" w:rsidRPr="00D80682" w:rsidRDefault="00871170" w:rsidP="00D80682">
      <w:pPr>
        <w:widowControl w:val="0"/>
        <w:spacing w:after="1060" w:line="240" w:lineRule="auto"/>
        <w:ind w:firstLine="16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871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lastRenderedPageBreak/>
        <w:t>РОЗДІ</w:t>
      </w:r>
      <w:r w:rsidR="00D806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Л</w:t>
      </w:r>
      <w:r w:rsidRPr="00871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II. Розвиток бібліотечної галузі </w:t>
      </w:r>
      <w:proofErr w:type="spellStart"/>
      <w:r w:rsidRPr="00871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Вороньківської</w:t>
      </w:r>
      <w:proofErr w:type="spellEnd"/>
      <w:r w:rsidRPr="008711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 сільської ради</w:t>
      </w:r>
    </w:p>
    <w:p w14:paraId="6E6B6741" w14:textId="44A1E71F" w:rsidR="00B631D8" w:rsidRPr="00D80682" w:rsidRDefault="00B631D8" w:rsidP="00D80682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D806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Загальні положення</w:t>
      </w:r>
    </w:p>
    <w:p w14:paraId="2540DE6E" w14:textId="77777777" w:rsidR="00D80682" w:rsidRPr="00D80682" w:rsidRDefault="00D80682" w:rsidP="00D80682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633A8221" w14:textId="1F612F97" w:rsidR="00B631D8" w:rsidRPr="00B631D8" w:rsidRDefault="00B631D8" w:rsidP="00B631D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Відповідно до затвердженої базової мережі закладів культури на території громади зареєстровано 8 сільських бібліотек, з них функціонує 2 сільські бібліотеки. В закладах освіти працює 6 шкільних бібліотек.</w:t>
      </w:r>
    </w:p>
    <w:p w14:paraId="569F255F" w14:textId="77777777" w:rsidR="00B631D8" w:rsidRPr="00B631D8" w:rsidRDefault="00B631D8" w:rsidP="00B631D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Бібліотеки, надаючи своїм користувачам доступ до інформації, забезпечують реалізацію прав громадян на інформацію, бібліотечне обслуговування. </w:t>
      </w:r>
    </w:p>
    <w:p w14:paraId="3269913E" w14:textId="77777777" w:rsidR="00B631D8" w:rsidRPr="00B631D8" w:rsidRDefault="00B631D8" w:rsidP="00B631D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Діяльність місцевих бібліотек регламентується наступними нормативно- правовими документами:</w:t>
      </w:r>
    </w:p>
    <w:p w14:paraId="16F5C84D" w14:textId="77777777" w:rsidR="00B631D8" w:rsidRPr="00B631D8" w:rsidRDefault="00B631D8" w:rsidP="00B631D8">
      <w:pPr>
        <w:widowControl w:val="0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Закон України від 19.02.1992 № 2141-ХХІІ „Основи законодавства України про культуру”.</w:t>
      </w:r>
    </w:p>
    <w:p w14:paraId="6E11DE1A" w14:textId="77777777" w:rsidR="00B631D8" w:rsidRPr="00B631D8" w:rsidRDefault="00B631D8" w:rsidP="00B631D8">
      <w:pPr>
        <w:widowControl w:val="0"/>
        <w:numPr>
          <w:ilvl w:val="0"/>
          <w:numId w:val="2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Закон України в редакції від 16.03.2000 № 1561 -III ’’Про бібліотеки і бібліотечну справу”.</w:t>
      </w:r>
    </w:p>
    <w:p w14:paraId="3E828B20" w14:textId="77777777" w:rsidR="00B631D8" w:rsidRPr="00B631D8" w:rsidRDefault="00B631D8" w:rsidP="00B631D8">
      <w:pPr>
        <w:widowControl w:val="0"/>
        <w:numPr>
          <w:ilvl w:val="0"/>
          <w:numId w:val="2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Постанова Верховної Ради України від 04.11.2005 № </w:t>
      </w: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en-US"/>
          <w14:ligatures w14:val="none"/>
        </w:rPr>
        <w:t>3075-</w:t>
      </w: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bidi="en-US"/>
          <w14:ligatures w14:val="none"/>
        </w:rPr>
        <w:t>IV</w:t>
      </w: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en-US"/>
          <w14:ligatures w14:val="none"/>
        </w:rPr>
        <w:t xml:space="preserve"> </w:t>
      </w: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„Завдання національної програми інформатизації на 2006-2008 роки”.</w:t>
      </w:r>
    </w:p>
    <w:p w14:paraId="312011E2" w14:textId="77777777" w:rsidR="00B631D8" w:rsidRDefault="00B631D8" w:rsidP="00B631D8">
      <w:pPr>
        <w:widowControl w:val="0"/>
        <w:numPr>
          <w:ilvl w:val="0"/>
          <w:numId w:val="2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Указ Президента України від 20.10.2005 № 1497/2005 „Про першочергові завдання щодо впровадження новітніх інформаційних технологій”.</w:t>
      </w:r>
    </w:p>
    <w:p w14:paraId="29A70164" w14:textId="77777777" w:rsidR="00B631D8" w:rsidRPr="00B631D8" w:rsidRDefault="00B631D8" w:rsidP="00D80682">
      <w:pPr>
        <w:widowControl w:val="0"/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6369623B" w14:textId="1E1D1B43" w:rsidR="00482243" w:rsidRDefault="00D80682" w:rsidP="00D80682">
      <w:pPr>
        <w:widowControl w:val="0"/>
        <w:spacing w:after="700"/>
        <w:ind w:firstLine="567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2</w:t>
      </w:r>
      <w:r w:rsidR="00B631D8" w:rsidRPr="00B631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. Мета і основні завдання програми</w:t>
      </w:r>
    </w:p>
    <w:p w14:paraId="00D9D37A" w14:textId="77777777" w:rsidR="00B631D8" w:rsidRPr="00B631D8" w:rsidRDefault="00B631D8" w:rsidP="00B631D8">
      <w:pPr>
        <w:widowControl w:val="0"/>
        <w:spacing w:after="0" w:line="360" w:lineRule="auto"/>
        <w:ind w:left="220" w:firstLine="7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 xml:space="preserve">Мета Програми - </w:t>
      </w: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підвищити роль бібліотек як центрів культури, науки, освіти та інформації; надавати якісне бібліотечне обслуговування мешканців громади, залучати населення до користування бібліотеками, що сприятиме росту поінформованості, освіченості громадян, їх активній участі у житті громади.</w:t>
      </w:r>
    </w:p>
    <w:p w14:paraId="374C7C2F" w14:textId="77777777" w:rsidR="00B631D8" w:rsidRPr="00B631D8" w:rsidRDefault="00B631D8" w:rsidP="00B631D8">
      <w:pPr>
        <w:widowControl w:val="0"/>
        <w:spacing w:after="0" w:line="372" w:lineRule="auto"/>
        <w:ind w:firstLine="9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Основні завдання та пріоритетні заходи Програми:</w:t>
      </w:r>
    </w:p>
    <w:p w14:paraId="0C44E753" w14:textId="77777777" w:rsidR="00B631D8" w:rsidRPr="00B631D8" w:rsidRDefault="00B631D8" w:rsidP="00B631D8">
      <w:pPr>
        <w:widowControl w:val="0"/>
        <w:numPr>
          <w:ilvl w:val="0"/>
          <w:numId w:val="3"/>
        </w:num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збереження та поповнення бібліотечного фонду ;</w:t>
      </w:r>
    </w:p>
    <w:p w14:paraId="4A6B233C" w14:textId="77777777" w:rsidR="00B631D8" w:rsidRPr="00B631D8" w:rsidRDefault="00B631D8" w:rsidP="00B631D8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комп’ютеризація бібліотек;</w:t>
      </w:r>
    </w:p>
    <w:p w14:paraId="0B338499" w14:textId="77777777" w:rsidR="00B631D8" w:rsidRPr="00B631D8" w:rsidRDefault="00B631D8" w:rsidP="00B631D8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укріплення матеріально-технічної бази;</w:t>
      </w:r>
    </w:p>
    <w:p w14:paraId="5272A637" w14:textId="77777777" w:rsidR="00B631D8" w:rsidRDefault="00B631D8" w:rsidP="00B631D8">
      <w:pPr>
        <w:widowControl w:val="0"/>
        <w:numPr>
          <w:ilvl w:val="0"/>
          <w:numId w:val="3"/>
        </w:num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B631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робота з кадрами.</w:t>
      </w:r>
    </w:p>
    <w:p w14:paraId="25D20863" w14:textId="77777777" w:rsidR="00D80682" w:rsidRDefault="00D80682" w:rsidP="00D80682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280A123E" w14:textId="3F32C590" w:rsidR="00B631D8" w:rsidRPr="00F11D38" w:rsidRDefault="00D80682" w:rsidP="00D80682">
      <w:pPr>
        <w:pStyle w:val="a3"/>
        <w:widowControl w:val="0"/>
        <w:tabs>
          <w:tab w:val="left" w:pos="737"/>
        </w:tabs>
        <w:spacing w:after="0" w:line="240" w:lineRule="auto"/>
        <w:ind w:hanging="15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3</w:t>
      </w:r>
      <w:r w:rsidR="00F11D38" w:rsidRPr="00F11D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.Очікувані результати Програми</w:t>
      </w:r>
    </w:p>
    <w:p w14:paraId="7F5BF05B" w14:textId="77777777" w:rsidR="00F11D38" w:rsidRDefault="00F11D38" w:rsidP="00F11D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54D75FCC" w14:textId="0B65E888" w:rsidR="00F11D38" w:rsidRDefault="00F11D38" w:rsidP="00D80682">
      <w:pPr>
        <w:widowControl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F11D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Реалізація Програми дасть можливість </w:t>
      </w:r>
      <w:r w:rsidR="00C244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створити</w:t>
      </w:r>
      <w:r w:rsidRPr="00F11D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</w:t>
      </w:r>
      <w:r w:rsidR="00C244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належні</w:t>
      </w:r>
      <w:r w:rsidRPr="00F11D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умов</w:t>
      </w:r>
      <w:r w:rsidR="00C244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и</w:t>
      </w:r>
      <w:r w:rsidRPr="00F11D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для реалізації бібліотеками своїх соціальних функцій та підвищення їх ролі</w:t>
      </w:r>
      <w:r w:rsidR="00C244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,</w:t>
      </w:r>
      <w:r w:rsidRPr="00F11D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 xml:space="preserve"> як центрів культури, науки, освіти та інформації, збільшення кількості читачів та користувачів, оновлення книжкового фонду.</w:t>
      </w:r>
    </w:p>
    <w:p w14:paraId="7A0D4877" w14:textId="77777777" w:rsidR="00F11D38" w:rsidRDefault="00F11D38" w:rsidP="00F11D38">
      <w:pPr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42223EFD" w14:textId="6F11E04C" w:rsidR="00B631D8" w:rsidRDefault="00B631D8" w:rsidP="00B631D8">
      <w:pPr>
        <w:widowControl w:val="0"/>
        <w:tabs>
          <w:tab w:val="left" w:pos="7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Розвиток бібліотечної галузі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768"/>
        <w:gridCol w:w="1832"/>
        <w:gridCol w:w="2268"/>
        <w:gridCol w:w="2263"/>
      </w:tblGrid>
      <w:tr w:rsidR="00F11D38" w14:paraId="662AFB19" w14:textId="2D2C6B4D" w:rsidTr="00F11D38">
        <w:tc>
          <w:tcPr>
            <w:tcW w:w="498" w:type="dxa"/>
          </w:tcPr>
          <w:p w14:paraId="23AB5061" w14:textId="49CC078B" w:rsidR="000A596B" w:rsidRDefault="000A596B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68" w:type="dxa"/>
          </w:tcPr>
          <w:p w14:paraId="7E376763" w14:textId="7344F0BD" w:rsidR="000A596B" w:rsidRPr="000A596B" w:rsidRDefault="00653403" w:rsidP="000A596B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4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Пріоритетні завдання</w:t>
            </w:r>
          </w:p>
        </w:tc>
        <w:tc>
          <w:tcPr>
            <w:tcW w:w="1832" w:type="dxa"/>
          </w:tcPr>
          <w:p w14:paraId="2E862C1D" w14:textId="4FCAAD21" w:rsidR="000A596B" w:rsidRPr="000A596B" w:rsidRDefault="000A596B" w:rsidP="000A596B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9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Строки виконання заходу</w:t>
            </w:r>
          </w:p>
        </w:tc>
        <w:tc>
          <w:tcPr>
            <w:tcW w:w="2268" w:type="dxa"/>
          </w:tcPr>
          <w:p w14:paraId="6C5724C8" w14:textId="24E7AD40" w:rsidR="000A596B" w:rsidRPr="000A596B" w:rsidRDefault="000A596B" w:rsidP="000A596B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9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Виконавці</w:t>
            </w:r>
          </w:p>
        </w:tc>
        <w:tc>
          <w:tcPr>
            <w:tcW w:w="2263" w:type="dxa"/>
          </w:tcPr>
          <w:p w14:paraId="1C1D449D" w14:textId="715A52D5" w:rsidR="000A596B" w:rsidRPr="000A596B" w:rsidRDefault="000A596B" w:rsidP="000A596B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9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Очікуваний результат</w:t>
            </w:r>
          </w:p>
        </w:tc>
      </w:tr>
      <w:tr w:rsidR="000A596B" w14:paraId="30C62A97" w14:textId="29DDF422" w:rsidTr="00F11D38">
        <w:tc>
          <w:tcPr>
            <w:tcW w:w="498" w:type="dxa"/>
          </w:tcPr>
          <w:p w14:paraId="19EFE465" w14:textId="088CA6E0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768" w:type="dxa"/>
          </w:tcPr>
          <w:p w14:paraId="2319C944" w14:textId="0AA2B3F0" w:rsidR="000A596B" w:rsidRPr="005E5561" w:rsidRDefault="00653403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</w:rPr>
              <w:t xml:space="preserve">Відновлення бібліотек </w:t>
            </w:r>
            <w:proofErr w:type="spellStart"/>
            <w:r w:rsidRPr="005E5561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5E55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5561">
              <w:rPr>
                <w:rFonts w:ascii="Times New Roman" w:eastAsia="Times New Roman" w:hAnsi="Times New Roman" w:cs="Times New Roman"/>
                <w:color w:val="000000"/>
              </w:rPr>
              <w:t>сільіької</w:t>
            </w:r>
            <w:proofErr w:type="spellEnd"/>
            <w:r w:rsidRPr="005E5561">
              <w:rPr>
                <w:rFonts w:ascii="Times New Roman" w:eastAsia="Times New Roman" w:hAnsi="Times New Roman" w:cs="Times New Roman"/>
                <w:color w:val="000000"/>
              </w:rPr>
              <w:t xml:space="preserve"> ради</w:t>
            </w:r>
          </w:p>
        </w:tc>
        <w:tc>
          <w:tcPr>
            <w:tcW w:w="1832" w:type="dxa"/>
          </w:tcPr>
          <w:p w14:paraId="2F4AEFA0" w14:textId="2D5266F1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</w:rPr>
              <w:t>2024-2026 роки</w:t>
            </w:r>
          </w:p>
        </w:tc>
        <w:tc>
          <w:tcPr>
            <w:tcW w:w="2268" w:type="dxa"/>
          </w:tcPr>
          <w:p w14:paraId="68D79042" w14:textId="6503D431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 сільської ради</w:t>
            </w:r>
          </w:p>
        </w:tc>
        <w:tc>
          <w:tcPr>
            <w:tcW w:w="2263" w:type="dxa"/>
          </w:tcPr>
          <w:p w14:paraId="42EB7F90" w14:textId="45F65307" w:rsidR="000A596B" w:rsidRPr="005E5561" w:rsidRDefault="00653403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hAnsi="Times New Roman" w:cs="Times New Roman"/>
              </w:rPr>
              <w:t>Відновлення бібліотечного обслуговування населення</w:t>
            </w:r>
          </w:p>
        </w:tc>
      </w:tr>
      <w:tr w:rsidR="000A596B" w14:paraId="054E9792" w14:textId="5F898E87" w:rsidTr="00F11D38">
        <w:tc>
          <w:tcPr>
            <w:tcW w:w="498" w:type="dxa"/>
          </w:tcPr>
          <w:p w14:paraId="3D5CAAF0" w14:textId="426048E5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768" w:type="dxa"/>
          </w:tcPr>
          <w:p w14:paraId="271688FD" w14:textId="650A4267" w:rsidR="000A596B" w:rsidRPr="005E5561" w:rsidRDefault="003C291E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E5561">
              <w:rPr>
                <w:rFonts w:ascii="Times New Roman" w:hAnsi="Times New Roman" w:cs="Times New Roman"/>
              </w:rPr>
              <w:t>Проводення</w:t>
            </w:r>
            <w:proofErr w:type="spellEnd"/>
            <w:r w:rsidRPr="005E5561">
              <w:rPr>
                <w:rFonts w:ascii="Times New Roman" w:eastAsia="Times New Roman" w:hAnsi="Times New Roman" w:cs="Times New Roman"/>
              </w:rPr>
              <w:t xml:space="preserve">  </w:t>
            </w:r>
            <w:r w:rsidRPr="005E5561">
              <w:rPr>
                <w:rFonts w:ascii="Times New Roman" w:hAnsi="Times New Roman" w:cs="Times New Roman"/>
              </w:rPr>
              <w:t xml:space="preserve">постійної роботи щодо </w:t>
            </w:r>
            <w:r w:rsidRPr="005E5561">
              <w:rPr>
                <w:rFonts w:ascii="Times New Roman" w:hAnsi="Times New Roman" w:cs="Times New Roman"/>
              </w:rPr>
              <w:tab/>
              <w:t xml:space="preserve">популяризації </w:t>
            </w:r>
            <w:r w:rsidRPr="005E5561">
              <w:rPr>
                <w:rFonts w:ascii="Times New Roman" w:hAnsi="Times New Roman" w:cs="Times New Roman"/>
              </w:rPr>
              <w:tab/>
              <w:t xml:space="preserve">сучасної української </w:t>
            </w:r>
            <w:r w:rsidRPr="005E5561">
              <w:rPr>
                <w:rFonts w:ascii="Times New Roman" w:hAnsi="Times New Roman" w:cs="Times New Roman"/>
              </w:rPr>
              <w:tab/>
              <w:t xml:space="preserve">та </w:t>
            </w:r>
            <w:r w:rsidRPr="005E5561">
              <w:rPr>
                <w:rFonts w:ascii="Times New Roman" w:hAnsi="Times New Roman" w:cs="Times New Roman"/>
              </w:rPr>
              <w:tab/>
              <w:t>світової літератури .</w:t>
            </w:r>
          </w:p>
        </w:tc>
        <w:tc>
          <w:tcPr>
            <w:tcW w:w="1832" w:type="dxa"/>
          </w:tcPr>
          <w:p w14:paraId="2692168C" w14:textId="77777777" w:rsidR="000A596B" w:rsidRPr="005E5561" w:rsidRDefault="000A596B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D77BB05" w14:textId="39C1F3AE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 сільської ради</w:t>
            </w:r>
          </w:p>
        </w:tc>
        <w:tc>
          <w:tcPr>
            <w:tcW w:w="2263" w:type="dxa"/>
          </w:tcPr>
          <w:p w14:paraId="3B2DBB5E" w14:textId="39A550D3" w:rsidR="000A596B" w:rsidRPr="005E5561" w:rsidRDefault="003C291E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hAnsi="Times New Roman" w:cs="Times New Roman"/>
              </w:rPr>
              <w:t>Покращення бібліотечного обслуговування населення</w:t>
            </w:r>
          </w:p>
        </w:tc>
      </w:tr>
      <w:tr w:rsidR="000A596B" w14:paraId="451CBACA" w14:textId="6479D552" w:rsidTr="00F11D38">
        <w:tc>
          <w:tcPr>
            <w:tcW w:w="498" w:type="dxa"/>
          </w:tcPr>
          <w:p w14:paraId="33196CF8" w14:textId="655636F5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768" w:type="dxa"/>
          </w:tcPr>
          <w:p w14:paraId="71763105" w14:textId="7B1916DD" w:rsidR="000A596B" w:rsidRPr="005E5561" w:rsidRDefault="003C291E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hAnsi="Times New Roman" w:cs="Times New Roman"/>
              </w:rPr>
              <w:t>Робота над розвитком традиційних та пошуку нових форм роботи з читачами, з метою підтримки розвитку</w:t>
            </w:r>
            <w:r w:rsidR="00C831C4" w:rsidRPr="005E5561">
              <w:rPr>
                <w:rFonts w:ascii="Times New Roman" w:hAnsi="Times New Roman" w:cs="Times New Roman"/>
              </w:rPr>
              <w:t xml:space="preserve"> особистості, створення умов для всебічного виховання </w:t>
            </w:r>
            <w:r w:rsidR="00C831C4" w:rsidRPr="005E5561">
              <w:rPr>
                <w:rFonts w:ascii="Times New Roman" w:hAnsi="Times New Roman" w:cs="Times New Roman"/>
              </w:rPr>
              <w:tab/>
              <w:t xml:space="preserve">дітей </w:t>
            </w:r>
            <w:r w:rsidR="00C831C4" w:rsidRPr="005E5561">
              <w:rPr>
                <w:rFonts w:ascii="Times New Roman" w:hAnsi="Times New Roman" w:cs="Times New Roman"/>
              </w:rPr>
              <w:tab/>
              <w:t xml:space="preserve">та </w:t>
            </w:r>
            <w:r w:rsidR="00C831C4" w:rsidRPr="005E5561">
              <w:rPr>
                <w:rFonts w:ascii="Times New Roman" w:hAnsi="Times New Roman" w:cs="Times New Roman"/>
              </w:rPr>
              <w:tab/>
              <w:t>молоді громади.</w:t>
            </w:r>
          </w:p>
        </w:tc>
        <w:tc>
          <w:tcPr>
            <w:tcW w:w="1832" w:type="dxa"/>
          </w:tcPr>
          <w:p w14:paraId="5E437F3B" w14:textId="77777777" w:rsidR="000A596B" w:rsidRPr="005E5561" w:rsidRDefault="000A596B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E74E25C" w14:textId="60AE207E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 сільської ради</w:t>
            </w:r>
          </w:p>
        </w:tc>
        <w:tc>
          <w:tcPr>
            <w:tcW w:w="2263" w:type="dxa"/>
          </w:tcPr>
          <w:p w14:paraId="30F99244" w14:textId="7B1D787C" w:rsidR="000A596B" w:rsidRPr="005E5561" w:rsidRDefault="00C831C4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hAnsi="Times New Roman" w:cs="Times New Roman"/>
              </w:rPr>
              <w:t>Покращення бібліотечного обслуговування населення</w:t>
            </w:r>
          </w:p>
        </w:tc>
      </w:tr>
      <w:tr w:rsidR="000A596B" w14:paraId="454FC01F" w14:textId="716D0E9F" w:rsidTr="00F11D38">
        <w:tc>
          <w:tcPr>
            <w:tcW w:w="498" w:type="dxa"/>
          </w:tcPr>
          <w:p w14:paraId="7A36A947" w14:textId="5AA69FEA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768" w:type="dxa"/>
          </w:tcPr>
          <w:p w14:paraId="1E08F717" w14:textId="5B4BA3BD" w:rsidR="000A596B" w:rsidRPr="005E5561" w:rsidRDefault="00C831C4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hAnsi="Times New Roman" w:cs="Times New Roman"/>
              </w:rPr>
              <w:t xml:space="preserve">Запровадження сучасних інформаційних технології у практику  роботи бібліотек, комп'ютеризація основних процесів бібліотечної роботи, забезпечення бібліотек громади новітніми технічними засобами. </w:t>
            </w:r>
            <w:r w:rsidRPr="005E55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2" w:type="dxa"/>
          </w:tcPr>
          <w:p w14:paraId="58FBEF37" w14:textId="77777777" w:rsidR="000A596B" w:rsidRPr="005E5561" w:rsidRDefault="000A596B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4150438" w14:textId="7B8EADAD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 сільської ради</w:t>
            </w:r>
          </w:p>
        </w:tc>
        <w:tc>
          <w:tcPr>
            <w:tcW w:w="2263" w:type="dxa"/>
          </w:tcPr>
          <w:p w14:paraId="7FD6D462" w14:textId="2E06E539" w:rsidR="000A596B" w:rsidRPr="005E5561" w:rsidRDefault="00C831C4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hAnsi="Times New Roman" w:cs="Times New Roman"/>
              </w:rPr>
              <w:t>Удосконалення  бібліотечної справи</w:t>
            </w:r>
            <w:r w:rsidRPr="005E5561">
              <w:rPr>
                <w:rFonts w:ascii="Times New Roman" w:eastAsia="Times New Roman" w:hAnsi="Times New Roman" w:cs="Times New Roman"/>
                <w:color w:val="2F2F2F"/>
              </w:rPr>
              <w:t xml:space="preserve"> </w:t>
            </w:r>
            <w:r w:rsidRPr="005E5561">
              <w:rPr>
                <w:rFonts w:ascii="Times New Roman" w:hAnsi="Times New Roman" w:cs="Times New Roman"/>
              </w:rPr>
              <w:t>з використанням інноваційних технологій</w:t>
            </w:r>
          </w:p>
        </w:tc>
      </w:tr>
      <w:tr w:rsidR="000A596B" w14:paraId="343D0B1E" w14:textId="6F9E9FB8" w:rsidTr="00F11D38">
        <w:tc>
          <w:tcPr>
            <w:tcW w:w="498" w:type="dxa"/>
          </w:tcPr>
          <w:p w14:paraId="1F8A2EB2" w14:textId="6C41B013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768" w:type="dxa"/>
          </w:tcPr>
          <w:p w14:paraId="132E1671" w14:textId="40AB4E4D" w:rsidR="000A596B" w:rsidRPr="005E5561" w:rsidRDefault="00AC0FD3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hAnsi="Times New Roman" w:cs="Times New Roman"/>
              </w:rPr>
              <w:t>П</w:t>
            </w:r>
            <w:r w:rsidR="00AF066B" w:rsidRPr="005E5561">
              <w:rPr>
                <w:rFonts w:ascii="Times New Roman" w:hAnsi="Times New Roman" w:cs="Times New Roman"/>
              </w:rPr>
              <w:t>ередплати періодичних видань для повного задоволення потреб населення, поповнення фонду  бібліотечної системи новими виданнями</w:t>
            </w:r>
            <w:r w:rsidRPr="005E5561">
              <w:rPr>
                <w:rFonts w:ascii="Times New Roman" w:hAnsi="Times New Roman" w:cs="Times New Roman"/>
              </w:rPr>
              <w:t>, книжками, видавництвами</w:t>
            </w:r>
          </w:p>
        </w:tc>
        <w:tc>
          <w:tcPr>
            <w:tcW w:w="1832" w:type="dxa"/>
          </w:tcPr>
          <w:p w14:paraId="6A1FB43B" w14:textId="77777777" w:rsidR="000A596B" w:rsidRPr="005E5561" w:rsidRDefault="000A596B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D522AB3" w14:textId="7CC7A859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 сільської ради</w:t>
            </w:r>
          </w:p>
        </w:tc>
        <w:tc>
          <w:tcPr>
            <w:tcW w:w="2263" w:type="dxa"/>
          </w:tcPr>
          <w:p w14:paraId="33625A3E" w14:textId="37AF9882" w:rsidR="000A596B" w:rsidRPr="005E5561" w:rsidRDefault="00AF066B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hAnsi="Times New Roman" w:cs="Times New Roman"/>
              </w:rPr>
              <w:t>Підтримка  бібліотечних фондів, популяризація літературних видань та новітніх творів</w:t>
            </w:r>
          </w:p>
        </w:tc>
      </w:tr>
      <w:tr w:rsidR="000A596B" w14:paraId="50ACA841" w14:textId="5F2CD4DD" w:rsidTr="00F11D38">
        <w:tc>
          <w:tcPr>
            <w:tcW w:w="498" w:type="dxa"/>
          </w:tcPr>
          <w:p w14:paraId="24E03B91" w14:textId="17E24A1D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768" w:type="dxa"/>
          </w:tcPr>
          <w:p w14:paraId="4959EFF5" w14:textId="6C0250A1" w:rsidR="000A596B" w:rsidRPr="005E5561" w:rsidRDefault="00AF066B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hAnsi="Times New Roman" w:cs="Times New Roman"/>
              </w:rPr>
              <w:t>Проведення заходів щодо відзначення пам’ятних дат відомих українських та зарубіжних літературних  діячів.</w:t>
            </w:r>
          </w:p>
        </w:tc>
        <w:tc>
          <w:tcPr>
            <w:tcW w:w="1832" w:type="dxa"/>
          </w:tcPr>
          <w:p w14:paraId="1A577262" w14:textId="77777777" w:rsidR="000A596B" w:rsidRPr="005E5561" w:rsidRDefault="000A596B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7CBCE0E" w14:textId="1E004F28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 сільської ради</w:t>
            </w:r>
          </w:p>
        </w:tc>
        <w:tc>
          <w:tcPr>
            <w:tcW w:w="2263" w:type="dxa"/>
          </w:tcPr>
          <w:p w14:paraId="55EF020B" w14:textId="7A8C899E" w:rsidR="000A596B" w:rsidRPr="005E5561" w:rsidRDefault="00AF066B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hAnsi="Times New Roman" w:cs="Times New Roman"/>
              </w:rPr>
              <w:t>Забезпечення належного рівня якості надання послуг населенню</w:t>
            </w:r>
          </w:p>
        </w:tc>
      </w:tr>
      <w:tr w:rsidR="000A596B" w14:paraId="60CC1148" w14:textId="4D2E3F14" w:rsidTr="00F11D38">
        <w:tc>
          <w:tcPr>
            <w:tcW w:w="498" w:type="dxa"/>
          </w:tcPr>
          <w:p w14:paraId="0ABFB629" w14:textId="0134C52B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2768" w:type="dxa"/>
          </w:tcPr>
          <w:p w14:paraId="55AC29E4" w14:textId="77777777" w:rsidR="00AC0FD3" w:rsidRPr="00AC0FD3" w:rsidRDefault="00AC0FD3" w:rsidP="00AC0FD3">
            <w:pPr>
              <w:tabs>
                <w:tab w:val="center" w:pos="717"/>
                <w:tab w:val="center" w:pos="3129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AC0FD3">
              <w:rPr>
                <w:rFonts w:ascii="Times New Roman" w:eastAsia="Times New Roman" w:hAnsi="Times New Roman" w:cs="Times New Roman"/>
                <w:color w:val="000000"/>
              </w:rPr>
              <w:t xml:space="preserve">Проведення </w:t>
            </w:r>
            <w:r w:rsidRPr="00AC0FD3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персональних </w:t>
            </w:r>
          </w:p>
          <w:p w14:paraId="48CFE698" w14:textId="77777777" w:rsidR="00AC0FD3" w:rsidRPr="00AC0FD3" w:rsidRDefault="00AC0FD3" w:rsidP="00AC0FD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0FD3">
              <w:rPr>
                <w:rFonts w:ascii="Times New Roman" w:eastAsia="Times New Roman" w:hAnsi="Times New Roman" w:cs="Times New Roman"/>
                <w:color w:val="000000"/>
              </w:rPr>
              <w:t xml:space="preserve">виставок,  приурочених ювілеям  </w:t>
            </w:r>
          </w:p>
          <w:p w14:paraId="77BBEFA0" w14:textId="7637A254" w:rsidR="000A596B" w:rsidRPr="005E5561" w:rsidRDefault="00AC0FD3" w:rsidP="00AC0FD3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  <w:kern w:val="2"/>
                <w:lang w:bidi="ar-SA"/>
                <w14:ligatures w14:val="standardContextual"/>
              </w:rPr>
              <w:t>відомих українських та зарубіжних літературних  діячів та інших визначних дат.</w:t>
            </w:r>
          </w:p>
        </w:tc>
        <w:tc>
          <w:tcPr>
            <w:tcW w:w="1832" w:type="dxa"/>
          </w:tcPr>
          <w:p w14:paraId="7FE4B7D2" w14:textId="77777777" w:rsidR="000A596B" w:rsidRPr="005E5561" w:rsidRDefault="000A596B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46CE64F" w14:textId="726A1D29" w:rsidR="000A596B" w:rsidRPr="005E5561" w:rsidRDefault="005E5561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гуманітарного розвитку виконавчого комітету </w:t>
            </w:r>
            <w:proofErr w:type="spellStart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>Вороньківської</w:t>
            </w:r>
            <w:proofErr w:type="spellEnd"/>
            <w:r w:rsidRPr="00871170">
              <w:rPr>
                <w:rFonts w:ascii="Times New Roman" w:eastAsia="Times New Roman" w:hAnsi="Times New Roman" w:cs="Times New Roman"/>
                <w:color w:val="000000"/>
              </w:rPr>
              <w:t xml:space="preserve"> сільської ради</w:t>
            </w:r>
          </w:p>
        </w:tc>
        <w:tc>
          <w:tcPr>
            <w:tcW w:w="2263" w:type="dxa"/>
          </w:tcPr>
          <w:p w14:paraId="0236CF5E" w14:textId="23BD3D35" w:rsidR="000A596B" w:rsidRPr="005E5561" w:rsidRDefault="00AC0FD3" w:rsidP="00B631D8">
            <w:pPr>
              <w:tabs>
                <w:tab w:val="left" w:pos="737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5561">
              <w:rPr>
                <w:rFonts w:ascii="Times New Roman" w:eastAsia="Times New Roman" w:hAnsi="Times New Roman" w:cs="Times New Roman"/>
                <w:color w:val="000000"/>
              </w:rPr>
              <w:t>Забезпечення належного рівня якості надання послуг населенню шляхом  активізації участі у всеукраїнських, обласних, регіональних заходах</w:t>
            </w:r>
          </w:p>
        </w:tc>
      </w:tr>
    </w:tbl>
    <w:p w14:paraId="191FF484" w14:textId="77777777" w:rsidR="00B631D8" w:rsidRPr="00B631D8" w:rsidRDefault="00B631D8" w:rsidP="00B631D8">
      <w:pPr>
        <w:widowControl w:val="0"/>
        <w:tabs>
          <w:tab w:val="left" w:pos="7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5939E3B2" w14:textId="1C752E4F" w:rsidR="00B631D8" w:rsidRDefault="002219E8" w:rsidP="00D0487C">
      <w:pPr>
        <w:pStyle w:val="a3"/>
        <w:widowControl w:val="0"/>
        <w:numPr>
          <w:ilvl w:val="0"/>
          <w:numId w:val="2"/>
        </w:numPr>
        <w:spacing w:after="70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2219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  <w:t>Фінансове забезпечення Програми</w:t>
      </w:r>
    </w:p>
    <w:p w14:paraId="25A44537" w14:textId="77777777" w:rsidR="00D80682" w:rsidRDefault="00D80682" w:rsidP="00D80682">
      <w:pPr>
        <w:pStyle w:val="a3"/>
        <w:widowControl w:val="0"/>
        <w:spacing w:after="70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0A2C393E" w14:textId="22ED8E31" w:rsidR="002219E8" w:rsidRPr="002219E8" w:rsidRDefault="002219E8" w:rsidP="00D0487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 w:bidi="uk-UA"/>
          <w14:ligatures w14:val="none"/>
        </w:rPr>
      </w:pPr>
      <w:r w:rsidRPr="002219E8"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  <w:t>Фінансування заходів Програми здійснюється за рахунок коштів, передбачених у місцевому бюджеті, а також за рахунок залучення коштів</w:t>
      </w:r>
    </w:p>
    <w:p w14:paraId="7272EA1F" w14:textId="77777777" w:rsidR="00E00A33" w:rsidRPr="00E00A33" w:rsidRDefault="00E00A33" w:rsidP="00E00A33">
      <w:pPr>
        <w:widowControl w:val="0"/>
        <w:spacing w:after="480" w:line="302" w:lineRule="auto"/>
        <w:ind w:firstLine="7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5BAF420D" w14:textId="77777777" w:rsidR="00E00A33" w:rsidRPr="00525E4E" w:rsidRDefault="00E00A33" w:rsidP="009E05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uk-UA"/>
          <w14:ligatures w14:val="none"/>
        </w:rPr>
      </w:pPr>
    </w:p>
    <w:p w14:paraId="1FD96CFB" w14:textId="77777777" w:rsidR="00525E4E" w:rsidRDefault="00525E4E" w:rsidP="009E053C">
      <w:pPr>
        <w:spacing w:after="0" w:line="240" w:lineRule="auto"/>
        <w:ind w:firstLine="709"/>
        <w:jc w:val="both"/>
      </w:pPr>
    </w:p>
    <w:p w14:paraId="68B99B4A" w14:textId="77777777" w:rsidR="00D80682" w:rsidRDefault="00D80682" w:rsidP="009E053C">
      <w:pPr>
        <w:spacing w:after="0" w:line="240" w:lineRule="auto"/>
        <w:ind w:firstLine="709"/>
        <w:jc w:val="both"/>
      </w:pPr>
    </w:p>
    <w:p w14:paraId="6B7E3602" w14:textId="77777777" w:rsidR="00D80682" w:rsidRDefault="00D80682" w:rsidP="009E053C">
      <w:pPr>
        <w:spacing w:after="0" w:line="240" w:lineRule="auto"/>
        <w:ind w:firstLine="709"/>
        <w:jc w:val="both"/>
      </w:pPr>
    </w:p>
    <w:p w14:paraId="43DC59E2" w14:textId="77777777" w:rsidR="00D80682" w:rsidRDefault="00D80682" w:rsidP="009E053C">
      <w:pPr>
        <w:spacing w:after="0" w:line="240" w:lineRule="auto"/>
        <w:ind w:firstLine="709"/>
        <w:jc w:val="both"/>
      </w:pPr>
    </w:p>
    <w:p w14:paraId="47F320BF" w14:textId="77777777" w:rsidR="00D80682" w:rsidRDefault="00D80682" w:rsidP="009E053C">
      <w:pPr>
        <w:spacing w:after="0" w:line="240" w:lineRule="auto"/>
        <w:ind w:firstLine="709"/>
        <w:jc w:val="both"/>
      </w:pPr>
    </w:p>
    <w:p w14:paraId="7F4A0499" w14:textId="77777777" w:rsidR="00D80682" w:rsidRDefault="00D80682" w:rsidP="009E053C">
      <w:pPr>
        <w:spacing w:after="0" w:line="240" w:lineRule="auto"/>
        <w:ind w:firstLine="709"/>
        <w:jc w:val="both"/>
      </w:pPr>
    </w:p>
    <w:p w14:paraId="5EFB67D1" w14:textId="77777777" w:rsidR="00D80682" w:rsidRDefault="00D80682" w:rsidP="009E053C">
      <w:pPr>
        <w:spacing w:after="0" w:line="240" w:lineRule="auto"/>
        <w:ind w:firstLine="709"/>
        <w:jc w:val="both"/>
      </w:pPr>
    </w:p>
    <w:p w14:paraId="1156FFBF" w14:textId="77777777" w:rsidR="00D80682" w:rsidRDefault="00D80682" w:rsidP="009E053C">
      <w:pPr>
        <w:spacing w:after="0" w:line="240" w:lineRule="auto"/>
        <w:ind w:firstLine="709"/>
        <w:jc w:val="both"/>
      </w:pPr>
    </w:p>
    <w:p w14:paraId="365AD506" w14:textId="77777777" w:rsidR="00D80682" w:rsidRDefault="00D80682" w:rsidP="009E053C">
      <w:pPr>
        <w:spacing w:after="0" w:line="240" w:lineRule="auto"/>
        <w:ind w:firstLine="709"/>
        <w:jc w:val="both"/>
      </w:pPr>
    </w:p>
    <w:p w14:paraId="1FE25CB7" w14:textId="77777777" w:rsidR="00D80682" w:rsidRDefault="00D80682" w:rsidP="009E053C">
      <w:pPr>
        <w:spacing w:after="0" w:line="240" w:lineRule="auto"/>
        <w:ind w:firstLine="709"/>
        <w:jc w:val="both"/>
      </w:pPr>
    </w:p>
    <w:p w14:paraId="3CA55265" w14:textId="77777777" w:rsidR="00D80682" w:rsidRDefault="00D80682" w:rsidP="009E053C">
      <w:pPr>
        <w:spacing w:after="0" w:line="240" w:lineRule="auto"/>
        <w:ind w:firstLine="709"/>
        <w:jc w:val="both"/>
      </w:pPr>
    </w:p>
    <w:p w14:paraId="737E72EC" w14:textId="77777777" w:rsidR="00D80682" w:rsidRDefault="00D80682" w:rsidP="009E053C">
      <w:pPr>
        <w:spacing w:after="0" w:line="240" w:lineRule="auto"/>
        <w:ind w:firstLine="709"/>
        <w:jc w:val="both"/>
      </w:pPr>
    </w:p>
    <w:p w14:paraId="3EEE205A" w14:textId="77777777" w:rsidR="00D80682" w:rsidRDefault="00D80682" w:rsidP="009E053C">
      <w:pPr>
        <w:spacing w:after="0" w:line="240" w:lineRule="auto"/>
        <w:ind w:firstLine="709"/>
        <w:jc w:val="both"/>
      </w:pPr>
    </w:p>
    <w:p w14:paraId="7013F9B6" w14:textId="77777777" w:rsidR="00D80682" w:rsidRDefault="00D80682" w:rsidP="009E053C">
      <w:pPr>
        <w:spacing w:after="0" w:line="240" w:lineRule="auto"/>
        <w:ind w:firstLine="709"/>
        <w:jc w:val="both"/>
      </w:pPr>
    </w:p>
    <w:p w14:paraId="75800E8A" w14:textId="77777777" w:rsidR="00D80682" w:rsidRDefault="00D80682" w:rsidP="009E053C">
      <w:pPr>
        <w:spacing w:after="0" w:line="240" w:lineRule="auto"/>
        <w:ind w:firstLine="709"/>
        <w:jc w:val="both"/>
      </w:pPr>
    </w:p>
    <w:p w14:paraId="33CE8BC8" w14:textId="77777777" w:rsidR="00D80682" w:rsidRDefault="00D80682" w:rsidP="009E053C">
      <w:pPr>
        <w:spacing w:after="0" w:line="240" w:lineRule="auto"/>
        <w:ind w:firstLine="709"/>
        <w:jc w:val="both"/>
      </w:pPr>
    </w:p>
    <w:p w14:paraId="316280CE" w14:textId="77777777" w:rsidR="00D80682" w:rsidRDefault="00D80682" w:rsidP="009E053C">
      <w:pPr>
        <w:spacing w:after="0" w:line="240" w:lineRule="auto"/>
        <w:ind w:firstLine="709"/>
        <w:jc w:val="both"/>
      </w:pPr>
    </w:p>
    <w:p w14:paraId="73C51252" w14:textId="77777777" w:rsidR="00D80682" w:rsidRDefault="00D80682" w:rsidP="009E053C">
      <w:pPr>
        <w:spacing w:after="0" w:line="240" w:lineRule="auto"/>
        <w:ind w:firstLine="709"/>
        <w:jc w:val="both"/>
      </w:pPr>
    </w:p>
    <w:p w14:paraId="06B9238A" w14:textId="77777777" w:rsidR="00D80682" w:rsidRDefault="00D80682" w:rsidP="009E053C">
      <w:pPr>
        <w:spacing w:after="0" w:line="240" w:lineRule="auto"/>
        <w:ind w:firstLine="709"/>
        <w:jc w:val="both"/>
      </w:pPr>
    </w:p>
    <w:p w14:paraId="7C541C0F" w14:textId="77777777" w:rsidR="00D80682" w:rsidRDefault="00D80682" w:rsidP="009E053C">
      <w:pPr>
        <w:spacing w:after="0" w:line="240" w:lineRule="auto"/>
        <w:ind w:firstLine="709"/>
        <w:jc w:val="both"/>
      </w:pPr>
    </w:p>
    <w:p w14:paraId="4C0DAADE" w14:textId="77777777" w:rsidR="00D80682" w:rsidRDefault="00D80682" w:rsidP="009E053C">
      <w:pPr>
        <w:spacing w:after="0" w:line="240" w:lineRule="auto"/>
        <w:ind w:firstLine="709"/>
        <w:jc w:val="both"/>
      </w:pPr>
    </w:p>
    <w:p w14:paraId="77C47F3E" w14:textId="77777777" w:rsidR="00D80682" w:rsidRDefault="00D80682" w:rsidP="009E053C">
      <w:pPr>
        <w:spacing w:after="0" w:line="240" w:lineRule="auto"/>
        <w:ind w:firstLine="709"/>
        <w:jc w:val="both"/>
      </w:pPr>
    </w:p>
    <w:p w14:paraId="1A5FCBBD" w14:textId="77777777" w:rsidR="00D80682" w:rsidRDefault="00D80682" w:rsidP="009E053C">
      <w:pPr>
        <w:spacing w:after="0" w:line="240" w:lineRule="auto"/>
        <w:ind w:firstLine="709"/>
        <w:jc w:val="both"/>
      </w:pPr>
    </w:p>
    <w:p w14:paraId="779B8BB7" w14:textId="77777777" w:rsidR="00D80682" w:rsidRDefault="00D80682" w:rsidP="009E053C">
      <w:pPr>
        <w:spacing w:after="0" w:line="240" w:lineRule="auto"/>
        <w:ind w:firstLine="709"/>
        <w:jc w:val="both"/>
      </w:pPr>
    </w:p>
    <w:p w14:paraId="6936716E" w14:textId="77777777" w:rsidR="00D80682" w:rsidRDefault="00D80682" w:rsidP="009E053C">
      <w:pPr>
        <w:spacing w:after="0" w:line="240" w:lineRule="auto"/>
        <w:ind w:firstLine="709"/>
        <w:jc w:val="both"/>
      </w:pPr>
    </w:p>
    <w:p w14:paraId="6EB3A094" w14:textId="77777777" w:rsidR="00D80682" w:rsidRDefault="00D80682" w:rsidP="009E053C">
      <w:pPr>
        <w:spacing w:after="0" w:line="240" w:lineRule="auto"/>
        <w:ind w:firstLine="709"/>
        <w:jc w:val="both"/>
      </w:pPr>
    </w:p>
    <w:p w14:paraId="14A2795E" w14:textId="77777777" w:rsidR="00D80682" w:rsidRDefault="00D80682" w:rsidP="009E053C">
      <w:pPr>
        <w:spacing w:after="0" w:line="240" w:lineRule="auto"/>
        <w:ind w:firstLine="709"/>
        <w:jc w:val="both"/>
      </w:pPr>
    </w:p>
    <w:p w14:paraId="5DDAB7EE" w14:textId="77777777" w:rsidR="00D80682" w:rsidRDefault="00D80682" w:rsidP="009E053C">
      <w:pPr>
        <w:spacing w:after="0" w:line="240" w:lineRule="auto"/>
        <w:ind w:firstLine="709"/>
        <w:jc w:val="both"/>
      </w:pPr>
    </w:p>
    <w:p w14:paraId="650A9D47" w14:textId="77777777" w:rsidR="00D80682" w:rsidRDefault="00D80682" w:rsidP="009E053C">
      <w:pPr>
        <w:spacing w:after="0" w:line="240" w:lineRule="auto"/>
        <w:ind w:firstLine="709"/>
        <w:jc w:val="both"/>
      </w:pPr>
    </w:p>
    <w:p w14:paraId="3F0C346B" w14:textId="77777777" w:rsidR="00D80682" w:rsidRDefault="00D80682" w:rsidP="009E053C">
      <w:pPr>
        <w:spacing w:after="0" w:line="240" w:lineRule="auto"/>
        <w:ind w:firstLine="709"/>
        <w:jc w:val="both"/>
      </w:pPr>
    </w:p>
    <w:p w14:paraId="0CE04928" w14:textId="77777777" w:rsidR="00D80682" w:rsidRDefault="00D80682" w:rsidP="009E053C">
      <w:pPr>
        <w:spacing w:after="0" w:line="240" w:lineRule="auto"/>
        <w:ind w:firstLine="709"/>
        <w:jc w:val="both"/>
      </w:pPr>
    </w:p>
    <w:p w14:paraId="5F0027E2" w14:textId="77777777" w:rsidR="00D80682" w:rsidRDefault="00D80682" w:rsidP="009E053C">
      <w:pPr>
        <w:spacing w:after="0" w:line="240" w:lineRule="auto"/>
        <w:ind w:firstLine="709"/>
        <w:jc w:val="both"/>
      </w:pPr>
    </w:p>
    <w:p w14:paraId="3759C7EE" w14:textId="77777777" w:rsidR="00D80682" w:rsidRDefault="00D80682" w:rsidP="009E053C">
      <w:pPr>
        <w:spacing w:after="0" w:line="240" w:lineRule="auto"/>
        <w:ind w:firstLine="709"/>
        <w:jc w:val="both"/>
      </w:pPr>
    </w:p>
    <w:p w14:paraId="653A1455" w14:textId="77777777" w:rsidR="00D80682" w:rsidRDefault="00D80682" w:rsidP="009E053C">
      <w:pPr>
        <w:spacing w:after="0" w:line="240" w:lineRule="auto"/>
        <w:ind w:firstLine="709"/>
        <w:jc w:val="both"/>
      </w:pPr>
    </w:p>
    <w:p w14:paraId="0B31A730" w14:textId="77777777" w:rsidR="00D80682" w:rsidRDefault="00D80682" w:rsidP="009E053C">
      <w:pPr>
        <w:spacing w:after="0" w:line="240" w:lineRule="auto"/>
        <w:ind w:firstLine="709"/>
        <w:jc w:val="both"/>
      </w:pPr>
    </w:p>
    <w:p w14:paraId="6EA5F9C8" w14:textId="77777777" w:rsidR="00D80682" w:rsidRDefault="00D80682" w:rsidP="009E053C">
      <w:pPr>
        <w:spacing w:after="0" w:line="240" w:lineRule="auto"/>
        <w:ind w:firstLine="709"/>
        <w:jc w:val="both"/>
      </w:pPr>
    </w:p>
    <w:p w14:paraId="07F1D6E4" w14:textId="77777777" w:rsidR="00D80682" w:rsidRDefault="00D80682" w:rsidP="009E053C">
      <w:pPr>
        <w:spacing w:after="0" w:line="240" w:lineRule="auto"/>
        <w:ind w:firstLine="709"/>
        <w:jc w:val="both"/>
      </w:pPr>
    </w:p>
    <w:p w14:paraId="641F6F64" w14:textId="77777777" w:rsidR="00D80682" w:rsidRDefault="00D80682" w:rsidP="00D80682">
      <w:pPr>
        <w:pStyle w:val="1"/>
        <w:tabs>
          <w:tab w:val="left" w:pos="-114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РОЗДІЛ ІІІ. </w:t>
      </w:r>
    </w:p>
    <w:p w14:paraId="7F55D89E" w14:textId="5E32F64A" w:rsidR="00D80682" w:rsidRDefault="00D80682" w:rsidP="00D80682">
      <w:pPr>
        <w:pStyle w:val="1"/>
        <w:tabs>
          <w:tab w:val="left" w:pos="-114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Розвиток фізичної культури та спорту </w:t>
      </w:r>
      <w:proofErr w:type="spellStart"/>
      <w:r>
        <w:rPr>
          <w:b/>
          <w:color w:val="000000"/>
          <w:sz w:val="28"/>
          <w:szCs w:val="28"/>
        </w:rPr>
        <w:t>Вороньківської</w:t>
      </w:r>
      <w:proofErr w:type="spellEnd"/>
      <w:r>
        <w:rPr>
          <w:b/>
          <w:color w:val="000000"/>
          <w:sz w:val="28"/>
          <w:szCs w:val="28"/>
        </w:rPr>
        <w:t xml:space="preserve"> сільської ради</w:t>
      </w:r>
    </w:p>
    <w:p w14:paraId="2E68264B" w14:textId="1D74D091" w:rsidR="00D80682" w:rsidRPr="00D80682" w:rsidRDefault="00D80682" w:rsidP="00D80682">
      <w:pPr>
        <w:pStyle w:val="1"/>
        <w:rPr>
          <w:color w:val="000000"/>
          <w:sz w:val="24"/>
          <w:szCs w:val="24"/>
        </w:rPr>
      </w:pPr>
    </w:p>
    <w:p w14:paraId="6C91C7B6" w14:textId="6230BD36" w:rsidR="00D80682" w:rsidRDefault="00D80682" w:rsidP="00D80682">
      <w:pPr>
        <w:pStyle w:val="a5"/>
        <w:spacing w:before="180" w:beforeAutospacing="0" w:after="180" w:afterAutospacing="0"/>
        <w:rPr>
          <w:color w:val="122326"/>
          <w:sz w:val="28"/>
          <w:szCs w:val="28"/>
        </w:rPr>
      </w:pPr>
      <w:r>
        <w:rPr>
          <w:rStyle w:val="a6"/>
          <w:color w:val="122326"/>
          <w:sz w:val="28"/>
          <w:szCs w:val="28"/>
          <w:lang w:val="uk-UA"/>
        </w:rPr>
        <w:t>1</w:t>
      </w:r>
      <w:r>
        <w:rPr>
          <w:rStyle w:val="a6"/>
          <w:color w:val="122326"/>
          <w:sz w:val="28"/>
          <w:szCs w:val="28"/>
        </w:rPr>
        <w:t xml:space="preserve">. </w:t>
      </w:r>
      <w:proofErr w:type="spellStart"/>
      <w:r>
        <w:rPr>
          <w:rStyle w:val="a6"/>
          <w:color w:val="122326"/>
          <w:sz w:val="28"/>
          <w:szCs w:val="28"/>
        </w:rPr>
        <w:t>Загальні</w:t>
      </w:r>
      <w:proofErr w:type="spellEnd"/>
      <w:r>
        <w:rPr>
          <w:rStyle w:val="a6"/>
          <w:color w:val="122326"/>
          <w:sz w:val="28"/>
          <w:szCs w:val="28"/>
        </w:rPr>
        <w:t xml:space="preserve"> </w:t>
      </w:r>
      <w:proofErr w:type="spellStart"/>
      <w:r>
        <w:rPr>
          <w:rStyle w:val="a6"/>
          <w:color w:val="122326"/>
          <w:sz w:val="28"/>
          <w:szCs w:val="28"/>
        </w:rPr>
        <w:t>положення</w:t>
      </w:r>
      <w:proofErr w:type="spellEnd"/>
    </w:p>
    <w:p w14:paraId="2FA7815C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8"/>
        <w:jc w:val="both"/>
        <w:rPr>
          <w:color w:val="122326"/>
          <w:sz w:val="28"/>
          <w:szCs w:val="28"/>
          <w:lang w:val="uk-UA"/>
        </w:rPr>
      </w:pPr>
      <w:proofErr w:type="spellStart"/>
      <w:r>
        <w:rPr>
          <w:color w:val="122326"/>
          <w:sz w:val="28"/>
          <w:szCs w:val="28"/>
        </w:rPr>
        <w:t>Фізична</w:t>
      </w:r>
      <w:proofErr w:type="spellEnd"/>
      <w:r>
        <w:rPr>
          <w:color w:val="122326"/>
          <w:sz w:val="28"/>
          <w:szCs w:val="28"/>
        </w:rPr>
        <w:t xml:space="preserve"> культура і спорт є </w:t>
      </w:r>
      <w:proofErr w:type="spellStart"/>
      <w:r>
        <w:rPr>
          <w:color w:val="122326"/>
          <w:sz w:val="28"/>
          <w:szCs w:val="28"/>
        </w:rPr>
        <w:t>складовими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частинами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виховного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процесу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дітей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молоді</w:t>
      </w:r>
      <w:proofErr w:type="spellEnd"/>
      <w:r>
        <w:rPr>
          <w:color w:val="122326"/>
          <w:sz w:val="28"/>
          <w:szCs w:val="28"/>
        </w:rPr>
        <w:t xml:space="preserve"> і </w:t>
      </w:r>
      <w:proofErr w:type="spellStart"/>
      <w:r>
        <w:rPr>
          <w:color w:val="122326"/>
          <w:sz w:val="28"/>
          <w:szCs w:val="28"/>
        </w:rPr>
        <w:t>повноцінного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життя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дорослого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населення</w:t>
      </w:r>
      <w:proofErr w:type="spellEnd"/>
      <w:r>
        <w:rPr>
          <w:color w:val="122326"/>
          <w:sz w:val="28"/>
          <w:szCs w:val="28"/>
        </w:rPr>
        <w:t xml:space="preserve">. </w:t>
      </w:r>
      <w:proofErr w:type="spellStart"/>
      <w:r>
        <w:rPr>
          <w:color w:val="122326"/>
          <w:sz w:val="28"/>
          <w:szCs w:val="28"/>
        </w:rPr>
        <w:t>Основне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її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призначення</w:t>
      </w:r>
      <w:proofErr w:type="spellEnd"/>
      <w:r>
        <w:rPr>
          <w:color w:val="122326"/>
          <w:sz w:val="28"/>
          <w:szCs w:val="28"/>
        </w:rPr>
        <w:t xml:space="preserve"> – </w:t>
      </w:r>
      <w:proofErr w:type="spellStart"/>
      <w:r>
        <w:rPr>
          <w:color w:val="122326"/>
          <w:sz w:val="28"/>
          <w:szCs w:val="28"/>
        </w:rPr>
        <w:t>зміцнення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здоров’я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підвищення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фізичних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функціональних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можливостей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організму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людини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забезпечення</w:t>
      </w:r>
      <w:proofErr w:type="spellEnd"/>
      <w:r>
        <w:rPr>
          <w:color w:val="122326"/>
          <w:sz w:val="28"/>
          <w:szCs w:val="28"/>
        </w:rPr>
        <w:t xml:space="preserve"> здорового </w:t>
      </w:r>
      <w:proofErr w:type="spellStart"/>
      <w:r>
        <w:rPr>
          <w:color w:val="122326"/>
          <w:sz w:val="28"/>
          <w:szCs w:val="28"/>
        </w:rPr>
        <w:t>дозвілля</w:t>
      </w:r>
      <w:proofErr w:type="spellEnd"/>
      <w:r>
        <w:rPr>
          <w:color w:val="122326"/>
          <w:sz w:val="28"/>
          <w:szCs w:val="28"/>
          <w:lang w:val="uk-UA"/>
        </w:rPr>
        <w:t>.</w:t>
      </w:r>
    </w:p>
    <w:p w14:paraId="481A8428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color w:val="122326"/>
          <w:sz w:val="28"/>
          <w:szCs w:val="28"/>
          <w:lang w:val="uk-UA"/>
        </w:rPr>
      </w:pPr>
      <w:r>
        <w:rPr>
          <w:color w:val="122326"/>
          <w:sz w:val="28"/>
          <w:szCs w:val="28"/>
          <w:lang w:val="uk-UA"/>
        </w:rPr>
        <w:t>Низький рівень оздоровчої рухової активності населення стримує підвищення життєздатності систем і функцій організму людини - фундаменту профілактики захворювань. Загострення екологічного становища, вади соціального захисту, проблеми медицини та низький рівень фізичної культури населення зумовлюють напружену демографічну ситуацію.</w:t>
      </w:r>
    </w:p>
    <w:p w14:paraId="3C4CD54A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8"/>
        <w:jc w:val="both"/>
        <w:rPr>
          <w:color w:val="122326"/>
          <w:sz w:val="28"/>
          <w:szCs w:val="28"/>
        </w:rPr>
      </w:pPr>
      <w:r w:rsidRPr="002E617C">
        <w:rPr>
          <w:color w:val="122326"/>
          <w:sz w:val="28"/>
          <w:szCs w:val="28"/>
          <w:lang w:val="uk-UA"/>
        </w:rPr>
        <w:t xml:space="preserve">Особливе занепокоєння викликає погіршення здоров'я дітей та підлітків. Як і раніше, значна їх кількість має суттєві відхилення у фізичному розвитку та стані здоров'я. </w:t>
      </w:r>
      <w:proofErr w:type="spellStart"/>
      <w:r>
        <w:rPr>
          <w:color w:val="122326"/>
          <w:sz w:val="28"/>
          <w:szCs w:val="28"/>
        </w:rPr>
        <w:t>Ситуація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загострюється</w:t>
      </w:r>
      <w:proofErr w:type="spellEnd"/>
      <w:r>
        <w:rPr>
          <w:color w:val="122326"/>
          <w:sz w:val="28"/>
          <w:szCs w:val="28"/>
        </w:rPr>
        <w:t xml:space="preserve"> через </w:t>
      </w:r>
      <w:proofErr w:type="spellStart"/>
      <w:r>
        <w:rPr>
          <w:color w:val="122326"/>
          <w:sz w:val="28"/>
          <w:szCs w:val="28"/>
        </w:rPr>
        <w:t>популярність</w:t>
      </w:r>
      <w:proofErr w:type="spellEnd"/>
      <w:r>
        <w:rPr>
          <w:color w:val="122326"/>
          <w:sz w:val="28"/>
          <w:szCs w:val="28"/>
        </w:rPr>
        <w:t xml:space="preserve"> у </w:t>
      </w:r>
      <w:proofErr w:type="spellStart"/>
      <w:r>
        <w:rPr>
          <w:color w:val="122326"/>
          <w:sz w:val="28"/>
          <w:szCs w:val="28"/>
        </w:rPr>
        <w:t>молодіжному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середовищі</w:t>
      </w:r>
      <w:proofErr w:type="spellEnd"/>
      <w:r>
        <w:rPr>
          <w:color w:val="122326"/>
          <w:sz w:val="28"/>
          <w:szCs w:val="28"/>
        </w:rPr>
        <w:t xml:space="preserve"> таких </w:t>
      </w:r>
      <w:proofErr w:type="spellStart"/>
      <w:r>
        <w:rPr>
          <w:color w:val="122326"/>
          <w:sz w:val="28"/>
          <w:szCs w:val="28"/>
        </w:rPr>
        <w:t>привабливих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видів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нефізичної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діяльності</w:t>
      </w:r>
      <w:proofErr w:type="spellEnd"/>
      <w:r>
        <w:rPr>
          <w:color w:val="122326"/>
          <w:sz w:val="28"/>
          <w:szCs w:val="28"/>
        </w:rPr>
        <w:t xml:space="preserve">, як </w:t>
      </w:r>
      <w:proofErr w:type="spellStart"/>
      <w:r>
        <w:rPr>
          <w:color w:val="122326"/>
          <w:sz w:val="28"/>
          <w:szCs w:val="28"/>
        </w:rPr>
        <w:t>ігрові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автомати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комп'ютерні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ігри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тощо</w:t>
      </w:r>
      <w:proofErr w:type="spellEnd"/>
      <w:r>
        <w:rPr>
          <w:color w:val="122326"/>
          <w:sz w:val="28"/>
          <w:szCs w:val="28"/>
        </w:rPr>
        <w:t xml:space="preserve">. У </w:t>
      </w:r>
      <w:proofErr w:type="spellStart"/>
      <w:r>
        <w:rPr>
          <w:color w:val="122326"/>
          <w:sz w:val="28"/>
          <w:szCs w:val="28"/>
        </w:rPr>
        <w:t>зв'язку</w:t>
      </w:r>
      <w:proofErr w:type="spellEnd"/>
      <w:r>
        <w:rPr>
          <w:color w:val="122326"/>
          <w:sz w:val="28"/>
          <w:szCs w:val="28"/>
        </w:rPr>
        <w:t xml:space="preserve"> з </w:t>
      </w:r>
      <w:proofErr w:type="spellStart"/>
      <w:r>
        <w:rPr>
          <w:color w:val="122326"/>
          <w:sz w:val="28"/>
          <w:szCs w:val="28"/>
        </w:rPr>
        <w:t>відсутністю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традицій</w:t>
      </w:r>
      <w:proofErr w:type="spellEnd"/>
      <w:r>
        <w:rPr>
          <w:color w:val="122326"/>
          <w:sz w:val="28"/>
          <w:szCs w:val="28"/>
        </w:rPr>
        <w:t xml:space="preserve"> здорового та активного </w:t>
      </w:r>
      <w:proofErr w:type="spellStart"/>
      <w:r>
        <w:rPr>
          <w:color w:val="122326"/>
          <w:sz w:val="28"/>
          <w:szCs w:val="28"/>
        </w:rPr>
        <w:t>дозвілля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гострими</w:t>
      </w:r>
      <w:proofErr w:type="spellEnd"/>
      <w:r>
        <w:rPr>
          <w:color w:val="122326"/>
          <w:sz w:val="28"/>
          <w:szCs w:val="28"/>
        </w:rPr>
        <w:t xml:space="preserve"> проблемами є </w:t>
      </w:r>
      <w:proofErr w:type="spellStart"/>
      <w:r>
        <w:rPr>
          <w:color w:val="122326"/>
          <w:sz w:val="28"/>
          <w:szCs w:val="28"/>
        </w:rPr>
        <w:t>широке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розповсюдження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тютюнопаління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зловживання</w:t>
      </w:r>
      <w:proofErr w:type="spellEnd"/>
      <w:r>
        <w:rPr>
          <w:color w:val="122326"/>
          <w:sz w:val="28"/>
          <w:szCs w:val="28"/>
        </w:rPr>
        <w:t xml:space="preserve"> алкоголем, </w:t>
      </w:r>
      <w:proofErr w:type="spellStart"/>
      <w:r>
        <w:rPr>
          <w:color w:val="122326"/>
          <w:sz w:val="28"/>
          <w:szCs w:val="28"/>
        </w:rPr>
        <w:t>вживання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наркотичних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засобів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психотропних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речовин</w:t>
      </w:r>
      <w:proofErr w:type="spellEnd"/>
      <w:r>
        <w:rPr>
          <w:color w:val="122326"/>
          <w:sz w:val="28"/>
          <w:szCs w:val="28"/>
        </w:rPr>
        <w:t xml:space="preserve"> і, як </w:t>
      </w:r>
      <w:proofErr w:type="spellStart"/>
      <w:r>
        <w:rPr>
          <w:color w:val="122326"/>
          <w:sz w:val="28"/>
          <w:szCs w:val="28"/>
        </w:rPr>
        <w:t>наслідок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зростання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антигромадських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проявів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загострення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криміногенної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ситуації</w:t>
      </w:r>
      <w:proofErr w:type="spellEnd"/>
      <w:r>
        <w:rPr>
          <w:color w:val="122326"/>
          <w:sz w:val="28"/>
          <w:szCs w:val="28"/>
        </w:rPr>
        <w:t xml:space="preserve">, особливо у </w:t>
      </w:r>
      <w:proofErr w:type="spellStart"/>
      <w:r>
        <w:rPr>
          <w:color w:val="122326"/>
          <w:sz w:val="28"/>
          <w:szCs w:val="28"/>
        </w:rPr>
        <w:t>молодіжному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середовищі</w:t>
      </w:r>
      <w:proofErr w:type="spellEnd"/>
      <w:r>
        <w:rPr>
          <w:color w:val="122326"/>
          <w:sz w:val="28"/>
          <w:szCs w:val="28"/>
        </w:rPr>
        <w:t>.</w:t>
      </w:r>
    </w:p>
    <w:p w14:paraId="6A9F3ACB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8"/>
        <w:jc w:val="both"/>
        <w:rPr>
          <w:color w:val="122326"/>
          <w:sz w:val="28"/>
          <w:szCs w:val="28"/>
        </w:rPr>
      </w:pPr>
      <w:proofErr w:type="spellStart"/>
      <w:r>
        <w:rPr>
          <w:color w:val="122326"/>
          <w:sz w:val="28"/>
          <w:szCs w:val="28"/>
        </w:rPr>
        <w:t>Основні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gramStart"/>
      <w:r>
        <w:rPr>
          <w:color w:val="122326"/>
          <w:sz w:val="28"/>
          <w:szCs w:val="28"/>
        </w:rPr>
        <w:t xml:space="preserve">причини  </w:t>
      </w:r>
      <w:proofErr w:type="spellStart"/>
      <w:r>
        <w:rPr>
          <w:color w:val="122326"/>
          <w:sz w:val="28"/>
          <w:szCs w:val="28"/>
        </w:rPr>
        <w:t>виникнення</w:t>
      </w:r>
      <w:proofErr w:type="spellEnd"/>
      <w:proofErr w:type="gramEnd"/>
      <w:r>
        <w:rPr>
          <w:color w:val="122326"/>
          <w:sz w:val="28"/>
          <w:szCs w:val="28"/>
        </w:rPr>
        <w:t xml:space="preserve">  проблем у </w:t>
      </w:r>
      <w:proofErr w:type="spellStart"/>
      <w:r>
        <w:rPr>
          <w:color w:val="122326"/>
          <w:sz w:val="28"/>
          <w:szCs w:val="28"/>
        </w:rPr>
        <w:t>сфері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фізичної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культури</w:t>
      </w:r>
      <w:proofErr w:type="spellEnd"/>
      <w:r>
        <w:rPr>
          <w:color w:val="122326"/>
          <w:sz w:val="28"/>
          <w:szCs w:val="28"/>
        </w:rPr>
        <w:t xml:space="preserve"> і спорту </w:t>
      </w:r>
      <w:proofErr w:type="spellStart"/>
      <w:r>
        <w:rPr>
          <w:color w:val="122326"/>
          <w:sz w:val="28"/>
          <w:szCs w:val="28"/>
        </w:rPr>
        <w:t>характеризуються</w:t>
      </w:r>
      <w:proofErr w:type="spellEnd"/>
      <w:r>
        <w:rPr>
          <w:color w:val="122326"/>
          <w:sz w:val="28"/>
          <w:szCs w:val="28"/>
        </w:rPr>
        <w:t xml:space="preserve"> такими факторами:</w:t>
      </w:r>
    </w:p>
    <w:p w14:paraId="799F5F73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8"/>
        <w:jc w:val="both"/>
        <w:rPr>
          <w:color w:val="122326"/>
          <w:sz w:val="28"/>
          <w:szCs w:val="28"/>
        </w:rPr>
      </w:pPr>
      <w:r>
        <w:rPr>
          <w:color w:val="122326"/>
          <w:sz w:val="28"/>
          <w:szCs w:val="28"/>
        </w:rPr>
        <w:t xml:space="preserve">- </w:t>
      </w:r>
      <w:proofErr w:type="spellStart"/>
      <w:r>
        <w:rPr>
          <w:color w:val="122326"/>
          <w:sz w:val="28"/>
          <w:szCs w:val="28"/>
        </w:rPr>
        <w:t>невідповідність</w:t>
      </w:r>
      <w:proofErr w:type="spellEnd"/>
      <w:r>
        <w:rPr>
          <w:color w:val="122326"/>
          <w:sz w:val="28"/>
          <w:szCs w:val="28"/>
        </w:rPr>
        <w:t xml:space="preserve"> потребам </w:t>
      </w:r>
      <w:proofErr w:type="spellStart"/>
      <w:r>
        <w:rPr>
          <w:color w:val="122326"/>
          <w:sz w:val="28"/>
          <w:szCs w:val="28"/>
        </w:rPr>
        <w:t>населення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послуг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що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надаються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засобами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фізичної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культури</w:t>
      </w:r>
      <w:proofErr w:type="spellEnd"/>
      <w:r>
        <w:rPr>
          <w:color w:val="122326"/>
          <w:sz w:val="28"/>
          <w:szCs w:val="28"/>
        </w:rPr>
        <w:t xml:space="preserve"> і спорту за </w:t>
      </w:r>
      <w:proofErr w:type="spellStart"/>
      <w:r>
        <w:rPr>
          <w:color w:val="122326"/>
          <w:sz w:val="28"/>
          <w:szCs w:val="28"/>
        </w:rPr>
        <w:t>місцем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проживання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роботи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громадян</w:t>
      </w:r>
      <w:proofErr w:type="spellEnd"/>
      <w:r>
        <w:rPr>
          <w:color w:val="122326"/>
          <w:sz w:val="28"/>
          <w:szCs w:val="28"/>
        </w:rPr>
        <w:t xml:space="preserve"> та в </w:t>
      </w:r>
      <w:proofErr w:type="spellStart"/>
      <w:r>
        <w:rPr>
          <w:color w:val="122326"/>
          <w:sz w:val="28"/>
          <w:szCs w:val="28"/>
        </w:rPr>
        <w:t>місцях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масового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відпочинку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населення</w:t>
      </w:r>
      <w:proofErr w:type="spellEnd"/>
      <w:r>
        <w:rPr>
          <w:color w:val="122326"/>
          <w:sz w:val="28"/>
          <w:szCs w:val="28"/>
        </w:rPr>
        <w:t>;</w:t>
      </w:r>
    </w:p>
    <w:p w14:paraId="721DB995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8"/>
        <w:jc w:val="both"/>
        <w:rPr>
          <w:color w:val="122326"/>
          <w:sz w:val="28"/>
          <w:szCs w:val="28"/>
        </w:rPr>
      </w:pPr>
      <w:r>
        <w:rPr>
          <w:color w:val="122326"/>
          <w:sz w:val="28"/>
          <w:szCs w:val="28"/>
        </w:rPr>
        <w:lastRenderedPageBreak/>
        <w:t>- </w:t>
      </w:r>
      <w:proofErr w:type="spellStart"/>
      <w:r>
        <w:rPr>
          <w:color w:val="122326"/>
          <w:spacing w:val="-1"/>
          <w:sz w:val="28"/>
          <w:szCs w:val="28"/>
        </w:rPr>
        <w:t>несформованість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сталих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традицій</w:t>
      </w:r>
      <w:proofErr w:type="spellEnd"/>
      <w:r>
        <w:rPr>
          <w:color w:val="122326"/>
          <w:spacing w:val="-1"/>
          <w:sz w:val="28"/>
          <w:szCs w:val="28"/>
        </w:rPr>
        <w:t xml:space="preserve"> та </w:t>
      </w:r>
      <w:proofErr w:type="spellStart"/>
      <w:r>
        <w:rPr>
          <w:color w:val="122326"/>
          <w:spacing w:val="-1"/>
          <w:sz w:val="28"/>
          <w:szCs w:val="28"/>
        </w:rPr>
        <w:t>мотивацій</w:t>
      </w:r>
      <w:proofErr w:type="spellEnd"/>
      <w:r>
        <w:rPr>
          <w:color w:val="122326"/>
          <w:spacing w:val="-1"/>
          <w:sz w:val="28"/>
          <w:szCs w:val="28"/>
        </w:rPr>
        <w:t xml:space="preserve">, </w:t>
      </w:r>
      <w:proofErr w:type="spellStart"/>
      <w:r>
        <w:rPr>
          <w:color w:val="122326"/>
          <w:spacing w:val="-1"/>
          <w:sz w:val="28"/>
          <w:szCs w:val="28"/>
        </w:rPr>
        <w:t>недостатній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рівень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просвіти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населення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щодо</w:t>
      </w:r>
      <w:proofErr w:type="spellEnd"/>
      <w:r>
        <w:rPr>
          <w:color w:val="122326"/>
          <w:spacing w:val="-1"/>
          <w:sz w:val="28"/>
          <w:szCs w:val="28"/>
        </w:rPr>
        <w:t> </w:t>
      </w:r>
      <w:proofErr w:type="spellStart"/>
      <w:r>
        <w:rPr>
          <w:color w:val="122326"/>
          <w:spacing w:val="-1"/>
          <w:sz w:val="28"/>
          <w:szCs w:val="28"/>
        </w:rPr>
        <w:t>ведення</w:t>
      </w:r>
      <w:proofErr w:type="spellEnd"/>
      <w:r>
        <w:rPr>
          <w:color w:val="122326"/>
          <w:spacing w:val="-1"/>
          <w:sz w:val="28"/>
          <w:szCs w:val="28"/>
        </w:rPr>
        <w:t xml:space="preserve"> здорового способу </w:t>
      </w:r>
      <w:proofErr w:type="spellStart"/>
      <w:r>
        <w:rPr>
          <w:color w:val="122326"/>
          <w:spacing w:val="-1"/>
          <w:sz w:val="28"/>
          <w:szCs w:val="28"/>
        </w:rPr>
        <w:t>життя</w:t>
      </w:r>
      <w:proofErr w:type="spellEnd"/>
      <w:r>
        <w:rPr>
          <w:color w:val="122326"/>
          <w:spacing w:val="-1"/>
          <w:sz w:val="28"/>
          <w:szCs w:val="28"/>
        </w:rPr>
        <w:t xml:space="preserve">, </w:t>
      </w:r>
      <w:proofErr w:type="spellStart"/>
      <w:r>
        <w:rPr>
          <w:color w:val="122326"/>
          <w:spacing w:val="-1"/>
          <w:sz w:val="28"/>
          <w:szCs w:val="28"/>
        </w:rPr>
        <w:t>відсутність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ефективної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системи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стимулювання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населення</w:t>
      </w:r>
      <w:proofErr w:type="spellEnd"/>
      <w:r>
        <w:rPr>
          <w:color w:val="122326"/>
          <w:spacing w:val="-1"/>
          <w:sz w:val="28"/>
          <w:szCs w:val="28"/>
        </w:rPr>
        <w:t xml:space="preserve"> до </w:t>
      </w:r>
      <w:proofErr w:type="spellStart"/>
      <w:r>
        <w:rPr>
          <w:color w:val="122326"/>
          <w:spacing w:val="-1"/>
          <w:sz w:val="28"/>
          <w:szCs w:val="28"/>
        </w:rPr>
        <w:t>збереження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свого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здоров'я</w:t>
      </w:r>
      <w:proofErr w:type="spellEnd"/>
      <w:r>
        <w:rPr>
          <w:color w:val="122326"/>
          <w:spacing w:val="-1"/>
          <w:sz w:val="28"/>
          <w:szCs w:val="28"/>
        </w:rPr>
        <w:t xml:space="preserve"> і </w:t>
      </w:r>
      <w:proofErr w:type="spellStart"/>
      <w:r>
        <w:rPr>
          <w:color w:val="122326"/>
          <w:spacing w:val="-1"/>
          <w:sz w:val="28"/>
          <w:szCs w:val="28"/>
        </w:rPr>
        <w:t>продовження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тривалості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життя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засобами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фізичної</w:t>
      </w:r>
      <w:proofErr w:type="spellEnd"/>
      <w:r>
        <w:rPr>
          <w:color w:val="122326"/>
          <w:spacing w:val="-1"/>
          <w:sz w:val="28"/>
          <w:szCs w:val="28"/>
        </w:rPr>
        <w:t xml:space="preserve"> </w:t>
      </w:r>
      <w:proofErr w:type="spellStart"/>
      <w:r>
        <w:rPr>
          <w:color w:val="122326"/>
          <w:spacing w:val="-1"/>
          <w:sz w:val="28"/>
          <w:szCs w:val="28"/>
        </w:rPr>
        <w:t>культури</w:t>
      </w:r>
      <w:proofErr w:type="spellEnd"/>
      <w:r>
        <w:rPr>
          <w:color w:val="122326"/>
          <w:spacing w:val="-1"/>
          <w:sz w:val="28"/>
          <w:szCs w:val="28"/>
        </w:rPr>
        <w:t xml:space="preserve"> та спорту;</w:t>
      </w:r>
    </w:p>
    <w:p w14:paraId="79657E3D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8"/>
        <w:jc w:val="both"/>
        <w:rPr>
          <w:color w:val="122326"/>
          <w:sz w:val="28"/>
          <w:szCs w:val="28"/>
        </w:rPr>
      </w:pPr>
      <w:r>
        <w:rPr>
          <w:color w:val="122326"/>
          <w:sz w:val="28"/>
          <w:szCs w:val="28"/>
        </w:rPr>
        <w:t xml:space="preserve">- </w:t>
      </w:r>
      <w:proofErr w:type="spellStart"/>
      <w:r>
        <w:rPr>
          <w:color w:val="122326"/>
          <w:sz w:val="28"/>
          <w:szCs w:val="28"/>
        </w:rPr>
        <w:t>обмежена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рухова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активність</w:t>
      </w:r>
      <w:proofErr w:type="spellEnd"/>
      <w:r>
        <w:rPr>
          <w:color w:val="122326"/>
          <w:sz w:val="28"/>
          <w:szCs w:val="28"/>
        </w:rPr>
        <w:t xml:space="preserve">, травматизм, </w:t>
      </w:r>
      <w:proofErr w:type="spellStart"/>
      <w:r>
        <w:rPr>
          <w:color w:val="122326"/>
          <w:sz w:val="28"/>
          <w:szCs w:val="28"/>
        </w:rPr>
        <w:t>поширення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нікотинової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наркотичної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алкогольної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залежності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асоціальної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поведінки</w:t>
      </w:r>
      <w:proofErr w:type="spellEnd"/>
      <w:r>
        <w:rPr>
          <w:color w:val="122326"/>
          <w:sz w:val="28"/>
          <w:szCs w:val="28"/>
        </w:rPr>
        <w:t xml:space="preserve"> у </w:t>
      </w:r>
      <w:proofErr w:type="spellStart"/>
      <w:r>
        <w:rPr>
          <w:color w:val="122326"/>
          <w:sz w:val="28"/>
          <w:szCs w:val="28"/>
        </w:rPr>
        <w:t>молоді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нераціональне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незбалансоване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харчування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вживання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допінгових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речовин</w:t>
      </w:r>
      <w:proofErr w:type="spellEnd"/>
      <w:r>
        <w:rPr>
          <w:color w:val="122326"/>
          <w:sz w:val="28"/>
          <w:szCs w:val="28"/>
        </w:rPr>
        <w:t>;</w:t>
      </w:r>
    </w:p>
    <w:p w14:paraId="45A8E6C4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color w:val="122326"/>
          <w:sz w:val="28"/>
          <w:szCs w:val="28"/>
        </w:rPr>
      </w:pPr>
      <w:r>
        <w:rPr>
          <w:color w:val="122326"/>
          <w:sz w:val="28"/>
          <w:szCs w:val="28"/>
        </w:rPr>
        <w:t xml:space="preserve">- </w:t>
      </w:r>
      <w:proofErr w:type="spellStart"/>
      <w:r>
        <w:rPr>
          <w:color w:val="122326"/>
          <w:sz w:val="28"/>
          <w:szCs w:val="28"/>
        </w:rPr>
        <w:t>слабка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фізична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підготовка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призовної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молоді</w:t>
      </w:r>
      <w:proofErr w:type="spellEnd"/>
      <w:r>
        <w:rPr>
          <w:color w:val="122326"/>
          <w:sz w:val="28"/>
          <w:szCs w:val="28"/>
        </w:rPr>
        <w:t xml:space="preserve"> до </w:t>
      </w:r>
      <w:proofErr w:type="spellStart"/>
      <w:r>
        <w:rPr>
          <w:color w:val="122326"/>
          <w:sz w:val="28"/>
          <w:szCs w:val="28"/>
        </w:rPr>
        <w:t>служби</w:t>
      </w:r>
      <w:proofErr w:type="spellEnd"/>
      <w:r>
        <w:rPr>
          <w:color w:val="122326"/>
          <w:sz w:val="28"/>
          <w:szCs w:val="28"/>
        </w:rPr>
        <w:t xml:space="preserve"> у </w:t>
      </w:r>
      <w:proofErr w:type="spellStart"/>
      <w:r>
        <w:rPr>
          <w:color w:val="122326"/>
          <w:sz w:val="28"/>
          <w:szCs w:val="28"/>
        </w:rPr>
        <w:t>Збройних</w:t>
      </w:r>
      <w:proofErr w:type="spellEnd"/>
      <w:r>
        <w:rPr>
          <w:color w:val="122326"/>
          <w:sz w:val="28"/>
          <w:szCs w:val="28"/>
        </w:rPr>
        <w:t xml:space="preserve"> Силах </w:t>
      </w:r>
      <w:proofErr w:type="spellStart"/>
      <w:r>
        <w:rPr>
          <w:color w:val="122326"/>
          <w:sz w:val="28"/>
          <w:szCs w:val="28"/>
        </w:rPr>
        <w:t>України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інших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військових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формуваннях</w:t>
      </w:r>
      <w:proofErr w:type="spellEnd"/>
      <w:r>
        <w:rPr>
          <w:color w:val="122326"/>
          <w:sz w:val="28"/>
          <w:szCs w:val="28"/>
        </w:rPr>
        <w:t>;</w:t>
      </w:r>
    </w:p>
    <w:p w14:paraId="7BA9C9BC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8"/>
        <w:jc w:val="both"/>
        <w:rPr>
          <w:color w:val="122326"/>
          <w:sz w:val="28"/>
          <w:szCs w:val="28"/>
        </w:rPr>
      </w:pPr>
      <w:r>
        <w:rPr>
          <w:color w:val="122326"/>
          <w:sz w:val="28"/>
          <w:szCs w:val="28"/>
        </w:rPr>
        <w:t xml:space="preserve">- </w:t>
      </w:r>
      <w:proofErr w:type="spellStart"/>
      <w:r>
        <w:rPr>
          <w:color w:val="122326"/>
          <w:sz w:val="28"/>
          <w:szCs w:val="28"/>
        </w:rPr>
        <w:t>відсутність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сучасної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спортивної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інфраструктури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здатної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задовольнити</w:t>
      </w:r>
      <w:proofErr w:type="spellEnd"/>
      <w:r>
        <w:rPr>
          <w:color w:val="122326"/>
          <w:sz w:val="28"/>
          <w:szCs w:val="28"/>
        </w:rPr>
        <w:t xml:space="preserve"> попит </w:t>
      </w:r>
      <w:proofErr w:type="spellStart"/>
      <w:r>
        <w:rPr>
          <w:color w:val="122326"/>
          <w:sz w:val="28"/>
          <w:szCs w:val="28"/>
        </w:rPr>
        <w:t>населення</w:t>
      </w:r>
      <w:proofErr w:type="spellEnd"/>
      <w:r>
        <w:rPr>
          <w:color w:val="122326"/>
          <w:sz w:val="28"/>
          <w:szCs w:val="28"/>
        </w:rPr>
        <w:t xml:space="preserve"> у </w:t>
      </w:r>
      <w:proofErr w:type="spellStart"/>
      <w:r>
        <w:rPr>
          <w:color w:val="122326"/>
          <w:sz w:val="28"/>
          <w:szCs w:val="28"/>
        </w:rPr>
        <w:t>щоденній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руховій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активності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відповідно</w:t>
      </w:r>
      <w:proofErr w:type="spellEnd"/>
      <w:r>
        <w:rPr>
          <w:color w:val="122326"/>
          <w:sz w:val="28"/>
          <w:szCs w:val="28"/>
        </w:rPr>
        <w:t xml:space="preserve"> до </w:t>
      </w:r>
      <w:proofErr w:type="spellStart"/>
      <w:r>
        <w:rPr>
          <w:color w:val="122326"/>
          <w:sz w:val="28"/>
          <w:szCs w:val="28"/>
        </w:rPr>
        <w:t>фізіологічних</w:t>
      </w:r>
      <w:proofErr w:type="spellEnd"/>
      <w:r>
        <w:rPr>
          <w:color w:val="122326"/>
          <w:sz w:val="28"/>
          <w:szCs w:val="28"/>
        </w:rPr>
        <w:t xml:space="preserve"> потреб, у тому </w:t>
      </w:r>
      <w:proofErr w:type="spellStart"/>
      <w:r>
        <w:rPr>
          <w:color w:val="122326"/>
          <w:sz w:val="28"/>
          <w:szCs w:val="28"/>
        </w:rPr>
        <w:t>числі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осіб</w:t>
      </w:r>
      <w:proofErr w:type="spellEnd"/>
      <w:r>
        <w:rPr>
          <w:color w:val="122326"/>
          <w:sz w:val="28"/>
          <w:szCs w:val="28"/>
        </w:rPr>
        <w:t xml:space="preserve"> з </w:t>
      </w:r>
      <w:proofErr w:type="spellStart"/>
      <w:r>
        <w:rPr>
          <w:color w:val="122326"/>
          <w:sz w:val="28"/>
          <w:szCs w:val="28"/>
        </w:rPr>
        <w:t>обмеженими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фізичними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можливостями</w:t>
      </w:r>
      <w:proofErr w:type="spellEnd"/>
      <w:r>
        <w:rPr>
          <w:color w:val="122326"/>
          <w:sz w:val="28"/>
          <w:szCs w:val="28"/>
        </w:rPr>
        <w:t>.</w:t>
      </w:r>
    </w:p>
    <w:p w14:paraId="3BAD3E03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b/>
          <w:color w:val="122326"/>
          <w:sz w:val="28"/>
          <w:szCs w:val="28"/>
        </w:rPr>
      </w:pPr>
      <w:proofErr w:type="spellStart"/>
      <w:r>
        <w:rPr>
          <w:color w:val="122326"/>
          <w:sz w:val="28"/>
          <w:szCs w:val="28"/>
        </w:rPr>
        <w:t>Вищезазначені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проблеми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можливо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розв’язати</w:t>
      </w:r>
      <w:proofErr w:type="spellEnd"/>
      <w:r>
        <w:rPr>
          <w:color w:val="122326"/>
          <w:sz w:val="28"/>
          <w:szCs w:val="28"/>
        </w:rPr>
        <w:t xml:space="preserve"> за </w:t>
      </w:r>
      <w:proofErr w:type="spellStart"/>
      <w:r>
        <w:rPr>
          <w:color w:val="122326"/>
          <w:sz w:val="28"/>
          <w:szCs w:val="28"/>
        </w:rPr>
        <w:t>умови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ефективної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підтримки</w:t>
      </w:r>
      <w:proofErr w:type="spellEnd"/>
      <w:r>
        <w:rPr>
          <w:color w:val="122326"/>
          <w:sz w:val="28"/>
          <w:szCs w:val="28"/>
        </w:rPr>
        <w:t xml:space="preserve"> з боку </w:t>
      </w:r>
      <w:proofErr w:type="spellStart"/>
      <w:r>
        <w:rPr>
          <w:color w:val="122326"/>
          <w:sz w:val="28"/>
          <w:szCs w:val="28"/>
        </w:rPr>
        <w:t>владних</w:t>
      </w:r>
      <w:proofErr w:type="spellEnd"/>
      <w:r>
        <w:rPr>
          <w:color w:val="122326"/>
          <w:sz w:val="28"/>
          <w:szCs w:val="28"/>
        </w:rPr>
        <w:t xml:space="preserve"> структур </w:t>
      </w:r>
      <w:proofErr w:type="spellStart"/>
      <w:r>
        <w:rPr>
          <w:color w:val="122326"/>
          <w:sz w:val="28"/>
          <w:szCs w:val="28"/>
        </w:rPr>
        <w:t>усіх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рівнів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виділення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необхідних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коштів</w:t>
      </w:r>
      <w:proofErr w:type="spellEnd"/>
      <w:r>
        <w:rPr>
          <w:color w:val="122326"/>
          <w:sz w:val="28"/>
          <w:szCs w:val="28"/>
        </w:rPr>
        <w:t xml:space="preserve"> на </w:t>
      </w:r>
      <w:proofErr w:type="spellStart"/>
      <w:r>
        <w:rPr>
          <w:color w:val="122326"/>
          <w:sz w:val="28"/>
          <w:szCs w:val="28"/>
        </w:rPr>
        <w:t>проведення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навчально-тренувальної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роботи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спортивних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заходів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поліпшення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матеріально-технічної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бази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сфери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фізичної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культури</w:t>
      </w:r>
      <w:proofErr w:type="spellEnd"/>
      <w:r>
        <w:rPr>
          <w:color w:val="122326"/>
          <w:sz w:val="28"/>
          <w:szCs w:val="28"/>
        </w:rPr>
        <w:t xml:space="preserve"> і спорту </w:t>
      </w:r>
      <w:proofErr w:type="spellStart"/>
      <w:r>
        <w:rPr>
          <w:color w:val="122326"/>
          <w:sz w:val="28"/>
          <w:szCs w:val="28"/>
        </w:rPr>
        <w:t>тощо</w:t>
      </w:r>
      <w:proofErr w:type="spellEnd"/>
      <w:r>
        <w:rPr>
          <w:color w:val="122326"/>
          <w:sz w:val="28"/>
          <w:szCs w:val="28"/>
        </w:rPr>
        <w:t>.</w:t>
      </w:r>
    </w:p>
    <w:p w14:paraId="0030D7BA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rPr>
          <w:color w:val="122326"/>
          <w:sz w:val="28"/>
          <w:szCs w:val="28"/>
        </w:rPr>
      </w:pPr>
      <w:proofErr w:type="spellStart"/>
      <w:r>
        <w:rPr>
          <w:b/>
          <w:color w:val="122326"/>
          <w:sz w:val="28"/>
          <w:szCs w:val="28"/>
        </w:rPr>
        <w:t>Програма</w:t>
      </w:r>
      <w:proofErr w:type="spellEnd"/>
      <w:r>
        <w:rPr>
          <w:b/>
          <w:color w:val="122326"/>
          <w:sz w:val="28"/>
          <w:szCs w:val="28"/>
        </w:rPr>
        <w:t xml:space="preserve"> </w:t>
      </w:r>
      <w:proofErr w:type="spellStart"/>
      <w:r>
        <w:rPr>
          <w:b/>
          <w:color w:val="122326"/>
          <w:sz w:val="28"/>
          <w:szCs w:val="28"/>
        </w:rPr>
        <w:t>розроблена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відповідно</w:t>
      </w:r>
      <w:proofErr w:type="spellEnd"/>
      <w:r>
        <w:rPr>
          <w:color w:val="122326"/>
          <w:sz w:val="28"/>
          <w:szCs w:val="28"/>
        </w:rPr>
        <w:t xml:space="preserve"> до Закону </w:t>
      </w:r>
      <w:proofErr w:type="spellStart"/>
      <w:r>
        <w:rPr>
          <w:color w:val="122326"/>
          <w:sz w:val="28"/>
          <w:szCs w:val="28"/>
        </w:rPr>
        <w:t>України</w:t>
      </w:r>
      <w:proofErr w:type="spellEnd"/>
      <w:r>
        <w:rPr>
          <w:color w:val="122326"/>
          <w:sz w:val="28"/>
          <w:szCs w:val="28"/>
        </w:rPr>
        <w:t xml:space="preserve"> «Про </w:t>
      </w:r>
      <w:proofErr w:type="spellStart"/>
      <w:r>
        <w:rPr>
          <w:color w:val="122326"/>
          <w:sz w:val="28"/>
          <w:szCs w:val="28"/>
        </w:rPr>
        <w:t>фізичну</w:t>
      </w:r>
      <w:proofErr w:type="spellEnd"/>
      <w:r>
        <w:rPr>
          <w:color w:val="122326"/>
          <w:sz w:val="28"/>
          <w:szCs w:val="28"/>
        </w:rPr>
        <w:t xml:space="preserve"> культуру і спорт» і </w:t>
      </w:r>
      <w:proofErr w:type="spellStart"/>
      <w:r>
        <w:rPr>
          <w:color w:val="122326"/>
          <w:sz w:val="28"/>
          <w:szCs w:val="28"/>
        </w:rPr>
        <w:t>розрахована</w:t>
      </w:r>
      <w:proofErr w:type="spellEnd"/>
      <w:r>
        <w:rPr>
          <w:color w:val="122326"/>
          <w:sz w:val="28"/>
          <w:szCs w:val="28"/>
        </w:rPr>
        <w:t xml:space="preserve"> на 20</w:t>
      </w:r>
      <w:r>
        <w:rPr>
          <w:color w:val="122326"/>
          <w:sz w:val="28"/>
          <w:szCs w:val="28"/>
          <w:lang w:val="uk-UA"/>
        </w:rPr>
        <w:t>21</w:t>
      </w:r>
      <w:r>
        <w:rPr>
          <w:color w:val="122326"/>
          <w:sz w:val="28"/>
          <w:szCs w:val="28"/>
        </w:rPr>
        <w:t>-202</w:t>
      </w:r>
      <w:r>
        <w:rPr>
          <w:color w:val="122326"/>
          <w:sz w:val="28"/>
          <w:szCs w:val="28"/>
          <w:lang w:val="uk-UA"/>
        </w:rPr>
        <w:t>3</w:t>
      </w:r>
      <w:r>
        <w:rPr>
          <w:color w:val="122326"/>
          <w:sz w:val="28"/>
          <w:szCs w:val="28"/>
        </w:rPr>
        <w:t xml:space="preserve"> роки, </w:t>
      </w:r>
      <w:proofErr w:type="spellStart"/>
      <w:r>
        <w:rPr>
          <w:color w:val="122326"/>
          <w:sz w:val="28"/>
          <w:szCs w:val="28"/>
        </w:rPr>
        <w:t>що</w:t>
      </w:r>
      <w:proofErr w:type="spellEnd"/>
      <w:r>
        <w:rPr>
          <w:color w:val="122326"/>
          <w:sz w:val="28"/>
          <w:szCs w:val="28"/>
        </w:rPr>
        <w:t> </w:t>
      </w:r>
      <w:proofErr w:type="spellStart"/>
      <w:r>
        <w:rPr>
          <w:color w:val="122326"/>
          <w:spacing w:val="-2"/>
          <w:sz w:val="28"/>
          <w:szCs w:val="28"/>
        </w:rPr>
        <w:t>дасть</w:t>
      </w:r>
      <w:proofErr w:type="spellEnd"/>
      <w:r>
        <w:rPr>
          <w:color w:val="122326"/>
          <w:spacing w:val="-2"/>
          <w:sz w:val="28"/>
          <w:szCs w:val="28"/>
        </w:rPr>
        <w:t xml:space="preserve"> </w:t>
      </w:r>
      <w:proofErr w:type="spellStart"/>
      <w:r>
        <w:rPr>
          <w:color w:val="122326"/>
          <w:spacing w:val="-2"/>
          <w:sz w:val="28"/>
          <w:szCs w:val="28"/>
        </w:rPr>
        <w:t>можливість</w:t>
      </w:r>
      <w:proofErr w:type="spellEnd"/>
      <w:r>
        <w:rPr>
          <w:color w:val="122326"/>
          <w:spacing w:val="-2"/>
          <w:sz w:val="28"/>
          <w:szCs w:val="28"/>
        </w:rPr>
        <w:t xml:space="preserve"> </w:t>
      </w:r>
      <w:proofErr w:type="spellStart"/>
      <w:r>
        <w:rPr>
          <w:color w:val="122326"/>
          <w:spacing w:val="-2"/>
          <w:sz w:val="28"/>
          <w:szCs w:val="28"/>
        </w:rPr>
        <w:t>виконати</w:t>
      </w:r>
      <w:proofErr w:type="spellEnd"/>
      <w:r>
        <w:rPr>
          <w:color w:val="122326"/>
          <w:spacing w:val="-2"/>
          <w:sz w:val="28"/>
          <w:szCs w:val="28"/>
        </w:rPr>
        <w:t xml:space="preserve"> </w:t>
      </w:r>
      <w:proofErr w:type="spellStart"/>
      <w:r>
        <w:rPr>
          <w:color w:val="122326"/>
          <w:spacing w:val="-2"/>
          <w:sz w:val="28"/>
          <w:szCs w:val="28"/>
        </w:rPr>
        <w:t>поставлені</w:t>
      </w:r>
      <w:proofErr w:type="spellEnd"/>
      <w:r>
        <w:rPr>
          <w:color w:val="122326"/>
          <w:spacing w:val="-2"/>
          <w:sz w:val="28"/>
          <w:szCs w:val="28"/>
        </w:rPr>
        <w:t xml:space="preserve"> </w:t>
      </w:r>
      <w:proofErr w:type="spellStart"/>
      <w:r>
        <w:rPr>
          <w:color w:val="122326"/>
          <w:spacing w:val="-2"/>
          <w:sz w:val="28"/>
          <w:szCs w:val="28"/>
        </w:rPr>
        <w:t>завдання</w:t>
      </w:r>
      <w:proofErr w:type="spellEnd"/>
      <w:r>
        <w:rPr>
          <w:color w:val="122326"/>
          <w:spacing w:val="-2"/>
          <w:sz w:val="28"/>
          <w:szCs w:val="28"/>
        </w:rPr>
        <w:t xml:space="preserve"> </w:t>
      </w:r>
      <w:proofErr w:type="spellStart"/>
      <w:r>
        <w:rPr>
          <w:color w:val="122326"/>
          <w:spacing w:val="-2"/>
          <w:sz w:val="28"/>
          <w:szCs w:val="28"/>
        </w:rPr>
        <w:t>згідно</w:t>
      </w:r>
      <w:proofErr w:type="spellEnd"/>
      <w:r>
        <w:rPr>
          <w:color w:val="122326"/>
          <w:spacing w:val="-2"/>
          <w:sz w:val="28"/>
          <w:szCs w:val="28"/>
        </w:rPr>
        <w:t xml:space="preserve"> </w:t>
      </w:r>
      <w:proofErr w:type="spellStart"/>
      <w:r>
        <w:rPr>
          <w:color w:val="122326"/>
          <w:spacing w:val="-2"/>
          <w:sz w:val="28"/>
          <w:szCs w:val="28"/>
        </w:rPr>
        <w:t>із</w:t>
      </w:r>
      <w:proofErr w:type="spellEnd"/>
      <w:r>
        <w:rPr>
          <w:color w:val="122326"/>
          <w:spacing w:val="-2"/>
          <w:sz w:val="28"/>
          <w:szCs w:val="28"/>
        </w:rPr>
        <w:t xml:space="preserve"> </w:t>
      </w:r>
      <w:proofErr w:type="spellStart"/>
      <w:r>
        <w:rPr>
          <w:color w:val="122326"/>
          <w:spacing w:val="-2"/>
          <w:sz w:val="28"/>
          <w:szCs w:val="28"/>
        </w:rPr>
        <w:t>сучасними</w:t>
      </w:r>
      <w:proofErr w:type="spellEnd"/>
      <w:r>
        <w:rPr>
          <w:color w:val="122326"/>
          <w:spacing w:val="-2"/>
          <w:sz w:val="28"/>
          <w:szCs w:val="28"/>
        </w:rPr>
        <w:t xml:space="preserve"> потребами </w:t>
      </w:r>
      <w:proofErr w:type="spellStart"/>
      <w:r>
        <w:rPr>
          <w:color w:val="122326"/>
          <w:spacing w:val="-2"/>
          <w:sz w:val="28"/>
          <w:szCs w:val="28"/>
        </w:rPr>
        <w:t>економічного</w:t>
      </w:r>
      <w:proofErr w:type="spellEnd"/>
      <w:r>
        <w:rPr>
          <w:color w:val="122326"/>
          <w:spacing w:val="-2"/>
          <w:sz w:val="28"/>
          <w:szCs w:val="28"/>
        </w:rPr>
        <w:t xml:space="preserve"> та </w:t>
      </w:r>
      <w:proofErr w:type="spellStart"/>
      <w:r>
        <w:rPr>
          <w:color w:val="122326"/>
          <w:spacing w:val="-2"/>
          <w:sz w:val="28"/>
          <w:szCs w:val="28"/>
        </w:rPr>
        <w:t>соціального</w:t>
      </w:r>
      <w:proofErr w:type="spellEnd"/>
      <w:r>
        <w:rPr>
          <w:color w:val="122326"/>
          <w:spacing w:val="-2"/>
          <w:sz w:val="28"/>
          <w:szCs w:val="28"/>
        </w:rPr>
        <w:t xml:space="preserve"> </w:t>
      </w:r>
      <w:proofErr w:type="spellStart"/>
      <w:r>
        <w:rPr>
          <w:color w:val="122326"/>
          <w:spacing w:val="-2"/>
          <w:sz w:val="28"/>
          <w:szCs w:val="28"/>
        </w:rPr>
        <w:t>розвитку</w:t>
      </w:r>
      <w:proofErr w:type="spellEnd"/>
      <w:r>
        <w:rPr>
          <w:color w:val="122326"/>
          <w:spacing w:val="-2"/>
          <w:sz w:val="28"/>
          <w:szCs w:val="28"/>
        </w:rPr>
        <w:t xml:space="preserve"> </w:t>
      </w:r>
      <w:proofErr w:type="spellStart"/>
      <w:r>
        <w:rPr>
          <w:color w:val="122326"/>
          <w:spacing w:val="-2"/>
          <w:sz w:val="28"/>
          <w:szCs w:val="28"/>
        </w:rPr>
        <w:t>країни</w:t>
      </w:r>
      <w:proofErr w:type="spellEnd"/>
      <w:r>
        <w:rPr>
          <w:color w:val="122326"/>
          <w:spacing w:val="-2"/>
          <w:sz w:val="28"/>
          <w:szCs w:val="28"/>
        </w:rPr>
        <w:t>.</w:t>
      </w:r>
      <w:r>
        <w:rPr>
          <w:rStyle w:val="a6"/>
          <w:color w:val="122326"/>
          <w:sz w:val="28"/>
          <w:szCs w:val="28"/>
        </w:rPr>
        <w:t> </w:t>
      </w:r>
    </w:p>
    <w:p w14:paraId="6CD0BDDA" w14:textId="2638D610" w:rsidR="00D80682" w:rsidRDefault="00D80682" w:rsidP="00D80682">
      <w:pPr>
        <w:pStyle w:val="a5"/>
        <w:spacing w:before="180" w:beforeAutospacing="0" w:after="180" w:afterAutospacing="0" w:line="360" w:lineRule="auto"/>
        <w:rPr>
          <w:color w:val="122326"/>
          <w:sz w:val="28"/>
          <w:szCs w:val="28"/>
        </w:rPr>
      </w:pPr>
      <w:r>
        <w:rPr>
          <w:rStyle w:val="a6"/>
          <w:color w:val="122326"/>
          <w:sz w:val="28"/>
          <w:szCs w:val="28"/>
          <w:lang w:val="uk-UA"/>
        </w:rPr>
        <w:t>2.</w:t>
      </w:r>
      <w:r>
        <w:rPr>
          <w:rStyle w:val="a6"/>
          <w:color w:val="122326"/>
          <w:sz w:val="28"/>
          <w:szCs w:val="28"/>
        </w:rPr>
        <w:t xml:space="preserve"> </w:t>
      </w:r>
      <w:proofErr w:type="gramStart"/>
      <w:r>
        <w:rPr>
          <w:rStyle w:val="a6"/>
          <w:color w:val="122326"/>
          <w:sz w:val="28"/>
          <w:szCs w:val="28"/>
        </w:rPr>
        <w:t xml:space="preserve">Мета  </w:t>
      </w:r>
      <w:proofErr w:type="spellStart"/>
      <w:r>
        <w:rPr>
          <w:rStyle w:val="a6"/>
          <w:color w:val="122326"/>
          <w:sz w:val="28"/>
          <w:szCs w:val="28"/>
        </w:rPr>
        <w:t>Програми</w:t>
      </w:r>
      <w:proofErr w:type="spellEnd"/>
      <w:proofErr w:type="gramEnd"/>
    </w:p>
    <w:p w14:paraId="1F1058BF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b/>
          <w:color w:val="122326"/>
          <w:sz w:val="28"/>
          <w:szCs w:val="28"/>
        </w:rPr>
      </w:pPr>
      <w:r>
        <w:rPr>
          <w:b/>
          <w:color w:val="122326"/>
          <w:sz w:val="28"/>
          <w:szCs w:val="28"/>
        </w:rPr>
        <w:t xml:space="preserve">Метою </w:t>
      </w:r>
      <w:proofErr w:type="spellStart"/>
      <w:r>
        <w:rPr>
          <w:b/>
          <w:color w:val="122326"/>
          <w:sz w:val="28"/>
          <w:szCs w:val="28"/>
        </w:rPr>
        <w:t>Програми</w:t>
      </w:r>
      <w:proofErr w:type="spellEnd"/>
      <w:r>
        <w:rPr>
          <w:b/>
          <w:color w:val="122326"/>
          <w:sz w:val="28"/>
          <w:szCs w:val="28"/>
        </w:rPr>
        <w:t xml:space="preserve"> є:</w:t>
      </w:r>
    </w:p>
    <w:p w14:paraId="512965B0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color w:val="122326"/>
          <w:sz w:val="28"/>
          <w:szCs w:val="28"/>
          <w:lang w:val="uk-UA"/>
        </w:rPr>
      </w:pPr>
      <w:r>
        <w:rPr>
          <w:color w:val="122326"/>
          <w:sz w:val="28"/>
          <w:szCs w:val="28"/>
        </w:rPr>
        <w:t xml:space="preserve">- </w:t>
      </w:r>
      <w:proofErr w:type="spellStart"/>
      <w:r>
        <w:rPr>
          <w:color w:val="122326"/>
          <w:sz w:val="28"/>
          <w:szCs w:val="28"/>
        </w:rPr>
        <w:t>забезпече</w:t>
      </w:r>
      <w:r>
        <w:rPr>
          <w:color w:val="122326"/>
          <w:sz w:val="28"/>
          <w:szCs w:val="28"/>
          <w:lang w:val="uk-UA"/>
        </w:rPr>
        <w:t>ння</w:t>
      </w:r>
      <w:proofErr w:type="spellEnd"/>
      <w:r>
        <w:rPr>
          <w:color w:val="122326"/>
          <w:sz w:val="28"/>
          <w:szCs w:val="28"/>
        </w:rPr>
        <w:t xml:space="preserve"> умов для </w:t>
      </w:r>
      <w:proofErr w:type="spellStart"/>
      <w:r>
        <w:rPr>
          <w:color w:val="122326"/>
          <w:sz w:val="28"/>
          <w:szCs w:val="28"/>
        </w:rPr>
        <w:t>залучення</w:t>
      </w:r>
      <w:proofErr w:type="spellEnd"/>
      <w:r>
        <w:rPr>
          <w:color w:val="122326"/>
          <w:sz w:val="28"/>
          <w:szCs w:val="28"/>
        </w:rPr>
        <w:t xml:space="preserve"> широких </w:t>
      </w:r>
      <w:proofErr w:type="spellStart"/>
      <w:r>
        <w:rPr>
          <w:color w:val="122326"/>
          <w:sz w:val="28"/>
          <w:szCs w:val="28"/>
        </w:rPr>
        <w:t>верств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населення</w:t>
      </w:r>
      <w:proofErr w:type="spellEnd"/>
      <w:r>
        <w:rPr>
          <w:color w:val="122326"/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систематичних</w:t>
      </w:r>
      <w:proofErr w:type="spellEnd"/>
      <w:r>
        <w:rPr>
          <w:sz w:val="28"/>
          <w:szCs w:val="28"/>
        </w:rPr>
        <w:t xml:space="preserve"> занять </w:t>
      </w:r>
      <w:proofErr w:type="spellStart"/>
      <w:r>
        <w:rPr>
          <w:sz w:val="28"/>
          <w:szCs w:val="28"/>
        </w:rPr>
        <w:t>фізичною</w:t>
      </w:r>
      <w:proofErr w:type="spellEnd"/>
      <w:r>
        <w:rPr>
          <w:sz w:val="28"/>
          <w:szCs w:val="28"/>
        </w:rPr>
        <w:t xml:space="preserve"> культурою та </w:t>
      </w:r>
      <w:proofErr w:type="spellStart"/>
      <w:r>
        <w:rPr>
          <w:sz w:val="28"/>
          <w:szCs w:val="28"/>
        </w:rPr>
        <w:t>масовим</w:t>
      </w:r>
      <w:proofErr w:type="spellEnd"/>
      <w:r>
        <w:rPr>
          <w:sz w:val="28"/>
          <w:szCs w:val="28"/>
        </w:rPr>
        <w:t xml:space="preserve"> спортом </w:t>
      </w:r>
      <w:r>
        <w:rPr>
          <w:rStyle w:val="a6"/>
          <w:sz w:val="28"/>
          <w:szCs w:val="28"/>
          <w:u w:val="single"/>
        </w:rPr>
        <w:t xml:space="preserve">з </w:t>
      </w:r>
      <w:proofErr w:type="spellStart"/>
      <w:r>
        <w:rPr>
          <w:rStyle w:val="a6"/>
          <w:sz w:val="28"/>
          <w:szCs w:val="28"/>
        </w:rPr>
        <w:t>урахуванням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віку</w:t>
      </w:r>
      <w:proofErr w:type="spellEnd"/>
      <w:r>
        <w:rPr>
          <w:rStyle w:val="a6"/>
          <w:sz w:val="28"/>
          <w:szCs w:val="28"/>
        </w:rPr>
        <w:t xml:space="preserve">, </w:t>
      </w:r>
      <w:proofErr w:type="spellStart"/>
      <w:r>
        <w:rPr>
          <w:rStyle w:val="a6"/>
          <w:sz w:val="28"/>
          <w:szCs w:val="28"/>
        </w:rPr>
        <w:t>статі</w:t>
      </w:r>
      <w:proofErr w:type="spellEnd"/>
      <w:r>
        <w:rPr>
          <w:rStyle w:val="a6"/>
          <w:sz w:val="28"/>
          <w:szCs w:val="28"/>
        </w:rPr>
        <w:t xml:space="preserve">, стану </w:t>
      </w:r>
      <w:proofErr w:type="spellStart"/>
      <w:r>
        <w:rPr>
          <w:rStyle w:val="a6"/>
          <w:sz w:val="28"/>
          <w:szCs w:val="28"/>
        </w:rPr>
        <w:t>здоров’я</w:t>
      </w:r>
      <w:proofErr w:type="spellEnd"/>
      <w:r>
        <w:rPr>
          <w:rStyle w:val="a6"/>
          <w:sz w:val="28"/>
          <w:szCs w:val="28"/>
        </w:rPr>
        <w:t>,</w:t>
      </w:r>
      <w:r>
        <w:rPr>
          <w:color w:val="122326"/>
          <w:sz w:val="28"/>
          <w:szCs w:val="28"/>
        </w:rPr>
        <w:t> </w:t>
      </w:r>
      <w:proofErr w:type="spellStart"/>
      <w:r>
        <w:rPr>
          <w:color w:val="122326"/>
          <w:sz w:val="28"/>
          <w:szCs w:val="28"/>
        </w:rPr>
        <w:t>інтересів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побажань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здібностей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індивідуальних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особливостей</w:t>
      </w:r>
      <w:proofErr w:type="spellEnd"/>
      <w:r>
        <w:rPr>
          <w:color w:val="122326"/>
          <w:sz w:val="28"/>
          <w:szCs w:val="28"/>
        </w:rPr>
        <w:t xml:space="preserve"> кожного, </w:t>
      </w:r>
      <w:proofErr w:type="spellStart"/>
      <w:r>
        <w:rPr>
          <w:color w:val="122326"/>
          <w:sz w:val="28"/>
          <w:szCs w:val="28"/>
        </w:rPr>
        <w:t>популяризації</w:t>
      </w:r>
      <w:proofErr w:type="spellEnd"/>
      <w:r>
        <w:rPr>
          <w:color w:val="122326"/>
          <w:sz w:val="28"/>
          <w:szCs w:val="28"/>
        </w:rPr>
        <w:t xml:space="preserve"> здорового способу </w:t>
      </w:r>
      <w:proofErr w:type="spellStart"/>
      <w:r>
        <w:rPr>
          <w:color w:val="122326"/>
          <w:sz w:val="28"/>
          <w:szCs w:val="28"/>
        </w:rPr>
        <w:t>життя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сприяння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розвитку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фізкультурно-спортивної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реабілітації</w:t>
      </w:r>
      <w:proofErr w:type="spellEnd"/>
      <w:r>
        <w:rPr>
          <w:color w:val="122326"/>
          <w:sz w:val="28"/>
          <w:szCs w:val="28"/>
          <w:lang w:val="uk-UA"/>
        </w:rPr>
        <w:t>.</w:t>
      </w:r>
    </w:p>
    <w:p w14:paraId="3C2EE3A9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color w:val="122326"/>
          <w:sz w:val="28"/>
          <w:szCs w:val="28"/>
          <w:lang w:val="uk-UA"/>
        </w:rPr>
      </w:pPr>
    </w:p>
    <w:p w14:paraId="6DE09240" w14:textId="5377518F" w:rsidR="00D80682" w:rsidRDefault="00D80682" w:rsidP="00D80682">
      <w:pPr>
        <w:pStyle w:val="a5"/>
        <w:spacing w:before="180" w:beforeAutospacing="0" w:after="180" w:afterAutospacing="0" w:line="360" w:lineRule="auto"/>
        <w:rPr>
          <w:color w:val="122326"/>
          <w:sz w:val="28"/>
          <w:szCs w:val="28"/>
          <w:lang w:val="uk-UA"/>
        </w:rPr>
      </w:pPr>
      <w:r>
        <w:rPr>
          <w:rStyle w:val="a6"/>
          <w:color w:val="122326"/>
          <w:sz w:val="28"/>
          <w:szCs w:val="28"/>
          <w:lang w:val="uk-UA"/>
        </w:rPr>
        <w:lastRenderedPageBreak/>
        <w:t xml:space="preserve">3. </w:t>
      </w:r>
      <w:r w:rsidRPr="002E617C">
        <w:rPr>
          <w:rStyle w:val="a6"/>
          <w:color w:val="122326"/>
          <w:sz w:val="28"/>
          <w:szCs w:val="28"/>
          <w:lang w:val="uk-UA"/>
        </w:rPr>
        <w:t>Основні завдання Програми</w:t>
      </w:r>
    </w:p>
    <w:p w14:paraId="5B578281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color w:val="122326"/>
          <w:sz w:val="28"/>
          <w:szCs w:val="28"/>
          <w:lang w:val="uk-UA"/>
        </w:rPr>
      </w:pPr>
      <w:r>
        <w:rPr>
          <w:color w:val="122326"/>
          <w:sz w:val="28"/>
          <w:szCs w:val="28"/>
          <w:lang w:val="uk-UA"/>
        </w:rPr>
        <w:t>- створення цілісної системи забезпечення сфери фізичної культури і спорту шляхом удосконалення кадрового, матеріально-технічного, фінансового, науково-методичного, медичного, інформаційного забезпечення, активізації співпраці з громадськими організаціями фізкультурно-спортивної спрямованості, удосконалення системи морального і матеріального заохочення у сфері фізичної культури та спорту, стимулювання досягнення високих спортивних результатів;</w:t>
      </w:r>
    </w:p>
    <w:p w14:paraId="47368660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8"/>
        <w:jc w:val="both"/>
        <w:rPr>
          <w:color w:val="122326"/>
          <w:sz w:val="28"/>
          <w:szCs w:val="28"/>
        </w:rPr>
      </w:pPr>
      <w:r>
        <w:rPr>
          <w:color w:val="122326"/>
          <w:sz w:val="28"/>
          <w:szCs w:val="28"/>
          <w:lang w:val="uk-UA"/>
        </w:rPr>
        <w:t>-</w:t>
      </w:r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зміцнення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модернізація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матеріально-технічної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бази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фізкультурно-спортивної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галузі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громади</w:t>
      </w:r>
      <w:proofErr w:type="spellEnd"/>
      <w:r>
        <w:rPr>
          <w:color w:val="122326"/>
          <w:sz w:val="28"/>
          <w:szCs w:val="28"/>
        </w:rPr>
        <w:t>;</w:t>
      </w:r>
    </w:p>
    <w:p w14:paraId="11CDDFDA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color w:val="122326"/>
          <w:sz w:val="28"/>
          <w:szCs w:val="28"/>
          <w:lang w:val="uk-UA"/>
        </w:rPr>
      </w:pPr>
    </w:p>
    <w:p w14:paraId="221172E8" w14:textId="1FAF4C80" w:rsidR="00D80682" w:rsidRPr="002E617C" w:rsidRDefault="00D80682" w:rsidP="00D80682">
      <w:pPr>
        <w:pStyle w:val="a5"/>
        <w:spacing w:before="180" w:beforeAutospacing="0" w:after="180" w:afterAutospacing="0" w:line="360" w:lineRule="auto"/>
        <w:rPr>
          <w:color w:val="122326"/>
          <w:sz w:val="28"/>
          <w:szCs w:val="28"/>
          <w:lang w:val="uk-UA"/>
        </w:rPr>
      </w:pPr>
      <w:r>
        <w:rPr>
          <w:rStyle w:val="a6"/>
          <w:color w:val="122326"/>
          <w:sz w:val="28"/>
          <w:szCs w:val="28"/>
          <w:lang w:val="uk-UA"/>
        </w:rPr>
        <w:t>4</w:t>
      </w:r>
      <w:r w:rsidRPr="002E617C">
        <w:rPr>
          <w:rStyle w:val="a6"/>
          <w:color w:val="122326"/>
          <w:sz w:val="28"/>
          <w:szCs w:val="28"/>
          <w:lang w:val="uk-UA"/>
        </w:rPr>
        <w:t>. Фінансове забезпечення Програми</w:t>
      </w:r>
    </w:p>
    <w:p w14:paraId="1271F76A" w14:textId="77777777" w:rsidR="00D80682" w:rsidRPr="002E617C" w:rsidRDefault="00D80682" w:rsidP="00D80682">
      <w:pPr>
        <w:pStyle w:val="a5"/>
        <w:spacing w:before="180" w:beforeAutospacing="0" w:after="180" w:afterAutospacing="0" w:line="360" w:lineRule="auto"/>
        <w:jc w:val="both"/>
        <w:rPr>
          <w:color w:val="122326"/>
          <w:sz w:val="28"/>
          <w:szCs w:val="28"/>
          <w:lang w:val="uk-UA"/>
        </w:rPr>
      </w:pPr>
      <w:r>
        <w:rPr>
          <w:color w:val="122326"/>
          <w:sz w:val="28"/>
          <w:szCs w:val="28"/>
        </w:rPr>
        <w:t>           </w:t>
      </w:r>
      <w:r w:rsidRPr="002E617C">
        <w:rPr>
          <w:color w:val="122326"/>
          <w:sz w:val="28"/>
          <w:szCs w:val="28"/>
          <w:lang w:val="uk-UA"/>
        </w:rPr>
        <w:t xml:space="preserve"> Фінансування Програми </w:t>
      </w:r>
      <w:proofErr w:type="spellStart"/>
      <w:r w:rsidRPr="002E617C">
        <w:rPr>
          <w:color w:val="122326"/>
          <w:sz w:val="28"/>
          <w:szCs w:val="28"/>
          <w:lang w:val="uk-UA"/>
        </w:rPr>
        <w:t>здійснюєтьсяза</w:t>
      </w:r>
      <w:proofErr w:type="spellEnd"/>
      <w:r w:rsidRPr="002E617C">
        <w:rPr>
          <w:color w:val="122326"/>
          <w:sz w:val="28"/>
          <w:szCs w:val="28"/>
          <w:lang w:val="uk-UA"/>
        </w:rPr>
        <w:t xml:space="preserve"> рахунок коштів місцевого бюджету, які передбачаються для виконання програм і заходів з розвитку фізичної культури і спорту, а також за рахунок інших джерел, не заборонених законодавством, враховуючи власні ресурси громадських організацій фізкультурно-спортивної спрямованості, підприємств і організацій різних форм власності, вітчизняних та іноземних інвесторів, спонсорів, власні кошти громадян.</w:t>
      </w:r>
    </w:p>
    <w:p w14:paraId="392D5BC6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8"/>
        <w:jc w:val="both"/>
        <w:rPr>
          <w:color w:val="122326"/>
          <w:sz w:val="28"/>
          <w:szCs w:val="28"/>
        </w:rPr>
      </w:pPr>
      <w:proofErr w:type="spellStart"/>
      <w:r>
        <w:rPr>
          <w:color w:val="122326"/>
          <w:sz w:val="28"/>
          <w:szCs w:val="28"/>
        </w:rPr>
        <w:t>Обсяги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видатків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місцевого</w:t>
      </w:r>
      <w:proofErr w:type="spellEnd"/>
      <w:r>
        <w:rPr>
          <w:color w:val="122326"/>
          <w:sz w:val="28"/>
          <w:szCs w:val="28"/>
        </w:rPr>
        <w:t xml:space="preserve"> бюджету на </w:t>
      </w:r>
      <w:proofErr w:type="spellStart"/>
      <w:r>
        <w:rPr>
          <w:color w:val="122326"/>
          <w:sz w:val="28"/>
          <w:szCs w:val="28"/>
        </w:rPr>
        <w:t>виконання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Програми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щорічно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визначаються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gramStart"/>
      <w:r>
        <w:rPr>
          <w:color w:val="122326"/>
          <w:sz w:val="28"/>
          <w:szCs w:val="28"/>
        </w:rPr>
        <w:t>у межах</w:t>
      </w:r>
      <w:proofErr w:type="gram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кошторисних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бюджетних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призначень</w:t>
      </w:r>
      <w:proofErr w:type="spellEnd"/>
      <w:r>
        <w:rPr>
          <w:color w:val="122326"/>
          <w:sz w:val="28"/>
          <w:szCs w:val="28"/>
        </w:rPr>
        <w:t xml:space="preserve"> на </w:t>
      </w:r>
      <w:proofErr w:type="spellStart"/>
      <w:r>
        <w:rPr>
          <w:color w:val="122326"/>
          <w:sz w:val="28"/>
          <w:szCs w:val="28"/>
        </w:rPr>
        <w:t>відповідні</w:t>
      </w:r>
      <w:proofErr w:type="spellEnd"/>
      <w:r>
        <w:rPr>
          <w:color w:val="122326"/>
          <w:sz w:val="28"/>
          <w:szCs w:val="28"/>
        </w:rPr>
        <w:t xml:space="preserve"> роки.</w:t>
      </w:r>
    </w:p>
    <w:p w14:paraId="1C269299" w14:textId="77777777" w:rsidR="00D80682" w:rsidRDefault="00D80682" w:rsidP="00D80682">
      <w:pPr>
        <w:pStyle w:val="a5"/>
        <w:spacing w:before="180" w:beforeAutospacing="0" w:after="180" w:afterAutospacing="0" w:line="360" w:lineRule="auto"/>
        <w:jc w:val="center"/>
        <w:rPr>
          <w:color w:val="122326"/>
          <w:sz w:val="28"/>
          <w:szCs w:val="28"/>
        </w:rPr>
      </w:pPr>
      <w:r>
        <w:rPr>
          <w:rStyle w:val="a6"/>
          <w:color w:val="122326"/>
          <w:sz w:val="28"/>
          <w:szCs w:val="28"/>
        </w:rPr>
        <w:t> </w:t>
      </w:r>
    </w:p>
    <w:p w14:paraId="0ED2BEFE" w14:textId="32BD5C8B" w:rsidR="00D80682" w:rsidRDefault="00D80682" w:rsidP="00D80682">
      <w:pPr>
        <w:pStyle w:val="a5"/>
        <w:spacing w:before="180" w:beforeAutospacing="0" w:after="180" w:afterAutospacing="0" w:line="360" w:lineRule="auto"/>
        <w:rPr>
          <w:color w:val="122326"/>
          <w:sz w:val="28"/>
          <w:szCs w:val="28"/>
        </w:rPr>
      </w:pPr>
      <w:r>
        <w:rPr>
          <w:rStyle w:val="a6"/>
          <w:color w:val="122326"/>
          <w:sz w:val="28"/>
          <w:szCs w:val="28"/>
          <w:lang w:val="uk-UA"/>
        </w:rPr>
        <w:t>5</w:t>
      </w:r>
      <w:r>
        <w:rPr>
          <w:rStyle w:val="a6"/>
          <w:color w:val="122326"/>
          <w:sz w:val="28"/>
          <w:szCs w:val="28"/>
        </w:rPr>
        <w:t>.</w:t>
      </w:r>
      <w:r>
        <w:rPr>
          <w:color w:val="122326"/>
          <w:sz w:val="28"/>
          <w:szCs w:val="28"/>
        </w:rPr>
        <w:t> </w:t>
      </w:r>
      <w:proofErr w:type="spellStart"/>
      <w:r>
        <w:rPr>
          <w:rStyle w:val="a6"/>
          <w:color w:val="122326"/>
          <w:sz w:val="28"/>
          <w:szCs w:val="28"/>
        </w:rPr>
        <w:t>Очікувані</w:t>
      </w:r>
      <w:proofErr w:type="spellEnd"/>
      <w:r>
        <w:rPr>
          <w:rStyle w:val="a6"/>
          <w:color w:val="122326"/>
          <w:sz w:val="28"/>
          <w:szCs w:val="28"/>
        </w:rPr>
        <w:t xml:space="preserve"> </w:t>
      </w:r>
      <w:proofErr w:type="spellStart"/>
      <w:r>
        <w:rPr>
          <w:rStyle w:val="a6"/>
          <w:color w:val="122326"/>
          <w:sz w:val="28"/>
          <w:szCs w:val="28"/>
        </w:rPr>
        <w:t>результати</w:t>
      </w:r>
      <w:proofErr w:type="spellEnd"/>
      <w:r>
        <w:rPr>
          <w:rStyle w:val="a6"/>
          <w:color w:val="122326"/>
          <w:sz w:val="28"/>
          <w:szCs w:val="28"/>
        </w:rPr>
        <w:t xml:space="preserve"> </w:t>
      </w:r>
      <w:proofErr w:type="spellStart"/>
      <w:r>
        <w:rPr>
          <w:rStyle w:val="a6"/>
          <w:color w:val="122326"/>
          <w:sz w:val="28"/>
          <w:szCs w:val="28"/>
        </w:rPr>
        <w:t>Програми</w:t>
      </w:r>
      <w:proofErr w:type="spellEnd"/>
    </w:p>
    <w:p w14:paraId="45F5CDB8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color w:val="122326"/>
          <w:sz w:val="28"/>
          <w:szCs w:val="28"/>
        </w:rPr>
      </w:pPr>
      <w:proofErr w:type="spellStart"/>
      <w:r>
        <w:rPr>
          <w:color w:val="122326"/>
          <w:sz w:val="28"/>
          <w:szCs w:val="28"/>
        </w:rPr>
        <w:t>Виконання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Програми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дасть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можливість</w:t>
      </w:r>
      <w:proofErr w:type="spellEnd"/>
      <w:r>
        <w:rPr>
          <w:color w:val="122326"/>
          <w:sz w:val="28"/>
          <w:szCs w:val="28"/>
        </w:rPr>
        <w:t>:</w:t>
      </w:r>
    </w:p>
    <w:p w14:paraId="01E1F592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20"/>
        <w:jc w:val="both"/>
        <w:rPr>
          <w:color w:val="122326"/>
          <w:sz w:val="28"/>
          <w:szCs w:val="28"/>
        </w:rPr>
      </w:pPr>
      <w:r>
        <w:rPr>
          <w:color w:val="122326"/>
          <w:sz w:val="28"/>
          <w:szCs w:val="28"/>
        </w:rPr>
        <w:t xml:space="preserve">- </w:t>
      </w:r>
      <w:proofErr w:type="spellStart"/>
      <w:r>
        <w:rPr>
          <w:color w:val="122326"/>
          <w:sz w:val="28"/>
          <w:szCs w:val="28"/>
        </w:rPr>
        <w:t>запровадження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доступних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якісних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різноманітних</w:t>
      </w:r>
      <w:proofErr w:type="spellEnd"/>
      <w:r>
        <w:rPr>
          <w:color w:val="122326"/>
          <w:sz w:val="28"/>
          <w:szCs w:val="28"/>
        </w:rPr>
        <w:t xml:space="preserve"> форм </w:t>
      </w:r>
      <w:proofErr w:type="spellStart"/>
      <w:r>
        <w:rPr>
          <w:color w:val="122326"/>
          <w:sz w:val="28"/>
          <w:szCs w:val="28"/>
        </w:rPr>
        <w:t>оздоровчих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рекреаційних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реабілітаційних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спортивних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послуг</w:t>
      </w:r>
      <w:proofErr w:type="spellEnd"/>
      <w:r>
        <w:rPr>
          <w:color w:val="122326"/>
          <w:sz w:val="28"/>
          <w:szCs w:val="28"/>
        </w:rPr>
        <w:t xml:space="preserve"> для </w:t>
      </w:r>
      <w:proofErr w:type="spellStart"/>
      <w:r>
        <w:rPr>
          <w:color w:val="122326"/>
          <w:sz w:val="28"/>
          <w:szCs w:val="28"/>
        </w:rPr>
        <w:t>різних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груп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населення</w:t>
      </w:r>
      <w:proofErr w:type="spellEnd"/>
      <w:r>
        <w:rPr>
          <w:color w:val="122326"/>
          <w:sz w:val="28"/>
          <w:szCs w:val="28"/>
        </w:rPr>
        <w:t>;</w:t>
      </w:r>
    </w:p>
    <w:p w14:paraId="5496A0D4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20"/>
        <w:jc w:val="both"/>
        <w:rPr>
          <w:color w:val="122326"/>
          <w:sz w:val="28"/>
          <w:szCs w:val="28"/>
        </w:rPr>
      </w:pPr>
      <w:r>
        <w:rPr>
          <w:color w:val="122326"/>
          <w:sz w:val="28"/>
          <w:szCs w:val="28"/>
        </w:rPr>
        <w:lastRenderedPageBreak/>
        <w:t xml:space="preserve">- </w:t>
      </w:r>
      <w:proofErr w:type="spellStart"/>
      <w:r>
        <w:rPr>
          <w:color w:val="122326"/>
          <w:sz w:val="28"/>
          <w:szCs w:val="28"/>
        </w:rPr>
        <w:t>підвищити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рівень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охоплення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громадян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насамперед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дітей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молоді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всіма</w:t>
      </w:r>
      <w:proofErr w:type="spellEnd"/>
      <w:r>
        <w:rPr>
          <w:color w:val="122326"/>
          <w:sz w:val="28"/>
          <w:szCs w:val="28"/>
        </w:rPr>
        <w:t xml:space="preserve"> видами </w:t>
      </w:r>
      <w:proofErr w:type="spellStart"/>
      <w:r>
        <w:rPr>
          <w:color w:val="122326"/>
          <w:sz w:val="28"/>
          <w:szCs w:val="28"/>
        </w:rPr>
        <w:t>фізкультурно-оздоровчої</w:t>
      </w:r>
      <w:proofErr w:type="spellEnd"/>
      <w:r>
        <w:rPr>
          <w:color w:val="122326"/>
          <w:sz w:val="28"/>
          <w:szCs w:val="28"/>
        </w:rPr>
        <w:t xml:space="preserve"> та спортивно-</w:t>
      </w:r>
      <w:proofErr w:type="spellStart"/>
      <w:r>
        <w:rPr>
          <w:color w:val="122326"/>
          <w:sz w:val="28"/>
          <w:szCs w:val="28"/>
        </w:rPr>
        <w:t>масової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роботи</w:t>
      </w:r>
      <w:proofErr w:type="spellEnd"/>
      <w:r>
        <w:rPr>
          <w:color w:val="122326"/>
          <w:sz w:val="28"/>
          <w:szCs w:val="28"/>
        </w:rPr>
        <w:t>;</w:t>
      </w:r>
    </w:p>
    <w:p w14:paraId="31A4C71A" w14:textId="77777777" w:rsidR="00D80682" w:rsidRDefault="00D80682" w:rsidP="00D80682">
      <w:pPr>
        <w:pStyle w:val="a5"/>
        <w:spacing w:before="180" w:beforeAutospacing="0" w:after="180" w:afterAutospacing="0" w:line="360" w:lineRule="auto"/>
        <w:jc w:val="both"/>
        <w:rPr>
          <w:color w:val="122326"/>
          <w:sz w:val="28"/>
          <w:szCs w:val="28"/>
        </w:rPr>
      </w:pPr>
      <w:r>
        <w:rPr>
          <w:color w:val="122326"/>
          <w:sz w:val="28"/>
          <w:szCs w:val="28"/>
        </w:rPr>
        <w:t xml:space="preserve">          - </w:t>
      </w:r>
      <w:proofErr w:type="spellStart"/>
      <w:r>
        <w:rPr>
          <w:color w:val="122326"/>
          <w:sz w:val="28"/>
          <w:szCs w:val="28"/>
        </w:rPr>
        <w:t>щороку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зменшувати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кількість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дітей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молоді</w:t>
      </w:r>
      <w:proofErr w:type="spellEnd"/>
      <w:r>
        <w:rPr>
          <w:color w:val="122326"/>
          <w:sz w:val="28"/>
          <w:szCs w:val="28"/>
        </w:rPr>
        <w:t xml:space="preserve">, </w:t>
      </w:r>
      <w:proofErr w:type="spellStart"/>
      <w:r>
        <w:rPr>
          <w:color w:val="122326"/>
          <w:sz w:val="28"/>
          <w:szCs w:val="28"/>
        </w:rPr>
        <w:t>віднесених</w:t>
      </w:r>
      <w:proofErr w:type="spellEnd"/>
      <w:r>
        <w:rPr>
          <w:color w:val="122326"/>
          <w:sz w:val="28"/>
          <w:szCs w:val="28"/>
        </w:rPr>
        <w:t xml:space="preserve"> за станом </w:t>
      </w:r>
      <w:proofErr w:type="spellStart"/>
      <w:r>
        <w:rPr>
          <w:color w:val="122326"/>
          <w:sz w:val="28"/>
          <w:szCs w:val="28"/>
        </w:rPr>
        <w:t>здоров'я</w:t>
      </w:r>
      <w:proofErr w:type="spellEnd"/>
      <w:r>
        <w:rPr>
          <w:color w:val="122326"/>
          <w:sz w:val="28"/>
          <w:szCs w:val="28"/>
        </w:rPr>
        <w:t xml:space="preserve"> до </w:t>
      </w:r>
      <w:proofErr w:type="spellStart"/>
      <w:r>
        <w:rPr>
          <w:color w:val="122326"/>
          <w:sz w:val="28"/>
          <w:szCs w:val="28"/>
        </w:rPr>
        <w:t>спеціальної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медичної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групи</w:t>
      </w:r>
      <w:proofErr w:type="spellEnd"/>
      <w:r>
        <w:rPr>
          <w:color w:val="122326"/>
          <w:sz w:val="28"/>
          <w:szCs w:val="28"/>
        </w:rPr>
        <w:t>;</w:t>
      </w:r>
    </w:p>
    <w:p w14:paraId="1976F203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8"/>
        <w:jc w:val="both"/>
        <w:rPr>
          <w:color w:val="122326"/>
          <w:sz w:val="28"/>
          <w:szCs w:val="28"/>
        </w:rPr>
      </w:pPr>
      <w:r>
        <w:rPr>
          <w:color w:val="122326"/>
          <w:sz w:val="28"/>
          <w:szCs w:val="28"/>
        </w:rPr>
        <w:t xml:space="preserve">- привести стан </w:t>
      </w:r>
      <w:proofErr w:type="spellStart"/>
      <w:r>
        <w:rPr>
          <w:color w:val="122326"/>
          <w:sz w:val="28"/>
          <w:szCs w:val="28"/>
        </w:rPr>
        <w:t>спортивних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об’єктів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громади</w:t>
      </w:r>
      <w:proofErr w:type="spellEnd"/>
      <w:r>
        <w:rPr>
          <w:color w:val="122326"/>
          <w:sz w:val="28"/>
          <w:szCs w:val="28"/>
        </w:rPr>
        <w:t xml:space="preserve"> у </w:t>
      </w:r>
      <w:proofErr w:type="spellStart"/>
      <w:r>
        <w:rPr>
          <w:color w:val="122326"/>
          <w:sz w:val="28"/>
          <w:szCs w:val="28"/>
        </w:rPr>
        <w:t>відповідність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із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сучасними</w:t>
      </w:r>
      <w:proofErr w:type="spellEnd"/>
      <w:r>
        <w:rPr>
          <w:color w:val="122326"/>
          <w:sz w:val="28"/>
          <w:szCs w:val="28"/>
        </w:rPr>
        <w:t xml:space="preserve"> стандартами, </w:t>
      </w:r>
      <w:proofErr w:type="spellStart"/>
      <w:r>
        <w:rPr>
          <w:color w:val="122326"/>
          <w:sz w:val="28"/>
          <w:szCs w:val="28"/>
        </w:rPr>
        <w:t>що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надасть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змогу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забезпечити</w:t>
      </w:r>
      <w:proofErr w:type="spellEnd"/>
      <w:r>
        <w:rPr>
          <w:color w:val="122326"/>
          <w:sz w:val="28"/>
          <w:szCs w:val="28"/>
        </w:rPr>
        <w:t xml:space="preserve"> на </w:t>
      </w:r>
      <w:proofErr w:type="spellStart"/>
      <w:r>
        <w:rPr>
          <w:color w:val="122326"/>
          <w:sz w:val="28"/>
          <w:szCs w:val="28"/>
        </w:rPr>
        <w:t>спортивних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спорудах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мінімальний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обсяг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рухової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активності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громадян</w:t>
      </w:r>
      <w:proofErr w:type="spellEnd"/>
      <w:r>
        <w:rPr>
          <w:color w:val="122326"/>
          <w:sz w:val="28"/>
          <w:szCs w:val="28"/>
        </w:rPr>
        <w:t>;</w:t>
      </w:r>
    </w:p>
    <w:p w14:paraId="032F0E19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color w:val="122326"/>
          <w:sz w:val="28"/>
          <w:szCs w:val="28"/>
          <w:lang w:val="uk-UA"/>
        </w:rPr>
      </w:pPr>
      <w:r>
        <w:rPr>
          <w:color w:val="122326"/>
          <w:sz w:val="28"/>
          <w:szCs w:val="28"/>
        </w:rPr>
        <w:t xml:space="preserve">- </w:t>
      </w:r>
      <w:proofErr w:type="spellStart"/>
      <w:r>
        <w:rPr>
          <w:color w:val="122326"/>
          <w:sz w:val="28"/>
          <w:szCs w:val="28"/>
        </w:rPr>
        <w:t>створити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цивілізовані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умови</w:t>
      </w:r>
      <w:proofErr w:type="spellEnd"/>
      <w:r>
        <w:rPr>
          <w:color w:val="122326"/>
          <w:sz w:val="28"/>
          <w:szCs w:val="28"/>
        </w:rPr>
        <w:t xml:space="preserve"> для </w:t>
      </w:r>
      <w:proofErr w:type="spellStart"/>
      <w:r>
        <w:rPr>
          <w:color w:val="122326"/>
          <w:sz w:val="28"/>
          <w:szCs w:val="28"/>
        </w:rPr>
        <w:t>соціальної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адаптації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фізкультурно-спортивної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реабілітації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інвалідів</w:t>
      </w:r>
      <w:proofErr w:type="spellEnd"/>
      <w:r>
        <w:rPr>
          <w:color w:val="122326"/>
          <w:sz w:val="28"/>
          <w:szCs w:val="28"/>
        </w:rPr>
        <w:t xml:space="preserve"> та </w:t>
      </w:r>
      <w:proofErr w:type="spellStart"/>
      <w:r>
        <w:rPr>
          <w:color w:val="122326"/>
          <w:sz w:val="28"/>
          <w:szCs w:val="28"/>
        </w:rPr>
        <w:t>осіб</w:t>
      </w:r>
      <w:proofErr w:type="spellEnd"/>
      <w:r>
        <w:rPr>
          <w:color w:val="122326"/>
          <w:sz w:val="28"/>
          <w:szCs w:val="28"/>
        </w:rPr>
        <w:t xml:space="preserve"> з </w:t>
      </w:r>
      <w:proofErr w:type="spellStart"/>
      <w:r>
        <w:rPr>
          <w:color w:val="122326"/>
          <w:sz w:val="28"/>
          <w:szCs w:val="28"/>
        </w:rPr>
        <w:t>обмеженими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фізичними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можливостями</w:t>
      </w:r>
      <w:proofErr w:type="spellEnd"/>
      <w:r>
        <w:rPr>
          <w:color w:val="122326"/>
          <w:sz w:val="28"/>
          <w:szCs w:val="28"/>
          <w:lang w:val="uk-UA"/>
        </w:rPr>
        <w:t>.</w:t>
      </w:r>
    </w:p>
    <w:p w14:paraId="3F3C809E" w14:textId="77777777" w:rsidR="00D80682" w:rsidRDefault="00D80682" w:rsidP="00D80682">
      <w:pPr>
        <w:pStyle w:val="a5"/>
        <w:spacing w:before="180" w:beforeAutospacing="0" w:after="180" w:afterAutospacing="0" w:line="360" w:lineRule="auto"/>
        <w:rPr>
          <w:color w:val="122326"/>
          <w:sz w:val="28"/>
          <w:szCs w:val="28"/>
        </w:rPr>
      </w:pPr>
      <w:r>
        <w:rPr>
          <w:rStyle w:val="a6"/>
          <w:color w:val="122326"/>
          <w:sz w:val="28"/>
          <w:szCs w:val="28"/>
        </w:rPr>
        <w:t> </w:t>
      </w:r>
    </w:p>
    <w:p w14:paraId="0F1EF556" w14:textId="3A20F1EA" w:rsidR="00D80682" w:rsidRDefault="00D80682" w:rsidP="00D80682">
      <w:pPr>
        <w:pStyle w:val="a5"/>
        <w:numPr>
          <w:ilvl w:val="0"/>
          <w:numId w:val="2"/>
        </w:numPr>
        <w:spacing w:before="180" w:beforeAutospacing="0" w:after="180" w:afterAutospacing="0" w:line="360" w:lineRule="auto"/>
        <w:rPr>
          <w:color w:val="122326"/>
          <w:sz w:val="28"/>
          <w:szCs w:val="28"/>
        </w:rPr>
      </w:pPr>
      <w:proofErr w:type="spellStart"/>
      <w:r>
        <w:rPr>
          <w:rStyle w:val="a6"/>
          <w:color w:val="122326"/>
          <w:sz w:val="28"/>
          <w:szCs w:val="28"/>
        </w:rPr>
        <w:t>Управління</w:t>
      </w:r>
      <w:proofErr w:type="spellEnd"/>
      <w:r>
        <w:rPr>
          <w:rStyle w:val="a6"/>
          <w:color w:val="122326"/>
          <w:sz w:val="28"/>
          <w:szCs w:val="28"/>
        </w:rPr>
        <w:t xml:space="preserve"> та контроль за ходом </w:t>
      </w:r>
      <w:proofErr w:type="spellStart"/>
      <w:r>
        <w:rPr>
          <w:rStyle w:val="a6"/>
          <w:color w:val="122326"/>
          <w:sz w:val="28"/>
          <w:szCs w:val="28"/>
        </w:rPr>
        <w:t>виконання</w:t>
      </w:r>
      <w:proofErr w:type="spellEnd"/>
      <w:r>
        <w:rPr>
          <w:rStyle w:val="a6"/>
          <w:color w:val="122326"/>
          <w:sz w:val="28"/>
          <w:szCs w:val="28"/>
        </w:rPr>
        <w:t xml:space="preserve"> </w:t>
      </w:r>
      <w:proofErr w:type="spellStart"/>
      <w:r>
        <w:rPr>
          <w:rStyle w:val="a6"/>
          <w:color w:val="122326"/>
          <w:sz w:val="28"/>
          <w:szCs w:val="28"/>
        </w:rPr>
        <w:t>Програми</w:t>
      </w:r>
      <w:proofErr w:type="spellEnd"/>
    </w:p>
    <w:p w14:paraId="31B696BF" w14:textId="77777777" w:rsidR="00D80682" w:rsidRDefault="00D80682" w:rsidP="00D80682">
      <w:pPr>
        <w:pStyle w:val="a5"/>
        <w:spacing w:before="180" w:beforeAutospacing="0" w:after="180" w:afterAutospacing="0" w:line="360" w:lineRule="auto"/>
        <w:ind w:firstLine="709"/>
        <w:jc w:val="both"/>
        <w:rPr>
          <w:color w:val="122326"/>
          <w:sz w:val="28"/>
          <w:szCs w:val="28"/>
          <w:lang w:val="uk-UA"/>
        </w:rPr>
      </w:pPr>
      <w:proofErr w:type="spellStart"/>
      <w:r>
        <w:rPr>
          <w:color w:val="122326"/>
          <w:sz w:val="28"/>
          <w:szCs w:val="28"/>
        </w:rPr>
        <w:t>Головним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виконавцем</w:t>
      </w:r>
      <w:proofErr w:type="spellEnd"/>
      <w:r>
        <w:rPr>
          <w:color w:val="122326"/>
          <w:sz w:val="28"/>
          <w:szCs w:val="28"/>
        </w:rPr>
        <w:t xml:space="preserve"> і координатором </w:t>
      </w:r>
      <w:proofErr w:type="spellStart"/>
      <w:r>
        <w:rPr>
          <w:color w:val="122326"/>
          <w:sz w:val="28"/>
          <w:szCs w:val="28"/>
        </w:rPr>
        <w:t>Програми</w:t>
      </w:r>
      <w:proofErr w:type="spellEnd"/>
      <w:r>
        <w:rPr>
          <w:color w:val="122326"/>
          <w:sz w:val="28"/>
          <w:szCs w:val="28"/>
        </w:rPr>
        <w:t xml:space="preserve"> є </w:t>
      </w:r>
      <w:r>
        <w:rPr>
          <w:color w:val="122326"/>
          <w:sz w:val="28"/>
          <w:szCs w:val="28"/>
          <w:lang w:val="uk-UA"/>
        </w:rPr>
        <w:t>управління</w:t>
      </w:r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гуманітарного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розвитку</w:t>
      </w:r>
      <w:proofErr w:type="spellEnd"/>
      <w:r>
        <w:rPr>
          <w:color w:val="122326"/>
          <w:sz w:val="28"/>
          <w:szCs w:val="28"/>
          <w:lang w:val="uk-UA"/>
        </w:rPr>
        <w:t xml:space="preserve"> </w:t>
      </w:r>
      <w:proofErr w:type="spellStart"/>
      <w:r>
        <w:rPr>
          <w:color w:val="122326"/>
          <w:sz w:val="28"/>
          <w:szCs w:val="28"/>
          <w:lang w:val="uk-UA"/>
        </w:rPr>
        <w:t>Вороньківсь</w:t>
      </w:r>
      <w:r>
        <w:rPr>
          <w:color w:val="122326"/>
          <w:sz w:val="28"/>
          <w:szCs w:val="28"/>
        </w:rPr>
        <w:t>кої</w:t>
      </w:r>
      <w:proofErr w:type="spellEnd"/>
      <w:r>
        <w:rPr>
          <w:color w:val="122326"/>
          <w:sz w:val="28"/>
          <w:szCs w:val="28"/>
        </w:rPr>
        <w:t xml:space="preserve"> </w:t>
      </w:r>
      <w:proofErr w:type="spellStart"/>
      <w:r>
        <w:rPr>
          <w:color w:val="122326"/>
          <w:sz w:val="28"/>
          <w:szCs w:val="28"/>
        </w:rPr>
        <w:t>сільської</w:t>
      </w:r>
      <w:proofErr w:type="spellEnd"/>
      <w:r>
        <w:rPr>
          <w:color w:val="122326"/>
          <w:sz w:val="28"/>
          <w:szCs w:val="28"/>
        </w:rPr>
        <w:t xml:space="preserve"> ради.</w:t>
      </w:r>
    </w:p>
    <w:p w14:paraId="44C1E132" w14:textId="77777777" w:rsidR="00D80682" w:rsidRDefault="00D80682" w:rsidP="00D80682">
      <w:pPr>
        <w:pStyle w:val="1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Звітування про хід виконання Програми до 30 березня року, що настає за звітним, здійснює управління гуманітарного розвитку на сесії сільської ради.</w:t>
      </w:r>
    </w:p>
    <w:p w14:paraId="5CE923C3" w14:textId="77777777" w:rsidR="00D80682" w:rsidRDefault="00D80682" w:rsidP="00D80682">
      <w:pPr>
        <w:pStyle w:val="1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Системний моніторинг реалізації Програми та її фінансування проводиться управлінням гуманітарного розвитку сільської ради та фінансовим управлінням сільської ради.</w:t>
      </w:r>
    </w:p>
    <w:p w14:paraId="770DDF8E" w14:textId="77777777" w:rsidR="00D80682" w:rsidRDefault="00D80682" w:rsidP="00D80682">
      <w:pPr>
        <w:pStyle w:val="1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Внесення змін у Програму здійснюється у зв’язку з виникненням потреби збільшення фінансування на утримання комунальних закладів культури та проведення заходів.</w:t>
      </w:r>
    </w:p>
    <w:p w14:paraId="6A46441E" w14:textId="77777777" w:rsidR="00D80682" w:rsidRDefault="00D80682" w:rsidP="00D80682">
      <w:pPr>
        <w:pStyle w:val="1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Інформування громади  про заплановані заходи проводиться шляхом розміщення зовнішньої реклами, даних на інтернет-ресурсах.</w:t>
      </w:r>
    </w:p>
    <w:p w14:paraId="24B024B7" w14:textId="77777777" w:rsidR="00D80682" w:rsidRDefault="00D80682" w:rsidP="00D80682">
      <w:pPr>
        <w:pStyle w:val="1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виконанням Програми покласти на заступника сільського голови згідно з розподілом обов’язків.</w:t>
      </w:r>
    </w:p>
    <w:p w14:paraId="147D56F3" w14:textId="77777777" w:rsidR="00D80682" w:rsidRDefault="00D80682" w:rsidP="00D80682">
      <w:pPr>
        <w:pStyle w:val="1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F53963" w14:textId="43B2AAD8" w:rsidR="00D80682" w:rsidRDefault="002E617C" w:rsidP="002E617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Сільський голова                           Любов ЧЕШКО</w:t>
      </w:r>
    </w:p>
    <w:sectPr w:rsidR="00D806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342"/>
    <w:multiLevelType w:val="hybridMultilevel"/>
    <w:tmpl w:val="FE20C444"/>
    <w:lvl w:ilvl="0" w:tplc="CBB20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4683C"/>
    <w:multiLevelType w:val="multilevel"/>
    <w:tmpl w:val="0A20C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33461"/>
    <w:multiLevelType w:val="multilevel"/>
    <w:tmpl w:val="3B5A6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EF37A9"/>
    <w:multiLevelType w:val="hybridMultilevel"/>
    <w:tmpl w:val="11B0F0DC"/>
    <w:lvl w:ilvl="0" w:tplc="F6408AD8">
      <w:start w:val="7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477CD"/>
    <w:multiLevelType w:val="multilevel"/>
    <w:tmpl w:val="B1689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3263990">
    <w:abstractNumId w:val="1"/>
  </w:num>
  <w:num w:numId="2" w16cid:durableId="1663924289">
    <w:abstractNumId w:val="2"/>
  </w:num>
  <w:num w:numId="3" w16cid:durableId="2034450279">
    <w:abstractNumId w:val="4"/>
  </w:num>
  <w:num w:numId="4" w16cid:durableId="59837432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80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4E"/>
    <w:rsid w:val="000A596B"/>
    <w:rsid w:val="00171491"/>
    <w:rsid w:val="002219E8"/>
    <w:rsid w:val="002E617C"/>
    <w:rsid w:val="00321DEB"/>
    <w:rsid w:val="003C291E"/>
    <w:rsid w:val="00482243"/>
    <w:rsid w:val="004A1A96"/>
    <w:rsid w:val="004C2667"/>
    <w:rsid w:val="00525E4E"/>
    <w:rsid w:val="005E5561"/>
    <w:rsid w:val="005F4F4F"/>
    <w:rsid w:val="00653403"/>
    <w:rsid w:val="00676B28"/>
    <w:rsid w:val="00810E8C"/>
    <w:rsid w:val="00871170"/>
    <w:rsid w:val="0090722B"/>
    <w:rsid w:val="00946F88"/>
    <w:rsid w:val="009E053C"/>
    <w:rsid w:val="00A3455E"/>
    <w:rsid w:val="00A44773"/>
    <w:rsid w:val="00AC0FD3"/>
    <w:rsid w:val="00AF066B"/>
    <w:rsid w:val="00B631D8"/>
    <w:rsid w:val="00C24471"/>
    <w:rsid w:val="00C831C4"/>
    <w:rsid w:val="00D0487C"/>
    <w:rsid w:val="00D51CD4"/>
    <w:rsid w:val="00D80682"/>
    <w:rsid w:val="00DC3111"/>
    <w:rsid w:val="00E00A33"/>
    <w:rsid w:val="00F11D38"/>
    <w:rsid w:val="00F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267"/>
  <w15:chartTrackingRefBased/>
  <w15:docId w15:val="{B4A742B9-0DD1-4702-B82D-46F4FDB4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E4E"/>
    <w:pPr>
      <w:ind w:left="720"/>
      <w:contextualSpacing/>
    </w:pPr>
  </w:style>
  <w:style w:type="table" w:styleId="a4">
    <w:name w:val="Table Grid"/>
    <w:basedOn w:val="a1"/>
    <w:uiPriority w:val="39"/>
    <w:rsid w:val="008711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uk-UA" w:bidi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8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Звичайний1"/>
    <w:uiPriority w:val="99"/>
    <w:rsid w:val="00D806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Strong"/>
    <w:basedOn w:val="a0"/>
    <w:uiPriority w:val="22"/>
    <w:qFormat/>
    <w:rsid w:val="00D80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9ABD-3216-424B-B858-E0FB597F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16625</Words>
  <Characters>9477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2023-12-11T11:29:00Z</dcterms:created>
  <dcterms:modified xsi:type="dcterms:W3CDTF">2023-12-11T11:29:00Z</dcterms:modified>
</cp:coreProperties>
</file>